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2E9C" w:rsidRDefault="00DE2E9C">
      <w:pPr>
        <w:pStyle w:val="big-header"/>
        <w:ind w:left="0" w:right="1134"/>
        <w:rPr>
          <w:rFonts w:cs="FrankRuehl" w:hint="cs"/>
          <w:sz w:val="32"/>
          <w:rtl/>
        </w:rPr>
      </w:pPr>
      <w:r>
        <w:rPr>
          <w:rFonts w:cs="FrankRuehl"/>
          <w:sz w:val="32"/>
          <w:rtl/>
        </w:rPr>
        <w:t>חוק השקעות משותפות בנאמנות, תשנ"ד</w:t>
      </w:r>
      <w:r>
        <w:rPr>
          <w:rFonts w:cs="FrankRuehl" w:hint="cs"/>
          <w:sz w:val="32"/>
          <w:rtl/>
        </w:rPr>
        <w:t>-</w:t>
      </w:r>
      <w:r>
        <w:rPr>
          <w:rFonts w:cs="FrankRuehl"/>
          <w:sz w:val="32"/>
          <w:rtl/>
        </w:rPr>
        <w:t>1994</w:t>
      </w:r>
    </w:p>
    <w:p w:rsidR="00715AB0" w:rsidRDefault="00715AB0" w:rsidP="00715AB0">
      <w:pPr>
        <w:spacing w:line="320" w:lineRule="auto"/>
        <w:jc w:val="left"/>
        <w:rPr>
          <w:rFonts w:cs="FrankRuehl" w:hint="cs"/>
          <w:szCs w:val="26"/>
          <w:rtl/>
        </w:rPr>
      </w:pPr>
    </w:p>
    <w:p w:rsidR="00336795" w:rsidRPr="00715AB0" w:rsidRDefault="00336795" w:rsidP="00715AB0">
      <w:pPr>
        <w:spacing w:line="320" w:lineRule="auto"/>
        <w:jc w:val="left"/>
        <w:rPr>
          <w:rFonts w:cs="FrankRuehl" w:hint="cs"/>
          <w:szCs w:val="26"/>
          <w:rtl/>
        </w:rPr>
      </w:pPr>
    </w:p>
    <w:p w:rsidR="00715AB0" w:rsidRDefault="00715AB0" w:rsidP="00715AB0">
      <w:pPr>
        <w:spacing w:line="320" w:lineRule="auto"/>
        <w:jc w:val="left"/>
        <w:rPr>
          <w:rFonts w:cs="Miriam"/>
          <w:szCs w:val="22"/>
          <w:rtl/>
        </w:rPr>
      </w:pPr>
      <w:r w:rsidRPr="00715AB0">
        <w:rPr>
          <w:rFonts w:cs="Miriam"/>
          <w:szCs w:val="22"/>
          <w:rtl/>
        </w:rPr>
        <w:t>משפט פרטי וכלכלה</w:t>
      </w:r>
      <w:r w:rsidRPr="00715AB0">
        <w:rPr>
          <w:rFonts w:cs="FrankRuehl"/>
          <w:szCs w:val="26"/>
          <w:rtl/>
        </w:rPr>
        <w:t xml:space="preserve"> – תאגידים וניירות ערך – השק' משותפות בנאמנות</w:t>
      </w:r>
    </w:p>
    <w:p w:rsidR="00715AB0" w:rsidRDefault="00715AB0" w:rsidP="00715AB0">
      <w:pPr>
        <w:spacing w:line="320" w:lineRule="auto"/>
        <w:jc w:val="left"/>
        <w:rPr>
          <w:rFonts w:cs="Miriam"/>
          <w:szCs w:val="22"/>
          <w:rtl/>
        </w:rPr>
      </w:pPr>
      <w:r w:rsidRPr="00715AB0">
        <w:rPr>
          <w:rFonts w:cs="Miriam"/>
          <w:szCs w:val="22"/>
          <w:rtl/>
        </w:rPr>
        <w:t>משפט פרטי וכלכלה</w:t>
      </w:r>
      <w:r w:rsidRPr="00715AB0">
        <w:rPr>
          <w:rFonts w:cs="FrankRuehl"/>
          <w:szCs w:val="26"/>
          <w:rtl/>
        </w:rPr>
        <w:t xml:space="preserve"> – כספים – השקעות  – השק' משותפות בנאמנות</w:t>
      </w:r>
    </w:p>
    <w:p w:rsidR="009527FB" w:rsidRPr="00715AB0" w:rsidRDefault="00715AB0" w:rsidP="00715AB0">
      <w:pPr>
        <w:spacing w:line="320" w:lineRule="auto"/>
        <w:jc w:val="left"/>
        <w:rPr>
          <w:rFonts w:cs="Miriam" w:hint="cs"/>
          <w:szCs w:val="22"/>
          <w:rtl/>
        </w:rPr>
      </w:pPr>
      <w:r w:rsidRPr="00715AB0">
        <w:rPr>
          <w:rFonts w:cs="Miriam"/>
          <w:szCs w:val="22"/>
          <w:rtl/>
        </w:rPr>
        <w:t>משפט פרטי וכלכלה</w:t>
      </w:r>
      <w:r w:rsidRPr="00715AB0">
        <w:rPr>
          <w:rFonts w:cs="FrankRuehl"/>
          <w:szCs w:val="26"/>
          <w:rtl/>
        </w:rPr>
        <w:t xml:space="preserve"> – חיובים – נאמנות – השק' משותפות בנאמנות</w:t>
      </w:r>
    </w:p>
    <w:p w:rsidR="00DE2E9C" w:rsidRDefault="00DE2E9C">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פרק א': פרשנות</w:t>
            </w:r>
          </w:p>
        </w:tc>
        <w:tc>
          <w:tcPr>
            <w:tcW w:w="567" w:type="dxa"/>
          </w:tcPr>
          <w:p w:rsidR="0016000D" w:rsidRPr="0016000D" w:rsidRDefault="0016000D" w:rsidP="0016000D">
            <w:pPr>
              <w:spacing w:line="240" w:lineRule="auto"/>
              <w:jc w:val="left"/>
              <w:rPr>
                <w:rStyle w:val="Hyperlink"/>
                <w:rtl/>
              </w:rPr>
            </w:pPr>
            <w:hyperlink w:anchor="med0" w:tooltip="פרק א: פרשנ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 </w:t>
            </w:r>
          </w:p>
        </w:tc>
        <w:tc>
          <w:tcPr>
            <w:tcW w:w="5669" w:type="dxa"/>
          </w:tcPr>
          <w:p w:rsidR="0016000D" w:rsidRPr="0016000D" w:rsidRDefault="0016000D" w:rsidP="0016000D">
            <w:pPr>
              <w:spacing w:line="240" w:lineRule="auto"/>
              <w:jc w:val="left"/>
              <w:rPr>
                <w:rFonts w:cs="Frankruhel"/>
                <w:sz w:val="24"/>
                <w:rtl/>
              </w:rPr>
            </w:pPr>
            <w:r>
              <w:rPr>
                <w:sz w:val="24"/>
                <w:rtl/>
              </w:rPr>
              <w:t>הגדרות</w:t>
            </w:r>
          </w:p>
        </w:tc>
        <w:tc>
          <w:tcPr>
            <w:tcW w:w="567" w:type="dxa"/>
          </w:tcPr>
          <w:p w:rsidR="0016000D" w:rsidRPr="0016000D" w:rsidRDefault="0016000D" w:rsidP="0016000D">
            <w:pPr>
              <w:spacing w:line="240" w:lineRule="auto"/>
              <w:jc w:val="left"/>
              <w:rPr>
                <w:rStyle w:val="Hyperlink"/>
                <w:rtl/>
              </w:rPr>
            </w:pPr>
            <w:hyperlink w:anchor="Seif83" w:tooltip="הגדר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פרק ב': ייסוד קרן</w:t>
            </w:r>
          </w:p>
        </w:tc>
        <w:tc>
          <w:tcPr>
            <w:tcW w:w="567" w:type="dxa"/>
          </w:tcPr>
          <w:p w:rsidR="0016000D" w:rsidRPr="0016000D" w:rsidRDefault="0016000D" w:rsidP="0016000D">
            <w:pPr>
              <w:spacing w:line="240" w:lineRule="auto"/>
              <w:jc w:val="left"/>
              <w:rPr>
                <w:rStyle w:val="Hyperlink"/>
                <w:rtl/>
              </w:rPr>
            </w:pPr>
            <w:hyperlink w:anchor="med1" w:tooltip="פרק ב: ייסוד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סימן א': מהותה של קרן</w:t>
            </w:r>
          </w:p>
        </w:tc>
        <w:tc>
          <w:tcPr>
            <w:tcW w:w="567" w:type="dxa"/>
          </w:tcPr>
          <w:p w:rsidR="0016000D" w:rsidRPr="0016000D" w:rsidRDefault="0016000D" w:rsidP="0016000D">
            <w:pPr>
              <w:spacing w:line="240" w:lineRule="auto"/>
              <w:jc w:val="left"/>
              <w:rPr>
                <w:rStyle w:val="Hyperlink"/>
                <w:rtl/>
              </w:rPr>
            </w:pPr>
            <w:hyperlink w:anchor="hed20" w:tooltip="סימן א: מהותה של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 </w:t>
            </w:r>
          </w:p>
        </w:tc>
        <w:tc>
          <w:tcPr>
            <w:tcW w:w="5669" w:type="dxa"/>
          </w:tcPr>
          <w:p w:rsidR="0016000D" w:rsidRPr="0016000D" w:rsidRDefault="0016000D" w:rsidP="0016000D">
            <w:pPr>
              <w:spacing w:line="240" w:lineRule="auto"/>
              <w:jc w:val="left"/>
              <w:rPr>
                <w:rFonts w:cs="Frankruhel"/>
                <w:sz w:val="24"/>
                <w:rtl/>
              </w:rPr>
            </w:pPr>
            <w:r>
              <w:rPr>
                <w:sz w:val="24"/>
                <w:rtl/>
              </w:rPr>
              <w:t>תחולה</w:t>
            </w:r>
          </w:p>
        </w:tc>
        <w:tc>
          <w:tcPr>
            <w:tcW w:w="567" w:type="dxa"/>
          </w:tcPr>
          <w:p w:rsidR="0016000D" w:rsidRPr="0016000D" w:rsidRDefault="0016000D" w:rsidP="0016000D">
            <w:pPr>
              <w:spacing w:line="240" w:lineRule="auto"/>
              <w:jc w:val="left"/>
              <w:rPr>
                <w:rStyle w:val="Hyperlink"/>
                <w:rtl/>
              </w:rPr>
            </w:pPr>
            <w:hyperlink w:anchor="Seif1" w:tooltip="תחול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3 </w:t>
            </w:r>
          </w:p>
        </w:tc>
        <w:tc>
          <w:tcPr>
            <w:tcW w:w="5669" w:type="dxa"/>
          </w:tcPr>
          <w:p w:rsidR="0016000D" w:rsidRPr="0016000D" w:rsidRDefault="0016000D" w:rsidP="0016000D">
            <w:pPr>
              <w:spacing w:line="240" w:lineRule="auto"/>
              <w:jc w:val="left"/>
              <w:rPr>
                <w:rFonts w:cs="Frankruhel"/>
                <w:sz w:val="24"/>
                <w:rtl/>
              </w:rPr>
            </w:pPr>
            <w:r>
              <w:rPr>
                <w:sz w:val="24"/>
                <w:rtl/>
              </w:rPr>
              <w:t>קרן להשקעות משותפות בנאמנות</w:t>
            </w:r>
          </w:p>
        </w:tc>
        <w:tc>
          <w:tcPr>
            <w:tcW w:w="567" w:type="dxa"/>
          </w:tcPr>
          <w:p w:rsidR="0016000D" w:rsidRPr="0016000D" w:rsidRDefault="0016000D" w:rsidP="0016000D">
            <w:pPr>
              <w:spacing w:line="240" w:lineRule="auto"/>
              <w:jc w:val="left"/>
              <w:rPr>
                <w:rStyle w:val="Hyperlink"/>
                <w:rtl/>
              </w:rPr>
            </w:pPr>
            <w:hyperlink w:anchor="Seif2" w:tooltip="קרן להשקעות משותפות בנאמנ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סימן ב': הסכם הקרן</w:t>
            </w:r>
          </w:p>
        </w:tc>
        <w:tc>
          <w:tcPr>
            <w:tcW w:w="567" w:type="dxa"/>
          </w:tcPr>
          <w:p w:rsidR="0016000D" w:rsidRPr="0016000D" w:rsidRDefault="0016000D" w:rsidP="0016000D">
            <w:pPr>
              <w:spacing w:line="240" w:lineRule="auto"/>
              <w:jc w:val="left"/>
              <w:rPr>
                <w:rStyle w:val="Hyperlink"/>
                <w:rtl/>
              </w:rPr>
            </w:pPr>
            <w:hyperlink w:anchor="hed21" w:tooltip="סימן ב: הסכם ה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4 </w:t>
            </w:r>
          </w:p>
        </w:tc>
        <w:tc>
          <w:tcPr>
            <w:tcW w:w="5669" w:type="dxa"/>
          </w:tcPr>
          <w:p w:rsidR="0016000D" w:rsidRPr="0016000D" w:rsidRDefault="0016000D" w:rsidP="0016000D">
            <w:pPr>
              <w:spacing w:line="240" w:lineRule="auto"/>
              <w:jc w:val="left"/>
              <w:rPr>
                <w:rFonts w:cs="Frankruhel"/>
                <w:sz w:val="24"/>
                <w:rtl/>
              </w:rPr>
            </w:pPr>
            <w:r>
              <w:rPr>
                <w:sz w:val="24"/>
                <w:rtl/>
              </w:rPr>
              <w:t>הסכם הקרן</w:t>
            </w:r>
          </w:p>
        </w:tc>
        <w:tc>
          <w:tcPr>
            <w:tcW w:w="567" w:type="dxa"/>
          </w:tcPr>
          <w:p w:rsidR="0016000D" w:rsidRPr="0016000D" w:rsidRDefault="0016000D" w:rsidP="0016000D">
            <w:pPr>
              <w:spacing w:line="240" w:lineRule="auto"/>
              <w:jc w:val="left"/>
              <w:rPr>
                <w:rStyle w:val="Hyperlink"/>
                <w:rtl/>
              </w:rPr>
            </w:pPr>
            <w:hyperlink w:anchor="Seif3" w:tooltip="הסכם ה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5 </w:t>
            </w:r>
          </w:p>
        </w:tc>
        <w:tc>
          <w:tcPr>
            <w:tcW w:w="5669" w:type="dxa"/>
          </w:tcPr>
          <w:p w:rsidR="0016000D" w:rsidRPr="0016000D" w:rsidRDefault="0016000D" w:rsidP="0016000D">
            <w:pPr>
              <w:spacing w:line="240" w:lineRule="auto"/>
              <w:jc w:val="left"/>
              <w:rPr>
                <w:rFonts w:cs="Frankruhel"/>
                <w:sz w:val="24"/>
                <w:rtl/>
              </w:rPr>
            </w:pPr>
            <w:r>
              <w:rPr>
                <w:sz w:val="24"/>
                <w:rtl/>
              </w:rPr>
              <w:t>פרטי הסכם הקרן</w:t>
            </w:r>
          </w:p>
        </w:tc>
        <w:tc>
          <w:tcPr>
            <w:tcW w:w="567" w:type="dxa"/>
          </w:tcPr>
          <w:p w:rsidR="0016000D" w:rsidRPr="0016000D" w:rsidRDefault="0016000D" w:rsidP="0016000D">
            <w:pPr>
              <w:spacing w:line="240" w:lineRule="auto"/>
              <w:jc w:val="left"/>
              <w:rPr>
                <w:rStyle w:val="Hyperlink"/>
                <w:rtl/>
              </w:rPr>
            </w:pPr>
            <w:hyperlink w:anchor="Seif4" w:tooltip="פרטי הסכם ה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6 </w:t>
            </w:r>
          </w:p>
        </w:tc>
        <w:tc>
          <w:tcPr>
            <w:tcW w:w="5669" w:type="dxa"/>
          </w:tcPr>
          <w:p w:rsidR="0016000D" w:rsidRPr="0016000D" w:rsidRDefault="0016000D" w:rsidP="0016000D">
            <w:pPr>
              <w:spacing w:line="240" w:lineRule="auto"/>
              <w:jc w:val="left"/>
              <w:rPr>
                <w:rFonts w:cs="Frankruhel"/>
                <w:sz w:val="24"/>
                <w:rtl/>
              </w:rPr>
            </w:pPr>
            <w:r>
              <w:rPr>
                <w:sz w:val="24"/>
                <w:rtl/>
              </w:rPr>
              <w:t>שם מטעה</w:t>
            </w:r>
          </w:p>
        </w:tc>
        <w:tc>
          <w:tcPr>
            <w:tcW w:w="567" w:type="dxa"/>
          </w:tcPr>
          <w:p w:rsidR="0016000D" w:rsidRPr="0016000D" w:rsidRDefault="0016000D" w:rsidP="0016000D">
            <w:pPr>
              <w:spacing w:line="240" w:lineRule="auto"/>
              <w:jc w:val="left"/>
              <w:rPr>
                <w:rStyle w:val="Hyperlink"/>
                <w:rtl/>
              </w:rPr>
            </w:pPr>
            <w:hyperlink w:anchor="Seif5" w:tooltip="שם מטע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8 </w:t>
            </w:r>
          </w:p>
        </w:tc>
        <w:tc>
          <w:tcPr>
            <w:tcW w:w="5669" w:type="dxa"/>
          </w:tcPr>
          <w:p w:rsidR="0016000D" w:rsidRPr="0016000D" w:rsidRDefault="0016000D" w:rsidP="0016000D">
            <w:pPr>
              <w:spacing w:line="240" w:lineRule="auto"/>
              <w:jc w:val="left"/>
              <w:rPr>
                <w:rFonts w:cs="Frankruhel"/>
                <w:sz w:val="24"/>
                <w:rtl/>
              </w:rPr>
            </w:pPr>
            <w:r>
              <w:rPr>
                <w:sz w:val="24"/>
                <w:rtl/>
              </w:rPr>
              <w:t>רישום הסכם הקרן</w:t>
            </w:r>
          </w:p>
        </w:tc>
        <w:tc>
          <w:tcPr>
            <w:tcW w:w="567" w:type="dxa"/>
          </w:tcPr>
          <w:p w:rsidR="0016000D" w:rsidRPr="0016000D" w:rsidRDefault="0016000D" w:rsidP="0016000D">
            <w:pPr>
              <w:spacing w:line="240" w:lineRule="auto"/>
              <w:jc w:val="left"/>
              <w:rPr>
                <w:rStyle w:val="Hyperlink"/>
                <w:rtl/>
              </w:rPr>
            </w:pPr>
            <w:hyperlink w:anchor="Seif6" w:tooltip="רישום הסכם ה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סימן ג': נאמן</w:t>
            </w:r>
          </w:p>
        </w:tc>
        <w:tc>
          <w:tcPr>
            <w:tcW w:w="567" w:type="dxa"/>
          </w:tcPr>
          <w:p w:rsidR="0016000D" w:rsidRPr="0016000D" w:rsidRDefault="0016000D" w:rsidP="0016000D">
            <w:pPr>
              <w:spacing w:line="240" w:lineRule="auto"/>
              <w:jc w:val="left"/>
              <w:rPr>
                <w:rStyle w:val="Hyperlink"/>
                <w:rtl/>
              </w:rPr>
            </w:pPr>
            <w:hyperlink w:anchor="hed22" w:tooltip="סימן ג: נאמ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9 </w:t>
            </w:r>
          </w:p>
        </w:tc>
        <w:tc>
          <w:tcPr>
            <w:tcW w:w="5669" w:type="dxa"/>
          </w:tcPr>
          <w:p w:rsidR="0016000D" w:rsidRPr="0016000D" w:rsidRDefault="0016000D" w:rsidP="0016000D">
            <w:pPr>
              <w:spacing w:line="240" w:lineRule="auto"/>
              <w:jc w:val="left"/>
              <w:rPr>
                <w:rFonts w:cs="Frankruhel"/>
                <w:sz w:val="24"/>
                <w:rtl/>
              </w:rPr>
            </w:pPr>
            <w:r>
              <w:rPr>
                <w:sz w:val="24"/>
                <w:rtl/>
              </w:rPr>
              <w:t>הנאמן</w:t>
            </w:r>
          </w:p>
        </w:tc>
        <w:tc>
          <w:tcPr>
            <w:tcW w:w="567" w:type="dxa"/>
          </w:tcPr>
          <w:p w:rsidR="0016000D" w:rsidRPr="0016000D" w:rsidRDefault="0016000D" w:rsidP="0016000D">
            <w:pPr>
              <w:spacing w:line="240" w:lineRule="auto"/>
              <w:jc w:val="left"/>
              <w:rPr>
                <w:rStyle w:val="Hyperlink"/>
                <w:rtl/>
              </w:rPr>
            </w:pPr>
            <w:hyperlink w:anchor="Seif7" w:tooltip="הנאמ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9א </w:t>
            </w:r>
          </w:p>
        </w:tc>
        <w:tc>
          <w:tcPr>
            <w:tcW w:w="5669" w:type="dxa"/>
          </w:tcPr>
          <w:p w:rsidR="0016000D" w:rsidRPr="0016000D" w:rsidRDefault="0016000D" w:rsidP="0016000D">
            <w:pPr>
              <w:spacing w:line="240" w:lineRule="auto"/>
              <w:jc w:val="left"/>
              <w:rPr>
                <w:rFonts w:cs="Frankruhel"/>
                <w:sz w:val="24"/>
                <w:rtl/>
              </w:rPr>
            </w:pPr>
            <w:r>
              <w:rPr>
                <w:sz w:val="24"/>
                <w:rtl/>
              </w:rPr>
              <w:t>חובת הודעה לרשות לעניין פגם במהימנות</w:t>
            </w:r>
          </w:p>
        </w:tc>
        <w:tc>
          <w:tcPr>
            <w:tcW w:w="567" w:type="dxa"/>
          </w:tcPr>
          <w:p w:rsidR="0016000D" w:rsidRPr="0016000D" w:rsidRDefault="0016000D" w:rsidP="0016000D">
            <w:pPr>
              <w:spacing w:line="240" w:lineRule="auto"/>
              <w:jc w:val="left"/>
              <w:rPr>
                <w:rStyle w:val="Hyperlink"/>
                <w:rtl/>
              </w:rPr>
            </w:pPr>
            <w:hyperlink w:anchor="Seif134" w:tooltip="חובת הודעה לרשות לעניין פגם במהימנ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10 </w:t>
            </w:r>
          </w:p>
        </w:tc>
        <w:tc>
          <w:tcPr>
            <w:tcW w:w="5669" w:type="dxa"/>
          </w:tcPr>
          <w:p w:rsidR="0016000D" w:rsidRPr="0016000D" w:rsidRDefault="0016000D" w:rsidP="0016000D">
            <w:pPr>
              <w:spacing w:line="240" w:lineRule="auto"/>
              <w:jc w:val="left"/>
              <w:rPr>
                <w:rFonts w:cs="Frankruhel"/>
                <w:sz w:val="24"/>
                <w:rtl/>
              </w:rPr>
            </w:pPr>
            <w:r>
              <w:rPr>
                <w:sz w:val="24"/>
                <w:rtl/>
              </w:rPr>
              <w:t>פקיעת אישור</w:t>
            </w:r>
          </w:p>
        </w:tc>
        <w:tc>
          <w:tcPr>
            <w:tcW w:w="567" w:type="dxa"/>
          </w:tcPr>
          <w:p w:rsidR="0016000D" w:rsidRPr="0016000D" w:rsidRDefault="0016000D" w:rsidP="0016000D">
            <w:pPr>
              <w:spacing w:line="240" w:lineRule="auto"/>
              <w:jc w:val="left"/>
              <w:rPr>
                <w:rStyle w:val="Hyperlink"/>
                <w:rtl/>
              </w:rPr>
            </w:pPr>
            <w:hyperlink w:anchor="Seif84" w:tooltip="פקיעת אישור"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10א </w:t>
            </w:r>
          </w:p>
        </w:tc>
        <w:tc>
          <w:tcPr>
            <w:tcW w:w="5669" w:type="dxa"/>
          </w:tcPr>
          <w:p w:rsidR="0016000D" w:rsidRPr="0016000D" w:rsidRDefault="0016000D" w:rsidP="0016000D">
            <w:pPr>
              <w:spacing w:line="240" w:lineRule="auto"/>
              <w:jc w:val="left"/>
              <w:rPr>
                <w:rFonts w:cs="Frankruhel"/>
                <w:sz w:val="24"/>
                <w:rtl/>
              </w:rPr>
            </w:pPr>
            <w:r>
              <w:rPr>
                <w:sz w:val="24"/>
                <w:rtl/>
              </w:rPr>
              <w:t>ביטול או התליה של אישור נאמן</w:t>
            </w:r>
          </w:p>
        </w:tc>
        <w:tc>
          <w:tcPr>
            <w:tcW w:w="567" w:type="dxa"/>
          </w:tcPr>
          <w:p w:rsidR="0016000D" w:rsidRPr="0016000D" w:rsidRDefault="0016000D" w:rsidP="0016000D">
            <w:pPr>
              <w:spacing w:line="240" w:lineRule="auto"/>
              <w:jc w:val="left"/>
              <w:rPr>
                <w:rStyle w:val="Hyperlink"/>
                <w:rtl/>
              </w:rPr>
            </w:pPr>
            <w:hyperlink w:anchor="Seif135" w:tooltip="ביטול או התליה של אישור נאמ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 </w:t>
            </w:r>
          </w:p>
        </w:tc>
        <w:tc>
          <w:tcPr>
            <w:tcW w:w="5669" w:type="dxa"/>
          </w:tcPr>
          <w:p w:rsidR="0016000D" w:rsidRPr="0016000D" w:rsidRDefault="0016000D" w:rsidP="0016000D">
            <w:pPr>
              <w:spacing w:line="240" w:lineRule="auto"/>
              <w:jc w:val="left"/>
              <w:rPr>
                <w:rFonts w:cs="Frankruhel"/>
                <w:sz w:val="24"/>
                <w:rtl/>
              </w:rPr>
            </w:pPr>
            <w:r>
              <w:rPr>
                <w:sz w:val="24"/>
                <w:rtl/>
              </w:rPr>
              <w:t>סיום כהונתו של נאמן</w:t>
            </w:r>
          </w:p>
        </w:tc>
        <w:tc>
          <w:tcPr>
            <w:tcW w:w="567" w:type="dxa"/>
          </w:tcPr>
          <w:p w:rsidR="0016000D" w:rsidRPr="0016000D" w:rsidRDefault="0016000D" w:rsidP="0016000D">
            <w:pPr>
              <w:spacing w:line="240" w:lineRule="auto"/>
              <w:jc w:val="left"/>
              <w:rPr>
                <w:rStyle w:val="Hyperlink"/>
                <w:rtl/>
              </w:rPr>
            </w:pPr>
            <w:hyperlink w:anchor="Seif85" w:tooltip="סיום כהונתו של נאמ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12 </w:t>
            </w:r>
          </w:p>
        </w:tc>
        <w:tc>
          <w:tcPr>
            <w:tcW w:w="5669" w:type="dxa"/>
          </w:tcPr>
          <w:p w:rsidR="0016000D" w:rsidRPr="0016000D" w:rsidRDefault="0016000D" w:rsidP="0016000D">
            <w:pPr>
              <w:spacing w:line="240" w:lineRule="auto"/>
              <w:jc w:val="left"/>
              <w:rPr>
                <w:rFonts w:cs="Frankruhel"/>
                <w:sz w:val="24"/>
                <w:rtl/>
              </w:rPr>
            </w:pPr>
            <w:r>
              <w:rPr>
                <w:sz w:val="24"/>
                <w:rtl/>
              </w:rPr>
              <w:t>נאמן במקום נאמן שכהונתו הסתיימה</w:t>
            </w:r>
          </w:p>
        </w:tc>
        <w:tc>
          <w:tcPr>
            <w:tcW w:w="567" w:type="dxa"/>
          </w:tcPr>
          <w:p w:rsidR="0016000D" w:rsidRPr="0016000D" w:rsidRDefault="0016000D" w:rsidP="0016000D">
            <w:pPr>
              <w:spacing w:line="240" w:lineRule="auto"/>
              <w:jc w:val="left"/>
              <w:rPr>
                <w:rStyle w:val="Hyperlink"/>
                <w:rtl/>
              </w:rPr>
            </w:pPr>
            <w:hyperlink w:anchor="Seif86" w:tooltip="נאמן במקום נאמן שכהונתו הסתיימ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סימן ד': מנהל קרן</w:t>
            </w:r>
          </w:p>
        </w:tc>
        <w:tc>
          <w:tcPr>
            <w:tcW w:w="567" w:type="dxa"/>
          </w:tcPr>
          <w:p w:rsidR="0016000D" w:rsidRPr="0016000D" w:rsidRDefault="0016000D" w:rsidP="0016000D">
            <w:pPr>
              <w:spacing w:line="240" w:lineRule="auto"/>
              <w:jc w:val="left"/>
              <w:rPr>
                <w:rStyle w:val="Hyperlink"/>
                <w:rtl/>
              </w:rPr>
            </w:pPr>
            <w:hyperlink w:anchor="hed23" w:tooltip="סימן ד: מנהל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12א </w:t>
            </w:r>
          </w:p>
        </w:tc>
        <w:tc>
          <w:tcPr>
            <w:tcW w:w="5669" w:type="dxa"/>
          </w:tcPr>
          <w:p w:rsidR="0016000D" w:rsidRPr="0016000D" w:rsidRDefault="0016000D" w:rsidP="0016000D">
            <w:pPr>
              <w:spacing w:line="240" w:lineRule="auto"/>
              <w:jc w:val="left"/>
              <w:rPr>
                <w:rFonts w:cs="Frankruhel"/>
                <w:sz w:val="24"/>
                <w:rtl/>
              </w:rPr>
            </w:pPr>
            <w:r>
              <w:rPr>
                <w:sz w:val="24"/>
                <w:rtl/>
              </w:rPr>
              <w:t>ועדת רשיונות של הרשות</w:t>
            </w:r>
          </w:p>
        </w:tc>
        <w:tc>
          <w:tcPr>
            <w:tcW w:w="567" w:type="dxa"/>
          </w:tcPr>
          <w:p w:rsidR="0016000D" w:rsidRPr="0016000D" w:rsidRDefault="0016000D" w:rsidP="0016000D">
            <w:pPr>
              <w:spacing w:line="240" w:lineRule="auto"/>
              <w:jc w:val="left"/>
              <w:rPr>
                <w:rStyle w:val="Hyperlink"/>
                <w:rtl/>
              </w:rPr>
            </w:pPr>
            <w:hyperlink w:anchor="Seif123" w:tooltip="ועדת רשיונות של הרש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13 </w:t>
            </w:r>
          </w:p>
        </w:tc>
        <w:tc>
          <w:tcPr>
            <w:tcW w:w="5669" w:type="dxa"/>
          </w:tcPr>
          <w:p w:rsidR="0016000D" w:rsidRPr="0016000D" w:rsidRDefault="0016000D" w:rsidP="0016000D">
            <w:pPr>
              <w:spacing w:line="240" w:lineRule="auto"/>
              <w:jc w:val="left"/>
              <w:rPr>
                <w:rFonts w:cs="Frankruhel"/>
                <w:sz w:val="24"/>
                <w:rtl/>
              </w:rPr>
            </w:pPr>
            <w:r>
              <w:rPr>
                <w:sz w:val="24"/>
                <w:rtl/>
              </w:rPr>
              <w:t>מנהל קרן</w:t>
            </w:r>
          </w:p>
        </w:tc>
        <w:tc>
          <w:tcPr>
            <w:tcW w:w="567" w:type="dxa"/>
          </w:tcPr>
          <w:p w:rsidR="0016000D" w:rsidRPr="0016000D" w:rsidRDefault="0016000D" w:rsidP="0016000D">
            <w:pPr>
              <w:spacing w:line="240" w:lineRule="auto"/>
              <w:jc w:val="left"/>
              <w:rPr>
                <w:rStyle w:val="Hyperlink"/>
                <w:rtl/>
              </w:rPr>
            </w:pPr>
            <w:hyperlink w:anchor="Seif87" w:tooltip="מנהל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13א </w:t>
            </w:r>
          </w:p>
        </w:tc>
        <w:tc>
          <w:tcPr>
            <w:tcW w:w="5669" w:type="dxa"/>
          </w:tcPr>
          <w:p w:rsidR="0016000D" w:rsidRPr="0016000D" w:rsidRDefault="0016000D" w:rsidP="0016000D">
            <w:pPr>
              <w:spacing w:line="240" w:lineRule="auto"/>
              <w:jc w:val="left"/>
              <w:rPr>
                <w:rFonts w:cs="Frankruhel"/>
                <w:sz w:val="24"/>
                <w:rtl/>
              </w:rPr>
            </w:pPr>
            <w:r>
              <w:rPr>
                <w:sz w:val="24"/>
                <w:rtl/>
              </w:rPr>
              <w:t>חובת הודעה לרשות לעניין פגם במהימנות</w:t>
            </w:r>
          </w:p>
        </w:tc>
        <w:tc>
          <w:tcPr>
            <w:tcW w:w="567" w:type="dxa"/>
          </w:tcPr>
          <w:p w:rsidR="0016000D" w:rsidRPr="0016000D" w:rsidRDefault="0016000D" w:rsidP="0016000D">
            <w:pPr>
              <w:spacing w:line="240" w:lineRule="auto"/>
              <w:jc w:val="left"/>
              <w:rPr>
                <w:rStyle w:val="Hyperlink"/>
                <w:rtl/>
              </w:rPr>
            </w:pPr>
            <w:hyperlink w:anchor="Seif136" w:tooltip="חובת הודעה לרשות לעניין פגם במהימנ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14 </w:t>
            </w:r>
          </w:p>
        </w:tc>
        <w:tc>
          <w:tcPr>
            <w:tcW w:w="5669" w:type="dxa"/>
          </w:tcPr>
          <w:p w:rsidR="0016000D" w:rsidRPr="0016000D" w:rsidRDefault="0016000D" w:rsidP="0016000D">
            <w:pPr>
              <w:spacing w:line="240" w:lineRule="auto"/>
              <w:jc w:val="left"/>
              <w:rPr>
                <w:rFonts w:cs="Frankruhel"/>
                <w:sz w:val="24"/>
                <w:rtl/>
              </w:rPr>
            </w:pPr>
            <w:r>
              <w:rPr>
                <w:sz w:val="24"/>
                <w:rtl/>
              </w:rPr>
              <w:t>פקיעת אישור</w:t>
            </w:r>
          </w:p>
        </w:tc>
        <w:tc>
          <w:tcPr>
            <w:tcW w:w="567" w:type="dxa"/>
          </w:tcPr>
          <w:p w:rsidR="0016000D" w:rsidRPr="0016000D" w:rsidRDefault="0016000D" w:rsidP="0016000D">
            <w:pPr>
              <w:spacing w:line="240" w:lineRule="auto"/>
              <w:jc w:val="left"/>
              <w:rPr>
                <w:rStyle w:val="Hyperlink"/>
                <w:rtl/>
              </w:rPr>
            </w:pPr>
            <w:hyperlink w:anchor="Seif88" w:tooltip="פקיעת אישור"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15 </w:t>
            </w:r>
          </w:p>
        </w:tc>
        <w:tc>
          <w:tcPr>
            <w:tcW w:w="5669" w:type="dxa"/>
          </w:tcPr>
          <w:p w:rsidR="0016000D" w:rsidRPr="0016000D" w:rsidRDefault="0016000D" w:rsidP="0016000D">
            <w:pPr>
              <w:spacing w:line="240" w:lineRule="auto"/>
              <w:jc w:val="left"/>
              <w:rPr>
                <w:rFonts w:cs="Frankruhel"/>
                <w:sz w:val="24"/>
                <w:rtl/>
              </w:rPr>
            </w:pPr>
            <w:r>
              <w:rPr>
                <w:sz w:val="24"/>
                <w:rtl/>
              </w:rPr>
              <w:t>ביטול או התליה של אישור</w:t>
            </w:r>
          </w:p>
        </w:tc>
        <w:tc>
          <w:tcPr>
            <w:tcW w:w="567" w:type="dxa"/>
          </w:tcPr>
          <w:p w:rsidR="0016000D" w:rsidRPr="0016000D" w:rsidRDefault="0016000D" w:rsidP="0016000D">
            <w:pPr>
              <w:spacing w:line="240" w:lineRule="auto"/>
              <w:jc w:val="left"/>
              <w:rPr>
                <w:rStyle w:val="Hyperlink"/>
                <w:rtl/>
              </w:rPr>
            </w:pPr>
            <w:hyperlink w:anchor="Seif89" w:tooltip="ביטול או התליה של אישור"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16 </w:t>
            </w:r>
          </w:p>
        </w:tc>
        <w:tc>
          <w:tcPr>
            <w:tcW w:w="5669" w:type="dxa"/>
          </w:tcPr>
          <w:p w:rsidR="0016000D" w:rsidRPr="0016000D" w:rsidRDefault="0016000D" w:rsidP="0016000D">
            <w:pPr>
              <w:spacing w:line="240" w:lineRule="auto"/>
              <w:jc w:val="left"/>
              <w:rPr>
                <w:rFonts w:cs="Frankruhel"/>
                <w:sz w:val="24"/>
                <w:rtl/>
              </w:rPr>
            </w:pPr>
            <w:r>
              <w:rPr>
                <w:sz w:val="24"/>
                <w:rtl/>
              </w:rPr>
              <w:t>דירקטוריון מנהל הקרן</w:t>
            </w:r>
          </w:p>
        </w:tc>
        <w:tc>
          <w:tcPr>
            <w:tcW w:w="567" w:type="dxa"/>
          </w:tcPr>
          <w:p w:rsidR="0016000D" w:rsidRPr="0016000D" w:rsidRDefault="0016000D" w:rsidP="0016000D">
            <w:pPr>
              <w:spacing w:line="240" w:lineRule="auto"/>
              <w:jc w:val="left"/>
              <w:rPr>
                <w:rStyle w:val="Hyperlink"/>
                <w:rtl/>
              </w:rPr>
            </w:pPr>
            <w:hyperlink w:anchor="Seif90" w:tooltip="דירקטוריון מנהל ה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16א </w:t>
            </w:r>
          </w:p>
        </w:tc>
        <w:tc>
          <w:tcPr>
            <w:tcW w:w="5669" w:type="dxa"/>
          </w:tcPr>
          <w:p w:rsidR="0016000D" w:rsidRPr="0016000D" w:rsidRDefault="0016000D" w:rsidP="0016000D">
            <w:pPr>
              <w:spacing w:line="240" w:lineRule="auto"/>
              <w:jc w:val="left"/>
              <w:rPr>
                <w:rFonts w:cs="Frankruhel"/>
                <w:sz w:val="24"/>
                <w:rtl/>
              </w:rPr>
            </w:pPr>
            <w:r>
              <w:rPr>
                <w:sz w:val="24"/>
                <w:rtl/>
              </w:rPr>
              <w:t>יושב ראש הדירקטוריון</w:t>
            </w:r>
          </w:p>
        </w:tc>
        <w:tc>
          <w:tcPr>
            <w:tcW w:w="567" w:type="dxa"/>
          </w:tcPr>
          <w:p w:rsidR="0016000D" w:rsidRPr="0016000D" w:rsidRDefault="0016000D" w:rsidP="0016000D">
            <w:pPr>
              <w:spacing w:line="240" w:lineRule="auto"/>
              <w:jc w:val="left"/>
              <w:rPr>
                <w:rStyle w:val="Hyperlink"/>
                <w:rtl/>
              </w:rPr>
            </w:pPr>
            <w:hyperlink w:anchor="Seif147" w:tooltip="יושב ראש הדירקטוריו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17 </w:t>
            </w:r>
          </w:p>
        </w:tc>
        <w:tc>
          <w:tcPr>
            <w:tcW w:w="5669" w:type="dxa"/>
          </w:tcPr>
          <w:p w:rsidR="0016000D" w:rsidRPr="0016000D" w:rsidRDefault="0016000D" w:rsidP="0016000D">
            <w:pPr>
              <w:spacing w:line="240" w:lineRule="auto"/>
              <w:jc w:val="left"/>
              <w:rPr>
                <w:rFonts w:cs="Frankruhel"/>
                <w:sz w:val="24"/>
                <w:rtl/>
              </w:rPr>
            </w:pPr>
            <w:r>
              <w:rPr>
                <w:sz w:val="24"/>
                <w:rtl/>
              </w:rPr>
              <w:t>ישיבות הדירקטוריון</w:t>
            </w:r>
          </w:p>
        </w:tc>
        <w:tc>
          <w:tcPr>
            <w:tcW w:w="567" w:type="dxa"/>
          </w:tcPr>
          <w:p w:rsidR="0016000D" w:rsidRPr="0016000D" w:rsidRDefault="0016000D" w:rsidP="0016000D">
            <w:pPr>
              <w:spacing w:line="240" w:lineRule="auto"/>
              <w:jc w:val="left"/>
              <w:rPr>
                <w:rStyle w:val="Hyperlink"/>
                <w:rtl/>
              </w:rPr>
            </w:pPr>
            <w:hyperlink w:anchor="Seif8" w:tooltip="ישיבות הדירקטוריו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18 </w:t>
            </w:r>
          </w:p>
        </w:tc>
        <w:tc>
          <w:tcPr>
            <w:tcW w:w="5669" w:type="dxa"/>
          </w:tcPr>
          <w:p w:rsidR="0016000D" w:rsidRPr="0016000D" w:rsidRDefault="0016000D" w:rsidP="0016000D">
            <w:pPr>
              <w:spacing w:line="240" w:lineRule="auto"/>
              <w:jc w:val="left"/>
              <w:rPr>
                <w:rFonts w:cs="Frankruhel"/>
                <w:sz w:val="24"/>
                <w:rtl/>
              </w:rPr>
            </w:pPr>
            <w:r>
              <w:rPr>
                <w:sz w:val="24"/>
                <w:rtl/>
              </w:rPr>
              <w:t>תפקידיו של הדירקטוריון</w:t>
            </w:r>
          </w:p>
        </w:tc>
        <w:tc>
          <w:tcPr>
            <w:tcW w:w="567" w:type="dxa"/>
          </w:tcPr>
          <w:p w:rsidR="0016000D" w:rsidRPr="0016000D" w:rsidRDefault="0016000D" w:rsidP="0016000D">
            <w:pPr>
              <w:spacing w:line="240" w:lineRule="auto"/>
              <w:jc w:val="left"/>
              <w:rPr>
                <w:rStyle w:val="Hyperlink"/>
                <w:rtl/>
              </w:rPr>
            </w:pPr>
            <w:hyperlink w:anchor="Seif9" w:tooltip="תפקידיו של הדירקטוריו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19 </w:t>
            </w:r>
          </w:p>
        </w:tc>
        <w:tc>
          <w:tcPr>
            <w:tcW w:w="5669" w:type="dxa"/>
          </w:tcPr>
          <w:p w:rsidR="0016000D" w:rsidRPr="0016000D" w:rsidRDefault="0016000D" w:rsidP="0016000D">
            <w:pPr>
              <w:spacing w:line="240" w:lineRule="auto"/>
              <w:jc w:val="left"/>
              <w:rPr>
                <w:rFonts w:cs="Frankruhel"/>
                <w:sz w:val="24"/>
                <w:rtl/>
              </w:rPr>
            </w:pPr>
            <w:r>
              <w:rPr>
                <w:sz w:val="24"/>
                <w:rtl/>
              </w:rPr>
              <w:t>ועדות הדירקטוריון</w:t>
            </w:r>
          </w:p>
        </w:tc>
        <w:tc>
          <w:tcPr>
            <w:tcW w:w="567" w:type="dxa"/>
          </w:tcPr>
          <w:p w:rsidR="0016000D" w:rsidRPr="0016000D" w:rsidRDefault="0016000D" w:rsidP="0016000D">
            <w:pPr>
              <w:spacing w:line="240" w:lineRule="auto"/>
              <w:jc w:val="left"/>
              <w:rPr>
                <w:rStyle w:val="Hyperlink"/>
                <w:rtl/>
              </w:rPr>
            </w:pPr>
            <w:hyperlink w:anchor="Seif10" w:tooltip="ועדות הדירקטוריו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20 </w:t>
            </w:r>
          </w:p>
        </w:tc>
        <w:tc>
          <w:tcPr>
            <w:tcW w:w="5669" w:type="dxa"/>
          </w:tcPr>
          <w:p w:rsidR="0016000D" w:rsidRPr="0016000D" w:rsidRDefault="0016000D" w:rsidP="0016000D">
            <w:pPr>
              <w:spacing w:line="240" w:lineRule="auto"/>
              <w:jc w:val="left"/>
              <w:rPr>
                <w:rFonts w:cs="Frankruhel"/>
                <w:sz w:val="24"/>
                <w:rtl/>
              </w:rPr>
            </w:pPr>
            <w:r>
              <w:rPr>
                <w:sz w:val="24"/>
                <w:rtl/>
              </w:rPr>
              <w:t>ועדת השקעות</w:t>
            </w:r>
          </w:p>
        </w:tc>
        <w:tc>
          <w:tcPr>
            <w:tcW w:w="567" w:type="dxa"/>
          </w:tcPr>
          <w:p w:rsidR="0016000D" w:rsidRPr="0016000D" w:rsidRDefault="0016000D" w:rsidP="0016000D">
            <w:pPr>
              <w:spacing w:line="240" w:lineRule="auto"/>
              <w:jc w:val="left"/>
              <w:rPr>
                <w:rStyle w:val="Hyperlink"/>
                <w:rtl/>
              </w:rPr>
            </w:pPr>
            <w:hyperlink w:anchor="Seif11" w:tooltip="ועדת השקע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20א </w:t>
            </w:r>
          </w:p>
        </w:tc>
        <w:tc>
          <w:tcPr>
            <w:tcW w:w="5669" w:type="dxa"/>
          </w:tcPr>
          <w:p w:rsidR="0016000D" w:rsidRPr="0016000D" w:rsidRDefault="0016000D" w:rsidP="0016000D">
            <w:pPr>
              <w:spacing w:line="240" w:lineRule="auto"/>
              <w:jc w:val="left"/>
              <w:rPr>
                <w:rFonts w:cs="Frankruhel"/>
                <w:sz w:val="24"/>
                <w:rtl/>
              </w:rPr>
            </w:pPr>
            <w:r>
              <w:rPr>
                <w:sz w:val="24"/>
                <w:rtl/>
              </w:rPr>
              <w:t>ועדת ביקורת</w:t>
            </w:r>
          </w:p>
        </w:tc>
        <w:tc>
          <w:tcPr>
            <w:tcW w:w="567" w:type="dxa"/>
          </w:tcPr>
          <w:p w:rsidR="0016000D" w:rsidRPr="0016000D" w:rsidRDefault="0016000D" w:rsidP="0016000D">
            <w:pPr>
              <w:spacing w:line="240" w:lineRule="auto"/>
              <w:jc w:val="left"/>
              <w:rPr>
                <w:rStyle w:val="Hyperlink"/>
                <w:rtl/>
              </w:rPr>
            </w:pPr>
            <w:hyperlink w:anchor="Seif148" w:tooltip="ועדת ביקור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21 </w:t>
            </w:r>
          </w:p>
        </w:tc>
        <w:tc>
          <w:tcPr>
            <w:tcW w:w="5669" w:type="dxa"/>
          </w:tcPr>
          <w:p w:rsidR="0016000D" w:rsidRPr="0016000D" w:rsidRDefault="0016000D" w:rsidP="0016000D">
            <w:pPr>
              <w:spacing w:line="240" w:lineRule="auto"/>
              <w:jc w:val="left"/>
              <w:rPr>
                <w:rFonts w:cs="Frankruhel"/>
                <w:sz w:val="24"/>
                <w:rtl/>
              </w:rPr>
            </w:pPr>
            <w:r>
              <w:rPr>
                <w:sz w:val="24"/>
                <w:rtl/>
              </w:rPr>
              <w:t>הגבלות אישיות על דירקטור ועובד של מנהל קרן</w:t>
            </w:r>
          </w:p>
        </w:tc>
        <w:tc>
          <w:tcPr>
            <w:tcW w:w="567" w:type="dxa"/>
          </w:tcPr>
          <w:p w:rsidR="0016000D" w:rsidRPr="0016000D" w:rsidRDefault="0016000D" w:rsidP="0016000D">
            <w:pPr>
              <w:spacing w:line="240" w:lineRule="auto"/>
              <w:jc w:val="left"/>
              <w:rPr>
                <w:rStyle w:val="Hyperlink"/>
                <w:rtl/>
              </w:rPr>
            </w:pPr>
            <w:hyperlink w:anchor="Seif12" w:tooltip="הגבלות אישיות על דירקטור ועובד של מנהל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סימן ה': סייגים לכהונה או להעסקת עובד</w:t>
            </w:r>
          </w:p>
        </w:tc>
        <w:tc>
          <w:tcPr>
            <w:tcW w:w="567" w:type="dxa"/>
          </w:tcPr>
          <w:p w:rsidR="0016000D" w:rsidRPr="0016000D" w:rsidRDefault="0016000D" w:rsidP="0016000D">
            <w:pPr>
              <w:spacing w:line="240" w:lineRule="auto"/>
              <w:jc w:val="left"/>
              <w:rPr>
                <w:rStyle w:val="Hyperlink"/>
                <w:rtl/>
              </w:rPr>
            </w:pPr>
            <w:hyperlink w:anchor="hed24" w:tooltip="סימן ה: סייגים לכהונה או להעסקת עובד"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22 </w:t>
            </w:r>
          </w:p>
        </w:tc>
        <w:tc>
          <w:tcPr>
            <w:tcW w:w="5669" w:type="dxa"/>
          </w:tcPr>
          <w:p w:rsidR="0016000D" w:rsidRPr="0016000D" w:rsidRDefault="0016000D" w:rsidP="0016000D">
            <w:pPr>
              <w:spacing w:line="240" w:lineRule="auto"/>
              <w:jc w:val="left"/>
              <w:rPr>
                <w:rFonts w:cs="Frankruhel"/>
                <w:sz w:val="24"/>
                <w:rtl/>
              </w:rPr>
            </w:pPr>
            <w:r>
              <w:rPr>
                <w:sz w:val="24"/>
                <w:rtl/>
              </w:rPr>
              <w:t>הגבלות על העסקה</w:t>
            </w:r>
          </w:p>
        </w:tc>
        <w:tc>
          <w:tcPr>
            <w:tcW w:w="567" w:type="dxa"/>
          </w:tcPr>
          <w:p w:rsidR="0016000D" w:rsidRPr="0016000D" w:rsidRDefault="0016000D" w:rsidP="0016000D">
            <w:pPr>
              <w:spacing w:line="240" w:lineRule="auto"/>
              <w:jc w:val="left"/>
              <w:rPr>
                <w:rStyle w:val="Hyperlink"/>
                <w:rtl/>
              </w:rPr>
            </w:pPr>
            <w:hyperlink w:anchor="Seif91" w:tooltip="הגבלות על העסק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23 </w:t>
            </w:r>
          </w:p>
        </w:tc>
        <w:tc>
          <w:tcPr>
            <w:tcW w:w="5669" w:type="dxa"/>
          </w:tcPr>
          <w:p w:rsidR="0016000D" w:rsidRPr="0016000D" w:rsidRDefault="0016000D" w:rsidP="0016000D">
            <w:pPr>
              <w:spacing w:line="240" w:lineRule="auto"/>
              <w:jc w:val="left"/>
              <w:rPr>
                <w:rFonts w:cs="Frankruhel"/>
                <w:sz w:val="24"/>
                <w:rtl/>
              </w:rPr>
            </w:pPr>
            <w:r>
              <w:rPr>
                <w:sz w:val="24"/>
                <w:rtl/>
              </w:rPr>
              <w:t>אדם שהורשע או שהוגש נגדו כתב אישום</w:t>
            </w:r>
          </w:p>
        </w:tc>
        <w:tc>
          <w:tcPr>
            <w:tcW w:w="567" w:type="dxa"/>
          </w:tcPr>
          <w:p w:rsidR="0016000D" w:rsidRPr="0016000D" w:rsidRDefault="0016000D" w:rsidP="0016000D">
            <w:pPr>
              <w:spacing w:line="240" w:lineRule="auto"/>
              <w:jc w:val="left"/>
              <w:rPr>
                <w:rStyle w:val="Hyperlink"/>
                <w:rtl/>
              </w:rPr>
            </w:pPr>
            <w:hyperlink w:anchor="Seif92" w:tooltip="אדם שהורשע או שהוגש נגדו כתב אישו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 xml:space="preserve">פרק ב'1: שליטה והחזקת אמצעי שליטה במנהל קרן והגבלה על נתח </w:t>
            </w:r>
            <w:r>
              <w:rPr>
                <w:sz w:val="24"/>
                <w:rtl/>
              </w:rPr>
              <w:lastRenderedPageBreak/>
              <w:t>שוק</w:t>
            </w:r>
          </w:p>
        </w:tc>
        <w:tc>
          <w:tcPr>
            <w:tcW w:w="567" w:type="dxa"/>
          </w:tcPr>
          <w:p w:rsidR="0016000D" w:rsidRPr="0016000D" w:rsidRDefault="0016000D" w:rsidP="0016000D">
            <w:pPr>
              <w:spacing w:line="240" w:lineRule="auto"/>
              <w:jc w:val="left"/>
              <w:rPr>
                <w:rStyle w:val="Hyperlink"/>
                <w:rtl/>
              </w:rPr>
            </w:pPr>
            <w:hyperlink w:anchor="med2" w:tooltip="פרק ב1: שליטה והחזקת אמצעי שליטה במנהל קרן והגבלה על נתח שוק"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23א </w:t>
            </w:r>
          </w:p>
        </w:tc>
        <w:tc>
          <w:tcPr>
            <w:tcW w:w="5669" w:type="dxa"/>
          </w:tcPr>
          <w:p w:rsidR="0016000D" w:rsidRPr="0016000D" w:rsidRDefault="0016000D" w:rsidP="0016000D">
            <w:pPr>
              <w:spacing w:line="240" w:lineRule="auto"/>
              <w:jc w:val="left"/>
              <w:rPr>
                <w:rFonts w:cs="Frankruhel"/>
                <w:sz w:val="24"/>
                <w:rtl/>
              </w:rPr>
            </w:pPr>
            <w:r>
              <w:rPr>
                <w:sz w:val="24"/>
                <w:rtl/>
              </w:rPr>
              <w:t>הגדרות</w:t>
            </w:r>
          </w:p>
        </w:tc>
        <w:tc>
          <w:tcPr>
            <w:tcW w:w="567" w:type="dxa"/>
          </w:tcPr>
          <w:p w:rsidR="0016000D" w:rsidRPr="0016000D" w:rsidRDefault="0016000D" w:rsidP="0016000D">
            <w:pPr>
              <w:spacing w:line="240" w:lineRule="auto"/>
              <w:jc w:val="left"/>
              <w:rPr>
                <w:rStyle w:val="Hyperlink"/>
                <w:rtl/>
              </w:rPr>
            </w:pPr>
            <w:hyperlink w:anchor="Seif124" w:tooltip="הגדר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23ב </w:t>
            </w:r>
          </w:p>
        </w:tc>
        <w:tc>
          <w:tcPr>
            <w:tcW w:w="5669" w:type="dxa"/>
          </w:tcPr>
          <w:p w:rsidR="0016000D" w:rsidRPr="0016000D" w:rsidRDefault="0016000D" w:rsidP="0016000D">
            <w:pPr>
              <w:spacing w:line="240" w:lineRule="auto"/>
              <w:jc w:val="left"/>
              <w:rPr>
                <w:rFonts w:cs="Frankruhel"/>
                <w:sz w:val="24"/>
                <w:rtl/>
              </w:rPr>
            </w:pPr>
            <w:r>
              <w:rPr>
                <w:sz w:val="24"/>
                <w:rtl/>
              </w:rPr>
              <w:t>שליטה והחזקת אמצעי שליטה במנהל קרן</w:t>
            </w:r>
          </w:p>
        </w:tc>
        <w:tc>
          <w:tcPr>
            <w:tcW w:w="567" w:type="dxa"/>
          </w:tcPr>
          <w:p w:rsidR="0016000D" w:rsidRPr="0016000D" w:rsidRDefault="0016000D" w:rsidP="0016000D">
            <w:pPr>
              <w:spacing w:line="240" w:lineRule="auto"/>
              <w:jc w:val="left"/>
              <w:rPr>
                <w:rStyle w:val="Hyperlink"/>
                <w:rtl/>
              </w:rPr>
            </w:pPr>
            <w:hyperlink w:anchor="Seif125" w:tooltip="שליטה והחזקת אמצעי שליטה במנהל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23ב1 </w:t>
            </w:r>
          </w:p>
        </w:tc>
        <w:tc>
          <w:tcPr>
            <w:tcW w:w="5669" w:type="dxa"/>
          </w:tcPr>
          <w:p w:rsidR="0016000D" w:rsidRPr="0016000D" w:rsidRDefault="0016000D" w:rsidP="0016000D">
            <w:pPr>
              <w:spacing w:line="240" w:lineRule="auto"/>
              <w:jc w:val="left"/>
              <w:rPr>
                <w:rFonts w:cs="Frankruhel"/>
                <w:sz w:val="24"/>
                <w:rtl/>
              </w:rPr>
            </w:pPr>
            <w:r>
              <w:rPr>
                <w:sz w:val="24"/>
                <w:rtl/>
              </w:rPr>
              <w:t>חובת הודעה לרשות על פגם במהימנות</w:t>
            </w:r>
          </w:p>
        </w:tc>
        <w:tc>
          <w:tcPr>
            <w:tcW w:w="567" w:type="dxa"/>
          </w:tcPr>
          <w:p w:rsidR="0016000D" w:rsidRPr="0016000D" w:rsidRDefault="0016000D" w:rsidP="0016000D">
            <w:pPr>
              <w:spacing w:line="240" w:lineRule="auto"/>
              <w:jc w:val="left"/>
              <w:rPr>
                <w:rStyle w:val="Hyperlink"/>
                <w:rtl/>
              </w:rPr>
            </w:pPr>
            <w:hyperlink w:anchor="Seif137" w:tooltip="חובת הודעה לרשות על פגם במהימנ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23ב2 </w:t>
            </w:r>
          </w:p>
        </w:tc>
        <w:tc>
          <w:tcPr>
            <w:tcW w:w="5669" w:type="dxa"/>
          </w:tcPr>
          <w:p w:rsidR="0016000D" w:rsidRPr="0016000D" w:rsidRDefault="0016000D" w:rsidP="0016000D">
            <w:pPr>
              <w:spacing w:line="240" w:lineRule="auto"/>
              <w:jc w:val="left"/>
              <w:rPr>
                <w:rFonts w:cs="Frankruhel"/>
                <w:sz w:val="24"/>
                <w:rtl/>
              </w:rPr>
            </w:pPr>
            <w:r>
              <w:rPr>
                <w:sz w:val="24"/>
                <w:rtl/>
              </w:rPr>
              <w:t>איסור על תאגיד ריאלי משמעותי לשלוט ולהחזיק אמצעי שליטה במנהל קרן שהוא גוף פיננסי משמעותי</w:t>
            </w:r>
          </w:p>
        </w:tc>
        <w:tc>
          <w:tcPr>
            <w:tcW w:w="567" w:type="dxa"/>
          </w:tcPr>
          <w:p w:rsidR="0016000D" w:rsidRPr="0016000D" w:rsidRDefault="0016000D" w:rsidP="0016000D">
            <w:pPr>
              <w:spacing w:line="240" w:lineRule="auto"/>
              <w:jc w:val="left"/>
              <w:rPr>
                <w:rStyle w:val="Hyperlink"/>
                <w:rtl/>
              </w:rPr>
            </w:pPr>
            <w:hyperlink w:anchor="Seif149" w:tooltip="איסור על תאגיד ריאלי משמעותי לשלוט ולהחזיק אמצעי שליטה במנהל קרן שהוא גוף פיננסי משמעותי"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23ג </w:t>
            </w:r>
          </w:p>
        </w:tc>
        <w:tc>
          <w:tcPr>
            <w:tcW w:w="5669" w:type="dxa"/>
          </w:tcPr>
          <w:p w:rsidR="0016000D" w:rsidRPr="0016000D" w:rsidRDefault="0016000D" w:rsidP="0016000D">
            <w:pPr>
              <w:spacing w:line="240" w:lineRule="auto"/>
              <w:jc w:val="left"/>
              <w:rPr>
                <w:rFonts w:cs="Frankruhel"/>
                <w:sz w:val="24"/>
                <w:rtl/>
              </w:rPr>
            </w:pPr>
            <w:r>
              <w:rPr>
                <w:sz w:val="24"/>
                <w:rtl/>
              </w:rPr>
              <w:t>העברת אמצעי שליטה</w:t>
            </w:r>
          </w:p>
        </w:tc>
        <w:tc>
          <w:tcPr>
            <w:tcW w:w="567" w:type="dxa"/>
          </w:tcPr>
          <w:p w:rsidR="0016000D" w:rsidRPr="0016000D" w:rsidRDefault="0016000D" w:rsidP="0016000D">
            <w:pPr>
              <w:spacing w:line="240" w:lineRule="auto"/>
              <w:jc w:val="left"/>
              <w:rPr>
                <w:rStyle w:val="Hyperlink"/>
                <w:rtl/>
              </w:rPr>
            </w:pPr>
            <w:hyperlink w:anchor="Seif126" w:tooltip="העברת אמצעי שליט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23ד </w:t>
            </w:r>
          </w:p>
        </w:tc>
        <w:tc>
          <w:tcPr>
            <w:tcW w:w="5669" w:type="dxa"/>
          </w:tcPr>
          <w:p w:rsidR="0016000D" w:rsidRPr="0016000D" w:rsidRDefault="0016000D" w:rsidP="0016000D">
            <w:pPr>
              <w:spacing w:line="240" w:lineRule="auto"/>
              <w:jc w:val="left"/>
              <w:rPr>
                <w:rFonts w:cs="Frankruhel"/>
                <w:sz w:val="24"/>
                <w:rtl/>
              </w:rPr>
            </w:pPr>
            <w:r>
              <w:rPr>
                <w:sz w:val="24"/>
                <w:rtl/>
              </w:rPr>
              <w:t>ביטול, שינוי או התליה של היתר</w:t>
            </w:r>
          </w:p>
        </w:tc>
        <w:tc>
          <w:tcPr>
            <w:tcW w:w="567" w:type="dxa"/>
          </w:tcPr>
          <w:p w:rsidR="0016000D" w:rsidRPr="0016000D" w:rsidRDefault="0016000D" w:rsidP="0016000D">
            <w:pPr>
              <w:spacing w:line="240" w:lineRule="auto"/>
              <w:jc w:val="left"/>
              <w:rPr>
                <w:rStyle w:val="Hyperlink"/>
                <w:rtl/>
              </w:rPr>
            </w:pPr>
            <w:hyperlink w:anchor="Seif127" w:tooltip="ביטול, שינוי או התליה של היתר"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23ה </w:t>
            </w:r>
          </w:p>
        </w:tc>
        <w:tc>
          <w:tcPr>
            <w:tcW w:w="5669" w:type="dxa"/>
          </w:tcPr>
          <w:p w:rsidR="0016000D" w:rsidRPr="0016000D" w:rsidRDefault="0016000D" w:rsidP="0016000D">
            <w:pPr>
              <w:spacing w:line="240" w:lineRule="auto"/>
              <w:jc w:val="left"/>
              <w:rPr>
                <w:rFonts w:cs="Frankruhel"/>
                <w:sz w:val="24"/>
                <w:rtl/>
              </w:rPr>
            </w:pPr>
            <w:r>
              <w:rPr>
                <w:sz w:val="24"/>
                <w:rtl/>
              </w:rPr>
              <w:t>הוראות יושב ראש הרשות למי שפעל בלא היתר</w:t>
            </w:r>
          </w:p>
        </w:tc>
        <w:tc>
          <w:tcPr>
            <w:tcW w:w="567" w:type="dxa"/>
          </w:tcPr>
          <w:p w:rsidR="0016000D" w:rsidRPr="0016000D" w:rsidRDefault="0016000D" w:rsidP="0016000D">
            <w:pPr>
              <w:spacing w:line="240" w:lineRule="auto"/>
              <w:jc w:val="left"/>
              <w:rPr>
                <w:rStyle w:val="Hyperlink"/>
                <w:rtl/>
              </w:rPr>
            </w:pPr>
            <w:hyperlink w:anchor="Seif128" w:tooltip="הוראות יושב ראש הרשות למי שפעל בלא היתר"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23ו </w:t>
            </w:r>
          </w:p>
        </w:tc>
        <w:tc>
          <w:tcPr>
            <w:tcW w:w="5669" w:type="dxa"/>
          </w:tcPr>
          <w:p w:rsidR="0016000D" w:rsidRPr="0016000D" w:rsidRDefault="0016000D" w:rsidP="0016000D">
            <w:pPr>
              <w:spacing w:line="240" w:lineRule="auto"/>
              <w:jc w:val="left"/>
              <w:rPr>
                <w:rFonts w:cs="Frankruhel"/>
                <w:sz w:val="24"/>
                <w:rtl/>
              </w:rPr>
            </w:pPr>
            <w:r>
              <w:rPr>
                <w:sz w:val="24"/>
                <w:rtl/>
              </w:rPr>
              <w:t>דיווח על החזקת אמצעי שליטה</w:t>
            </w:r>
          </w:p>
        </w:tc>
        <w:tc>
          <w:tcPr>
            <w:tcW w:w="567" w:type="dxa"/>
          </w:tcPr>
          <w:p w:rsidR="0016000D" w:rsidRPr="0016000D" w:rsidRDefault="0016000D" w:rsidP="0016000D">
            <w:pPr>
              <w:spacing w:line="240" w:lineRule="auto"/>
              <w:jc w:val="left"/>
              <w:rPr>
                <w:rStyle w:val="Hyperlink"/>
                <w:rtl/>
              </w:rPr>
            </w:pPr>
            <w:hyperlink w:anchor="Seif129" w:tooltip="דיווח על החזקת אמצעי שליט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23ז </w:t>
            </w:r>
          </w:p>
        </w:tc>
        <w:tc>
          <w:tcPr>
            <w:tcW w:w="5669" w:type="dxa"/>
          </w:tcPr>
          <w:p w:rsidR="0016000D" w:rsidRPr="0016000D" w:rsidRDefault="0016000D" w:rsidP="0016000D">
            <w:pPr>
              <w:spacing w:line="240" w:lineRule="auto"/>
              <w:jc w:val="left"/>
              <w:rPr>
                <w:rFonts w:cs="Frankruhel"/>
                <w:sz w:val="24"/>
                <w:rtl/>
              </w:rPr>
            </w:pPr>
            <w:r>
              <w:rPr>
                <w:sz w:val="24"/>
                <w:rtl/>
              </w:rPr>
              <w:t>הגבלה על נתח שוק</w:t>
            </w:r>
          </w:p>
        </w:tc>
        <w:tc>
          <w:tcPr>
            <w:tcW w:w="567" w:type="dxa"/>
          </w:tcPr>
          <w:p w:rsidR="0016000D" w:rsidRPr="0016000D" w:rsidRDefault="0016000D" w:rsidP="0016000D">
            <w:pPr>
              <w:spacing w:line="240" w:lineRule="auto"/>
              <w:jc w:val="left"/>
              <w:rPr>
                <w:rStyle w:val="Hyperlink"/>
                <w:rtl/>
              </w:rPr>
            </w:pPr>
            <w:hyperlink w:anchor="Seif130" w:tooltip="הגבלה על נתח שוק"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פרק ג': תשקיף של קרן והיתר לפרסומו</w:t>
            </w:r>
          </w:p>
        </w:tc>
        <w:tc>
          <w:tcPr>
            <w:tcW w:w="567" w:type="dxa"/>
          </w:tcPr>
          <w:p w:rsidR="0016000D" w:rsidRPr="0016000D" w:rsidRDefault="0016000D" w:rsidP="0016000D">
            <w:pPr>
              <w:spacing w:line="240" w:lineRule="auto"/>
              <w:jc w:val="left"/>
              <w:rPr>
                <w:rStyle w:val="Hyperlink"/>
                <w:rtl/>
              </w:rPr>
            </w:pPr>
            <w:hyperlink w:anchor="med3" w:tooltip="פרק ג: תשקיף של קרן והיתר לפרסומו"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25 </w:t>
            </w:r>
          </w:p>
        </w:tc>
        <w:tc>
          <w:tcPr>
            <w:tcW w:w="5669" w:type="dxa"/>
          </w:tcPr>
          <w:p w:rsidR="0016000D" w:rsidRPr="0016000D" w:rsidRDefault="0016000D" w:rsidP="0016000D">
            <w:pPr>
              <w:spacing w:line="240" w:lineRule="auto"/>
              <w:jc w:val="left"/>
              <w:rPr>
                <w:rFonts w:cs="Frankruhel"/>
                <w:sz w:val="24"/>
                <w:rtl/>
              </w:rPr>
            </w:pPr>
            <w:r>
              <w:rPr>
                <w:sz w:val="24"/>
                <w:rtl/>
              </w:rPr>
              <w:t>הצעת יחידות והקצאת יחידות על פי תשקיף</w:t>
            </w:r>
          </w:p>
        </w:tc>
        <w:tc>
          <w:tcPr>
            <w:tcW w:w="567" w:type="dxa"/>
          </w:tcPr>
          <w:p w:rsidR="0016000D" w:rsidRPr="0016000D" w:rsidRDefault="0016000D" w:rsidP="0016000D">
            <w:pPr>
              <w:spacing w:line="240" w:lineRule="auto"/>
              <w:jc w:val="left"/>
              <w:rPr>
                <w:rStyle w:val="Hyperlink"/>
                <w:rtl/>
              </w:rPr>
            </w:pPr>
            <w:hyperlink w:anchor="Seif13" w:tooltip="הצעת יחידות והקצאת יחידות על פי תשקיף"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26 </w:t>
            </w:r>
          </w:p>
        </w:tc>
        <w:tc>
          <w:tcPr>
            <w:tcW w:w="5669" w:type="dxa"/>
          </w:tcPr>
          <w:p w:rsidR="0016000D" w:rsidRPr="0016000D" w:rsidRDefault="0016000D" w:rsidP="0016000D">
            <w:pPr>
              <w:spacing w:line="240" w:lineRule="auto"/>
              <w:jc w:val="left"/>
              <w:rPr>
                <w:rFonts w:cs="Frankruhel"/>
                <w:sz w:val="24"/>
                <w:rtl/>
              </w:rPr>
            </w:pPr>
            <w:r>
              <w:rPr>
                <w:sz w:val="24"/>
                <w:rtl/>
              </w:rPr>
              <w:t>פרטי תשקיף</w:t>
            </w:r>
          </w:p>
        </w:tc>
        <w:tc>
          <w:tcPr>
            <w:tcW w:w="567" w:type="dxa"/>
          </w:tcPr>
          <w:p w:rsidR="0016000D" w:rsidRPr="0016000D" w:rsidRDefault="0016000D" w:rsidP="0016000D">
            <w:pPr>
              <w:spacing w:line="240" w:lineRule="auto"/>
              <w:jc w:val="left"/>
              <w:rPr>
                <w:rStyle w:val="Hyperlink"/>
                <w:rtl/>
              </w:rPr>
            </w:pPr>
            <w:hyperlink w:anchor="Seif14" w:tooltip="פרטי תשקיף"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27 </w:t>
            </w:r>
          </w:p>
        </w:tc>
        <w:tc>
          <w:tcPr>
            <w:tcW w:w="5669" w:type="dxa"/>
          </w:tcPr>
          <w:p w:rsidR="0016000D" w:rsidRPr="0016000D" w:rsidRDefault="0016000D" w:rsidP="0016000D">
            <w:pPr>
              <w:spacing w:line="240" w:lineRule="auto"/>
              <w:jc w:val="left"/>
              <w:rPr>
                <w:rFonts w:cs="Frankruhel"/>
                <w:sz w:val="24"/>
                <w:rtl/>
              </w:rPr>
            </w:pPr>
            <w:r>
              <w:rPr>
                <w:sz w:val="24"/>
                <w:rtl/>
              </w:rPr>
              <w:t>הוראות הרשות בדבר פרטי התשקיף</w:t>
            </w:r>
          </w:p>
        </w:tc>
        <w:tc>
          <w:tcPr>
            <w:tcW w:w="567" w:type="dxa"/>
          </w:tcPr>
          <w:p w:rsidR="0016000D" w:rsidRPr="0016000D" w:rsidRDefault="0016000D" w:rsidP="0016000D">
            <w:pPr>
              <w:spacing w:line="240" w:lineRule="auto"/>
              <w:jc w:val="left"/>
              <w:rPr>
                <w:rStyle w:val="Hyperlink"/>
                <w:rtl/>
              </w:rPr>
            </w:pPr>
            <w:hyperlink w:anchor="Seif15" w:tooltip="הוראות הרשות בדבר פרטי התשקיף"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28 </w:t>
            </w:r>
          </w:p>
        </w:tc>
        <w:tc>
          <w:tcPr>
            <w:tcW w:w="5669" w:type="dxa"/>
          </w:tcPr>
          <w:p w:rsidR="0016000D" w:rsidRPr="0016000D" w:rsidRDefault="0016000D" w:rsidP="0016000D">
            <w:pPr>
              <w:spacing w:line="240" w:lineRule="auto"/>
              <w:jc w:val="left"/>
              <w:rPr>
                <w:rFonts w:cs="Frankruhel"/>
                <w:sz w:val="24"/>
                <w:rtl/>
              </w:rPr>
            </w:pPr>
            <w:r>
              <w:rPr>
                <w:sz w:val="24"/>
                <w:rtl/>
              </w:rPr>
              <w:t>חובת מתן הסברים</w:t>
            </w:r>
          </w:p>
        </w:tc>
        <w:tc>
          <w:tcPr>
            <w:tcW w:w="567" w:type="dxa"/>
          </w:tcPr>
          <w:p w:rsidR="0016000D" w:rsidRPr="0016000D" w:rsidRDefault="0016000D" w:rsidP="0016000D">
            <w:pPr>
              <w:spacing w:line="240" w:lineRule="auto"/>
              <w:jc w:val="left"/>
              <w:rPr>
                <w:rStyle w:val="Hyperlink"/>
                <w:rtl/>
              </w:rPr>
            </w:pPr>
            <w:hyperlink w:anchor="Seif16" w:tooltip="חובת מתן הסברי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29 </w:t>
            </w:r>
          </w:p>
        </w:tc>
        <w:tc>
          <w:tcPr>
            <w:tcW w:w="5669" w:type="dxa"/>
          </w:tcPr>
          <w:p w:rsidR="0016000D" w:rsidRPr="0016000D" w:rsidRDefault="0016000D" w:rsidP="0016000D">
            <w:pPr>
              <w:spacing w:line="240" w:lineRule="auto"/>
              <w:jc w:val="left"/>
              <w:rPr>
                <w:rFonts w:cs="Frankruhel"/>
                <w:sz w:val="24"/>
                <w:rtl/>
              </w:rPr>
            </w:pPr>
            <w:r>
              <w:rPr>
                <w:sz w:val="24"/>
                <w:rtl/>
              </w:rPr>
              <w:t>היתר לפרסום תשקיף</w:t>
            </w:r>
          </w:p>
        </w:tc>
        <w:tc>
          <w:tcPr>
            <w:tcW w:w="567" w:type="dxa"/>
          </w:tcPr>
          <w:p w:rsidR="0016000D" w:rsidRPr="0016000D" w:rsidRDefault="0016000D" w:rsidP="0016000D">
            <w:pPr>
              <w:spacing w:line="240" w:lineRule="auto"/>
              <w:jc w:val="left"/>
              <w:rPr>
                <w:rStyle w:val="Hyperlink"/>
                <w:rtl/>
              </w:rPr>
            </w:pPr>
            <w:hyperlink w:anchor="Seif17" w:tooltip="היתר לפרסום תשקיף"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30 </w:t>
            </w:r>
          </w:p>
        </w:tc>
        <w:tc>
          <w:tcPr>
            <w:tcW w:w="5669" w:type="dxa"/>
          </w:tcPr>
          <w:p w:rsidR="0016000D" w:rsidRPr="0016000D" w:rsidRDefault="0016000D" w:rsidP="0016000D">
            <w:pPr>
              <w:spacing w:line="240" w:lineRule="auto"/>
              <w:jc w:val="left"/>
              <w:rPr>
                <w:rFonts w:cs="Frankruhel"/>
                <w:sz w:val="24"/>
                <w:rtl/>
              </w:rPr>
            </w:pPr>
            <w:r>
              <w:rPr>
                <w:sz w:val="24"/>
                <w:rtl/>
              </w:rPr>
              <w:t>אישור התשקיף וחתימה עליו</w:t>
            </w:r>
          </w:p>
        </w:tc>
        <w:tc>
          <w:tcPr>
            <w:tcW w:w="567" w:type="dxa"/>
          </w:tcPr>
          <w:p w:rsidR="0016000D" w:rsidRPr="0016000D" w:rsidRDefault="0016000D" w:rsidP="0016000D">
            <w:pPr>
              <w:spacing w:line="240" w:lineRule="auto"/>
              <w:jc w:val="left"/>
              <w:rPr>
                <w:rStyle w:val="Hyperlink"/>
                <w:rtl/>
              </w:rPr>
            </w:pPr>
            <w:hyperlink w:anchor="Seif18" w:tooltip="אישור התשקיף וחתימה עליו"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31 </w:t>
            </w:r>
          </w:p>
        </w:tc>
        <w:tc>
          <w:tcPr>
            <w:tcW w:w="5669" w:type="dxa"/>
          </w:tcPr>
          <w:p w:rsidR="0016000D" w:rsidRPr="0016000D" w:rsidRDefault="0016000D" w:rsidP="0016000D">
            <w:pPr>
              <w:spacing w:line="240" w:lineRule="auto"/>
              <w:jc w:val="left"/>
              <w:rPr>
                <w:rFonts w:cs="Frankruhel"/>
                <w:sz w:val="24"/>
                <w:rtl/>
              </w:rPr>
            </w:pPr>
            <w:r>
              <w:rPr>
                <w:sz w:val="24"/>
                <w:rtl/>
              </w:rPr>
              <w:t>תאריך התשקיּף ופרסומו</w:t>
            </w:r>
          </w:p>
        </w:tc>
        <w:tc>
          <w:tcPr>
            <w:tcW w:w="567" w:type="dxa"/>
          </w:tcPr>
          <w:p w:rsidR="0016000D" w:rsidRPr="0016000D" w:rsidRDefault="0016000D" w:rsidP="0016000D">
            <w:pPr>
              <w:spacing w:line="240" w:lineRule="auto"/>
              <w:jc w:val="left"/>
              <w:rPr>
                <w:rStyle w:val="Hyperlink"/>
                <w:rtl/>
              </w:rPr>
            </w:pPr>
            <w:hyperlink w:anchor="Seif19" w:tooltip="תאריך התשקיּף ופרסומו"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פרק ד': הזמנות על פי תשקיף, תיקון תשקיף ושינויים בתשקיף</w:t>
            </w:r>
          </w:p>
        </w:tc>
        <w:tc>
          <w:tcPr>
            <w:tcW w:w="567" w:type="dxa"/>
          </w:tcPr>
          <w:p w:rsidR="0016000D" w:rsidRPr="0016000D" w:rsidRDefault="0016000D" w:rsidP="0016000D">
            <w:pPr>
              <w:spacing w:line="240" w:lineRule="auto"/>
              <w:jc w:val="left"/>
              <w:rPr>
                <w:rStyle w:val="Hyperlink"/>
                <w:rtl/>
              </w:rPr>
            </w:pPr>
            <w:hyperlink w:anchor="med4" w:tooltip="פרק ד: הזמנות על פי תשקיף, תיקון תשקיף ושינויים בתשקיף"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32 </w:t>
            </w:r>
          </w:p>
        </w:tc>
        <w:tc>
          <w:tcPr>
            <w:tcW w:w="5669" w:type="dxa"/>
          </w:tcPr>
          <w:p w:rsidR="0016000D" w:rsidRPr="0016000D" w:rsidRDefault="0016000D" w:rsidP="0016000D">
            <w:pPr>
              <w:spacing w:line="240" w:lineRule="auto"/>
              <w:jc w:val="left"/>
              <w:rPr>
                <w:rFonts w:cs="Frankruhel"/>
                <w:sz w:val="24"/>
                <w:rtl/>
              </w:rPr>
            </w:pPr>
            <w:r>
              <w:rPr>
                <w:sz w:val="24"/>
                <w:rtl/>
              </w:rPr>
              <w:t>התקופה להגשת הזמנות</w:t>
            </w:r>
          </w:p>
        </w:tc>
        <w:tc>
          <w:tcPr>
            <w:tcW w:w="567" w:type="dxa"/>
          </w:tcPr>
          <w:p w:rsidR="0016000D" w:rsidRPr="0016000D" w:rsidRDefault="0016000D" w:rsidP="0016000D">
            <w:pPr>
              <w:spacing w:line="240" w:lineRule="auto"/>
              <w:jc w:val="left"/>
              <w:rPr>
                <w:rStyle w:val="Hyperlink"/>
                <w:rtl/>
              </w:rPr>
            </w:pPr>
            <w:hyperlink w:anchor="Seif20" w:tooltip="התקופה להגשת הזמנ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34 </w:t>
            </w:r>
          </w:p>
        </w:tc>
        <w:tc>
          <w:tcPr>
            <w:tcW w:w="5669" w:type="dxa"/>
          </w:tcPr>
          <w:p w:rsidR="0016000D" w:rsidRPr="0016000D" w:rsidRDefault="0016000D" w:rsidP="0016000D">
            <w:pPr>
              <w:spacing w:line="240" w:lineRule="auto"/>
              <w:jc w:val="left"/>
              <w:rPr>
                <w:rFonts w:cs="Frankruhel"/>
                <w:sz w:val="24"/>
                <w:rtl/>
              </w:rPr>
            </w:pPr>
            <w:r>
              <w:rPr>
                <w:sz w:val="24"/>
                <w:rtl/>
              </w:rPr>
              <w:t>דו"ח של מנהל קרן</w:t>
            </w:r>
          </w:p>
        </w:tc>
        <w:tc>
          <w:tcPr>
            <w:tcW w:w="567" w:type="dxa"/>
          </w:tcPr>
          <w:p w:rsidR="0016000D" w:rsidRPr="0016000D" w:rsidRDefault="0016000D" w:rsidP="0016000D">
            <w:pPr>
              <w:spacing w:line="240" w:lineRule="auto"/>
              <w:jc w:val="left"/>
              <w:rPr>
                <w:rStyle w:val="Hyperlink"/>
                <w:rtl/>
              </w:rPr>
            </w:pPr>
            <w:hyperlink w:anchor="Seif21" w:tooltip="דוח של מנהל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36 </w:t>
            </w:r>
          </w:p>
        </w:tc>
        <w:tc>
          <w:tcPr>
            <w:tcW w:w="5669" w:type="dxa"/>
          </w:tcPr>
          <w:p w:rsidR="0016000D" w:rsidRPr="0016000D" w:rsidRDefault="0016000D" w:rsidP="0016000D">
            <w:pPr>
              <w:spacing w:line="240" w:lineRule="auto"/>
              <w:jc w:val="left"/>
              <w:rPr>
                <w:rFonts w:cs="Frankruhel"/>
                <w:sz w:val="24"/>
                <w:rtl/>
              </w:rPr>
            </w:pPr>
            <w:r>
              <w:rPr>
                <w:sz w:val="24"/>
                <w:rtl/>
              </w:rPr>
              <w:t>תיקון טעות סופר בתשקיף</w:t>
            </w:r>
          </w:p>
        </w:tc>
        <w:tc>
          <w:tcPr>
            <w:tcW w:w="567" w:type="dxa"/>
          </w:tcPr>
          <w:p w:rsidR="0016000D" w:rsidRPr="0016000D" w:rsidRDefault="0016000D" w:rsidP="0016000D">
            <w:pPr>
              <w:spacing w:line="240" w:lineRule="auto"/>
              <w:jc w:val="left"/>
              <w:rPr>
                <w:rStyle w:val="Hyperlink"/>
                <w:rtl/>
              </w:rPr>
            </w:pPr>
            <w:hyperlink w:anchor="Seif22" w:tooltip="תיקון טעות סופר בתשקיף"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פרק ה': אחריות לתשקיף</w:t>
            </w:r>
          </w:p>
        </w:tc>
        <w:tc>
          <w:tcPr>
            <w:tcW w:w="567" w:type="dxa"/>
          </w:tcPr>
          <w:p w:rsidR="0016000D" w:rsidRPr="0016000D" w:rsidRDefault="0016000D" w:rsidP="0016000D">
            <w:pPr>
              <w:spacing w:line="240" w:lineRule="auto"/>
              <w:jc w:val="left"/>
              <w:rPr>
                <w:rStyle w:val="Hyperlink"/>
                <w:rtl/>
              </w:rPr>
            </w:pPr>
            <w:hyperlink w:anchor="med5" w:tooltip="פרק ה: אחריות לתשקיף"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37 </w:t>
            </w:r>
          </w:p>
        </w:tc>
        <w:tc>
          <w:tcPr>
            <w:tcW w:w="5669" w:type="dxa"/>
          </w:tcPr>
          <w:p w:rsidR="0016000D" w:rsidRPr="0016000D" w:rsidRDefault="0016000D" w:rsidP="0016000D">
            <w:pPr>
              <w:spacing w:line="240" w:lineRule="auto"/>
              <w:jc w:val="left"/>
              <w:rPr>
                <w:rFonts w:cs="Frankruhel"/>
                <w:sz w:val="24"/>
                <w:rtl/>
              </w:rPr>
            </w:pPr>
            <w:r>
              <w:rPr>
                <w:sz w:val="24"/>
                <w:rtl/>
              </w:rPr>
              <w:t>אחריות חותמי התשקיף</w:t>
            </w:r>
          </w:p>
        </w:tc>
        <w:tc>
          <w:tcPr>
            <w:tcW w:w="567" w:type="dxa"/>
          </w:tcPr>
          <w:p w:rsidR="0016000D" w:rsidRPr="0016000D" w:rsidRDefault="0016000D" w:rsidP="0016000D">
            <w:pPr>
              <w:spacing w:line="240" w:lineRule="auto"/>
              <w:jc w:val="left"/>
              <w:rPr>
                <w:rStyle w:val="Hyperlink"/>
                <w:rtl/>
              </w:rPr>
            </w:pPr>
            <w:hyperlink w:anchor="Seif23" w:tooltip="אחריות חותמי התשקיף"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38 </w:t>
            </w:r>
          </w:p>
        </w:tc>
        <w:tc>
          <w:tcPr>
            <w:tcW w:w="5669" w:type="dxa"/>
          </w:tcPr>
          <w:p w:rsidR="0016000D" w:rsidRPr="0016000D" w:rsidRDefault="0016000D" w:rsidP="0016000D">
            <w:pPr>
              <w:spacing w:line="240" w:lineRule="auto"/>
              <w:jc w:val="left"/>
              <w:rPr>
                <w:rFonts w:cs="Frankruhel"/>
                <w:sz w:val="24"/>
                <w:rtl/>
              </w:rPr>
            </w:pPr>
            <w:r>
              <w:rPr>
                <w:sz w:val="24"/>
                <w:rtl/>
              </w:rPr>
              <w:t>אחריותם של מומחים</w:t>
            </w:r>
          </w:p>
        </w:tc>
        <w:tc>
          <w:tcPr>
            <w:tcW w:w="567" w:type="dxa"/>
          </w:tcPr>
          <w:p w:rsidR="0016000D" w:rsidRPr="0016000D" w:rsidRDefault="0016000D" w:rsidP="0016000D">
            <w:pPr>
              <w:spacing w:line="240" w:lineRule="auto"/>
              <w:jc w:val="left"/>
              <w:rPr>
                <w:rStyle w:val="Hyperlink"/>
                <w:rtl/>
              </w:rPr>
            </w:pPr>
            <w:hyperlink w:anchor="Seif24" w:tooltip="אחריותם של מומחי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39 </w:t>
            </w:r>
          </w:p>
        </w:tc>
        <w:tc>
          <w:tcPr>
            <w:tcW w:w="5669" w:type="dxa"/>
          </w:tcPr>
          <w:p w:rsidR="0016000D" w:rsidRPr="0016000D" w:rsidRDefault="0016000D" w:rsidP="0016000D">
            <w:pPr>
              <w:spacing w:line="240" w:lineRule="auto"/>
              <w:jc w:val="left"/>
              <w:rPr>
                <w:rFonts w:cs="Frankruhel"/>
                <w:sz w:val="24"/>
                <w:rtl/>
              </w:rPr>
            </w:pPr>
            <w:r>
              <w:rPr>
                <w:sz w:val="24"/>
                <w:rtl/>
              </w:rPr>
              <w:t>שלילת אחריות</w:t>
            </w:r>
          </w:p>
        </w:tc>
        <w:tc>
          <w:tcPr>
            <w:tcW w:w="567" w:type="dxa"/>
          </w:tcPr>
          <w:p w:rsidR="0016000D" w:rsidRPr="0016000D" w:rsidRDefault="0016000D" w:rsidP="0016000D">
            <w:pPr>
              <w:spacing w:line="240" w:lineRule="auto"/>
              <w:jc w:val="left"/>
              <w:rPr>
                <w:rStyle w:val="Hyperlink"/>
                <w:rtl/>
              </w:rPr>
            </w:pPr>
            <w:hyperlink w:anchor="Seif25" w:tooltip="שלילת אחרי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40 </w:t>
            </w:r>
          </w:p>
        </w:tc>
        <w:tc>
          <w:tcPr>
            <w:tcW w:w="5669" w:type="dxa"/>
          </w:tcPr>
          <w:p w:rsidR="0016000D" w:rsidRPr="0016000D" w:rsidRDefault="0016000D" w:rsidP="0016000D">
            <w:pPr>
              <w:spacing w:line="240" w:lineRule="auto"/>
              <w:jc w:val="left"/>
              <w:rPr>
                <w:rFonts w:cs="Frankruhel"/>
                <w:sz w:val="24"/>
                <w:rtl/>
              </w:rPr>
            </w:pPr>
            <w:r>
              <w:rPr>
                <w:sz w:val="24"/>
                <w:rtl/>
              </w:rPr>
              <w:t>אחריות רבים</w:t>
            </w:r>
          </w:p>
        </w:tc>
        <w:tc>
          <w:tcPr>
            <w:tcW w:w="567" w:type="dxa"/>
          </w:tcPr>
          <w:p w:rsidR="0016000D" w:rsidRPr="0016000D" w:rsidRDefault="0016000D" w:rsidP="0016000D">
            <w:pPr>
              <w:spacing w:line="240" w:lineRule="auto"/>
              <w:jc w:val="left"/>
              <w:rPr>
                <w:rStyle w:val="Hyperlink"/>
                <w:rtl/>
              </w:rPr>
            </w:pPr>
            <w:hyperlink w:anchor="Seif26" w:tooltip="אחריות רבי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פרק ו': ניהול הקרן</w:t>
            </w:r>
          </w:p>
        </w:tc>
        <w:tc>
          <w:tcPr>
            <w:tcW w:w="567" w:type="dxa"/>
          </w:tcPr>
          <w:p w:rsidR="0016000D" w:rsidRPr="0016000D" w:rsidRDefault="0016000D" w:rsidP="0016000D">
            <w:pPr>
              <w:spacing w:line="240" w:lineRule="auto"/>
              <w:jc w:val="left"/>
              <w:rPr>
                <w:rStyle w:val="Hyperlink"/>
                <w:rtl/>
              </w:rPr>
            </w:pPr>
            <w:hyperlink w:anchor="med6" w:tooltip="פרק ו: ניהול ה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סימן א': קרן פתוחה</w:t>
            </w:r>
          </w:p>
        </w:tc>
        <w:tc>
          <w:tcPr>
            <w:tcW w:w="567" w:type="dxa"/>
          </w:tcPr>
          <w:p w:rsidR="0016000D" w:rsidRPr="0016000D" w:rsidRDefault="0016000D" w:rsidP="0016000D">
            <w:pPr>
              <w:spacing w:line="240" w:lineRule="auto"/>
              <w:jc w:val="left"/>
              <w:rPr>
                <w:rStyle w:val="Hyperlink"/>
                <w:rtl/>
              </w:rPr>
            </w:pPr>
            <w:hyperlink w:anchor="hed25" w:tooltip="סימן א: קרן פתוח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42 </w:t>
            </w:r>
          </w:p>
        </w:tc>
        <w:tc>
          <w:tcPr>
            <w:tcW w:w="5669" w:type="dxa"/>
          </w:tcPr>
          <w:p w:rsidR="0016000D" w:rsidRPr="0016000D" w:rsidRDefault="0016000D" w:rsidP="0016000D">
            <w:pPr>
              <w:spacing w:line="240" w:lineRule="auto"/>
              <w:jc w:val="left"/>
              <w:rPr>
                <w:rFonts w:cs="Frankruhel"/>
                <w:sz w:val="24"/>
                <w:rtl/>
              </w:rPr>
            </w:pPr>
            <w:r>
              <w:rPr>
                <w:sz w:val="24"/>
                <w:rtl/>
              </w:rPr>
              <w:t>מחיר יחידה ומחיר פדיון</w:t>
            </w:r>
          </w:p>
        </w:tc>
        <w:tc>
          <w:tcPr>
            <w:tcW w:w="567" w:type="dxa"/>
          </w:tcPr>
          <w:p w:rsidR="0016000D" w:rsidRPr="0016000D" w:rsidRDefault="0016000D" w:rsidP="0016000D">
            <w:pPr>
              <w:spacing w:line="240" w:lineRule="auto"/>
              <w:jc w:val="left"/>
              <w:rPr>
                <w:rStyle w:val="Hyperlink"/>
                <w:rtl/>
              </w:rPr>
            </w:pPr>
            <w:hyperlink w:anchor="Seif27" w:tooltip="מחיר יחידה ומחיר פדיו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43 </w:t>
            </w:r>
          </w:p>
        </w:tc>
        <w:tc>
          <w:tcPr>
            <w:tcW w:w="5669" w:type="dxa"/>
          </w:tcPr>
          <w:p w:rsidR="0016000D" w:rsidRPr="0016000D" w:rsidRDefault="0016000D" w:rsidP="0016000D">
            <w:pPr>
              <w:spacing w:line="240" w:lineRule="auto"/>
              <w:jc w:val="left"/>
              <w:rPr>
                <w:rFonts w:cs="Frankruhel"/>
                <w:sz w:val="24"/>
                <w:rtl/>
              </w:rPr>
            </w:pPr>
            <w:r>
              <w:rPr>
                <w:sz w:val="24"/>
                <w:rtl/>
              </w:rPr>
              <w:t>מחיר קניה ומחיר מכירה של נכסי קרן</w:t>
            </w:r>
          </w:p>
        </w:tc>
        <w:tc>
          <w:tcPr>
            <w:tcW w:w="567" w:type="dxa"/>
          </w:tcPr>
          <w:p w:rsidR="0016000D" w:rsidRPr="0016000D" w:rsidRDefault="0016000D" w:rsidP="0016000D">
            <w:pPr>
              <w:spacing w:line="240" w:lineRule="auto"/>
              <w:jc w:val="left"/>
              <w:rPr>
                <w:rStyle w:val="Hyperlink"/>
                <w:rtl/>
              </w:rPr>
            </w:pPr>
            <w:hyperlink w:anchor="Seif93" w:tooltip="מחיר קניה ומחיר מכירה של נכסי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44 </w:t>
            </w:r>
          </w:p>
        </w:tc>
        <w:tc>
          <w:tcPr>
            <w:tcW w:w="5669" w:type="dxa"/>
          </w:tcPr>
          <w:p w:rsidR="0016000D" w:rsidRPr="0016000D" w:rsidRDefault="0016000D" w:rsidP="0016000D">
            <w:pPr>
              <w:spacing w:line="240" w:lineRule="auto"/>
              <w:jc w:val="left"/>
              <w:rPr>
                <w:rFonts w:cs="Frankruhel"/>
                <w:sz w:val="24"/>
                <w:rtl/>
              </w:rPr>
            </w:pPr>
            <w:r>
              <w:rPr>
                <w:sz w:val="24"/>
                <w:rtl/>
              </w:rPr>
              <w:t>הזמנות ליחידות, הוראות לפדיונן והתשלום בעדן</w:t>
            </w:r>
          </w:p>
        </w:tc>
        <w:tc>
          <w:tcPr>
            <w:tcW w:w="567" w:type="dxa"/>
          </w:tcPr>
          <w:p w:rsidR="0016000D" w:rsidRPr="0016000D" w:rsidRDefault="0016000D" w:rsidP="0016000D">
            <w:pPr>
              <w:spacing w:line="240" w:lineRule="auto"/>
              <w:jc w:val="left"/>
              <w:rPr>
                <w:rStyle w:val="Hyperlink"/>
                <w:rtl/>
              </w:rPr>
            </w:pPr>
            <w:hyperlink w:anchor="Seif94" w:tooltip="הזמנות ליחידות, הוראות לפדיונן והתשלום בעד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45 </w:t>
            </w:r>
          </w:p>
        </w:tc>
        <w:tc>
          <w:tcPr>
            <w:tcW w:w="5669" w:type="dxa"/>
          </w:tcPr>
          <w:p w:rsidR="0016000D" w:rsidRPr="0016000D" w:rsidRDefault="0016000D" w:rsidP="0016000D">
            <w:pPr>
              <w:spacing w:line="240" w:lineRule="auto"/>
              <w:jc w:val="left"/>
              <w:rPr>
                <w:rFonts w:cs="Frankruhel"/>
                <w:sz w:val="24"/>
                <w:rtl/>
              </w:rPr>
            </w:pPr>
            <w:r>
              <w:rPr>
                <w:sz w:val="24"/>
                <w:rtl/>
              </w:rPr>
              <w:t>העברת מזומנים לקרן</w:t>
            </w:r>
          </w:p>
        </w:tc>
        <w:tc>
          <w:tcPr>
            <w:tcW w:w="567" w:type="dxa"/>
          </w:tcPr>
          <w:p w:rsidR="0016000D" w:rsidRPr="0016000D" w:rsidRDefault="0016000D" w:rsidP="0016000D">
            <w:pPr>
              <w:spacing w:line="240" w:lineRule="auto"/>
              <w:jc w:val="left"/>
              <w:rPr>
                <w:rStyle w:val="Hyperlink"/>
                <w:rtl/>
              </w:rPr>
            </w:pPr>
            <w:hyperlink w:anchor="Seif95" w:tooltip="העברת מזומנים ל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46 </w:t>
            </w:r>
          </w:p>
        </w:tc>
        <w:tc>
          <w:tcPr>
            <w:tcW w:w="5669" w:type="dxa"/>
          </w:tcPr>
          <w:p w:rsidR="0016000D" w:rsidRPr="0016000D" w:rsidRDefault="0016000D" w:rsidP="0016000D">
            <w:pPr>
              <w:spacing w:line="240" w:lineRule="auto"/>
              <w:jc w:val="left"/>
              <w:rPr>
                <w:rFonts w:cs="Frankruhel"/>
                <w:sz w:val="24"/>
                <w:rtl/>
              </w:rPr>
            </w:pPr>
            <w:r>
              <w:rPr>
                <w:sz w:val="24"/>
                <w:rtl/>
              </w:rPr>
              <w:t>הצעת יחידות ופדיונן</w:t>
            </w:r>
          </w:p>
        </w:tc>
        <w:tc>
          <w:tcPr>
            <w:tcW w:w="567" w:type="dxa"/>
          </w:tcPr>
          <w:p w:rsidR="0016000D" w:rsidRPr="0016000D" w:rsidRDefault="0016000D" w:rsidP="0016000D">
            <w:pPr>
              <w:spacing w:line="240" w:lineRule="auto"/>
              <w:jc w:val="left"/>
              <w:rPr>
                <w:rStyle w:val="Hyperlink"/>
                <w:rtl/>
              </w:rPr>
            </w:pPr>
            <w:hyperlink w:anchor="Seif96" w:tooltip="הצעת יחידות ופדיונ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47 </w:t>
            </w:r>
          </w:p>
        </w:tc>
        <w:tc>
          <w:tcPr>
            <w:tcW w:w="5669" w:type="dxa"/>
          </w:tcPr>
          <w:p w:rsidR="0016000D" w:rsidRPr="0016000D" w:rsidRDefault="0016000D" w:rsidP="0016000D">
            <w:pPr>
              <w:spacing w:line="240" w:lineRule="auto"/>
              <w:jc w:val="left"/>
              <w:rPr>
                <w:rFonts w:cs="Frankruhel"/>
                <w:sz w:val="24"/>
                <w:rtl/>
              </w:rPr>
            </w:pPr>
            <w:r>
              <w:rPr>
                <w:sz w:val="24"/>
                <w:rtl/>
              </w:rPr>
              <w:t>קרן מועדים קבועים</w:t>
            </w:r>
          </w:p>
        </w:tc>
        <w:tc>
          <w:tcPr>
            <w:tcW w:w="567" w:type="dxa"/>
          </w:tcPr>
          <w:p w:rsidR="0016000D" w:rsidRPr="0016000D" w:rsidRDefault="0016000D" w:rsidP="0016000D">
            <w:pPr>
              <w:spacing w:line="240" w:lineRule="auto"/>
              <w:jc w:val="left"/>
              <w:rPr>
                <w:rStyle w:val="Hyperlink"/>
                <w:rtl/>
              </w:rPr>
            </w:pPr>
            <w:hyperlink w:anchor="Seif28" w:tooltip="קרן מועדים קבועי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48 </w:t>
            </w:r>
          </w:p>
        </w:tc>
        <w:tc>
          <w:tcPr>
            <w:tcW w:w="5669" w:type="dxa"/>
          </w:tcPr>
          <w:p w:rsidR="0016000D" w:rsidRPr="0016000D" w:rsidRDefault="0016000D" w:rsidP="0016000D">
            <w:pPr>
              <w:spacing w:line="240" w:lineRule="auto"/>
              <w:jc w:val="left"/>
              <w:rPr>
                <w:rFonts w:cs="Frankruhel"/>
                <w:sz w:val="24"/>
                <w:rtl/>
              </w:rPr>
            </w:pPr>
            <w:r>
              <w:rPr>
                <w:sz w:val="24"/>
                <w:rtl/>
              </w:rPr>
              <w:t>הפסקה של הצעת יחידות ופדיונן</w:t>
            </w:r>
          </w:p>
        </w:tc>
        <w:tc>
          <w:tcPr>
            <w:tcW w:w="567" w:type="dxa"/>
          </w:tcPr>
          <w:p w:rsidR="0016000D" w:rsidRPr="0016000D" w:rsidRDefault="0016000D" w:rsidP="0016000D">
            <w:pPr>
              <w:spacing w:line="240" w:lineRule="auto"/>
              <w:jc w:val="left"/>
              <w:rPr>
                <w:rStyle w:val="Hyperlink"/>
                <w:rtl/>
              </w:rPr>
            </w:pPr>
            <w:hyperlink w:anchor="Seif29" w:tooltip="הפסקה של הצעת יחידות ופדיונ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49 </w:t>
            </w:r>
          </w:p>
        </w:tc>
        <w:tc>
          <w:tcPr>
            <w:tcW w:w="5669" w:type="dxa"/>
          </w:tcPr>
          <w:p w:rsidR="0016000D" w:rsidRPr="0016000D" w:rsidRDefault="0016000D" w:rsidP="0016000D">
            <w:pPr>
              <w:spacing w:line="240" w:lineRule="auto"/>
              <w:jc w:val="left"/>
              <w:rPr>
                <w:rFonts w:cs="Frankruhel"/>
                <w:sz w:val="24"/>
                <w:rtl/>
              </w:rPr>
            </w:pPr>
            <w:r>
              <w:rPr>
                <w:sz w:val="24"/>
                <w:rtl/>
              </w:rPr>
              <w:t>הגבלה על החזקת יחידות בידי גורם מקורב</w:t>
            </w:r>
          </w:p>
        </w:tc>
        <w:tc>
          <w:tcPr>
            <w:tcW w:w="567" w:type="dxa"/>
          </w:tcPr>
          <w:p w:rsidR="0016000D" w:rsidRPr="0016000D" w:rsidRDefault="0016000D" w:rsidP="0016000D">
            <w:pPr>
              <w:spacing w:line="240" w:lineRule="auto"/>
              <w:jc w:val="left"/>
              <w:rPr>
                <w:rStyle w:val="Hyperlink"/>
                <w:rtl/>
              </w:rPr>
            </w:pPr>
            <w:hyperlink w:anchor="Seif30" w:tooltip="הגבלה על החזקת יחידות בידי גורם מקורב"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סימן ב': קרן סגורה</w:t>
            </w:r>
          </w:p>
        </w:tc>
        <w:tc>
          <w:tcPr>
            <w:tcW w:w="567" w:type="dxa"/>
          </w:tcPr>
          <w:p w:rsidR="0016000D" w:rsidRPr="0016000D" w:rsidRDefault="0016000D" w:rsidP="0016000D">
            <w:pPr>
              <w:spacing w:line="240" w:lineRule="auto"/>
              <w:jc w:val="left"/>
              <w:rPr>
                <w:rStyle w:val="Hyperlink"/>
                <w:rtl/>
              </w:rPr>
            </w:pPr>
            <w:hyperlink w:anchor="hed26" w:tooltip="סימן ב: קרן סגור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hed26</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50 </w:t>
            </w:r>
          </w:p>
        </w:tc>
        <w:tc>
          <w:tcPr>
            <w:tcW w:w="5669" w:type="dxa"/>
          </w:tcPr>
          <w:p w:rsidR="0016000D" w:rsidRPr="0016000D" w:rsidRDefault="0016000D" w:rsidP="0016000D">
            <w:pPr>
              <w:spacing w:line="240" w:lineRule="auto"/>
              <w:jc w:val="left"/>
              <w:rPr>
                <w:rFonts w:cs="Frankruhel"/>
                <w:sz w:val="24"/>
                <w:rtl/>
              </w:rPr>
            </w:pPr>
            <w:r>
              <w:rPr>
                <w:sz w:val="24"/>
                <w:rtl/>
              </w:rPr>
              <w:t>מחיר יחידה</w:t>
            </w:r>
          </w:p>
        </w:tc>
        <w:tc>
          <w:tcPr>
            <w:tcW w:w="567" w:type="dxa"/>
          </w:tcPr>
          <w:p w:rsidR="0016000D" w:rsidRPr="0016000D" w:rsidRDefault="0016000D" w:rsidP="0016000D">
            <w:pPr>
              <w:spacing w:line="240" w:lineRule="auto"/>
              <w:jc w:val="left"/>
              <w:rPr>
                <w:rStyle w:val="Hyperlink"/>
                <w:rtl/>
              </w:rPr>
            </w:pPr>
            <w:hyperlink w:anchor="Seif97" w:tooltip="מחיר יחיד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51 </w:t>
            </w:r>
          </w:p>
        </w:tc>
        <w:tc>
          <w:tcPr>
            <w:tcW w:w="5669" w:type="dxa"/>
          </w:tcPr>
          <w:p w:rsidR="0016000D" w:rsidRPr="0016000D" w:rsidRDefault="0016000D" w:rsidP="0016000D">
            <w:pPr>
              <w:spacing w:line="240" w:lineRule="auto"/>
              <w:jc w:val="left"/>
              <w:rPr>
                <w:rFonts w:cs="Frankruhel"/>
                <w:sz w:val="24"/>
                <w:rtl/>
              </w:rPr>
            </w:pPr>
            <w:r>
              <w:rPr>
                <w:sz w:val="24"/>
                <w:rtl/>
              </w:rPr>
              <w:t>אישור הבורסה לרישום היחידות</w:t>
            </w:r>
          </w:p>
        </w:tc>
        <w:tc>
          <w:tcPr>
            <w:tcW w:w="567" w:type="dxa"/>
          </w:tcPr>
          <w:p w:rsidR="0016000D" w:rsidRPr="0016000D" w:rsidRDefault="0016000D" w:rsidP="0016000D">
            <w:pPr>
              <w:spacing w:line="240" w:lineRule="auto"/>
              <w:jc w:val="left"/>
              <w:rPr>
                <w:rStyle w:val="Hyperlink"/>
                <w:rtl/>
              </w:rPr>
            </w:pPr>
            <w:hyperlink w:anchor="Seif98" w:tooltip="אישור הבורסה לרישום היחיד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52 </w:t>
            </w:r>
          </w:p>
        </w:tc>
        <w:tc>
          <w:tcPr>
            <w:tcW w:w="5669" w:type="dxa"/>
          </w:tcPr>
          <w:p w:rsidR="0016000D" w:rsidRPr="0016000D" w:rsidRDefault="0016000D" w:rsidP="0016000D">
            <w:pPr>
              <w:spacing w:line="240" w:lineRule="auto"/>
              <w:jc w:val="left"/>
              <w:rPr>
                <w:rFonts w:cs="Frankruhel"/>
                <w:sz w:val="24"/>
                <w:rtl/>
              </w:rPr>
            </w:pPr>
            <w:r>
              <w:rPr>
                <w:sz w:val="24"/>
                <w:rtl/>
              </w:rPr>
              <w:t>דו"ח על תוצאות ההצעה</w:t>
            </w:r>
          </w:p>
        </w:tc>
        <w:tc>
          <w:tcPr>
            <w:tcW w:w="567" w:type="dxa"/>
          </w:tcPr>
          <w:p w:rsidR="0016000D" w:rsidRPr="0016000D" w:rsidRDefault="0016000D" w:rsidP="0016000D">
            <w:pPr>
              <w:spacing w:line="240" w:lineRule="auto"/>
              <w:jc w:val="left"/>
              <w:rPr>
                <w:rStyle w:val="Hyperlink"/>
                <w:rtl/>
              </w:rPr>
            </w:pPr>
            <w:hyperlink w:anchor="Seif99" w:tooltip="דוח על תוצאות ההצע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53 </w:t>
            </w:r>
          </w:p>
        </w:tc>
        <w:tc>
          <w:tcPr>
            <w:tcW w:w="5669" w:type="dxa"/>
          </w:tcPr>
          <w:p w:rsidR="0016000D" w:rsidRPr="0016000D" w:rsidRDefault="0016000D" w:rsidP="0016000D">
            <w:pPr>
              <w:spacing w:line="240" w:lineRule="auto"/>
              <w:jc w:val="left"/>
              <w:rPr>
                <w:rFonts w:cs="Frankruhel"/>
                <w:sz w:val="24"/>
                <w:rtl/>
              </w:rPr>
            </w:pPr>
            <w:r>
              <w:rPr>
                <w:sz w:val="24"/>
                <w:rtl/>
              </w:rPr>
              <w:t>הקצאת יחידות והעברת כספים</w:t>
            </w:r>
          </w:p>
        </w:tc>
        <w:tc>
          <w:tcPr>
            <w:tcW w:w="567" w:type="dxa"/>
          </w:tcPr>
          <w:p w:rsidR="0016000D" w:rsidRPr="0016000D" w:rsidRDefault="0016000D" w:rsidP="0016000D">
            <w:pPr>
              <w:spacing w:line="240" w:lineRule="auto"/>
              <w:jc w:val="left"/>
              <w:rPr>
                <w:rStyle w:val="Hyperlink"/>
                <w:rtl/>
              </w:rPr>
            </w:pPr>
            <w:hyperlink w:anchor="Seif100" w:tooltip="הקצאת יחידות והעברת כספי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54 </w:t>
            </w:r>
          </w:p>
        </w:tc>
        <w:tc>
          <w:tcPr>
            <w:tcW w:w="5669" w:type="dxa"/>
          </w:tcPr>
          <w:p w:rsidR="0016000D" w:rsidRPr="0016000D" w:rsidRDefault="0016000D" w:rsidP="0016000D">
            <w:pPr>
              <w:spacing w:line="240" w:lineRule="auto"/>
              <w:jc w:val="left"/>
              <w:rPr>
                <w:rFonts w:cs="Frankruhel"/>
                <w:sz w:val="24"/>
                <w:rtl/>
              </w:rPr>
            </w:pPr>
            <w:r>
              <w:rPr>
                <w:sz w:val="24"/>
                <w:rtl/>
              </w:rPr>
              <w:t>ביטול הצעה</w:t>
            </w:r>
          </w:p>
        </w:tc>
        <w:tc>
          <w:tcPr>
            <w:tcW w:w="567" w:type="dxa"/>
          </w:tcPr>
          <w:p w:rsidR="0016000D" w:rsidRPr="0016000D" w:rsidRDefault="0016000D" w:rsidP="0016000D">
            <w:pPr>
              <w:spacing w:line="240" w:lineRule="auto"/>
              <w:jc w:val="left"/>
              <w:rPr>
                <w:rStyle w:val="Hyperlink"/>
                <w:rtl/>
              </w:rPr>
            </w:pPr>
            <w:hyperlink w:anchor="Seif101" w:tooltip="ביטול הצע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54א </w:t>
            </w:r>
          </w:p>
        </w:tc>
        <w:tc>
          <w:tcPr>
            <w:tcW w:w="5669" w:type="dxa"/>
          </w:tcPr>
          <w:p w:rsidR="0016000D" w:rsidRPr="0016000D" w:rsidRDefault="0016000D" w:rsidP="0016000D">
            <w:pPr>
              <w:spacing w:line="240" w:lineRule="auto"/>
              <w:jc w:val="left"/>
              <w:rPr>
                <w:rFonts w:cs="Frankruhel"/>
                <w:sz w:val="24"/>
                <w:rtl/>
              </w:rPr>
            </w:pPr>
            <w:r>
              <w:rPr>
                <w:sz w:val="24"/>
                <w:rtl/>
              </w:rPr>
              <w:t>תקנות לעניין הצעת יחידות של קרן סגורה</w:t>
            </w:r>
          </w:p>
        </w:tc>
        <w:tc>
          <w:tcPr>
            <w:tcW w:w="567" w:type="dxa"/>
          </w:tcPr>
          <w:p w:rsidR="0016000D" w:rsidRPr="0016000D" w:rsidRDefault="0016000D" w:rsidP="0016000D">
            <w:pPr>
              <w:spacing w:line="240" w:lineRule="auto"/>
              <w:jc w:val="left"/>
              <w:rPr>
                <w:rStyle w:val="Hyperlink"/>
                <w:rtl/>
              </w:rPr>
            </w:pPr>
            <w:hyperlink w:anchor="Seif161" w:tooltip="תקנות לעניין הצעת יחידות של קרן סגור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54ב </w:t>
            </w:r>
          </w:p>
        </w:tc>
        <w:tc>
          <w:tcPr>
            <w:tcW w:w="5669" w:type="dxa"/>
          </w:tcPr>
          <w:p w:rsidR="0016000D" w:rsidRPr="0016000D" w:rsidRDefault="0016000D" w:rsidP="0016000D">
            <w:pPr>
              <w:spacing w:line="240" w:lineRule="auto"/>
              <w:jc w:val="left"/>
              <w:rPr>
                <w:rFonts w:cs="Frankruhel"/>
                <w:sz w:val="24"/>
                <w:rtl/>
              </w:rPr>
            </w:pPr>
            <w:r>
              <w:rPr>
                <w:sz w:val="24"/>
                <w:rtl/>
              </w:rPr>
              <w:t>הפסקה של הצעת יחידות ופדיונן</w:t>
            </w:r>
          </w:p>
        </w:tc>
        <w:tc>
          <w:tcPr>
            <w:tcW w:w="567" w:type="dxa"/>
          </w:tcPr>
          <w:p w:rsidR="0016000D" w:rsidRPr="0016000D" w:rsidRDefault="0016000D" w:rsidP="0016000D">
            <w:pPr>
              <w:spacing w:line="240" w:lineRule="auto"/>
              <w:jc w:val="left"/>
              <w:rPr>
                <w:rStyle w:val="Hyperlink"/>
                <w:rtl/>
              </w:rPr>
            </w:pPr>
            <w:hyperlink w:anchor="Seif162" w:tooltip="הפסקה של הצעת יחידות ופדיונ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55 </w:t>
            </w:r>
          </w:p>
        </w:tc>
        <w:tc>
          <w:tcPr>
            <w:tcW w:w="5669" w:type="dxa"/>
          </w:tcPr>
          <w:p w:rsidR="0016000D" w:rsidRPr="0016000D" w:rsidRDefault="0016000D" w:rsidP="0016000D">
            <w:pPr>
              <w:spacing w:line="240" w:lineRule="auto"/>
              <w:jc w:val="left"/>
              <w:rPr>
                <w:rFonts w:cs="Frankruhel"/>
                <w:sz w:val="24"/>
                <w:rtl/>
              </w:rPr>
            </w:pPr>
            <w:r>
              <w:rPr>
                <w:sz w:val="24"/>
                <w:rtl/>
              </w:rPr>
              <w:t>מחיר יחידות נסחרות</w:t>
            </w:r>
          </w:p>
        </w:tc>
        <w:tc>
          <w:tcPr>
            <w:tcW w:w="567" w:type="dxa"/>
          </w:tcPr>
          <w:p w:rsidR="0016000D" w:rsidRPr="0016000D" w:rsidRDefault="0016000D" w:rsidP="0016000D">
            <w:pPr>
              <w:spacing w:line="240" w:lineRule="auto"/>
              <w:jc w:val="left"/>
              <w:rPr>
                <w:rStyle w:val="Hyperlink"/>
                <w:rtl/>
              </w:rPr>
            </w:pPr>
            <w:hyperlink w:anchor="Seif102" w:tooltip="מחיר יחידות נסחר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56 </w:t>
            </w:r>
          </w:p>
        </w:tc>
        <w:tc>
          <w:tcPr>
            <w:tcW w:w="5669" w:type="dxa"/>
          </w:tcPr>
          <w:p w:rsidR="0016000D" w:rsidRPr="0016000D" w:rsidRDefault="0016000D" w:rsidP="0016000D">
            <w:pPr>
              <w:spacing w:line="240" w:lineRule="auto"/>
              <w:jc w:val="left"/>
              <w:rPr>
                <w:rFonts w:cs="Frankruhel"/>
                <w:sz w:val="24"/>
                <w:rtl/>
              </w:rPr>
            </w:pPr>
            <w:r>
              <w:rPr>
                <w:sz w:val="24"/>
                <w:rtl/>
              </w:rPr>
              <w:t>פדיון יחידות</w:t>
            </w:r>
          </w:p>
        </w:tc>
        <w:tc>
          <w:tcPr>
            <w:tcW w:w="567" w:type="dxa"/>
          </w:tcPr>
          <w:p w:rsidR="0016000D" w:rsidRPr="0016000D" w:rsidRDefault="0016000D" w:rsidP="0016000D">
            <w:pPr>
              <w:spacing w:line="240" w:lineRule="auto"/>
              <w:jc w:val="left"/>
              <w:rPr>
                <w:rStyle w:val="Hyperlink"/>
                <w:rtl/>
              </w:rPr>
            </w:pPr>
            <w:hyperlink w:anchor="Seif31" w:tooltip="פדיון יחיד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57 </w:t>
            </w:r>
          </w:p>
        </w:tc>
        <w:tc>
          <w:tcPr>
            <w:tcW w:w="5669" w:type="dxa"/>
          </w:tcPr>
          <w:p w:rsidR="0016000D" w:rsidRPr="0016000D" w:rsidRDefault="0016000D" w:rsidP="0016000D">
            <w:pPr>
              <w:spacing w:line="240" w:lineRule="auto"/>
              <w:jc w:val="left"/>
              <w:rPr>
                <w:rFonts w:cs="Frankruhel"/>
                <w:sz w:val="24"/>
                <w:rtl/>
              </w:rPr>
            </w:pPr>
            <w:r>
              <w:rPr>
                <w:sz w:val="24"/>
                <w:rtl/>
              </w:rPr>
              <w:t>השבת יחידות או הקצאתן בלא תמורה</w:t>
            </w:r>
          </w:p>
        </w:tc>
        <w:tc>
          <w:tcPr>
            <w:tcW w:w="567" w:type="dxa"/>
          </w:tcPr>
          <w:p w:rsidR="0016000D" w:rsidRPr="0016000D" w:rsidRDefault="0016000D" w:rsidP="0016000D">
            <w:pPr>
              <w:spacing w:line="240" w:lineRule="auto"/>
              <w:jc w:val="left"/>
              <w:rPr>
                <w:rStyle w:val="Hyperlink"/>
                <w:rtl/>
              </w:rPr>
            </w:pPr>
            <w:hyperlink w:anchor="Seif32" w:tooltip="השבת יחידות או הקצאתן בלא תמור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סימן ג': הוראות משותפות</w:t>
            </w:r>
          </w:p>
        </w:tc>
        <w:tc>
          <w:tcPr>
            <w:tcW w:w="567" w:type="dxa"/>
          </w:tcPr>
          <w:p w:rsidR="0016000D" w:rsidRPr="0016000D" w:rsidRDefault="0016000D" w:rsidP="0016000D">
            <w:pPr>
              <w:spacing w:line="240" w:lineRule="auto"/>
              <w:jc w:val="left"/>
              <w:rPr>
                <w:rStyle w:val="Hyperlink"/>
                <w:rtl/>
              </w:rPr>
            </w:pPr>
            <w:hyperlink w:anchor="hed27" w:tooltip="סימן ג: הוראות משותפ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58 </w:t>
            </w:r>
          </w:p>
        </w:tc>
        <w:tc>
          <w:tcPr>
            <w:tcW w:w="5669" w:type="dxa"/>
          </w:tcPr>
          <w:p w:rsidR="0016000D" w:rsidRPr="0016000D" w:rsidRDefault="0016000D" w:rsidP="0016000D">
            <w:pPr>
              <w:spacing w:line="240" w:lineRule="auto"/>
              <w:jc w:val="left"/>
              <w:rPr>
                <w:rFonts w:cs="Frankruhel"/>
                <w:sz w:val="24"/>
                <w:rtl/>
              </w:rPr>
            </w:pPr>
            <w:r>
              <w:rPr>
                <w:sz w:val="24"/>
                <w:rtl/>
              </w:rPr>
              <w:t>הוצאת יחידות בתמורה ויחידות הטבה</w:t>
            </w:r>
          </w:p>
        </w:tc>
        <w:tc>
          <w:tcPr>
            <w:tcW w:w="567" w:type="dxa"/>
          </w:tcPr>
          <w:p w:rsidR="0016000D" w:rsidRPr="0016000D" w:rsidRDefault="0016000D" w:rsidP="0016000D">
            <w:pPr>
              <w:spacing w:line="240" w:lineRule="auto"/>
              <w:jc w:val="left"/>
              <w:rPr>
                <w:rStyle w:val="Hyperlink"/>
                <w:rtl/>
              </w:rPr>
            </w:pPr>
            <w:hyperlink w:anchor="Seif33" w:tooltip="הוצאת יחידות בתמורה ויחידות הטב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58א </w:t>
            </w:r>
          </w:p>
        </w:tc>
        <w:tc>
          <w:tcPr>
            <w:tcW w:w="5669" w:type="dxa"/>
          </w:tcPr>
          <w:p w:rsidR="0016000D" w:rsidRPr="0016000D" w:rsidRDefault="0016000D" w:rsidP="0016000D">
            <w:pPr>
              <w:spacing w:line="240" w:lineRule="auto"/>
              <w:jc w:val="left"/>
              <w:rPr>
                <w:rFonts w:cs="Frankruhel"/>
                <w:sz w:val="24"/>
                <w:rtl/>
              </w:rPr>
            </w:pPr>
            <w:r>
              <w:rPr>
                <w:sz w:val="24"/>
                <w:rtl/>
              </w:rPr>
              <w:t>העברת יחידות</w:t>
            </w:r>
          </w:p>
        </w:tc>
        <w:tc>
          <w:tcPr>
            <w:tcW w:w="567" w:type="dxa"/>
          </w:tcPr>
          <w:p w:rsidR="0016000D" w:rsidRPr="0016000D" w:rsidRDefault="0016000D" w:rsidP="0016000D">
            <w:pPr>
              <w:spacing w:line="240" w:lineRule="auto"/>
              <w:jc w:val="left"/>
              <w:rPr>
                <w:rStyle w:val="Hyperlink"/>
                <w:rtl/>
              </w:rPr>
            </w:pPr>
            <w:hyperlink w:anchor="Seif34" w:tooltip="העברת יחיד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58ב </w:t>
            </w:r>
          </w:p>
        </w:tc>
        <w:tc>
          <w:tcPr>
            <w:tcW w:w="5669" w:type="dxa"/>
          </w:tcPr>
          <w:p w:rsidR="0016000D" w:rsidRPr="0016000D" w:rsidRDefault="0016000D" w:rsidP="0016000D">
            <w:pPr>
              <w:spacing w:line="240" w:lineRule="auto"/>
              <w:jc w:val="left"/>
              <w:rPr>
                <w:rFonts w:cs="Frankruhel"/>
                <w:sz w:val="24"/>
                <w:rtl/>
              </w:rPr>
            </w:pPr>
            <w:r>
              <w:rPr>
                <w:sz w:val="24"/>
                <w:rtl/>
              </w:rPr>
              <w:t>הגבלה על הזמנת יחידות</w:t>
            </w:r>
          </w:p>
        </w:tc>
        <w:tc>
          <w:tcPr>
            <w:tcW w:w="567" w:type="dxa"/>
          </w:tcPr>
          <w:p w:rsidR="0016000D" w:rsidRPr="0016000D" w:rsidRDefault="0016000D" w:rsidP="0016000D">
            <w:pPr>
              <w:spacing w:line="240" w:lineRule="auto"/>
              <w:jc w:val="left"/>
              <w:rPr>
                <w:rStyle w:val="Hyperlink"/>
                <w:rtl/>
              </w:rPr>
            </w:pPr>
            <w:hyperlink w:anchor="Seif163" w:tooltip="הגבלה על הזמנת יחיד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59 </w:t>
            </w:r>
          </w:p>
        </w:tc>
        <w:tc>
          <w:tcPr>
            <w:tcW w:w="5669" w:type="dxa"/>
          </w:tcPr>
          <w:p w:rsidR="0016000D" w:rsidRPr="0016000D" w:rsidRDefault="0016000D" w:rsidP="0016000D">
            <w:pPr>
              <w:spacing w:line="240" w:lineRule="auto"/>
              <w:jc w:val="left"/>
              <w:rPr>
                <w:rFonts w:cs="Frankruhel"/>
                <w:sz w:val="24"/>
                <w:rtl/>
              </w:rPr>
            </w:pPr>
            <w:r>
              <w:rPr>
                <w:sz w:val="24"/>
                <w:rtl/>
              </w:rPr>
              <w:t>נכסים שמותר לקנות ולהחזיק בקרן</w:t>
            </w:r>
          </w:p>
        </w:tc>
        <w:tc>
          <w:tcPr>
            <w:tcW w:w="567" w:type="dxa"/>
          </w:tcPr>
          <w:p w:rsidR="0016000D" w:rsidRPr="0016000D" w:rsidRDefault="0016000D" w:rsidP="0016000D">
            <w:pPr>
              <w:spacing w:line="240" w:lineRule="auto"/>
              <w:jc w:val="left"/>
              <w:rPr>
                <w:rStyle w:val="Hyperlink"/>
                <w:rtl/>
              </w:rPr>
            </w:pPr>
            <w:hyperlink w:anchor="Seif35" w:tooltip="נכסים שמותר לקנות ולהחזיק ב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60 </w:t>
            </w:r>
          </w:p>
        </w:tc>
        <w:tc>
          <w:tcPr>
            <w:tcW w:w="5669" w:type="dxa"/>
          </w:tcPr>
          <w:p w:rsidR="0016000D" w:rsidRPr="0016000D" w:rsidRDefault="0016000D" w:rsidP="0016000D">
            <w:pPr>
              <w:spacing w:line="240" w:lineRule="auto"/>
              <w:jc w:val="left"/>
              <w:rPr>
                <w:rFonts w:cs="Frankruhel"/>
                <w:sz w:val="24"/>
                <w:rtl/>
              </w:rPr>
            </w:pPr>
            <w:r>
              <w:rPr>
                <w:sz w:val="24"/>
                <w:rtl/>
              </w:rPr>
              <w:t>אישור מראש לביצוע עסקה</w:t>
            </w:r>
          </w:p>
        </w:tc>
        <w:tc>
          <w:tcPr>
            <w:tcW w:w="567" w:type="dxa"/>
          </w:tcPr>
          <w:p w:rsidR="0016000D" w:rsidRPr="0016000D" w:rsidRDefault="0016000D" w:rsidP="0016000D">
            <w:pPr>
              <w:spacing w:line="240" w:lineRule="auto"/>
              <w:jc w:val="left"/>
              <w:rPr>
                <w:rStyle w:val="Hyperlink"/>
                <w:rtl/>
              </w:rPr>
            </w:pPr>
            <w:hyperlink w:anchor="Seif36" w:tooltip="אישור מראש לביצוע עסק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61 </w:t>
            </w:r>
          </w:p>
        </w:tc>
        <w:tc>
          <w:tcPr>
            <w:tcW w:w="5669" w:type="dxa"/>
          </w:tcPr>
          <w:p w:rsidR="0016000D" w:rsidRPr="0016000D" w:rsidRDefault="0016000D" w:rsidP="0016000D">
            <w:pPr>
              <w:spacing w:line="240" w:lineRule="auto"/>
              <w:jc w:val="left"/>
              <w:rPr>
                <w:rFonts w:cs="Frankruhel"/>
                <w:sz w:val="24"/>
                <w:rtl/>
              </w:rPr>
            </w:pPr>
            <w:r>
              <w:rPr>
                <w:sz w:val="24"/>
                <w:rtl/>
              </w:rPr>
              <w:t>השקעת נכסי הקרן</w:t>
            </w:r>
          </w:p>
        </w:tc>
        <w:tc>
          <w:tcPr>
            <w:tcW w:w="567" w:type="dxa"/>
          </w:tcPr>
          <w:p w:rsidR="0016000D" w:rsidRPr="0016000D" w:rsidRDefault="0016000D" w:rsidP="0016000D">
            <w:pPr>
              <w:spacing w:line="240" w:lineRule="auto"/>
              <w:jc w:val="left"/>
              <w:rPr>
                <w:rStyle w:val="Hyperlink"/>
                <w:rtl/>
              </w:rPr>
            </w:pPr>
            <w:hyperlink w:anchor="Seif37" w:tooltip="השקעת נכסי ה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62 </w:t>
            </w:r>
          </w:p>
        </w:tc>
        <w:tc>
          <w:tcPr>
            <w:tcW w:w="5669" w:type="dxa"/>
          </w:tcPr>
          <w:p w:rsidR="0016000D" w:rsidRPr="0016000D" w:rsidRDefault="0016000D" w:rsidP="0016000D">
            <w:pPr>
              <w:spacing w:line="240" w:lineRule="auto"/>
              <w:jc w:val="left"/>
              <w:rPr>
                <w:rFonts w:cs="Frankruhel"/>
                <w:sz w:val="24"/>
                <w:rtl/>
              </w:rPr>
            </w:pPr>
            <w:r>
              <w:rPr>
                <w:sz w:val="24"/>
                <w:rtl/>
              </w:rPr>
              <w:t>פיזור השקעות</w:t>
            </w:r>
          </w:p>
        </w:tc>
        <w:tc>
          <w:tcPr>
            <w:tcW w:w="567" w:type="dxa"/>
          </w:tcPr>
          <w:p w:rsidR="0016000D" w:rsidRPr="0016000D" w:rsidRDefault="0016000D" w:rsidP="0016000D">
            <w:pPr>
              <w:spacing w:line="240" w:lineRule="auto"/>
              <w:jc w:val="left"/>
              <w:rPr>
                <w:rStyle w:val="Hyperlink"/>
                <w:rtl/>
              </w:rPr>
            </w:pPr>
            <w:hyperlink w:anchor="Seif103" w:tooltip="פיזור השקע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63 </w:t>
            </w:r>
          </w:p>
        </w:tc>
        <w:tc>
          <w:tcPr>
            <w:tcW w:w="5669" w:type="dxa"/>
          </w:tcPr>
          <w:p w:rsidR="0016000D" w:rsidRPr="0016000D" w:rsidRDefault="0016000D" w:rsidP="0016000D">
            <w:pPr>
              <w:spacing w:line="240" w:lineRule="auto"/>
              <w:jc w:val="left"/>
              <w:rPr>
                <w:rFonts w:cs="Frankruhel"/>
                <w:sz w:val="24"/>
                <w:rtl/>
              </w:rPr>
            </w:pPr>
            <w:r>
              <w:rPr>
                <w:sz w:val="24"/>
                <w:rtl/>
              </w:rPr>
              <w:t>עסקת מכירה בחסר</w:t>
            </w:r>
          </w:p>
        </w:tc>
        <w:tc>
          <w:tcPr>
            <w:tcW w:w="567" w:type="dxa"/>
          </w:tcPr>
          <w:p w:rsidR="0016000D" w:rsidRPr="0016000D" w:rsidRDefault="0016000D" w:rsidP="0016000D">
            <w:pPr>
              <w:spacing w:line="240" w:lineRule="auto"/>
              <w:jc w:val="left"/>
              <w:rPr>
                <w:rStyle w:val="Hyperlink"/>
                <w:rtl/>
              </w:rPr>
            </w:pPr>
            <w:hyperlink w:anchor="Seif104" w:tooltip="עסקת מכירה בחסר"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64 </w:t>
            </w:r>
          </w:p>
        </w:tc>
        <w:tc>
          <w:tcPr>
            <w:tcW w:w="5669" w:type="dxa"/>
          </w:tcPr>
          <w:p w:rsidR="0016000D" w:rsidRPr="0016000D" w:rsidRDefault="0016000D" w:rsidP="0016000D">
            <w:pPr>
              <w:spacing w:line="240" w:lineRule="auto"/>
              <w:jc w:val="left"/>
              <w:rPr>
                <w:rFonts w:cs="Frankruhel"/>
                <w:sz w:val="24"/>
                <w:rtl/>
              </w:rPr>
            </w:pPr>
            <w:r>
              <w:rPr>
                <w:sz w:val="24"/>
                <w:rtl/>
              </w:rPr>
              <w:t>חוזה עתידי ואופציה</w:t>
            </w:r>
          </w:p>
        </w:tc>
        <w:tc>
          <w:tcPr>
            <w:tcW w:w="567" w:type="dxa"/>
          </w:tcPr>
          <w:p w:rsidR="0016000D" w:rsidRPr="0016000D" w:rsidRDefault="0016000D" w:rsidP="0016000D">
            <w:pPr>
              <w:spacing w:line="240" w:lineRule="auto"/>
              <w:jc w:val="left"/>
              <w:rPr>
                <w:rStyle w:val="Hyperlink"/>
                <w:rtl/>
              </w:rPr>
            </w:pPr>
            <w:hyperlink w:anchor="Seif105" w:tooltip="חוזה עתידי ואופצי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65 </w:t>
            </w:r>
          </w:p>
        </w:tc>
        <w:tc>
          <w:tcPr>
            <w:tcW w:w="5669" w:type="dxa"/>
          </w:tcPr>
          <w:p w:rsidR="0016000D" w:rsidRPr="0016000D" w:rsidRDefault="0016000D" w:rsidP="0016000D">
            <w:pPr>
              <w:spacing w:line="240" w:lineRule="auto"/>
              <w:jc w:val="left"/>
              <w:rPr>
                <w:rFonts w:cs="Frankruhel"/>
                <w:sz w:val="24"/>
                <w:rtl/>
              </w:rPr>
            </w:pPr>
            <w:r>
              <w:rPr>
                <w:sz w:val="24"/>
                <w:rtl/>
              </w:rPr>
              <w:t>עסקה במזומנים או באשראי והתחייבויות</w:t>
            </w:r>
          </w:p>
        </w:tc>
        <w:tc>
          <w:tcPr>
            <w:tcW w:w="567" w:type="dxa"/>
          </w:tcPr>
          <w:p w:rsidR="0016000D" w:rsidRPr="0016000D" w:rsidRDefault="0016000D" w:rsidP="0016000D">
            <w:pPr>
              <w:spacing w:line="240" w:lineRule="auto"/>
              <w:jc w:val="left"/>
              <w:rPr>
                <w:rStyle w:val="Hyperlink"/>
                <w:rtl/>
              </w:rPr>
            </w:pPr>
            <w:hyperlink w:anchor="Seif106" w:tooltip="עסקה במזומנים או באשראי והתחייבוי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65א </w:t>
            </w:r>
          </w:p>
        </w:tc>
        <w:tc>
          <w:tcPr>
            <w:tcW w:w="5669" w:type="dxa"/>
          </w:tcPr>
          <w:p w:rsidR="0016000D" w:rsidRPr="0016000D" w:rsidRDefault="0016000D" w:rsidP="0016000D">
            <w:pPr>
              <w:spacing w:line="240" w:lineRule="auto"/>
              <w:jc w:val="left"/>
              <w:rPr>
                <w:rFonts w:cs="Frankruhel"/>
                <w:sz w:val="24"/>
                <w:rtl/>
              </w:rPr>
            </w:pPr>
            <w:r>
              <w:rPr>
                <w:sz w:val="24"/>
                <w:rtl/>
              </w:rPr>
              <w:t>הוראות זמניות למנהלי קרנות</w:t>
            </w:r>
          </w:p>
        </w:tc>
        <w:tc>
          <w:tcPr>
            <w:tcW w:w="567" w:type="dxa"/>
          </w:tcPr>
          <w:p w:rsidR="0016000D" w:rsidRPr="0016000D" w:rsidRDefault="0016000D" w:rsidP="0016000D">
            <w:pPr>
              <w:spacing w:line="240" w:lineRule="auto"/>
              <w:jc w:val="left"/>
              <w:rPr>
                <w:rStyle w:val="Hyperlink"/>
                <w:rtl/>
              </w:rPr>
            </w:pPr>
            <w:hyperlink w:anchor="Seif164" w:tooltip="הוראות זמניות למנהלי קרנ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67 </w:t>
            </w:r>
          </w:p>
        </w:tc>
        <w:tc>
          <w:tcPr>
            <w:tcW w:w="5669" w:type="dxa"/>
          </w:tcPr>
          <w:p w:rsidR="0016000D" w:rsidRPr="0016000D" w:rsidRDefault="0016000D" w:rsidP="0016000D">
            <w:pPr>
              <w:spacing w:line="240" w:lineRule="auto"/>
              <w:jc w:val="left"/>
              <w:rPr>
                <w:rFonts w:cs="Frankruhel"/>
                <w:sz w:val="24"/>
                <w:rtl/>
              </w:rPr>
            </w:pPr>
            <w:r>
              <w:rPr>
                <w:sz w:val="24"/>
                <w:rtl/>
              </w:rPr>
              <w:t>עסקה בין קרן לבין גופים קרובים</w:t>
            </w:r>
          </w:p>
        </w:tc>
        <w:tc>
          <w:tcPr>
            <w:tcW w:w="567" w:type="dxa"/>
          </w:tcPr>
          <w:p w:rsidR="0016000D" w:rsidRPr="0016000D" w:rsidRDefault="0016000D" w:rsidP="0016000D">
            <w:pPr>
              <w:spacing w:line="240" w:lineRule="auto"/>
              <w:jc w:val="left"/>
              <w:rPr>
                <w:rStyle w:val="Hyperlink"/>
                <w:rtl/>
              </w:rPr>
            </w:pPr>
            <w:hyperlink w:anchor="Seif107" w:tooltip="עסקה בין קרן לבין גופים קרובי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68 </w:t>
            </w:r>
          </w:p>
        </w:tc>
        <w:tc>
          <w:tcPr>
            <w:tcW w:w="5669" w:type="dxa"/>
          </w:tcPr>
          <w:p w:rsidR="0016000D" w:rsidRPr="0016000D" w:rsidRDefault="0016000D" w:rsidP="0016000D">
            <w:pPr>
              <w:spacing w:line="240" w:lineRule="auto"/>
              <w:jc w:val="left"/>
              <w:rPr>
                <w:rFonts w:cs="Frankruhel"/>
                <w:sz w:val="24"/>
                <w:rtl/>
              </w:rPr>
            </w:pPr>
            <w:r>
              <w:rPr>
                <w:sz w:val="24"/>
                <w:rtl/>
              </w:rPr>
              <w:t>איסור החזקת יחידות</w:t>
            </w:r>
          </w:p>
        </w:tc>
        <w:tc>
          <w:tcPr>
            <w:tcW w:w="567" w:type="dxa"/>
          </w:tcPr>
          <w:p w:rsidR="0016000D" w:rsidRPr="0016000D" w:rsidRDefault="0016000D" w:rsidP="0016000D">
            <w:pPr>
              <w:spacing w:line="240" w:lineRule="auto"/>
              <w:jc w:val="left"/>
              <w:rPr>
                <w:rStyle w:val="Hyperlink"/>
                <w:rtl/>
              </w:rPr>
            </w:pPr>
            <w:hyperlink w:anchor="Seif108" w:tooltip="איסור החזקת יחיד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69 </w:t>
            </w:r>
          </w:p>
        </w:tc>
        <w:tc>
          <w:tcPr>
            <w:tcW w:w="5669" w:type="dxa"/>
          </w:tcPr>
          <w:p w:rsidR="0016000D" w:rsidRPr="0016000D" w:rsidRDefault="0016000D" w:rsidP="0016000D">
            <w:pPr>
              <w:spacing w:line="240" w:lineRule="auto"/>
              <w:jc w:val="left"/>
              <w:rPr>
                <w:rFonts w:cs="Frankruhel"/>
                <w:sz w:val="24"/>
                <w:rtl/>
              </w:rPr>
            </w:pPr>
            <w:r>
              <w:rPr>
                <w:sz w:val="24"/>
                <w:rtl/>
              </w:rPr>
              <w:t>מכרז להתקשרות עם חברה סוחרת</w:t>
            </w:r>
          </w:p>
        </w:tc>
        <w:tc>
          <w:tcPr>
            <w:tcW w:w="567" w:type="dxa"/>
          </w:tcPr>
          <w:p w:rsidR="0016000D" w:rsidRPr="0016000D" w:rsidRDefault="0016000D" w:rsidP="0016000D">
            <w:pPr>
              <w:spacing w:line="240" w:lineRule="auto"/>
              <w:jc w:val="left"/>
              <w:rPr>
                <w:rStyle w:val="Hyperlink"/>
                <w:rtl/>
              </w:rPr>
            </w:pPr>
            <w:hyperlink w:anchor="Seif109" w:tooltip="מכרז להתקשרות עם חברה סוחר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70 </w:t>
            </w:r>
          </w:p>
        </w:tc>
        <w:tc>
          <w:tcPr>
            <w:tcW w:w="5669" w:type="dxa"/>
          </w:tcPr>
          <w:p w:rsidR="0016000D" w:rsidRPr="0016000D" w:rsidRDefault="0016000D" w:rsidP="0016000D">
            <w:pPr>
              <w:spacing w:line="240" w:lineRule="auto"/>
              <w:jc w:val="left"/>
              <w:rPr>
                <w:rFonts w:cs="Frankruhel"/>
                <w:sz w:val="24"/>
                <w:rtl/>
              </w:rPr>
            </w:pPr>
            <w:r>
              <w:rPr>
                <w:sz w:val="24"/>
                <w:rtl/>
              </w:rPr>
              <w:t>חיוב קרן וזיכויה</w:t>
            </w:r>
          </w:p>
        </w:tc>
        <w:tc>
          <w:tcPr>
            <w:tcW w:w="567" w:type="dxa"/>
          </w:tcPr>
          <w:p w:rsidR="0016000D" w:rsidRPr="0016000D" w:rsidRDefault="0016000D" w:rsidP="0016000D">
            <w:pPr>
              <w:spacing w:line="240" w:lineRule="auto"/>
              <w:jc w:val="left"/>
              <w:rPr>
                <w:rStyle w:val="Hyperlink"/>
                <w:rtl/>
              </w:rPr>
            </w:pPr>
            <w:hyperlink w:anchor="Seif110" w:tooltip="חיוב קרן וזיכוי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71 </w:t>
            </w:r>
          </w:p>
        </w:tc>
        <w:tc>
          <w:tcPr>
            <w:tcW w:w="5669" w:type="dxa"/>
          </w:tcPr>
          <w:p w:rsidR="0016000D" w:rsidRPr="0016000D" w:rsidRDefault="0016000D" w:rsidP="0016000D">
            <w:pPr>
              <w:spacing w:line="240" w:lineRule="auto"/>
              <w:jc w:val="left"/>
              <w:rPr>
                <w:rFonts w:cs="Frankruhel"/>
                <w:sz w:val="24"/>
                <w:rtl/>
              </w:rPr>
            </w:pPr>
            <w:r>
              <w:rPr>
                <w:sz w:val="24"/>
                <w:rtl/>
              </w:rPr>
              <w:t>הודעה על החזקת יחידות</w:t>
            </w:r>
          </w:p>
        </w:tc>
        <w:tc>
          <w:tcPr>
            <w:tcW w:w="567" w:type="dxa"/>
          </w:tcPr>
          <w:p w:rsidR="0016000D" w:rsidRPr="0016000D" w:rsidRDefault="0016000D" w:rsidP="0016000D">
            <w:pPr>
              <w:spacing w:line="240" w:lineRule="auto"/>
              <w:jc w:val="left"/>
              <w:rPr>
                <w:rStyle w:val="Hyperlink"/>
                <w:rtl/>
              </w:rPr>
            </w:pPr>
            <w:hyperlink w:anchor="Seif111" w:tooltip="הודעה על החזקת יחיד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72 </w:t>
            </w:r>
          </w:p>
        </w:tc>
        <w:tc>
          <w:tcPr>
            <w:tcW w:w="5669" w:type="dxa"/>
          </w:tcPr>
          <w:p w:rsidR="0016000D" w:rsidRPr="0016000D" w:rsidRDefault="0016000D" w:rsidP="0016000D">
            <w:pPr>
              <w:spacing w:line="240" w:lineRule="auto"/>
              <w:jc w:val="left"/>
              <w:rPr>
                <w:rFonts w:cs="Frankruhel"/>
                <w:sz w:val="24"/>
                <w:rtl/>
              </w:rPr>
            </w:pPr>
            <w:r>
              <w:rPr>
                <w:sz w:val="24"/>
                <w:rtl/>
              </w:rPr>
              <w:t>דו"חות</w:t>
            </w:r>
          </w:p>
        </w:tc>
        <w:tc>
          <w:tcPr>
            <w:tcW w:w="567" w:type="dxa"/>
          </w:tcPr>
          <w:p w:rsidR="0016000D" w:rsidRPr="0016000D" w:rsidRDefault="0016000D" w:rsidP="0016000D">
            <w:pPr>
              <w:spacing w:line="240" w:lineRule="auto"/>
              <w:jc w:val="left"/>
              <w:rPr>
                <w:rStyle w:val="Hyperlink"/>
                <w:rtl/>
              </w:rPr>
            </w:pPr>
            <w:hyperlink w:anchor="Seif38" w:tooltip="דוח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72א </w:t>
            </w:r>
          </w:p>
        </w:tc>
        <w:tc>
          <w:tcPr>
            <w:tcW w:w="5669" w:type="dxa"/>
          </w:tcPr>
          <w:p w:rsidR="0016000D" w:rsidRPr="0016000D" w:rsidRDefault="0016000D" w:rsidP="0016000D">
            <w:pPr>
              <w:spacing w:line="240" w:lineRule="auto"/>
              <w:jc w:val="left"/>
              <w:rPr>
                <w:rFonts w:cs="Frankruhel"/>
                <w:sz w:val="24"/>
                <w:rtl/>
              </w:rPr>
            </w:pPr>
            <w:r>
              <w:rPr>
                <w:sz w:val="24"/>
                <w:rtl/>
              </w:rPr>
              <w:t>דרכי הדיווח לרשות</w:t>
            </w:r>
          </w:p>
        </w:tc>
        <w:tc>
          <w:tcPr>
            <w:tcW w:w="567" w:type="dxa"/>
          </w:tcPr>
          <w:p w:rsidR="0016000D" w:rsidRPr="0016000D" w:rsidRDefault="0016000D" w:rsidP="0016000D">
            <w:pPr>
              <w:spacing w:line="240" w:lineRule="auto"/>
              <w:jc w:val="left"/>
              <w:rPr>
                <w:rStyle w:val="Hyperlink"/>
                <w:rtl/>
              </w:rPr>
            </w:pPr>
            <w:hyperlink w:anchor="Seif121" w:tooltip="דרכי הדיווח לרש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72ב </w:t>
            </w:r>
          </w:p>
        </w:tc>
        <w:tc>
          <w:tcPr>
            <w:tcW w:w="5669" w:type="dxa"/>
          </w:tcPr>
          <w:p w:rsidR="0016000D" w:rsidRPr="0016000D" w:rsidRDefault="0016000D" w:rsidP="0016000D">
            <w:pPr>
              <w:spacing w:line="240" w:lineRule="auto"/>
              <w:jc w:val="left"/>
              <w:rPr>
                <w:rFonts w:cs="Frankruhel"/>
                <w:sz w:val="24"/>
                <w:rtl/>
              </w:rPr>
            </w:pPr>
            <w:r>
              <w:rPr>
                <w:sz w:val="24"/>
                <w:rtl/>
              </w:rPr>
              <w:t>עיון במסמך והעתק מאושר</w:t>
            </w:r>
          </w:p>
        </w:tc>
        <w:tc>
          <w:tcPr>
            <w:tcW w:w="567" w:type="dxa"/>
          </w:tcPr>
          <w:p w:rsidR="0016000D" w:rsidRPr="0016000D" w:rsidRDefault="0016000D" w:rsidP="0016000D">
            <w:pPr>
              <w:spacing w:line="240" w:lineRule="auto"/>
              <w:jc w:val="left"/>
              <w:rPr>
                <w:rStyle w:val="Hyperlink"/>
                <w:rtl/>
              </w:rPr>
            </w:pPr>
            <w:hyperlink w:anchor="Seif122" w:tooltip="עיון במסמך והעתק מאושר"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73 </w:t>
            </w:r>
          </w:p>
        </w:tc>
        <w:tc>
          <w:tcPr>
            <w:tcW w:w="5669" w:type="dxa"/>
          </w:tcPr>
          <w:p w:rsidR="0016000D" w:rsidRPr="0016000D" w:rsidRDefault="0016000D" w:rsidP="0016000D">
            <w:pPr>
              <w:spacing w:line="240" w:lineRule="auto"/>
              <w:jc w:val="left"/>
              <w:rPr>
                <w:rFonts w:cs="Frankruhel"/>
                <w:sz w:val="24"/>
                <w:rtl/>
              </w:rPr>
            </w:pPr>
            <w:r>
              <w:rPr>
                <w:sz w:val="24"/>
                <w:rtl/>
              </w:rPr>
              <w:t>פרסום</w:t>
            </w:r>
          </w:p>
        </w:tc>
        <w:tc>
          <w:tcPr>
            <w:tcW w:w="567" w:type="dxa"/>
          </w:tcPr>
          <w:p w:rsidR="0016000D" w:rsidRPr="0016000D" w:rsidRDefault="0016000D" w:rsidP="0016000D">
            <w:pPr>
              <w:spacing w:line="240" w:lineRule="auto"/>
              <w:jc w:val="left"/>
              <w:rPr>
                <w:rStyle w:val="Hyperlink"/>
                <w:rtl/>
              </w:rPr>
            </w:pPr>
            <w:hyperlink w:anchor="Seif39" w:tooltip="פרסו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73א </w:t>
            </w:r>
          </w:p>
        </w:tc>
        <w:tc>
          <w:tcPr>
            <w:tcW w:w="5669" w:type="dxa"/>
          </w:tcPr>
          <w:p w:rsidR="0016000D" w:rsidRPr="0016000D" w:rsidRDefault="0016000D" w:rsidP="0016000D">
            <w:pPr>
              <w:spacing w:line="240" w:lineRule="auto"/>
              <w:jc w:val="left"/>
              <w:rPr>
                <w:rFonts w:cs="Frankruhel"/>
                <w:sz w:val="24"/>
                <w:rtl/>
              </w:rPr>
            </w:pPr>
            <w:r>
              <w:rPr>
                <w:sz w:val="24"/>
                <w:rtl/>
              </w:rPr>
              <w:t>פרט מטעה</w:t>
            </w:r>
          </w:p>
        </w:tc>
        <w:tc>
          <w:tcPr>
            <w:tcW w:w="567" w:type="dxa"/>
          </w:tcPr>
          <w:p w:rsidR="0016000D" w:rsidRPr="0016000D" w:rsidRDefault="0016000D" w:rsidP="0016000D">
            <w:pPr>
              <w:spacing w:line="240" w:lineRule="auto"/>
              <w:jc w:val="left"/>
              <w:rPr>
                <w:rStyle w:val="Hyperlink"/>
                <w:rtl/>
              </w:rPr>
            </w:pPr>
            <w:hyperlink w:anchor="Seif138" w:tooltip="פרט מטע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פרק ז': עיקרי הנאמנות</w:t>
            </w:r>
          </w:p>
        </w:tc>
        <w:tc>
          <w:tcPr>
            <w:tcW w:w="567" w:type="dxa"/>
          </w:tcPr>
          <w:p w:rsidR="0016000D" w:rsidRPr="0016000D" w:rsidRDefault="0016000D" w:rsidP="0016000D">
            <w:pPr>
              <w:spacing w:line="240" w:lineRule="auto"/>
              <w:jc w:val="left"/>
              <w:rPr>
                <w:rStyle w:val="Hyperlink"/>
                <w:rtl/>
              </w:rPr>
            </w:pPr>
            <w:hyperlink w:anchor="med7" w:tooltip="פרק ז: עיקרי הנאמנ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74 </w:t>
            </w:r>
          </w:p>
        </w:tc>
        <w:tc>
          <w:tcPr>
            <w:tcW w:w="5669" w:type="dxa"/>
          </w:tcPr>
          <w:p w:rsidR="0016000D" w:rsidRPr="0016000D" w:rsidRDefault="0016000D" w:rsidP="0016000D">
            <w:pPr>
              <w:spacing w:line="240" w:lineRule="auto"/>
              <w:jc w:val="left"/>
              <w:rPr>
                <w:rFonts w:cs="Frankruhel"/>
                <w:sz w:val="24"/>
                <w:rtl/>
              </w:rPr>
            </w:pPr>
            <w:r>
              <w:rPr>
                <w:sz w:val="24"/>
                <w:rtl/>
              </w:rPr>
              <w:t>טובת בעלי היחידות</w:t>
            </w:r>
          </w:p>
        </w:tc>
        <w:tc>
          <w:tcPr>
            <w:tcW w:w="567" w:type="dxa"/>
          </w:tcPr>
          <w:p w:rsidR="0016000D" w:rsidRPr="0016000D" w:rsidRDefault="0016000D" w:rsidP="0016000D">
            <w:pPr>
              <w:spacing w:line="240" w:lineRule="auto"/>
              <w:jc w:val="left"/>
              <w:rPr>
                <w:rStyle w:val="Hyperlink"/>
                <w:rtl/>
              </w:rPr>
            </w:pPr>
            <w:hyperlink w:anchor="Seif40" w:tooltip="טובת בעלי היחיד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75 </w:t>
            </w:r>
          </w:p>
        </w:tc>
        <w:tc>
          <w:tcPr>
            <w:tcW w:w="5669" w:type="dxa"/>
          </w:tcPr>
          <w:p w:rsidR="0016000D" w:rsidRPr="0016000D" w:rsidRDefault="0016000D" w:rsidP="0016000D">
            <w:pPr>
              <w:spacing w:line="240" w:lineRule="auto"/>
              <w:jc w:val="left"/>
              <w:rPr>
                <w:rFonts w:cs="Frankruhel"/>
                <w:sz w:val="24"/>
                <w:rtl/>
              </w:rPr>
            </w:pPr>
            <w:r>
              <w:rPr>
                <w:sz w:val="24"/>
                <w:rtl/>
              </w:rPr>
              <w:t>חובת הנאמנות</w:t>
            </w:r>
          </w:p>
        </w:tc>
        <w:tc>
          <w:tcPr>
            <w:tcW w:w="567" w:type="dxa"/>
          </w:tcPr>
          <w:p w:rsidR="0016000D" w:rsidRPr="0016000D" w:rsidRDefault="0016000D" w:rsidP="0016000D">
            <w:pPr>
              <w:spacing w:line="240" w:lineRule="auto"/>
              <w:jc w:val="left"/>
              <w:rPr>
                <w:rStyle w:val="Hyperlink"/>
                <w:rtl/>
              </w:rPr>
            </w:pPr>
            <w:hyperlink w:anchor="Seif41" w:tooltip="חובת הנאמנ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76 </w:t>
            </w:r>
          </w:p>
        </w:tc>
        <w:tc>
          <w:tcPr>
            <w:tcW w:w="5669" w:type="dxa"/>
          </w:tcPr>
          <w:p w:rsidR="0016000D" w:rsidRPr="0016000D" w:rsidRDefault="0016000D" w:rsidP="0016000D">
            <w:pPr>
              <w:spacing w:line="240" w:lineRule="auto"/>
              <w:jc w:val="left"/>
              <w:rPr>
                <w:rFonts w:cs="Frankruhel"/>
                <w:sz w:val="24"/>
                <w:rtl/>
              </w:rPr>
            </w:pPr>
            <w:r>
              <w:rPr>
                <w:sz w:val="24"/>
                <w:rtl/>
              </w:rPr>
              <w:t>דין נכסי הקרן</w:t>
            </w:r>
          </w:p>
        </w:tc>
        <w:tc>
          <w:tcPr>
            <w:tcW w:w="567" w:type="dxa"/>
          </w:tcPr>
          <w:p w:rsidR="0016000D" w:rsidRPr="0016000D" w:rsidRDefault="0016000D" w:rsidP="0016000D">
            <w:pPr>
              <w:spacing w:line="240" w:lineRule="auto"/>
              <w:jc w:val="left"/>
              <w:rPr>
                <w:rStyle w:val="Hyperlink"/>
                <w:rtl/>
              </w:rPr>
            </w:pPr>
            <w:hyperlink w:anchor="Seif42" w:tooltip="דין נכסי ה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77 </w:t>
            </w:r>
          </w:p>
        </w:tc>
        <w:tc>
          <w:tcPr>
            <w:tcW w:w="5669" w:type="dxa"/>
          </w:tcPr>
          <w:p w:rsidR="0016000D" w:rsidRPr="0016000D" w:rsidRDefault="0016000D" w:rsidP="0016000D">
            <w:pPr>
              <w:spacing w:line="240" w:lineRule="auto"/>
              <w:jc w:val="left"/>
              <w:rPr>
                <w:rFonts w:cs="Frankruhel"/>
                <w:sz w:val="24"/>
                <w:rtl/>
              </w:rPr>
            </w:pPr>
            <w:r>
              <w:rPr>
                <w:sz w:val="24"/>
                <w:rtl/>
              </w:rPr>
              <w:t>השתתפות מנהל קרן באסיפת מחזיקים ובהליכים נוספים</w:t>
            </w:r>
          </w:p>
        </w:tc>
        <w:tc>
          <w:tcPr>
            <w:tcW w:w="567" w:type="dxa"/>
          </w:tcPr>
          <w:p w:rsidR="0016000D" w:rsidRPr="0016000D" w:rsidRDefault="0016000D" w:rsidP="0016000D">
            <w:pPr>
              <w:spacing w:line="240" w:lineRule="auto"/>
              <w:jc w:val="left"/>
              <w:rPr>
                <w:rStyle w:val="Hyperlink"/>
                <w:rtl/>
              </w:rPr>
            </w:pPr>
            <w:hyperlink w:anchor="Seif43" w:tooltip="השתתפות מנהל קרן באסיפת מחזיקים ובהליכים נוספי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78 </w:t>
            </w:r>
          </w:p>
        </w:tc>
        <w:tc>
          <w:tcPr>
            <w:tcW w:w="5669" w:type="dxa"/>
          </w:tcPr>
          <w:p w:rsidR="0016000D" w:rsidRPr="0016000D" w:rsidRDefault="0016000D" w:rsidP="0016000D">
            <w:pPr>
              <w:spacing w:line="240" w:lineRule="auto"/>
              <w:jc w:val="left"/>
              <w:rPr>
                <w:rFonts w:cs="Frankruhel"/>
                <w:sz w:val="24"/>
                <w:rtl/>
              </w:rPr>
            </w:pPr>
            <w:r>
              <w:rPr>
                <w:sz w:val="24"/>
                <w:rtl/>
              </w:rPr>
              <w:t>חובות הנאמן ותפקידיו</w:t>
            </w:r>
          </w:p>
        </w:tc>
        <w:tc>
          <w:tcPr>
            <w:tcW w:w="567" w:type="dxa"/>
          </w:tcPr>
          <w:p w:rsidR="0016000D" w:rsidRPr="0016000D" w:rsidRDefault="0016000D" w:rsidP="0016000D">
            <w:pPr>
              <w:spacing w:line="240" w:lineRule="auto"/>
              <w:jc w:val="left"/>
              <w:rPr>
                <w:rStyle w:val="Hyperlink"/>
                <w:rtl/>
              </w:rPr>
            </w:pPr>
            <w:hyperlink w:anchor="Seif44" w:tooltip="חובות הנאמן ותפקידיו"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79 </w:t>
            </w:r>
          </w:p>
        </w:tc>
        <w:tc>
          <w:tcPr>
            <w:tcW w:w="5669" w:type="dxa"/>
          </w:tcPr>
          <w:p w:rsidR="0016000D" w:rsidRPr="0016000D" w:rsidRDefault="0016000D" w:rsidP="0016000D">
            <w:pPr>
              <w:spacing w:line="240" w:lineRule="auto"/>
              <w:jc w:val="left"/>
              <w:rPr>
                <w:rFonts w:cs="Frankruhel"/>
                <w:sz w:val="24"/>
                <w:rtl/>
              </w:rPr>
            </w:pPr>
            <w:r>
              <w:rPr>
                <w:sz w:val="24"/>
                <w:rtl/>
              </w:rPr>
              <w:t>שעבוד נכסי הקרן</w:t>
            </w:r>
          </w:p>
        </w:tc>
        <w:tc>
          <w:tcPr>
            <w:tcW w:w="567" w:type="dxa"/>
          </w:tcPr>
          <w:p w:rsidR="0016000D" w:rsidRPr="0016000D" w:rsidRDefault="0016000D" w:rsidP="0016000D">
            <w:pPr>
              <w:spacing w:line="240" w:lineRule="auto"/>
              <w:jc w:val="left"/>
              <w:rPr>
                <w:rStyle w:val="Hyperlink"/>
                <w:rtl/>
              </w:rPr>
            </w:pPr>
            <w:hyperlink w:anchor="Seif45" w:tooltip="שעבוד נכסי ה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80 </w:t>
            </w:r>
          </w:p>
        </w:tc>
        <w:tc>
          <w:tcPr>
            <w:tcW w:w="5669" w:type="dxa"/>
          </w:tcPr>
          <w:p w:rsidR="0016000D" w:rsidRPr="0016000D" w:rsidRDefault="0016000D" w:rsidP="0016000D">
            <w:pPr>
              <w:spacing w:line="240" w:lineRule="auto"/>
              <w:jc w:val="left"/>
              <w:rPr>
                <w:rFonts w:cs="Frankruhel"/>
                <w:sz w:val="24"/>
                <w:rtl/>
              </w:rPr>
            </w:pPr>
            <w:r>
              <w:rPr>
                <w:sz w:val="24"/>
                <w:rtl/>
              </w:rPr>
              <w:t>הוצאות שייפרעו מנכסי קרן</w:t>
            </w:r>
          </w:p>
        </w:tc>
        <w:tc>
          <w:tcPr>
            <w:tcW w:w="567" w:type="dxa"/>
          </w:tcPr>
          <w:p w:rsidR="0016000D" w:rsidRPr="0016000D" w:rsidRDefault="0016000D" w:rsidP="0016000D">
            <w:pPr>
              <w:spacing w:line="240" w:lineRule="auto"/>
              <w:jc w:val="left"/>
              <w:rPr>
                <w:rStyle w:val="Hyperlink"/>
                <w:rtl/>
              </w:rPr>
            </w:pPr>
            <w:hyperlink w:anchor="Seif46" w:tooltip="הוצאות שייפרעו מנכסי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80א </w:t>
            </w:r>
          </w:p>
        </w:tc>
        <w:tc>
          <w:tcPr>
            <w:tcW w:w="5669" w:type="dxa"/>
          </w:tcPr>
          <w:p w:rsidR="0016000D" w:rsidRPr="0016000D" w:rsidRDefault="0016000D" w:rsidP="0016000D">
            <w:pPr>
              <w:spacing w:line="240" w:lineRule="auto"/>
              <w:jc w:val="left"/>
              <w:rPr>
                <w:rFonts w:cs="Frankruhel"/>
                <w:sz w:val="24"/>
                <w:rtl/>
              </w:rPr>
            </w:pPr>
            <w:r>
              <w:rPr>
                <w:sz w:val="24"/>
                <w:rtl/>
              </w:rPr>
              <w:t>הוצאות בשל תיקון טעות</w:t>
            </w:r>
          </w:p>
        </w:tc>
        <w:tc>
          <w:tcPr>
            <w:tcW w:w="567" w:type="dxa"/>
          </w:tcPr>
          <w:p w:rsidR="0016000D" w:rsidRPr="0016000D" w:rsidRDefault="0016000D" w:rsidP="0016000D">
            <w:pPr>
              <w:spacing w:line="240" w:lineRule="auto"/>
              <w:jc w:val="left"/>
              <w:rPr>
                <w:rStyle w:val="Hyperlink"/>
                <w:rtl/>
              </w:rPr>
            </w:pPr>
            <w:hyperlink w:anchor="Seif131" w:tooltip="הוצאות בשל תיקון טע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81 </w:t>
            </w:r>
          </w:p>
        </w:tc>
        <w:tc>
          <w:tcPr>
            <w:tcW w:w="5669" w:type="dxa"/>
          </w:tcPr>
          <w:p w:rsidR="0016000D" w:rsidRPr="0016000D" w:rsidRDefault="0016000D" w:rsidP="0016000D">
            <w:pPr>
              <w:spacing w:line="240" w:lineRule="auto"/>
              <w:jc w:val="left"/>
              <w:rPr>
                <w:rFonts w:cs="Frankruhel"/>
                <w:sz w:val="24"/>
                <w:rtl/>
              </w:rPr>
            </w:pPr>
            <w:r>
              <w:rPr>
                <w:sz w:val="24"/>
                <w:rtl/>
              </w:rPr>
              <w:t>איסור קבלת טובות הנאה</w:t>
            </w:r>
          </w:p>
        </w:tc>
        <w:tc>
          <w:tcPr>
            <w:tcW w:w="567" w:type="dxa"/>
          </w:tcPr>
          <w:p w:rsidR="0016000D" w:rsidRPr="0016000D" w:rsidRDefault="0016000D" w:rsidP="0016000D">
            <w:pPr>
              <w:spacing w:line="240" w:lineRule="auto"/>
              <w:jc w:val="left"/>
              <w:rPr>
                <w:rStyle w:val="Hyperlink"/>
                <w:rtl/>
              </w:rPr>
            </w:pPr>
            <w:hyperlink w:anchor="Seif47" w:tooltip="איסור קבלת טובות הנא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81א </w:t>
            </w:r>
          </w:p>
        </w:tc>
        <w:tc>
          <w:tcPr>
            <w:tcW w:w="5669" w:type="dxa"/>
          </w:tcPr>
          <w:p w:rsidR="0016000D" w:rsidRPr="0016000D" w:rsidRDefault="0016000D" w:rsidP="0016000D">
            <w:pPr>
              <w:spacing w:line="240" w:lineRule="auto"/>
              <w:jc w:val="left"/>
              <w:rPr>
                <w:rFonts w:cs="Frankruhel"/>
                <w:sz w:val="24"/>
                <w:rtl/>
              </w:rPr>
            </w:pPr>
            <w:r>
              <w:rPr>
                <w:sz w:val="24"/>
                <w:rtl/>
              </w:rPr>
              <w:t>הימנעות דירקטור מהצבעה</w:t>
            </w:r>
          </w:p>
        </w:tc>
        <w:tc>
          <w:tcPr>
            <w:tcW w:w="567" w:type="dxa"/>
          </w:tcPr>
          <w:p w:rsidR="0016000D" w:rsidRPr="0016000D" w:rsidRDefault="0016000D" w:rsidP="0016000D">
            <w:pPr>
              <w:spacing w:line="240" w:lineRule="auto"/>
              <w:jc w:val="left"/>
              <w:rPr>
                <w:rStyle w:val="Hyperlink"/>
                <w:rtl/>
              </w:rPr>
            </w:pPr>
            <w:hyperlink w:anchor="Seif48" w:tooltip="הימנעות דירקטור מהצבע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82 </w:t>
            </w:r>
          </w:p>
        </w:tc>
        <w:tc>
          <w:tcPr>
            <w:tcW w:w="5669" w:type="dxa"/>
          </w:tcPr>
          <w:p w:rsidR="0016000D" w:rsidRPr="0016000D" w:rsidRDefault="0016000D" w:rsidP="0016000D">
            <w:pPr>
              <w:spacing w:line="240" w:lineRule="auto"/>
              <w:jc w:val="left"/>
              <w:rPr>
                <w:rFonts w:cs="Frankruhel"/>
                <w:sz w:val="24"/>
                <w:rtl/>
              </w:rPr>
            </w:pPr>
            <w:r>
              <w:rPr>
                <w:sz w:val="24"/>
                <w:rtl/>
              </w:rPr>
              <w:t>איסור מתן הטבה</w:t>
            </w:r>
          </w:p>
        </w:tc>
        <w:tc>
          <w:tcPr>
            <w:tcW w:w="567" w:type="dxa"/>
          </w:tcPr>
          <w:p w:rsidR="0016000D" w:rsidRPr="0016000D" w:rsidRDefault="0016000D" w:rsidP="0016000D">
            <w:pPr>
              <w:spacing w:line="240" w:lineRule="auto"/>
              <w:jc w:val="left"/>
              <w:rPr>
                <w:rStyle w:val="Hyperlink"/>
                <w:rtl/>
              </w:rPr>
            </w:pPr>
            <w:hyperlink w:anchor="Seif49" w:tooltip="איסור מתן הטב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83 </w:t>
            </w:r>
          </w:p>
        </w:tc>
        <w:tc>
          <w:tcPr>
            <w:tcW w:w="5669" w:type="dxa"/>
          </w:tcPr>
          <w:p w:rsidR="0016000D" w:rsidRPr="0016000D" w:rsidRDefault="0016000D" w:rsidP="0016000D">
            <w:pPr>
              <w:spacing w:line="240" w:lineRule="auto"/>
              <w:jc w:val="left"/>
              <w:rPr>
                <w:rFonts w:cs="Frankruhel"/>
                <w:sz w:val="24"/>
                <w:rtl/>
              </w:rPr>
            </w:pPr>
            <w:r>
              <w:rPr>
                <w:sz w:val="24"/>
                <w:rtl/>
              </w:rPr>
              <w:t>אחריות מנהל קרן</w:t>
            </w:r>
          </w:p>
        </w:tc>
        <w:tc>
          <w:tcPr>
            <w:tcW w:w="567" w:type="dxa"/>
          </w:tcPr>
          <w:p w:rsidR="0016000D" w:rsidRPr="0016000D" w:rsidRDefault="0016000D" w:rsidP="0016000D">
            <w:pPr>
              <w:spacing w:line="240" w:lineRule="auto"/>
              <w:jc w:val="left"/>
              <w:rPr>
                <w:rStyle w:val="Hyperlink"/>
                <w:rtl/>
              </w:rPr>
            </w:pPr>
            <w:hyperlink w:anchor="Seif50" w:tooltip="אחריות מנהל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84 </w:t>
            </w:r>
          </w:p>
        </w:tc>
        <w:tc>
          <w:tcPr>
            <w:tcW w:w="5669" w:type="dxa"/>
          </w:tcPr>
          <w:p w:rsidR="0016000D" w:rsidRPr="0016000D" w:rsidRDefault="0016000D" w:rsidP="0016000D">
            <w:pPr>
              <w:spacing w:line="240" w:lineRule="auto"/>
              <w:jc w:val="left"/>
              <w:rPr>
                <w:rFonts w:cs="Frankruhel"/>
                <w:sz w:val="24"/>
                <w:rtl/>
              </w:rPr>
            </w:pPr>
            <w:r>
              <w:rPr>
                <w:sz w:val="24"/>
                <w:rtl/>
              </w:rPr>
              <w:t>שמירת דינים</w:t>
            </w:r>
          </w:p>
        </w:tc>
        <w:tc>
          <w:tcPr>
            <w:tcW w:w="567" w:type="dxa"/>
          </w:tcPr>
          <w:p w:rsidR="0016000D" w:rsidRPr="0016000D" w:rsidRDefault="0016000D" w:rsidP="0016000D">
            <w:pPr>
              <w:spacing w:line="240" w:lineRule="auto"/>
              <w:jc w:val="left"/>
              <w:rPr>
                <w:rStyle w:val="Hyperlink"/>
                <w:rtl/>
              </w:rPr>
            </w:pPr>
            <w:hyperlink w:anchor="Seif51" w:tooltip="שמירת דיני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85 </w:t>
            </w:r>
          </w:p>
        </w:tc>
        <w:tc>
          <w:tcPr>
            <w:tcW w:w="5669" w:type="dxa"/>
          </w:tcPr>
          <w:p w:rsidR="0016000D" w:rsidRPr="0016000D" w:rsidRDefault="0016000D" w:rsidP="0016000D">
            <w:pPr>
              <w:spacing w:line="240" w:lineRule="auto"/>
              <w:jc w:val="left"/>
              <w:rPr>
                <w:rFonts w:cs="Frankruhel"/>
                <w:sz w:val="24"/>
                <w:rtl/>
              </w:rPr>
            </w:pPr>
            <w:r>
              <w:rPr>
                <w:sz w:val="24"/>
                <w:rtl/>
              </w:rPr>
              <w:t>קבילות פסק דין</w:t>
            </w:r>
          </w:p>
        </w:tc>
        <w:tc>
          <w:tcPr>
            <w:tcW w:w="567" w:type="dxa"/>
          </w:tcPr>
          <w:p w:rsidR="0016000D" w:rsidRPr="0016000D" w:rsidRDefault="0016000D" w:rsidP="0016000D">
            <w:pPr>
              <w:spacing w:line="240" w:lineRule="auto"/>
              <w:jc w:val="left"/>
              <w:rPr>
                <w:rStyle w:val="Hyperlink"/>
                <w:rtl/>
              </w:rPr>
            </w:pPr>
            <w:hyperlink w:anchor="Seif52" w:tooltip="קבילות פסק די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86 </w:t>
            </w:r>
          </w:p>
        </w:tc>
        <w:tc>
          <w:tcPr>
            <w:tcW w:w="5669" w:type="dxa"/>
          </w:tcPr>
          <w:p w:rsidR="0016000D" w:rsidRPr="0016000D" w:rsidRDefault="0016000D" w:rsidP="0016000D">
            <w:pPr>
              <w:spacing w:line="240" w:lineRule="auto"/>
              <w:jc w:val="left"/>
              <w:rPr>
                <w:rFonts w:cs="Frankruhel"/>
                <w:sz w:val="24"/>
                <w:rtl/>
              </w:rPr>
            </w:pPr>
            <w:r>
              <w:rPr>
                <w:sz w:val="24"/>
                <w:rtl/>
              </w:rPr>
              <w:t>איסור אצילת סמכויות</w:t>
            </w:r>
          </w:p>
        </w:tc>
        <w:tc>
          <w:tcPr>
            <w:tcW w:w="567" w:type="dxa"/>
          </w:tcPr>
          <w:p w:rsidR="0016000D" w:rsidRPr="0016000D" w:rsidRDefault="0016000D" w:rsidP="0016000D">
            <w:pPr>
              <w:spacing w:line="240" w:lineRule="auto"/>
              <w:jc w:val="left"/>
              <w:rPr>
                <w:rStyle w:val="Hyperlink"/>
                <w:rtl/>
              </w:rPr>
            </w:pPr>
            <w:hyperlink w:anchor="Seif53" w:tooltip="איסור אצילת סמכוי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87 </w:t>
            </w:r>
          </w:p>
        </w:tc>
        <w:tc>
          <w:tcPr>
            <w:tcW w:w="5669" w:type="dxa"/>
          </w:tcPr>
          <w:p w:rsidR="0016000D" w:rsidRPr="0016000D" w:rsidRDefault="0016000D" w:rsidP="0016000D">
            <w:pPr>
              <w:spacing w:line="240" w:lineRule="auto"/>
              <w:jc w:val="left"/>
              <w:rPr>
                <w:rFonts w:cs="Frankruhel"/>
                <w:sz w:val="24"/>
                <w:rtl/>
              </w:rPr>
            </w:pPr>
            <w:r>
              <w:rPr>
                <w:sz w:val="24"/>
                <w:rtl/>
              </w:rPr>
              <w:t>רווח שלא כדין</w:t>
            </w:r>
          </w:p>
        </w:tc>
        <w:tc>
          <w:tcPr>
            <w:tcW w:w="567" w:type="dxa"/>
          </w:tcPr>
          <w:p w:rsidR="0016000D" w:rsidRPr="0016000D" w:rsidRDefault="0016000D" w:rsidP="0016000D">
            <w:pPr>
              <w:spacing w:line="240" w:lineRule="auto"/>
              <w:jc w:val="left"/>
              <w:rPr>
                <w:rStyle w:val="Hyperlink"/>
                <w:rtl/>
              </w:rPr>
            </w:pPr>
            <w:hyperlink w:anchor="Seif54" w:tooltip="רווח שלא כדי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פרק ח': מסים</w:t>
            </w:r>
          </w:p>
        </w:tc>
        <w:tc>
          <w:tcPr>
            <w:tcW w:w="567" w:type="dxa"/>
          </w:tcPr>
          <w:p w:rsidR="0016000D" w:rsidRPr="0016000D" w:rsidRDefault="0016000D" w:rsidP="0016000D">
            <w:pPr>
              <w:spacing w:line="240" w:lineRule="auto"/>
              <w:jc w:val="left"/>
              <w:rPr>
                <w:rStyle w:val="Hyperlink"/>
                <w:rtl/>
              </w:rPr>
            </w:pPr>
            <w:hyperlink w:anchor="med8" w:tooltip="פרק ח: מסי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94 </w:t>
            </w:r>
          </w:p>
        </w:tc>
        <w:tc>
          <w:tcPr>
            <w:tcW w:w="5669" w:type="dxa"/>
          </w:tcPr>
          <w:p w:rsidR="0016000D" w:rsidRPr="0016000D" w:rsidRDefault="0016000D" w:rsidP="0016000D">
            <w:pPr>
              <w:spacing w:line="240" w:lineRule="auto"/>
              <w:jc w:val="left"/>
              <w:rPr>
                <w:rFonts w:cs="Frankruhel"/>
                <w:sz w:val="24"/>
                <w:rtl/>
              </w:rPr>
            </w:pPr>
            <w:r>
              <w:rPr>
                <w:sz w:val="24"/>
                <w:rtl/>
              </w:rPr>
              <w:t>פטור ממס בולים</w:t>
            </w:r>
          </w:p>
        </w:tc>
        <w:tc>
          <w:tcPr>
            <w:tcW w:w="567" w:type="dxa"/>
          </w:tcPr>
          <w:p w:rsidR="0016000D" w:rsidRPr="0016000D" w:rsidRDefault="0016000D" w:rsidP="0016000D">
            <w:pPr>
              <w:spacing w:line="240" w:lineRule="auto"/>
              <w:jc w:val="left"/>
              <w:rPr>
                <w:rStyle w:val="Hyperlink"/>
                <w:rtl/>
              </w:rPr>
            </w:pPr>
            <w:hyperlink w:anchor="Seif112" w:tooltip="פטור ממס בולי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פרק ט': הוראות כלליות</w:t>
            </w:r>
          </w:p>
        </w:tc>
        <w:tc>
          <w:tcPr>
            <w:tcW w:w="567" w:type="dxa"/>
          </w:tcPr>
          <w:p w:rsidR="0016000D" w:rsidRPr="0016000D" w:rsidRDefault="0016000D" w:rsidP="0016000D">
            <w:pPr>
              <w:spacing w:line="240" w:lineRule="auto"/>
              <w:jc w:val="left"/>
              <w:rPr>
                <w:rStyle w:val="Hyperlink"/>
                <w:rtl/>
              </w:rPr>
            </w:pPr>
            <w:hyperlink w:anchor="med9" w:tooltip="פרק ט: הוראות כללי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95א </w:t>
            </w:r>
          </w:p>
        </w:tc>
        <w:tc>
          <w:tcPr>
            <w:tcW w:w="5669" w:type="dxa"/>
          </w:tcPr>
          <w:p w:rsidR="0016000D" w:rsidRPr="0016000D" w:rsidRDefault="0016000D" w:rsidP="0016000D">
            <w:pPr>
              <w:spacing w:line="240" w:lineRule="auto"/>
              <w:jc w:val="left"/>
              <w:rPr>
                <w:rFonts w:cs="Frankruhel"/>
                <w:sz w:val="24"/>
                <w:rtl/>
              </w:rPr>
            </w:pPr>
            <w:r>
              <w:rPr>
                <w:sz w:val="24"/>
                <w:rtl/>
              </w:rPr>
              <w:t>החזקה באמצעות חברת רישומים</w:t>
            </w:r>
          </w:p>
        </w:tc>
        <w:tc>
          <w:tcPr>
            <w:tcW w:w="567" w:type="dxa"/>
          </w:tcPr>
          <w:p w:rsidR="0016000D" w:rsidRPr="0016000D" w:rsidRDefault="0016000D" w:rsidP="0016000D">
            <w:pPr>
              <w:spacing w:line="240" w:lineRule="auto"/>
              <w:jc w:val="left"/>
              <w:rPr>
                <w:rStyle w:val="Hyperlink"/>
                <w:rtl/>
              </w:rPr>
            </w:pPr>
            <w:hyperlink w:anchor="Seif165" w:tooltip="החזקה באמצעות חברת רישומי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95ב </w:t>
            </w:r>
          </w:p>
        </w:tc>
        <w:tc>
          <w:tcPr>
            <w:tcW w:w="5669" w:type="dxa"/>
          </w:tcPr>
          <w:p w:rsidR="0016000D" w:rsidRPr="0016000D" w:rsidRDefault="0016000D" w:rsidP="0016000D">
            <w:pPr>
              <w:spacing w:line="240" w:lineRule="auto"/>
              <w:jc w:val="left"/>
              <w:rPr>
                <w:rFonts w:cs="Frankruhel"/>
                <w:sz w:val="24"/>
                <w:rtl/>
              </w:rPr>
            </w:pPr>
            <w:r>
              <w:rPr>
                <w:sz w:val="24"/>
                <w:rtl/>
              </w:rPr>
              <w:t>מרשם יחידות של קרן סגורה</w:t>
            </w:r>
          </w:p>
        </w:tc>
        <w:tc>
          <w:tcPr>
            <w:tcW w:w="567" w:type="dxa"/>
          </w:tcPr>
          <w:p w:rsidR="0016000D" w:rsidRPr="0016000D" w:rsidRDefault="0016000D" w:rsidP="0016000D">
            <w:pPr>
              <w:spacing w:line="240" w:lineRule="auto"/>
              <w:jc w:val="left"/>
              <w:rPr>
                <w:rStyle w:val="Hyperlink"/>
                <w:rtl/>
              </w:rPr>
            </w:pPr>
            <w:hyperlink w:anchor="Seif166" w:tooltip="מרשם יחידות של קרן סגור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95ג </w:t>
            </w:r>
          </w:p>
        </w:tc>
        <w:tc>
          <w:tcPr>
            <w:tcW w:w="5669" w:type="dxa"/>
          </w:tcPr>
          <w:p w:rsidR="0016000D" w:rsidRPr="0016000D" w:rsidRDefault="0016000D" w:rsidP="0016000D">
            <w:pPr>
              <w:spacing w:line="240" w:lineRule="auto"/>
              <w:jc w:val="left"/>
              <w:rPr>
                <w:rFonts w:cs="Frankruhel"/>
                <w:sz w:val="24"/>
                <w:rtl/>
              </w:rPr>
            </w:pPr>
            <w:r>
              <w:rPr>
                <w:sz w:val="24"/>
                <w:rtl/>
              </w:rPr>
              <w:t>זכאות חברת רישומים לתעודה</w:t>
            </w:r>
          </w:p>
        </w:tc>
        <w:tc>
          <w:tcPr>
            <w:tcW w:w="567" w:type="dxa"/>
          </w:tcPr>
          <w:p w:rsidR="0016000D" w:rsidRPr="0016000D" w:rsidRDefault="0016000D" w:rsidP="0016000D">
            <w:pPr>
              <w:spacing w:line="240" w:lineRule="auto"/>
              <w:jc w:val="left"/>
              <w:rPr>
                <w:rStyle w:val="Hyperlink"/>
                <w:rtl/>
              </w:rPr>
            </w:pPr>
            <w:hyperlink w:anchor="Seif167" w:tooltip="זכאות חברת רישומים לתעוד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96 </w:t>
            </w:r>
          </w:p>
        </w:tc>
        <w:tc>
          <w:tcPr>
            <w:tcW w:w="5669" w:type="dxa"/>
          </w:tcPr>
          <w:p w:rsidR="0016000D" w:rsidRPr="0016000D" w:rsidRDefault="0016000D" w:rsidP="0016000D">
            <w:pPr>
              <w:spacing w:line="240" w:lineRule="auto"/>
              <w:jc w:val="left"/>
              <w:rPr>
                <w:rFonts w:cs="Frankruhel"/>
                <w:sz w:val="24"/>
                <w:rtl/>
              </w:rPr>
            </w:pPr>
            <w:r>
              <w:rPr>
                <w:sz w:val="24"/>
                <w:rtl/>
              </w:rPr>
              <w:t>התייצבות הרשות בהליכים</w:t>
            </w:r>
          </w:p>
        </w:tc>
        <w:tc>
          <w:tcPr>
            <w:tcW w:w="567" w:type="dxa"/>
          </w:tcPr>
          <w:p w:rsidR="0016000D" w:rsidRPr="0016000D" w:rsidRDefault="0016000D" w:rsidP="0016000D">
            <w:pPr>
              <w:spacing w:line="240" w:lineRule="auto"/>
              <w:jc w:val="left"/>
              <w:rPr>
                <w:rStyle w:val="Hyperlink"/>
                <w:rtl/>
              </w:rPr>
            </w:pPr>
            <w:hyperlink w:anchor="Seif55" w:tooltip="התייצבות הרשות בהליכי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97 </w:t>
            </w:r>
          </w:p>
        </w:tc>
        <w:tc>
          <w:tcPr>
            <w:tcW w:w="5669" w:type="dxa"/>
          </w:tcPr>
          <w:p w:rsidR="0016000D" w:rsidRPr="0016000D" w:rsidRDefault="0016000D" w:rsidP="0016000D">
            <w:pPr>
              <w:spacing w:line="240" w:lineRule="auto"/>
              <w:jc w:val="left"/>
              <w:rPr>
                <w:rFonts w:cs="Frankruhel"/>
                <w:sz w:val="24"/>
                <w:rtl/>
              </w:rPr>
            </w:pPr>
            <w:r>
              <w:rPr>
                <w:sz w:val="24"/>
                <w:rtl/>
              </w:rPr>
              <w:t>פיקוח הרשות</w:t>
            </w:r>
          </w:p>
        </w:tc>
        <w:tc>
          <w:tcPr>
            <w:tcW w:w="567" w:type="dxa"/>
          </w:tcPr>
          <w:p w:rsidR="0016000D" w:rsidRPr="0016000D" w:rsidRDefault="0016000D" w:rsidP="0016000D">
            <w:pPr>
              <w:spacing w:line="240" w:lineRule="auto"/>
              <w:jc w:val="left"/>
              <w:rPr>
                <w:rStyle w:val="Hyperlink"/>
                <w:rtl/>
              </w:rPr>
            </w:pPr>
            <w:hyperlink w:anchor="Seif56" w:tooltip="פיקוח הרש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97א </w:t>
            </w:r>
          </w:p>
        </w:tc>
        <w:tc>
          <w:tcPr>
            <w:tcW w:w="5669" w:type="dxa"/>
          </w:tcPr>
          <w:p w:rsidR="0016000D" w:rsidRPr="0016000D" w:rsidRDefault="0016000D" w:rsidP="0016000D">
            <w:pPr>
              <w:spacing w:line="240" w:lineRule="auto"/>
              <w:jc w:val="left"/>
              <w:rPr>
                <w:rFonts w:cs="Frankruhel"/>
                <w:sz w:val="24"/>
                <w:rtl/>
              </w:rPr>
            </w:pPr>
            <w:r>
              <w:rPr>
                <w:sz w:val="24"/>
                <w:rtl/>
              </w:rPr>
              <w:t>החלת סמכויות הרשות</w:t>
            </w:r>
          </w:p>
        </w:tc>
        <w:tc>
          <w:tcPr>
            <w:tcW w:w="567" w:type="dxa"/>
          </w:tcPr>
          <w:p w:rsidR="0016000D" w:rsidRPr="0016000D" w:rsidRDefault="0016000D" w:rsidP="0016000D">
            <w:pPr>
              <w:spacing w:line="240" w:lineRule="auto"/>
              <w:jc w:val="left"/>
              <w:rPr>
                <w:rStyle w:val="Hyperlink"/>
                <w:rtl/>
              </w:rPr>
            </w:pPr>
            <w:hyperlink w:anchor="Seif139" w:tooltip="החלת סמכויות הרש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99 </w:t>
            </w:r>
          </w:p>
        </w:tc>
        <w:tc>
          <w:tcPr>
            <w:tcW w:w="5669" w:type="dxa"/>
          </w:tcPr>
          <w:p w:rsidR="0016000D" w:rsidRPr="0016000D" w:rsidRDefault="0016000D" w:rsidP="0016000D">
            <w:pPr>
              <w:spacing w:line="240" w:lineRule="auto"/>
              <w:jc w:val="left"/>
              <w:rPr>
                <w:rFonts w:cs="Frankruhel"/>
                <w:sz w:val="24"/>
                <w:rtl/>
              </w:rPr>
            </w:pPr>
            <w:r>
              <w:rPr>
                <w:sz w:val="24"/>
                <w:rtl/>
              </w:rPr>
              <w:t>מינוי רואה חשבון וחובותיו</w:t>
            </w:r>
          </w:p>
        </w:tc>
        <w:tc>
          <w:tcPr>
            <w:tcW w:w="567" w:type="dxa"/>
          </w:tcPr>
          <w:p w:rsidR="0016000D" w:rsidRPr="0016000D" w:rsidRDefault="0016000D" w:rsidP="0016000D">
            <w:pPr>
              <w:spacing w:line="240" w:lineRule="auto"/>
              <w:jc w:val="left"/>
              <w:rPr>
                <w:rStyle w:val="Hyperlink"/>
                <w:rtl/>
              </w:rPr>
            </w:pPr>
            <w:hyperlink w:anchor="Seif57" w:tooltip="מינוי רואה חשבון וחובותיו"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99א </w:t>
            </w:r>
          </w:p>
        </w:tc>
        <w:tc>
          <w:tcPr>
            <w:tcW w:w="5669" w:type="dxa"/>
          </w:tcPr>
          <w:p w:rsidR="0016000D" w:rsidRPr="0016000D" w:rsidRDefault="0016000D" w:rsidP="0016000D">
            <w:pPr>
              <w:spacing w:line="240" w:lineRule="auto"/>
              <w:jc w:val="left"/>
              <w:rPr>
                <w:rFonts w:cs="Frankruhel"/>
                <w:sz w:val="24"/>
                <w:rtl/>
              </w:rPr>
            </w:pPr>
            <w:r>
              <w:rPr>
                <w:sz w:val="24"/>
                <w:rtl/>
              </w:rPr>
              <w:t>מבקר פנימי</w:t>
            </w:r>
          </w:p>
        </w:tc>
        <w:tc>
          <w:tcPr>
            <w:tcW w:w="567" w:type="dxa"/>
          </w:tcPr>
          <w:p w:rsidR="0016000D" w:rsidRPr="0016000D" w:rsidRDefault="0016000D" w:rsidP="0016000D">
            <w:pPr>
              <w:spacing w:line="240" w:lineRule="auto"/>
              <w:jc w:val="left"/>
              <w:rPr>
                <w:rStyle w:val="Hyperlink"/>
                <w:rtl/>
              </w:rPr>
            </w:pPr>
            <w:hyperlink w:anchor="Seif58" w:tooltip="מבקר פנימי"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100 </w:t>
            </w:r>
          </w:p>
        </w:tc>
        <w:tc>
          <w:tcPr>
            <w:tcW w:w="5669" w:type="dxa"/>
          </w:tcPr>
          <w:p w:rsidR="0016000D" w:rsidRPr="0016000D" w:rsidRDefault="0016000D" w:rsidP="0016000D">
            <w:pPr>
              <w:spacing w:line="240" w:lineRule="auto"/>
              <w:jc w:val="left"/>
              <w:rPr>
                <w:rFonts w:cs="Frankruhel"/>
                <w:sz w:val="24"/>
                <w:rtl/>
              </w:rPr>
            </w:pPr>
            <w:r>
              <w:rPr>
                <w:sz w:val="24"/>
                <w:rtl/>
              </w:rPr>
              <w:t>מיזוג קרנות פתוחות או קרנות סל ופיצול קרנות פתוחות</w:t>
            </w:r>
          </w:p>
        </w:tc>
        <w:tc>
          <w:tcPr>
            <w:tcW w:w="567" w:type="dxa"/>
          </w:tcPr>
          <w:p w:rsidR="0016000D" w:rsidRPr="0016000D" w:rsidRDefault="0016000D" w:rsidP="0016000D">
            <w:pPr>
              <w:spacing w:line="240" w:lineRule="auto"/>
              <w:jc w:val="left"/>
              <w:rPr>
                <w:rStyle w:val="Hyperlink"/>
                <w:rtl/>
              </w:rPr>
            </w:pPr>
            <w:hyperlink w:anchor="Seif59" w:tooltip="מיזוג קרנות פתוחות או קרנות סל ופיצול קרנות פתוח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101 </w:t>
            </w:r>
          </w:p>
        </w:tc>
        <w:tc>
          <w:tcPr>
            <w:tcW w:w="5669" w:type="dxa"/>
          </w:tcPr>
          <w:p w:rsidR="0016000D" w:rsidRPr="0016000D" w:rsidRDefault="0016000D" w:rsidP="0016000D">
            <w:pPr>
              <w:spacing w:line="240" w:lineRule="auto"/>
              <w:jc w:val="left"/>
              <w:rPr>
                <w:rFonts w:cs="Frankruhel"/>
                <w:sz w:val="24"/>
                <w:rtl/>
              </w:rPr>
            </w:pPr>
            <w:r>
              <w:rPr>
                <w:sz w:val="24"/>
                <w:rtl/>
              </w:rPr>
              <w:t>קרן סגורה שתהיה לקרן פתוחה</w:t>
            </w:r>
          </w:p>
        </w:tc>
        <w:tc>
          <w:tcPr>
            <w:tcW w:w="567" w:type="dxa"/>
          </w:tcPr>
          <w:p w:rsidR="0016000D" w:rsidRPr="0016000D" w:rsidRDefault="0016000D" w:rsidP="0016000D">
            <w:pPr>
              <w:spacing w:line="240" w:lineRule="auto"/>
              <w:jc w:val="left"/>
              <w:rPr>
                <w:rStyle w:val="Hyperlink"/>
                <w:rtl/>
              </w:rPr>
            </w:pPr>
            <w:hyperlink w:anchor="Seif60" w:tooltip="קרן סגורה שתהיה לקרן פתוח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102 </w:t>
            </w:r>
          </w:p>
        </w:tc>
        <w:tc>
          <w:tcPr>
            <w:tcW w:w="5669" w:type="dxa"/>
          </w:tcPr>
          <w:p w:rsidR="0016000D" w:rsidRPr="0016000D" w:rsidRDefault="0016000D" w:rsidP="0016000D">
            <w:pPr>
              <w:spacing w:line="240" w:lineRule="auto"/>
              <w:jc w:val="left"/>
              <w:rPr>
                <w:rFonts w:cs="Frankruhel"/>
                <w:sz w:val="24"/>
                <w:rtl/>
              </w:rPr>
            </w:pPr>
            <w:r>
              <w:rPr>
                <w:sz w:val="24"/>
                <w:rtl/>
              </w:rPr>
              <w:t>קרן פתוחה שתהיה לקרן סגורה</w:t>
            </w:r>
          </w:p>
        </w:tc>
        <w:tc>
          <w:tcPr>
            <w:tcW w:w="567" w:type="dxa"/>
          </w:tcPr>
          <w:p w:rsidR="0016000D" w:rsidRPr="0016000D" w:rsidRDefault="0016000D" w:rsidP="0016000D">
            <w:pPr>
              <w:spacing w:line="240" w:lineRule="auto"/>
              <w:jc w:val="left"/>
              <w:rPr>
                <w:rStyle w:val="Hyperlink"/>
                <w:rtl/>
              </w:rPr>
            </w:pPr>
            <w:hyperlink w:anchor="Seif61" w:tooltip="קרן פתוחה שתהיה לקרן סגור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47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103 </w:t>
            </w:r>
          </w:p>
        </w:tc>
        <w:tc>
          <w:tcPr>
            <w:tcW w:w="5669" w:type="dxa"/>
          </w:tcPr>
          <w:p w:rsidR="0016000D" w:rsidRPr="0016000D" w:rsidRDefault="0016000D" w:rsidP="0016000D">
            <w:pPr>
              <w:spacing w:line="240" w:lineRule="auto"/>
              <w:jc w:val="left"/>
              <w:rPr>
                <w:rFonts w:cs="Frankruhel"/>
                <w:sz w:val="24"/>
                <w:rtl/>
              </w:rPr>
            </w:pPr>
            <w:r>
              <w:rPr>
                <w:sz w:val="24"/>
                <w:rtl/>
              </w:rPr>
              <w:t>עילות לפירוק קרן</w:t>
            </w:r>
          </w:p>
        </w:tc>
        <w:tc>
          <w:tcPr>
            <w:tcW w:w="567" w:type="dxa"/>
          </w:tcPr>
          <w:p w:rsidR="0016000D" w:rsidRPr="0016000D" w:rsidRDefault="0016000D" w:rsidP="0016000D">
            <w:pPr>
              <w:spacing w:line="240" w:lineRule="auto"/>
              <w:jc w:val="left"/>
              <w:rPr>
                <w:rStyle w:val="Hyperlink"/>
                <w:rtl/>
              </w:rPr>
            </w:pPr>
            <w:hyperlink w:anchor="Seif62" w:tooltip="עילות לפירוק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104 </w:t>
            </w:r>
          </w:p>
        </w:tc>
        <w:tc>
          <w:tcPr>
            <w:tcW w:w="5669" w:type="dxa"/>
          </w:tcPr>
          <w:p w:rsidR="0016000D" w:rsidRPr="0016000D" w:rsidRDefault="0016000D" w:rsidP="0016000D">
            <w:pPr>
              <w:spacing w:line="240" w:lineRule="auto"/>
              <w:jc w:val="left"/>
              <w:rPr>
                <w:rFonts w:cs="Frankruhel"/>
                <w:sz w:val="24"/>
                <w:rtl/>
              </w:rPr>
            </w:pPr>
            <w:r>
              <w:rPr>
                <w:sz w:val="24"/>
                <w:rtl/>
              </w:rPr>
              <w:t>בקשה לפירוק קרן</w:t>
            </w:r>
          </w:p>
        </w:tc>
        <w:tc>
          <w:tcPr>
            <w:tcW w:w="567" w:type="dxa"/>
          </w:tcPr>
          <w:p w:rsidR="0016000D" w:rsidRPr="0016000D" w:rsidRDefault="0016000D" w:rsidP="0016000D">
            <w:pPr>
              <w:spacing w:line="240" w:lineRule="auto"/>
              <w:jc w:val="left"/>
              <w:rPr>
                <w:rStyle w:val="Hyperlink"/>
                <w:rtl/>
              </w:rPr>
            </w:pPr>
            <w:hyperlink w:anchor="Seif63" w:tooltip="בקשה לפירוק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104א </w:t>
            </w:r>
          </w:p>
        </w:tc>
        <w:tc>
          <w:tcPr>
            <w:tcW w:w="5669" w:type="dxa"/>
          </w:tcPr>
          <w:p w:rsidR="0016000D" w:rsidRPr="0016000D" w:rsidRDefault="0016000D" w:rsidP="0016000D">
            <w:pPr>
              <w:spacing w:line="240" w:lineRule="auto"/>
              <w:jc w:val="left"/>
              <w:rPr>
                <w:rFonts w:cs="Frankruhel"/>
                <w:sz w:val="24"/>
                <w:rtl/>
              </w:rPr>
            </w:pPr>
            <w:r>
              <w:rPr>
                <w:sz w:val="24"/>
                <w:rtl/>
              </w:rPr>
              <w:t>פירוק או מיזוג של קרן בעלת שווי נקי נמוך של נכסים</w:t>
            </w:r>
          </w:p>
        </w:tc>
        <w:tc>
          <w:tcPr>
            <w:tcW w:w="567" w:type="dxa"/>
          </w:tcPr>
          <w:p w:rsidR="0016000D" w:rsidRPr="0016000D" w:rsidRDefault="0016000D" w:rsidP="0016000D">
            <w:pPr>
              <w:spacing w:line="240" w:lineRule="auto"/>
              <w:jc w:val="left"/>
              <w:rPr>
                <w:rStyle w:val="Hyperlink"/>
                <w:rtl/>
              </w:rPr>
            </w:pPr>
            <w:hyperlink w:anchor="Seif150" w:tooltip="פירוק או מיזוג של קרן בעלת שווי נקי נמוך של נכסי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105 </w:t>
            </w:r>
          </w:p>
        </w:tc>
        <w:tc>
          <w:tcPr>
            <w:tcW w:w="5669" w:type="dxa"/>
          </w:tcPr>
          <w:p w:rsidR="0016000D" w:rsidRPr="0016000D" w:rsidRDefault="0016000D" w:rsidP="0016000D">
            <w:pPr>
              <w:spacing w:line="240" w:lineRule="auto"/>
              <w:jc w:val="left"/>
              <w:rPr>
                <w:rFonts w:cs="Frankruhel"/>
                <w:sz w:val="24"/>
                <w:rtl/>
              </w:rPr>
            </w:pPr>
            <w:r>
              <w:rPr>
                <w:sz w:val="24"/>
                <w:rtl/>
              </w:rPr>
              <w:t>מפרק הקרן שכרו וכשירותו</w:t>
            </w:r>
          </w:p>
        </w:tc>
        <w:tc>
          <w:tcPr>
            <w:tcW w:w="567" w:type="dxa"/>
          </w:tcPr>
          <w:p w:rsidR="0016000D" w:rsidRPr="0016000D" w:rsidRDefault="0016000D" w:rsidP="0016000D">
            <w:pPr>
              <w:spacing w:line="240" w:lineRule="auto"/>
              <w:jc w:val="left"/>
              <w:rPr>
                <w:rStyle w:val="Hyperlink"/>
                <w:rtl/>
              </w:rPr>
            </w:pPr>
            <w:hyperlink w:anchor="Seif113" w:tooltip="מפרק הקרן שכרו וכשירותו"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106 </w:t>
            </w:r>
          </w:p>
        </w:tc>
        <w:tc>
          <w:tcPr>
            <w:tcW w:w="5669" w:type="dxa"/>
          </w:tcPr>
          <w:p w:rsidR="0016000D" w:rsidRPr="0016000D" w:rsidRDefault="0016000D" w:rsidP="0016000D">
            <w:pPr>
              <w:spacing w:line="240" w:lineRule="auto"/>
              <w:jc w:val="left"/>
              <w:rPr>
                <w:rFonts w:cs="Frankruhel"/>
                <w:sz w:val="24"/>
                <w:rtl/>
              </w:rPr>
            </w:pPr>
            <w:r>
              <w:rPr>
                <w:sz w:val="24"/>
                <w:rtl/>
              </w:rPr>
              <w:t>הודעה על פירוק קרן</w:t>
            </w:r>
          </w:p>
        </w:tc>
        <w:tc>
          <w:tcPr>
            <w:tcW w:w="567" w:type="dxa"/>
          </w:tcPr>
          <w:p w:rsidR="0016000D" w:rsidRPr="0016000D" w:rsidRDefault="0016000D" w:rsidP="0016000D">
            <w:pPr>
              <w:spacing w:line="240" w:lineRule="auto"/>
              <w:jc w:val="left"/>
              <w:rPr>
                <w:rStyle w:val="Hyperlink"/>
                <w:rtl/>
              </w:rPr>
            </w:pPr>
            <w:hyperlink w:anchor="Seif114" w:tooltip="הודעה על פירוק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107 </w:t>
            </w:r>
          </w:p>
        </w:tc>
        <w:tc>
          <w:tcPr>
            <w:tcW w:w="5669" w:type="dxa"/>
          </w:tcPr>
          <w:p w:rsidR="0016000D" w:rsidRPr="0016000D" w:rsidRDefault="0016000D" w:rsidP="0016000D">
            <w:pPr>
              <w:spacing w:line="240" w:lineRule="auto"/>
              <w:jc w:val="left"/>
              <w:rPr>
                <w:rFonts w:cs="Frankruhel"/>
                <w:sz w:val="24"/>
                <w:rtl/>
              </w:rPr>
            </w:pPr>
            <w:r>
              <w:rPr>
                <w:sz w:val="24"/>
                <w:rtl/>
              </w:rPr>
              <w:t>מועד פירוק קרן</w:t>
            </w:r>
          </w:p>
        </w:tc>
        <w:tc>
          <w:tcPr>
            <w:tcW w:w="567" w:type="dxa"/>
          </w:tcPr>
          <w:p w:rsidR="0016000D" w:rsidRPr="0016000D" w:rsidRDefault="0016000D" w:rsidP="0016000D">
            <w:pPr>
              <w:spacing w:line="240" w:lineRule="auto"/>
              <w:jc w:val="left"/>
              <w:rPr>
                <w:rStyle w:val="Hyperlink"/>
                <w:rtl/>
              </w:rPr>
            </w:pPr>
            <w:hyperlink w:anchor="Seif115" w:tooltip="מועד פירוק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107א </w:t>
            </w:r>
          </w:p>
        </w:tc>
        <w:tc>
          <w:tcPr>
            <w:tcW w:w="5669" w:type="dxa"/>
          </w:tcPr>
          <w:p w:rsidR="0016000D" w:rsidRPr="0016000D" w:rsidRDefault="0016000D" w:rsidP="0016000D">
            <w:pPr>
              <w:spacing w:line="240" w:lineRule="auto"/>
              <w:jc w:val="left"/>
              <w:rPr>
                <w:rFonts w:cs="Frankruhel"/>
                <w:sz w:val="24"/>
                <w:rtl/>
              </w:rPr>
            </w:pPr>
            <w:r>
              <w:rPr>
                <w:sz w:val="24"/>
                <w:rtl/>
              </w:rPr>
              <w:t>תקנות לעניין פירוק קרן סל</w:t>
            </w:r>
          </w:p>
        </w:tc>
        <w:tc>
          <w:tcPr>
            <w:tcW w:w="567" w:type="dxa"/>
          </w:tcPr>
          <w:p w:rsidR="0016000D" w:rsidRPr="0016000D" w:rsidRDefault="0016000D" w:rsidP="0016000D">
            <w:pPr>
              <w:spacing w:line="240" w:lineRule="auto"/>
              <w:jc w:val="left"/>
              <w:rPr>
                <w:rStyle w:val="Hyperlink"/>
                <w:rtl/>
              </w:rPr>
            </w:pPr>
            <w:hyperlink w:anchor="Seif168" w:tooltip="תקנות לעניין פירוק קרן סל"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108 </w:t>
            </w:r>
          </w:p>
        </w:tc>
        <w:tc>
          <w:tcPr>
            <w:tcW w:w="5669" w:type="dxa"/>
          </w:tcPr>
          <w:p w:rsidR="0016000D" w:rsidRPr="0016000D" w:rsidRDefault="0016000D" w:rsidP="0016000D">
            <w:pPr>
              <w:spacing w:line="240" w:lineRule="auto"/>
              <w:jc w:val="left"/>
              <w:rPr>
                <w:rFonts w:cs="Frankruhel"/>
                <w:sz w:val="24"/>
                <w:rtl/>
              </w:rPr>
            </w:pPr>
            <w:r>
              <w:rPr>
                <w:sz w:val="24"/>
                <w:rtl/>
              </w:rPr>
              <w:t>הוראות שונות בדבר פירוק קרן</w:t>
            </w:r>
          </w:p>
        </w:tc>
        <w:tc>
          <w:tcPr>
            <w:tcW w:w="567" w:type="dxa"/>
          </w:tcPr>
          <w:p w:rsidR="0016000D" w:rsidRPr="0016000D" w:rsidRDefault="0016000D" w:rsidP="0016000D">
            <w:pPr>
              <w:spacing w:line="240" w:lineRule="auto"/>
              <w:jc w:val="left"/>
              <w:rPr>
                <w:rStyle w:val="Hyperlink"/>
                <w:rtl/>
              </w:rPr>
            </w:pPr>
            <w:hyperlink w:anchor="Seif116" w:tooltip="הוראות שונות בדבר פירוק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109 </w:t>
            </w:r>
          </w:p>
        </w:tc>
        <w:tc>
          <w:tcPr>
            <w:tcW w:w="5669" w:type="dxa"/>
          </w:tcPr>
          <w:p w:rsidR="0016000D" w:rsidRPr="0016000D" w:rsidRDefault="0016000D" w:rsidP="0016000D">
            <w:pPr>
              <w:spacing w:line="240" w:lineRule="auto"/>
              <w:jc w:val="left"/>
              <w:rPr>
                <w:rFonts w:cs="Frankruhel"/>
                <w:sz w:val="24"/>
                <w:rtl/>
              </w:rPr>
            </w:pPr>
            <w:r>
              <w:rPr>
                <w:sz w:val="24"/>
                <w:rtl/>
              </w:rPr>
              <w:t>מימוש נכסי הקרן בפירוק</w:t>
            </w:r>
          </w:p>
        </w:tc>
        <w:tc>
          <w:tcPr>
            <w:tcW w:w="567" w:type="dxa"/>
          </w:tcPr>
          <w:p w:rsidR="0016000D" w:rsidRPr="0016000D" w:rsidRDefault="0016000D" w:rsidP="0016000D">
            <w:pPr>
              <w:spacing w:line="240" w:lineRule="auto"/>
              <w:jc w:val="left"/>
              <w:rPr>
                <w:rStyle w:val="Hyperlink"/>
                <w:rtl/>
              </w:rPr>
            </w:pPr>
            <w:hyperlink w:anchor="Seif64" w:tooltip="מימוש נכסי הקרן בפירוק"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110 </w:t>
            </w:r>
          </w:p>
        </w:tc>
        <w:tc>
          <w:tcPr>
            <w:tcW w:w="5669" w:type="dxa"/>
          </w:tcPr>
          <w:p w:rsidR="0016000D" w:rsidRPr="0016000D" w:rsidRDefault="0016000D" w:rsidP="0016000D">
            <w:pPr>
              <w:spacing w:line="240" w:lineRule="auto"/>
              <w:jc w:val="left"/>
              <w:rPr>
                <w:rFonts w:cs="Frankruhel"/>
                <w:sz w:val="24"/>
                <w:rtl/>
              </w:rPr>
            </w:pPr>
            <w:r>
              <w:rPr>
                <w:sz w:val="24"/>
                <w:rtl/>
              </w:rPr>
              <w:t>השלמת הפירוק</w:t>
            </w:r>
          </w:p>
        </w:tc>
        <w:tc>
          <w:tcPr>
            <w:tcW w:w="567" w:type="dxa"/>
          </w:tcPr>
          <w:p w:rsidR="0016000D" w:rsidRPr="0016000D" w:rsidRDefault="0016000D" w:rsidP="0016000D">
            <w:pPr>
              <w:spacing w:line="240" w:lineRule="auto"/>
              <w:jc w:val="left"/>
              <w:rPr>
                <w:rStyle w:val="Hyperlink"/>
                <w:rtl/>
              </w:rPr>
            </w:pPr>
            <w:hyperlink w:anchor="Seif65" w:tooltip="השלמת הפירוק"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111 </w:t>
            </w:r>
          </w:p>
        </w:tc>
        <w:tc>
          <w:tcPr>
            <w:tcW w:w="5669" w:type="dxa"/>
          </w:tcPr>
          <w:p w:rsidR="0016000D" w:rsidRPr="0016000D" w:rsidRDefault="0016000D" w:rsidP="0016000D">
            <w:pPr>
              <w:spacing w:line="240" w:lineRule="auto"/>
              <w:jc w:val="left"/>
              <w:rPr>
                <w:rFonts w:cs="Frankruhel"/>
                <w:sz w:val="24"/>
                <w:rtl/>
              </w:rPr>
            </w:pPr>
            <w:r>
              <w:rPr>
                <w:sz w:val="24"/>
                <w:rtl/>
              </w:rPr>
              <w:t>אסיפה כללית</w:t>
            </w:r>
          </w:p>
        </w:tc>
        <w:tc>
          <w:tcPr>
            <w:tcW w:w="567" w:type="dxa"/>
          </w:tcPr>
          <w:p w:rsidR="0016000D" w:rsidRPr="0016000D" w:rsidRDefault="0016000D" w:rsidP="0016000D">
            <w:pPr>
              <w:spacing w:line="240" w:lineRule="auto"/>
              <w:jc w:val="left"/>
              <w:rPr>
                <w:rStyle w:val="Hyperlink"/>
                <w:rtl/>
              </w:rPr>
            </w:pPr>
            <w:hyperlink w:anchor="Seif66" w:tooltip="אסיפה כללי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112 </w:t>
            </w:r>
          </w:p>
        </w:tc>
        <w:tc>
          <w:tcPr>
            <w:tcW w:w="5669" w:type="dxa"/>
          </w:tcPr>
          <w:p w:rsidR="0016000D" w:rsidRPr="0016000D" w:rsidRDefault="0016000D" w:rsidP="0016000D">
            <w:pPr>
              <w:spacing w:line="240" w:lineRule="auto"/>
              <w:jc w:val="left"/>
              <w:rPr>
                <w:rFonts w:cs="Frankruhel"/>
                <w:sz w:val="24"/>
                <w:rtl/>
              </w:rPr>
            </w:pPr>
            <w:r>
              <w:rPr>
                <w:sz w:val="24"/>
                <w:rtl/>
              </w:rPr>
              <w:t>הודעה על כינוס אסיפה ת"ט תשנ"ו 1996</w:t>
            </w:r>
          </w:p>
        </w:tc>
        <w:tc>
          <w:tcPr>
            <w:tcW w:w="567" w:type="dxa"/>
          </w:tcPr>
          <w:p w:rsidR="0016000D" w:rsidRPr="0016000D" w:rsidRDefault="0016000D" w:rsidP="0016000D">
            <w:pPr>
              <w:spacing w:line="240" w:lineRule="auto"/>
              <w:jc w:val="left"/>
              <w:rPr>
                <w:rStyle w:val="Hyperlink"/>
                <w:rtl/>
              </w:rPr>
            </w:pPr>
            <w:hyperlink w:anchor="Seif67" w:tooltip="הודעה על כינוס אסיפה תט תשנו 1996"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112א </w:t>
            </w:r>
          </w:p>
        </w:tc>
        <w:tc>
          <w:tcPr>
            <w:tcW w:w="5669" w:type="dxa"/>
          </w:tcPr>
          <w:p w:rsidR="0016000D" w:rsidRPr="0016000D" w:rsidRDefault="0016000D" w:rsidP="0016000D">
            <w:pPr>
              <w:spacing w:line="240" w:lineRule="auto"/>
              <w:jc w:val="left"/>
              <w:rPr>
                <w:rFonts w:cs="Frankruhel"/>
                <w:sz w:val="24"/>
                <w:rtl/>
              </w:rPr>
            </w:pPr>
            <w:r>
              <w:rPr>
                <w:sz w:val="24"/>
                <w:rtl/>
              </w:rPr>
              <w:t>הודעה על העברת ניהול קרן</w:t>
            </w:r>
          </w:p>
        </w:tc>
        <w:tc>
          <w:tcPr>
            <w:tcW w:w="567" w:type="dxa"/>
          </w:tcPr>
          <w:p w:rsidR="0016000D" w:rsidRPr="0016000D" w:rsidRDefault="0016000D" w:rsidP="0016000D">
            <w:pPr>
              <w:spacing w:line="240" w:lineRule="auto"/>
              <w:jc w:val="left"/>
              <w:rPr>
                <w:rStyle w:val="Hyperlink"/>
                <w:rtl/>
              </w:rPr>
            </w:pPr>
            <w:hyperlink w:anchor="Seif68" w:tooltip="הודעה על העברת ניהול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112ב </w:t>
            </w:r>
          </w:p>
        </w:tc>
        <w:tc>
          <w:tcPr>
            <w:tcW w:w="5669" w:type="dxa"/>
          </w:tcPr>
          <w:p w:rsidR="0016000D" w:rsidRPr="0016000D" w:rsidRDefault="0016000D" w:rsidP="0016000D">
            <w:pPr>
              <w:spacing w:line="240" w:lineRule="auto"/>
              <w:jc w:val="left"/>
              <w:rPr>
                <w:rFonts w:cs="Frankruhel"/>
                <w:sz w:val="24"/>
                <w:rtl/>
              </w:rPr>
            </w:pPr>
            <w:r>
              <w:rPr>
                <w:sz w:val="24"/>
                <w:rtl/>
              </w:rPr>
              <w:t>הודעה על שינוי שם של מנהל קרן או שינוי שם של קרן</w:t>
            </w:r>
          </w:p>
        </w:tc>
        <w:tc>
          <w:tcPr>
            <w:tcW w:w="567" w:type="dxa"/>
          </w:tcPr>
          <w:p w:rsidR="0016000D" w:rsidRPr="0016000D" w:rsidRDefault="0016000D" w:rsidP="0016000D">
            <w:pPr>
              <w:spacing w:line="240" w:lineRule="auto"/>
              <w:jc w:val="left"/>
              <w:rPr>
                <w:rStyle w:val="Hyperlink"/>
                <w:rtl/>
              </w:rPr>
            </w:pPr>
            <w:hyperlink w:anchor="Seif132" w:tooltip="הודעה על שינוי שם של מנהל קרן או שינוי שם של קר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113 </w:t>
            </w:r>
          </w:p>
        </w:tc>
        <w:tc>
          <w:tcPr>
            <w:tcW w:w="5669" w:type="dxa"/>
          </w:tcPr>
          <w:p w:rsidR="0016000D" w:rsidRPr="0016000D" w:rsidRDefault="0016000D" w:rsidP="0016000D">
            <w:pPr>
              <w:spacing w:line="240" w:lineRule="auto"/>
              <w:jc w:val="left"/>
              <w:rPr>
                <w:rFonts w:cs="Frankruhel"/>
                <w:sz w:val="24"/>
                <w:rtl/>
              </w:rPr>
            </w:pPr>
            <w:r>
              <w:rPr>
                <w:sz w:val="24"/>
                <w:rtl/>
              </w:rPr>
              <w:t>קיום עסקה</w:t>
            </w:r>
          </w:p>
        </w:tc>
        <w:tc>
          <w:tcPr>
            <w:tcW w:w="567" w:type="dxa"/>
          </w:tcPr>
          <w:p w:rsidR="0016000D" w:rsidRPr="0016000D" w:rsidRDefault="0016000D" w:rsidP="0016000D">
            <w:pPr>
              <w:spacing w:line="240" w:lineRule="auto"/>
              <w:jc w:val="left"/>
              <w:rPr>
                <w:rStyle w:val="Hyperlink"/>
                <w:rtl/>
              </w:rPr>
            </w:pPr>
            <w:hyperlink w:anchor="Seif69" w:tooltip="קיום עסק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פרק ט'1: הצעת יחידות של קרן חוץ</w:t>
            </w:r>
          </w:p>
        </w:tc>
        <w:tc>
          <w:tcPr>
            <w:tcW w:w="567" w:type="dxa"/>
          </w:tcPr>
          <w:p w:rsidR="0016000D" w:rsidRPr="0016000D" w:rsidRDefault="0016000D" w:rsidP="0016000D">
            <w:pPr>
              <w:spacing w:line="240" w:lineRule="auto"/>
              <w:jc w:val="left"/>
              <w:rPr>
                <w:rStyle w:val="Hyperlink"/>
                <w:rtl/>
              </w:rPr>
            </w:pPr>
            <w:hyperlink w:anchor="med10" w:tooltip="פרק ט1: הצעת יחידות של קרן חוץ"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113א </w:t>
            </w:r>
          </w:p>
        </w:tc>
        <w:tc>
          <w:tcPr>
            <w:tcW w:w="5669" w:type="dxa"/>
          </w:tcPr>
          <w:p w:rsidR="0016000D" w:rsidRPr="0016000D" w:rsidRDefault="0016000D" w:rsidP="0016000D">
            <w:pPr>
              <w:spacing w:line="240" w:lineRule="auto"/>
              <w:jc w:val="left"/>
              <w:rPr>
                <w:rFonts w:cs="Frankruhel"/>
                <w:sz w:val="24"/>
                <w:rtl/>
              </w:rPr>
            </w:pPr>
            <w:r>
              <w:rPr>
                <w:sz w:val="24"/>
                <w:rtl/>
              </w:rPr>
              <w:t>הגדרות   פרק ט'1</w:t>
            </w:r>
          </w:p>
        </w:tc>
        <w:tc>
          <w:tcPr>
            <w:tcW w:w="567" w:type="dxa"/>
          </w:tcPr>
          <w:p w:rsidR="0016000D" w:rsidRPr="0016000D" w:rsidRDefault="0016000D" w:rsidP="0016000D">
            <w:pPr>
              <w:spacing w:line="240" w:lineRule="auto"/>
              <w:jc w:val="left"/>
              <w:rPr>
                <w:rStyle w:val="Hyperlink"/>
                <w:rtl/>
              </w:rPr>
            </w:pPr>
            <w:hyperlink w:anchor="Seif151" w:tooltip="הגדרות   פרק ט1"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113ב </w:t>
            </w:r>
          </w:p>
        </w:tc>
        <w:tc>
          <w:tcPr>
            <w:tcW w:w="5669" w:type="dxa"/>
          </w:tcPr>
          <w:p w:rsidR="0016000D" w:rsidRPr="0016000D" w:rsidRDefault="0016000D" w:rsidP="0016000D">
            <w:pPr>
              <w:spacing w:line="240" w:lineRule="auto"/>
              <w:jc w:val="left"/>
              <w:rPr>
                <w:rFonts w:cs="Frankruhel"/>
                <w:sz w:val="24"/>
                <w:rtl/>
              </w:rPr>
            </w:pPr>
            <w:r>
              <w:rPr>
                <w:sz w:val="24"/>
                <w:rtl/>
              </w:rPr>
              <w:t>הצעת יחידות של קרן חוץ לציבור</w:t>
            </w:r>
          </w:p>
        </w:tc>
        <w:tc>
          <w:tcPr>
            <w:tcW w:w="567" w:type="dxa"/>
          </w:tcPr>
          <w:p w:rsidR="0016000D" w:rsidRPr="0016000D" w:rsidRDefault="0016000D" w:rsidP="0016000D">
            <w:pPr>
              <w:spacing w:line="240" w:lineRule="auto"/>
              <w:jc w:val="left"/>
              <w:rPr>
                <w:rStyle w:val="Hyperlink"/>
                <w:rtl/>
              </w:rPr>
            </w:pPr>
            <w:hyperlink w:anchor="Seif152" w:tooltip="הצעת יחידות של קרן חוץ לציבור"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113ג </w:t>
            </w:r>
          </w:p>
        </w:tc>
        <w:tc>
          <w:tcPr>
            <w:tcW w:w="5669" w:type="dxa"/>
          </w:tcPr>
          <w:p w:rsidR="0016000D" w:rsidRPr="0016000D" w:rsidRDefault="0016000D" w:rsidP="0016000D">
            <w:pPr>
              <w:spacing w:line="240" w:lineRule="auto"/>
              <w:jc w:val="left"/>
              <w:rPr>
                <w:rFonts w:cs="Frankruhel"/>
                <w:sz w:val="24"/>
                <w:rtl/>
              </w:rPr>
            </w:pPr>
            <w:r>
              <w:rPr>
                <w:sz w:val="24"/>
                <w:rtl/>
              </w:rPr>
              <w:t>תקנות לעניין קרן חוץ</w:t>
            </w:r>
          </w:p>
        </w:tc>
        <w:tc>
          <w:tcPr>
            <w:tcW w:w="567" w:type="dxa"/>
          </w:tcPr>
          <w:p w:rsidR="0016000D" w:rsidRPr="0016000D" w:rsidRDefault="0016000D" w:rsidP="0016000D">
            <w:pPr>
              <w:spacing w:line="240" w:lineRule="auto"/>
              <w:jc w:val="left"/>
              <w:rPr>
                <w:rStyle w:val="Hyperlink"/>
                <w:rtl/>
              </w:rPr>
            </w:pPr>
            <w:hyperlink w:anchor="Seif153" w:tooltip="תקנות לעניין קרן חוץ"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113ד </w:t>
            </w:r>
          </w:p>
        </w:tc>
        <w:tc>
          <w:tcPr>
            <w:tcW w:w="5669" w:type="dxa"/>
          </w:tcPr>
          <w:p w:rsidR="0016000D" w:rsidRPr="0016000D" w:rsidRDefault="0016000D" w:rsidP="0016000D">
            <w:pPr>
              <w:spacing w:line="240" w:lineRule="auto"/>
              <w:jc w:val="left"/>
              <w:rPr>
                <w:rFonts w:cs="Frankruhel"/>
                <w:sz w:val="24"/>
                <w:rtl/>
              </w:rPr>
            </w:pPr>
            <w:r>
              <w:rPr>
                <w:sz w:val="24"/>
                <w:rtl/>
              </w:rPr>
              <w:t>תחולת הוראות על קרן חוץ</w:t>
            </w:r>
          </w:p>
        </w:tc>
        <w:tc>
          <w:tcPr>
            <w:tcW w:w="567" w:type="dxa"/>
          </w:tcPr>
          <w:p w:rsidR="0016000D" w:rsidRPr="0016000D" w:rsidRDefault="0016000D" w:rsidP="0016000D">
            <w:pPr>
              <w:spacing w:line="240" w:lineRule="auto"/>
              <w:jc w:val="left"/>
              <w:rPr>
                <w:rStyle w:val="Hyperlink"/>
                <w:rtl/>
              </w:rPr>
            </w:pPr>
            <w:hyperlink w:anchor="Seif154" w:tooltip="תחולת הוראות על קרן חוץ"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113ה </w:t>
            </w:r>
          </w:p>
        </w:tc>
        <w:tc>
          <w:tcPr>
            <w:tcW w:w="5669" w:type="dxa"/>
          </w:tcPr>
          <w:p w:rsidR="0016000D" w:rsidRPr="0016000D" w:rsidRDefault="0016000D" w:rsidP="0016000D">
            <w:pPr>
              <w:spacing w:line="240" w:lineRule="auto"/>
              <w:jc w:val="left"/>
              <w:rPr>
                <w:rFonts w:cs="Frankruhel"/>
                <w:sz w:val="24"/>
                <w:rtl/>
              </w:rPr>
            </w:pPr>
            <w:r>
              <w:rPr>
                <w:sz w:val="24"/>
                <w:rtl/>
              </w:rPr>
              <w:t>חובת הודעה</w:t>
            </w:r>
          </w:p>
        </w:tc>
        <w:tc>
          <w:tcPr>
            <w:tcW w:w="567" w:type="dxa"/>
          </w:tcPr>
          <w:p w:rsidR="0016000D" w:rsidRPr="0016000D" w:rsidRDefault="0016000D" w:rsidP="0016000D">
            <w:pPr>
              <w:spacing w:line="240" w:lineRule="auto"/>
              <w:jc w:val="left"/>
              <w:rPr>
                <w:rStyle w:val="Hyperlink"/>
                <w:rtl/>
              </w:rPr>
            </w:pPr>
            <w:hyperlink w:anchor="Seif155" w:tooltip="חובת הודע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113ו </w:t>
            </w:r>
          </w:p>
        </w:tc>
        <w:tc>
          <w:tcPr>
            <w:tcW w:w="5669" w:type="dxa"/>
          </w:tcPr>
          <w:p w:rsidR="0016000D" w:rsidRPr="0016000D" w:rsidRDefault="0016000D" w:rsidP="0016000D">
            <w:pPr>
              <w:spacing w:line="240" w:lineRule="auto"/>
              <w:jc w:val="left"/>
              <w:rPr>
                <w:rFonts w:cs="Frankruhel"/>
                <w:sz w:val="24"/>
                <w:rtl/>
              </w:rPr>
            </w:pPr>
            <w:r>
              <w:rPr>
                <w:sz w:val="24"/>
                <w:rtl/>
              </w:rPr>
              <w:t>הוראה על תיקון פגם</w:t>
            </w:r>
          </w:p>
        </w:tc>
        <w:tc>
          <w:tcPr>
            <w:tcW w:w="567" w:type="dxa"/>
          </w:tcPr>
          <w:p w:rsidR="0016000D" w:rsidRPr="0016000D" w:rsidRDefault="0016000D" w:rsidP="0016000D">
            <w:pPr>
              <w:spacing w:line="240" w:lineRule="auto"/>
              <w:jc w:val="left"/>
              <w:rPr>
                <w:rStyle w:val="Hyperlink"/>
                <w:rtl/>
              </w:rPr>
            </w:pPr>
            <w:hyperlink w:anchor="Seif156" w:tooltip="הוראה על תיקון פג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113ז </w:t>
            </w:r>
          </w:p>
        </w:tc>
        <w:tc>
          <w:tcPr>
            <w:tcW w:w="5669" w:type="dxa"/>
          </w:tcPr>
          <w:p w:rsidR="0016000D" w:rsidRPr="0016000D" w:rsidRDefault="0016000D" w:rsidP="0016000D">
            <w:pPr>
              <w:spacing w:line="240" w:lineRule="auto"/>
              <w:jc w:val="left"/>
              <w:rPr>
                <w:rFonts w:cs="Frankruhel"/>
                <w:sz w:val="24"/>
                <w:rtl/>
              </w:rPr>
            </w:pPr>
            <w:r>
              <w:rPr>
                <w:sz w:val="24"/>
                <w:rtl/>
              </w:rPr>
              <w:t>הוראה על הפסקת הצעה של יחידות קרן חוץ</w:t>
            </w:r>
          </w:p>
        </w:tc>
        <w:tc>
          <w:tcPr>
            <w:tcW w:w="567" w:type="dxa"/>
          </w:tcPr>
          <w:p w:rsidR="0016000D" w:rsidRPr="0016000D" w:rsidRDefault="0016000D" w:rsidP="0016000D">
            <w:pPr>
              <w:spacing w:line="240" w:lineRule="auto"/>
              <w:jc w:val="left"/>
              <w:rPr>
                <w:rStyle w:val="Hyperlink"/>
                <w:rtl/>
              </w:rPr>
            </w:pPr>
            <w:hyperlink w:anchor="Seif157" w:tooltip="הוראה על הפסקת הצעה של יחידות קרן חוץ"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113ח </w:t>
            </w:r>
          </w:p>
        </w:tc>
        <w:tc>
          <w:tcPr>
            <w:tcW w:w="5669" w:type="dxa"/>
          </w:tcPr>
          <w:p w:rsidR="0016000D" w:rsidRPr="0016000D" w:rsidRDefault="0016000D" w:rsidP="0016000D">
            <w:pPr>
              <w:spacing w:line="240" w:lineRule="auto"/>
              <w:jc w:val="left"/>
              <w:rPr>
                <w:rFonts w:cs="Frankruhel"/>
                <w:sz w:val="24"/>
                <w:rtl/>
              </w:rPr>
            </w:pPr>
            <w:r>
              <w:rPr>
                <w:sz w:val="24"/>
                <w:rtl/>
              </w:rPr>
              <w:t>הוראה על מחיקה מהרישום למסחר</w:t>
            </w:r>
          </w:p>
        </w:tc>
        <w:tc>
          <w:tcPr>
            <w:tcW w:w="567" w:type="dxa"/>
          </w:tcPr>
          <w:p w:rsidR="0016000D" w:rsidRPr="0016000D" w:rsidRDefault="0016000D" w:rsidP="0016000D">
            <w:pPr>
              <w:spacing w:line="240" w:lineRule="auto"/>
              <w:jc w:val="left"/>
              <w:rPr>
                <w:rStyle w:val="Hyperlink"/>
                <w:rtl/>
              </w:rPr>
            </w:pPr>
            <w:hyperlink w:anchor="Seif158" w:tooltip="הוראה על מחיקה מהרישום למסחר"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113ט </w:t>
            </w:r>
          </w:p>
        </w:tc>
        <w:tc>
          <w:tcPr>
            <w:tcW w:w="5669" w:type="dxa"/>
          </w:tcPr>
          <w:p w:rsidR="0016000D" w:rsidRPr="0016000D" w:rsidRDefault="0016000D" w:rsidP="0016000D">
            <w:pPr>
              <w:spacing w:line="240" w:lineRule="auto"/>
              <w:jc w:val="left"/>
              <w:rPr>
                <w:rFonts w:cs="Frankruhel"/>
                <w:sz w:val="24"/>
                <w:rtl/>
              </w:rPr>
            </w:pPr>
            <w:r>
              <w:rPr>
                <w:sz w:val="24"/>
                <w:rtl/>
              </w:rPr>
              <w:t>הסדרים להבטחת זכויות</w:t>
            </w:r>
          </w:p>
        </w:tc>
        <w:tc>
          <w:tcPr>
            <w:tcW w:w="567" w:type="dxa"/>
          </w:tcPr>
          <w:p w:rsidR="0016000D" w:rsidRPr="0016000D" w:rsidRDefault="0016000D" w:rsidP="0016000D">
            <w:pPr>
              <w:spacing w:line="240" w:lineRule="auto"/>
              <w:jc w:val="left"/>
              <w:rPr>
                <w:rStyle w:val="Hyperlink"/>
                <w:rtl/>
              </w:rPr>
            </w:pPr>
            <w:hyperlink w:anchor="Seif159" w:tooltip="הסדרים להבטחת זכוי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פרק י': הטלת עיצום כספי בידי הרשות</w:t>
            </w:r>
          </w:p>
        </w:tc>
        <w:tc>
          <w:tcPr>
            <w:tcW w:w="567" w:type="dxa"/>
          </w:tcPr>
          <w:p w:rsidR="0016000D" w:rsidRPr="0016000D" w:rsidRDefault="0016000D" w:rsidP="0016000D">
            <w:pPr>
              <w:spacing w:line="240" w:lineRule="auto"/>
              <w:jc w:val="left"/>
              <w:rPr>
                <w:rStyle w:val="Hyperlink"/>
                <w:rtl/>
              </w:rPr>
            </w:pPr>
            <w:hyperlink w:anchor="med11" w:tooltip="פרק י: הטלת עיצום כספי בידי הרש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114 </w:t>
            </w:r>
          </w:p>
        </w:tc>
        <w:tc>
          <w:tcPr>
            <w:tcW w:w="5669" w:type="dxa"/>
          </w:tcPr>
          <w:p w:rsidR="0016000D" w:rsidRPr="0016000D" w:rsidRDefault="0016000D" w:rsidP="0016000D">
            <w:pPr>
              <w:spacing w:line="240" w:lineRule="auto"/>
              <w:jc w:val="left"/>
              <w:rPr>
                <w:rFonts w:cs="Frankruhel"/>
                <w:sz w:val="24"/>
                <w:rtl/>
              </w:rPr>
            </w:pPr>
            <w:r>
              <w:rPr>
                <w:sz w:val="24"/>
                <w:rtl/>
              </w:rPr>
              <w:t>עיצום כספי</w:t>
            </w:r>
          </w:p>
        </w:tc>
        <w:tc>
          <w:tcPr>
            <w:tcW w:w="567" w:type="dxa"/>
          </w:tcPr>
          <w:p w:rsidR="0016000D" w:rsidRPr="0016000D" w:rsidRDefault="0016000D" w:rsidP="0016000D">
            <w:pPr>
              <w:spacing w:line="240" w:lineRule="auto"/>
              <w:jc w:val="left"/>
              <w:rPr>
                <w:rStyle w:val="Hyperlink"/>
                <w:rtl/>
              </w:rPr>
            </w:pPr>
            <w:hyperlink w:anchor="Seif117" w:tooltip="עיצום כספי"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115 </w:t>
            </w:r>
          </w:p>
        </w:tc>
        <w:tc>
          <w:tcPr>
            <w:tcW w:w="5669" w:type="dxa"/>
          </w:tcPr>
          <w:p w:rsidR="0016000D" w:rsidRPr="0016000D" w:rsidRDefault="0016000D" w:rsidP="0016000D">
            <w:pPr>
              <w:spacing w:line="240" w:lineRule="auto"/>
              <w:jc w:val="left"/>
              <w:rPr>
                <w:rFonts w:cs="Frankruhel"/>
                <w:sz w:val="24"/>
                <w:rtl/>
              </w:rPr>
            </w:pPr>
            <w:r>
              <w:rPr>
                <w:sz w:val="24"/>
                <w:rtl/>
              </w:rPr>
              <w:t>סכום העיצום הכספי</w:t>
            </w:r>
          </w:p>
        </w:tc>
        <w:tc>
          <w:tcPr>
            <w:tcW w:w="567" w:type="dxa"/>
          </w:tcPr>
          <w:p w:rsidR="0016000D" w:rsidRPr="0016000D" w:rsidRDefault="0016000D" w:rsidP="0016000D">
            <w:pPr>
              <w:spacing w:line="240" w:lineRule="auto"/>
              <w:jc w:val="left"/>
              <w:rPr>
                <w:rStyle w:val="Hyperlink"/>
                <w:rtl/>
              </w:rPr>
            </w:pPr>
            <w:hyperlink w:anchor="Seif118" w:tooltip="סכום העיצום הכספי"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116 </w:t>
            </w:r>
          </w:p>
        </w:tc>
        <w:tc>
          <w:tcPr>
            <w:tcW w:w="5669" w:type="dxa"/>
          </w:tcPr>
          <w:p w:rsidR="0016000D" w:rsidRPr="0016000D" w:rsidRDefault="0016000D" w:rsidP="0016000D">
            <w:pPr>
              <w:spacing w:line="240" w:lineRule="auto"/>
              <w:jc w:val="left"/>
              <w:rPr>
                <w:rFonts w:cs="Frankruhel"/>
                <w:sz w:val="24"/>
                <w:rtl/>
              </w:rPr>
            </w:pPr>
            <w:r>
              <w:rPr>
                <w:sz w:val="24"/>
                <w:rtl/>
              </w:rPr>
              <w:t>סכומים מופחתים</w:t>
            </w:r>
          </w:p>
        </w:tc>
        <w:tc>
          <w:tcPr>
            <w:tcW w:w="567" w:type="dxa"/>
          </w:tcPr>
          <w:p w:rsidR="0016000D" w:rsidRPr="0016000D" w:rsidRDefault="0016000D" w:rsidP="0016000D">
            <w:pPr>
              <w:spacing w:line="240" w:lineRule="auto"/>
              <w:jc w:val="left"/>
              <w:rPr>
                <w:rStyle w:val="Hyperlink"/>
                <w:rtl/>
              </w:rPr>
            </w:pPr>
            <w:hyperlink w:anchor="Seif119" w:tooltip="סכומים מופחתי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117 </w:t>
            </w:r>
          </w:p>
        </w:tc>
        <w:tc>
          <w:tcPr>
            <w:tcW w:w="5669" w:type="dxa"/>
          </w:tcPr>
          <w:p w:rsidR="0016000D" w:rsidRPr="0016000D" w:rsidRDefault="0016000D" w:rsidP="0016000D">
            <w:pPr>
              <w:spacing w:line="240" w:lineRule="auto"/>
              <w:jc w:val="left"/>
              <w:rPr>
                <w:rFonts w:cs="Frankruhel"/>
                <w:sz w:val="24"/>
                <w:rtl/>
              </w:rPr>
            </w:pPr>
            <w:r>
              <w:rPr>
                <w:sz w:val="24"/>
                <w:rtl/>
              </w:rPr>
              <w:t>הפרת הוראה זהה בכמה קרנות</w:t>
            </w:r>
          </w:p>
        </w:tc>
        <w:tc>
          <w:tcPr>
            <w:tcW w:w="567" w:type="dxa"/>
          </w:tcPr>
          <w:p w:rsidR="0016000D" w:rsidRPr="0016000D" w:rsidRDefault="0016000D" w:rsidP="0016000D">
            <w:pPr>
              <w:spacing w:line="240" w:lineRule="auto"/>
              <w:jc w:val="left"/>
              <w:rPr>
                <w:rStyle w:val="Hyperlink"/>
                <w:rtl/>
              </w:rPr>
            </w:pPr>
            <w:hyperlink w:anchor="Seif120" w:tooltip="הפרת הוראה זהה בכמה קרנ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118 </w:t>
            </w:r>
          </w:p>
        </w:tc>
        <w:tc>
          <w:tcPr>
            <w:tcW w:w="5669" w:type="dxa"/>
          </w:tcPr>
          <w:p w:rsidR="0016000D" w:rsidRPr="0016000D" w:rsidRDefault="0016000D" w:rsidP="0016000D">
            <w:pPr>
              <w:spacing w:line="240" w:lineRule="auto"/>
              <w:jc w:val="left"/>
              <w:rPr>
                <w:rFonts w:cs="Frankruhel"/>
                <w:sz w:val="24"/>
                <w:rtl/>
              </w:rPr>
            </w:pPr>
            <w:r>
              <w:rPr>
                <w:sz w:val="24"/>
                <w:rtl/>
              </w:rPr>
              <w:t>שינוי התוספת השנייה והתוספת השלישית</w:t>
            </w:r>
          </w:p>
        </w:tc>
        <w:tc>
          <w:tcPr>
            <w:tcW w:w="567" w:type="dxa"/>
          </w:tcPr>
          <w:p w:rsidR="0016000D" w:rsidRPr="0016000D" w:rsidRDefault="0016000D" w:rsidP="0016000D">
            <w:pPr>
              <w:spacing w:line="240" w:lineRule="auto"/>
              <w:jc w:val="left"/>
              <w:rPr>
                <w:rStyle w:val="Hyperlink"/>
                <w:rtl/>
              </w:rPr>
            </w:pPr>
            <w:hyperlink w:anchor="Seif70" w:tooltip="שינוי התוספת השנייה והתוספת השלישי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פרק י'1: הטלת אמצעי אכיפה מינהליים בידי ועדת האכיפה המינהלית</w:t>
            </w:r>
          </w:p>
        </w:tc>
        <w:tc>
          <w:tcPr>
            <w:tcW w:w="567" w:type="dxa"/>
          </w:tcPr>
          <w:p w:rsidR="0016000D" w:rsidRPr="0016000D" w:rsidRDefault="0016000D" w:rsidP="0016000D">
            <w:pPr>
              <w:spacing w:line="240" w:lineRule="auto"/>
              <w:jc w:val="left"/>
              <w:rPr>
                <w:rStyle w:val="Hyperlink"/>
                <w:rtl/>
              </w:rPr>
            </w:pPr>
            <w:hyperlink w:anchor="med12" w:tooltip="פרק י1: הטלת אמצעי אכיפה מינהליים בידי ועדת האכיפה המינהלי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119 </w:t>
            </w:r>
          </w:p>
        </w:tc>
        <w:tc>
          <w:tcPr>
            <w:tcW w:w="5669" w:type="dxa"/>
          </w:tcPr>
          <w:p w:rsidR="0016000D" w:rsidRPr="0016000D" w:rsidRDefault="0016000D" w:rsidP="0016000D">
            <w:pPr>
              <w:spacing w:line="240" w:lineRule="auto"/>
              <w:jc w:val="left"/>
              <w:rPr>
                <w:rFonts w:cs="Frankruhel"/>
                <w:sz w:val="24"/>
                <w:rtl/>
              </w:rPr>
            </w:pPr>
            <w:r>
              <w:rPr>
                <w:sz w:val="24"/>
                <w:rtl/>
              </w:rPr>
              <w:t>הגדרות</w:t>
            </w:r>
          </w:p>
        </w:tc>
        <w:tc>
          <w:tcPr>
            <w:tcW w:w="567" w:type="dxa"/>
          </w:tcPr>
          <w:p w:rsidR="0016000D" w:rsidRPr="0016000D" w:rsidRDefault="0016000D" w:rsidP="0016000D">
            <w:pPr>
              <w:spacing w:line="240" w:lineRule="auto"/>
              <w:jc w:val="left"/>
              <w:rPr>
                <w:rStyle w:val="Hyperlink"/>
                <w:rtl/>
              </w:rPr>
            </w:pPr>
            <w:hyperlink w:anchor="Seif140" w:tooltip="הגדר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120 </w:t>
            </w:r>
          </w:p>
        </w:tc>
        <w:tc>
          <w:tcPr>
            <w:tcW w:w="5669" w:type="dxa"/>
          </w:tcPr>
          <w:p w:rsidR="0016000D" w:rsidRPr="0016000D" w:rsidRDefault="0016000D" w:rsidP="0016000D">
            <w:pPr>
              <w:spacing w:line="240" w:lineRule="auto"/>
              <w:jc w:val="left"/>
              <w:rPr>
                <w:rFonts w:cs="Frankruhel"/>
                <w:sz w:val="24"/>
                <w:rtl/>
              </w:rPr>
            </w:pPr>
            <w:r>
              <w:rPr>
                <w:sz w:val="24"/>
                <w:rtl/>
              </w:rPr>
              <w:t>החלת הוראות לעניין בירור הפרה והליך אכיפה מינהלי</w:t>
            </w:r>
          </w:p>
        </w:tc>
        <w:tc>
          <w:tcPr>
            <w:tcW w:w="567" w:type="dxa"/>
          </w:tcPr>
          <w:p w:rsidR="0016000D" w:rsidRPr="0016000D" w:rsidRDefault="0016000D" w:rsidP="0016000D">
            <w:pPr>
              <w:spacing w:line="240" w:lineRule="auto"/>
              <w:jc w:val="left"/>
              <w:rPr>
                <w:rStyle w:val="Hyperlink"/>
                <w:rtl/>
              </w:rPr>
            </w:pPr>
            <w:hyperlink w:anchor="Seif141" w:tooltip="החלת הוראות לעניין בירור הפרה והליך אכיפה מינהלי"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120א </w:t>
            </w:r>
          </w:p>
        </w:tc>
        <w:tc>
          <w:tcPr>
            <w:tcW w:w="5669" w:type="dxa"/>
          </w:tcPr>
          <w:p w:rsidR="0016000D" w:rsidRPr="0016000D" w:rsidRDefault="0016000D" w:rsidP="0016000D">
            <w:pPr>
              <w:spacing w:line="240" w:lineRule="auto"/>
              <w:jc w:val="left"/>
              <w:rPr>
                <w:rFonts w:cs="Frankruhel"/>
                <w:sz w:val="24"/>
                <w:rtl/>
              </w:rPr>
            </w:pPr>
            <w:r>
              <w:rPr>
                <w:sz w:val="24"/>
                <w:rtl/>
              </w:rPr>
              <w:t>רשימת מעשים או מחדלים שיש בהם כדי להעיד על פגם בזהירות</w:t>
            </w:r>
          </w:p>
        </w:tc>
        <w:tc>
          <w:tcPr>
            <w:tcW w:w="567" w:type="dxa"/>
          </w:tcPr>
          <w:p w:rsidR="0016000D" w:rsidRPr="0016000D" w:rsidRDefault="0016000D" w:rsidP="0016000D">
            <w:pPr>
              <w:spacing w:line="240" w:lineRule="auto"/>
              <w:jc w:val="left"/>
              <w:rPr>
                <w:rStyle w:val="Hyperlink"/>
                <w:rtl/>
              </w:rPr>
            </w:pPr>
            <w:hyperlink w:anchor="Seif142" w:tooltip="רשימת מעשים או מחדלים שיש בהם כדי להעיד על פגם בזהיר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120ב </w:t>
            </w:r>
          </w:p>
        </w:tc>
        <w:tc>
          <w:tcPr>
            <w:tcW w:w="5669" w:type="dxa"/>
          </w:tcPr>
          <w:p w:rsidR="0016000D" w:rsidRPr="0016000D" w:rsidRDefault="0016000D" w:rsidP="0016000D">
            <w:pPr>
              <w:spacing w:line="240" w:lineRule="auto"/>
              <w:jc w:val="left"/>
              <w:rPr>
                <w:rFonts w:cs="Frankruhel"/>
                <w:sz w:val="24"/>
                <w:rtl/>
              </w:rPr>
            </w:pPr>
            <w:r>
              <w:rPr>
                <w:sz w:val="24"/>
                <w:rtl/>
              </w:rPr>
              <w:t>איסור שיפוי וביטוח</w:t>
            </w:r>
          </w:p>
        </w:tc>
        <w:tc>
          <w:tcPr>
            <w:tcW w:w="567" w:type="dxa"/>
          </w:tcPr>
          <w:p w:rsidR="0016000D" w:rsidRPr="0016000D" w:rsidRDefault="0016000D" w:rsidP="0016000D">
            <w:pPr>
              <w:spacing w:line="240" w:lineRule="auto"/>
              <w:jc w:val="left"/>
              <w:rPr>
                <w:rStyle w:val="Hyperlink"/>
                <w:rtl/>
              </w:rPr>
            </w:pPr>
            <w:hyperlink w:anchor="Seif143" w:tooltip="איסור שיפוי וביטוח"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120ג </w:t>
            </w:r>
          </w:p>
        </w:tc>
        <w:tc>
          <w:tcPr>
            <w:tcW w:w="5669" w:type="dxa"/>
          </w:tcPr>
          <w:p w:rsidR="0016000D" w:rsidRPr="0016000D" w:rsidRDefault="0016000D" w:rsidP="0016000D">
            <w:pPr>
              <w:spacing w:line="240" w:lineRule="auto"/>
              <w:jc w:val="left"/>
              <w:rPr>
                <w:rFonts w:cs="Frankruhel"/>
                <w:sz w:val="24"/>
                <w:rtl/>
              </w:rPr>
            </w:pPr>
            <w:r>
              <w:rPr>
                <w:sz w:val="24"/>
                <w:rtl/>
              </w:rPr>
              <w:t>שינוי התוספת השלישית</w:t>
            </w:r>
          </w:p>
        </w:tc>
        <w:tc>
          <w:tcPr>
            <w:tcW w:w="567" w:type="dxa"/>
          </w:tcPr>
          <w:p w:rsidR="0016000D" w:rsidRPr="0016000D" w:rsidRDefault="0016000D" w:rsidP="0016000D">
            <w:pPr>
              <w:spacing w:line="240" w:lineRule="auto"/>
              <w:jc w:val="left"/>
              <w:rPr>
                <w:rStyle w:val="Hyperlink"/>
                <w:rtl/>
              </w:rPr>
            </w:pPr>
            <w:hyperlink w:anchor="Seif144" w:tooltip="שינוי התוספת השלישי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פרק י"א: עונשין</w:t>
            </w:r>
          </w:p>
        </w:tc>
        <w:tc>
          <w:tcPr>
            <w:tcW w:w="567" w:type="dxa"/>
          </w:tcPr>
          <w:p w:rsidR="0016000D" w:rsidRPr="0016000D" w:rsidRDefault="0016000D" w:rsidP="0016000D">
            <w:pPr>
              <w:spacing w:line="240" w:lineRule="auto"/>
              <w:jc w:val="left"/>
              <w:rPr>
                <w:rStyle w:val="Hyperlink"/>
                <w:rtl/>
              </w:rPr>
            </w:pPr>
            <w:hyperlink w:anchor="med13" w:tooltip="פרק יא: עונשין"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124 </w:t>
            </w:r>
          </w:p>
        </w:tc>
        <w:tc>
          <w:tcPr>
            <w:tcW w:w="5669" w:type="dxa"/>
          </w:tcPr>
          <w:p w:rsidR="0016000D" w:rsidRPr="0016000D" w:rsidRDefault="0016000D" w:rsidP="0016000D">
            <w:pPr>
              <w:spacing w:line="240" w:lineRule="auto"/>
              <w:jc w:val="left"/>
              <w:rPr>
                <w:rFonts w:cs="Frankruhel"/>
                <w:sz w:val="24"/>
                <w:rtl/>
              </w:rPr>
            </w:pPr>
            <w:r>
              <w:rPr>
                <w:sz w:val="24"/>
                <w:rtl/>
              </w:rPr>
              <w:t>עבירות של מחשבה פלילית</w:t>
            </w:r>
          </w:p>
        </w:tc>
        <w:tc>
          <w:tcPr>
            <w:tcW w:w="567" w:type="dxa"/>
          </w:tcPr>
          <w:p w:rsidR="0016000D" w:rsidRPr="0016000D" w:rsidRDefault="0016000D" w:rsidP="0016000D">
            <w:pPr>
              <w:spacing w:line="240" w:lineRule="auto"/>
              <w:jc w:val="left"/>
              <w:rPr>
                <w:rStyle w:val="Hyperlink"/>
                <w:rtl/>
              </w:rPr>
            </w:pPr>
            <w:hyperlink w:anchor="Seif71" w:tooltip="עבירות של מחשבה פלילי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125 </w:t>
            </w:r>
          </w:p>
        </w:tc>
        <w:tc>
          <w:tcPr>
            <w:tcW w:w="5669" w:type="dxa"/>
          </w:tcPr>
          <w:p w:rsidR="0016000D" w:rsidRPr="0016000D" w:rsidRDefault="0016000D" w:rsidP="0016000D">
            <w:pPr>
              <w:spacing w:line="240" w:lineRule="auto"/>
              <w:jc w:val="left"/>
              <w:rPr>
                <w:rFonts w:cs="Frankruhel"/>
                <w:sz w:val="24"/>
                <w:rtl/>
              </w:rPr>
            </w:pPr>
            <w:r>
              <w:rPr>
                <w:sz w:val="24"/>
                <w:rtl/>
              </w:rPr>
              <w:t>עבירות כדי להטעות או לרמות</w:t>
            </w:r>
          </w:p>
        </w:tc>
        <w:tc>
          <w:tcPr>
            <w:tcW w:w="567" w:type="dxa"/>
          </w:tcPr>
          <w:p w:rsidR="0016000D" w:rsidRPr="0016000D" w:rsidRDefault="0016000D" w:rsidP="0016000D">
            <w:pPr>
              <w:spacing w:line="240" w:lineRule="auto"/>
              <w:jc w:val="left"/>
              <w:rPr>
                <w:rStyle w:val="Hyperlink"/>
                <w:rtl/>
              </w:rPr>
            </w:pPr>
            <w:hyperlink w:anchor="Seif72" w:tooltip="עבירות כדי להטעות או לרמ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126 </w:t>
            </w:r>
          </w:p>
        </w:tc>
        <w:tc>
          <w:tcPr>
            <w:tcW w:w="5669" w:type="dxa"/>
          </w:tcPr>
          <w:p w:rsidR="0016000D" w:rsidRPr="0016000D" w:rsidRDefault="0016000D" w:rsidP="0016000D">
            <w:pPr>
              <w:spacing w:line="240" w:lineRule="auto"/>
              <w:jc w:val="left"/>
              <w:rPr>
                <w:rFonts w:cs="Frankruhel"/>
                <w:sz w:val="24"/>
                <w:rtl/>
              </w:rPr>
            </w:pPr>
            <w:r>
              <w:rPr>
                <w:sz w:val="24"/>
                <w:rtl/>
              </w:rPr>
              <w:t>קנס בעבירה נמשכת</w:t>
            </w:r>
          </w:p>
        </w:tc>
        <w:tc>
          <w:tcPr>
            <w:tcW w:w="567" w:type="dxa"/>
          </w:tcPr>
          <w:p w:rsidR="0016000D" w:rsidRPr="0016000D" w:rsidRDefault="0016000D" w:rsidP="0016000D">
            <w:pPr>
              <w:spacing w:line="240" w:lineRule="auto"/>
              <w:jc w:val="left"/>
              <w:rPr>
                <w:rStyle w:val="Hyperlink"/>
                <w:rtl/>
              </w:rPr>
            </w:pPr>
            <w:hyperlink w:anchor="Seif73" w:tooltip="קנס בעבירה נמשכ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126א </w:t>
            </w:r>
          </w:p>
        </w:tc>
        <w:tc>
          <w:tcPr>
            <w:tcW w:w="5669" w:type="dxa"/>
          </w:tcPr>
          <w:p w:rsidR="0016000D" w:rsidRPr="0016000D" w:rsidRDefault="0016000D" w:rsidP="0016000D">
            <w:pPr>
              <w:spacing w:line="240" w:lineRule="auto"/>
              <w:jc w:val="left"/>
              <w:rPr>
                <w:rFonts w:cs="Frankruhel"/>
                <w:sz w:val="24"/>
                <w:rtl/>
              </w:rPr>
            </w:pPr>
            <w:r>
              <w:rPr>
                <w:sz w:val="24"/>
                <w:rtl/>
              </w:rPr>
              <w:t>אחריות נושא משרה בתאגיד</w:t>
            </w:r>
          </w:p>
        </w:tc>
        <w:tc>
          <w:tcPr>
            <w:tcW w:w="567" w:type="dxa"/>
          </w:tcPr>
          <w:p w:rsidR="0016000D" w:rsidRPr="0016000D" w:rsidRDefault="0016000D" w:rsidP="0016000D">
            <w:pPr>
              <w:spacing w:line="240" w:lineRule="auto"/>
              <w:jc w:val="left"/>
              <w:rPr>
                <w:rStyle w:val="Hyperlink"/>
                <w:rtl/>
              </w:rPr>
            </w:pPr>
            <w:hyperlink w:anchor="Seif160" w:tooltip="אחריות נושא משרה בתאגיד"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פרק י"א1: הסדר להימנעות מנקיטת הליכים או להפסקת הליכים, המותנית בתנאים</w:t>
            </w:r>
          </w:p>
        </w:tc>
        <w:tc>
          <w:tcPr>
            <w:tcW w:w="567" w:type="dxa"/>
          </w:tcPr>
          <w:p w:rsidR="0016000D" w:rsidRPr="0016000D" w:rsidRDefault="0016000D" w:rsidP="0016000D">
            <w:pPr>
              <w:spacing w:line="240" w:lineRule="auto"/>
              <w:jc w:val="left"/>
              <w:rPr>
                <w:rStyle w:val="Hyperlink"/>
                <w:rtl/>
              </w:rPr>
            </w:pPr>
            <w:hyperlink w:anchor="med14" w:tooltip="פרק יא1: הסדר להימנעות מנקיטת הליכים או להפסקת הליכים, המותנית בתנאי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128א </w:t>
            </w:r>
          </w:p>
        </w:tc>
        <w:tc>
          <w:tcPr>
            <w:tcW w:w="5669" w:type="dxa"/>
          </w:tcPr>
          <w:p w:rsidR="0016000D" w:rsidRPr="0016000D" w:rsidRDefault="0016000D" w:rsidP="0016000D">
            <w:pPr>
              <w:spacing w:line="240" w:lineRule="auto"/>
              <w:jc w:val="left"/>
              <w:rPr>
                <w:rFonts w:cs="Frankruhel"/>
                <w:sz w:val="24"/>
                <w:rtl/>
              </w:rPr>
            </w:pPr>
            <w:r>
              <w:rPr>
                <w:sz w:val="24"/>
                <w:rtl/>
              </w:rPr>
              <w:t>הגדרות</w:t>
            </w:r>
          </w:p>
        </w:tc>
        <w:tc>
          <w:tcPr>
            <w:tcW w:w="567" w:type="dxa"/>
          </w:tcPr>
          <w:p w:rsidR="0016000D" w:rsidRPr="0016000D" w:rsidRDefault="0016000D" w:rsidP="0016000D">
            <w:pPr>
              <w:spacing w:line="240" w:lineRule="auto"/>
              <w:jc w:val="left"/>
              <w:rPr>
                <w:rStyle w:val="Hyperlink"/>
                <w:rtl/>
              </w:rPr>
            </w:pPr>
            <w:hyperlink w:anchor="Seif145" w:tooltip="הגדר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128ב </w:t>
            </w:r>
          </w:p>
        </w:tc>
        <w:tc>
          <w:tcPr>
            <w:tcW w:w="5669" w:type="dxa"/>
          </w:tcPr>
          <w:p w:rsidR="0016000D" w:rsidRPr="0016000D" w:rsidRDefault="0016000D" w:rsidP="0016000D">
            <w:pPr>
              <w:spacing w:line="240" w:lineRule="auto"/>
              <w:jc w:val="left"/>
              <w:rPr>
                <w:rFonts w:cs="Frankruhel"/>
                <w:sz w:val="24"/>
                <w:rtl/>
              </w:rPr>
            </w:pPr>
            <w:r>
              <w:rPr>
                <w:sz w:val="24"/>
                <w:rtl/>
              </w:rPr>
              <w:t>סמכות יושב ראש הרשות או פרקליט מחוז להתקשר בהסדר להימנעות מנקיטת הליכים או להפסקת הליכים המותנית בתנאים</w:t>
            </w:r>
          </w:p>
        </w:tc>
        <w:tc>
          <w:tcPr>
            <w:tcW w:w="567" w:type="dxa"/>
          </w:tcPr>
          <w:p w:rsidR="0016000D" w:rsidRPr="0016000D" w:rsidRDefault="0016000D" w:rsidP="0016000D">
            <w:pPr>
              <w:spacing w:line="240" w:lineRule="auto"/>
              <w:jc w:val="left"/>
              <w:rPr>
                <w:rStyle w:val="Hyperlink"/>
                <w:rtl/>
              </w:rPr>
            </w:pPr>
            <w:hyperlink w:anchor="Seif146" w:tooltip="סמכות יושב ראש הרשות או פרקליט מחוז להתקשר בהסדר להימנעות מנקיטת הליכים או להפסקת הליכים המותנית בתנאי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פרק י"ב – הוראות שונות</w:t>
            </w:r>
          </w:p>
        </w:tc>
        <w:tc>
          <w:tcPr>
            <w:tcW w:w="567" w:type="dxa"/>
          </w:tcPr>
          <w:p w:rsidR="0016000D" w:rsidRPr="0016000D" w:rsidRDefault="0016000D" w:rsidP="0016000D">
            <w:pPr>
              <w:spacing w:line="240" w:lineRule="auto"/>
              <w:jc w:val="left"/>
              <w:rPr>
                <w:rStyle w:val="Hyperlink"/>
                <w:rtl/>
              </w:rPr>
            </w:pPr>
            <w:hyperlink w:anchor="med15" w:tooltip="פרק יב – הוראות שונ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129 </w:t>
            </w:r>
          </w:p>
        </w:tc>
        <w:tc>
          <w:tcPr>
            <w:tcW w:w="5669" w:type="dxa"/>
          </w:tcPr>
          <w:p w:rsidR="0016000D" w:rsidRPr="0016000D" w:rsidRDefault="0016000D" w:rsidP="0016000D">
            <w:pPr>
              <w:spacing w:line="240" w:lineRule="auto"/>
              <w:jc w:val="left"/>
              <w:rPr>
                <w:rFonts w:cs="Frankruhel"/>
                <w:sz w:val="24"/>
                <w:rtl/>
              </w:rPr>
            </w:pPr>
            <w:r>
              <w:rPr>
                <w:sz w:val="24"/>
                <w:rtl/>
              </w:rPr>
              <w:t>שמירת ספרי הקרן ודרישת הרשות למידע</w:t>
            </w:r>
          </w:p>
        </w:tc>
        <w:tc>
          <w:tcPr>
            <w:tcW w:w="567" w:type="dxa"/>
          </w:tcPr>
          <w:p w:rsidR="0016000D" w:rsidRPr="0016000D" w:rsidRDefault="0016000D" w:rsidP="0016000D">
            <w:pPr>
              <w:spacing w:line="240" w:lineRule="auto"/>
              <w:jc w:val="left"/>
              <w:rPr>
                <w:rStyle w:val="Hyperlink"/>
                <w:rtl/>
              </w:rPr>
            </w:pPr>
            <w:hyperlink w:anchor="Seif74" w:tooltip="שמירת ספרי הקרן ודרישת הרשות למידע"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129ב </w:t>
            </w:r>
          </w:p>
        </w:tc>
        <w:tc>
          <w:tcPr>
            <w:tcW w:w="5669" w:type="dxa"/>
          </w:tcPr>
          <w:p w:rsidR="0016000D" w:rsidRPr="0016000D" w:rsidRDefault="0016000D" w:rsidP="0016000D">
            <w:pPr>
              <w:spacing w:line="240" w:lineRule="auto"/>
              <w:jc w:val="left"/>
              <w:rPr>
                <w:rFonts w:cs="Frankruhel"/>
                <w:sz w:val="24"/>
                <w:rtl/>
              </w:rPr>
            </w:pPr>
            <w:r>
              <w:rPr>
                <w:sz w:val="24"/>
                <w:rtl/>
              </w:rPr>
              <w:t>המצאת מסמכים מהרשות בדואר אלקטרוני מאובטח</w:t>
            </w:r>
          </w:p>
        </w:tc>
        <w:tc>
          <w:tcPr>
            <w:tcW w:w="567" w:type="dxa"/>
          </w:tcPr>
          <w:p w:rsidR="0016000D" w:rsidRPr="0016000D" w:rsidRDefault="0016000D" w:rsidP="0016000D">
            <w:pPr>
              <w:spacing w:line="240" w:lineRule="auto"/>
              <w:jc w:val="left"/>
              <w:rPr>
                <w:rStyle w:val="Hyperlink"/>
                <w:rtl/>
              </w:rPr>
            </w:pPr>
            <w:hyperlink w:anchor="Seif133" w:tooltip="המצאת מסמכים מהרשות בדואר אלקטרוני מאובטח"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130 </w:t>
            </w:r>
          </w:p>
        </w:tc>
        <w:tc>
          <w:tcPr>
            <w:tcW w:w="5669" w:type="dxa"/>
          </w:tcPr>
          <w:p w:rsidR="0016000D" w:rsidRPr="0016000D" w:rsidRDefault="0016000D" w:rsidP="0016000D">
            <w:pPr>
              <w:spacing w:line="240" w:lineRule="auto"/>
              <w:jc w:val="left"/>
              <w:rPr>
                <w:rFonts w:cs="Frankruhel"/>
                <w:sz w:val="24"/>
                <w:rtl/>
              </w:rPr>
            </w:pPr>
            <w:r>
              <w:rPr>
                <w:sz w:val="24"/>
                <w:rtl/>
              </w:rPr>
              <w:t>הוראת מעבר</w:t>
            </w:r>
          </w:p>
        </w:tc>
        <w:tc>
          <w:tcPr>
            <w:tcW w:w="567" w:type="dxa"/>
          </w:tcPr>
          <w:p w:rsidR="0016000D" w:rsidRPr="0016000D" w:rsidRDefault="0016000D" w:rsidP="0016000D">
            <w:pPr>
              <w:spacing w:line="240" w:lineRule="auto"/>
              <w:jc w:val="left"/>
              <w:rPr>
                <w:rStyle w:val="Hyperlink"/>
                <w:rtl/>
              </w:rPr>
            </w:pPr>
            <w:hyperlink w:anchor="Seif75" w:tooltip="הוראת מעבר"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130א </w:t>
            </w:r>
          </w:p>
        </w:tc>
        <w:tc>
          <w:tcPr>
            <w:tcW w:w="5669" w:type="dxa"/>
          </w:tcPr>
          <w:p w:rsidR="0016000D" w:rsidRPr="0016000D" w:rsidRDefault="0016000D" w:rsidP="0016000D">
            <w:pPr>
              <w:spacing w:line="240" w:lineRule="auto"/>
              <w:jc w:val="left"/>
              <w:rPr>
                <w:rFonts w:cs="Frankruhel"/>
                <w:sz w:val="24"/>
                <w:rtl/>
              </w:rPr>
            </w:pPr>
            <w:r>
              <w:rPr>
                <w:sz w:val="24"/>
                <w:rtl/>
              </w:rPr>
              <w:t>אגרות</w:t>
            </w:r>
          </w:p>
        </w:tc>
        <w:tc>
          <w:tcPr>
            <w:tcW w:w="567" w:type="dxa"/>
          </w:tcPr>
          <w:p w:rsidR="0016000D" w:rsidRPr="0016000D" w:rsidRDefault="0016000D" w:rsidP="0016000D">
            <w:pPr>
              <w:spacing w:line="240" w:lineRule="auto"/>
              <w:jc w:val="left"/>
              <w:rPr>
                <w:rStyle w:val="Hyperlink"/>
                <w:rtl/>
              </w:rPr>
            </w:pPr>
            <w:hyperlink w:anchor="Seif76" w:tooltip="אגר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131 </w:t>
            </w:r>
          </w:p>
        </w:tc>
        <w:tc>
          <w:tcPr>
            <w:tcW w:w="5669" w:type="dxa"/>
          </w:tcPr>
          <w:p w:rsidR="0016000D" w:rsidRPr="0016000D" w:rsidRDefault="0016000D" w:rsidP="0016000D">
            <w:pPr>
              <w:spacing w:line="240" w:lineRule="auto"/>
              <w:jc w:val="left"/>
              <w:rPr>
                <w:rFonts w:cs="Frankruhel"/>
                <w:sz w:val="24"/>
                <w:rtl/>
              </w:rPr>
            </w:pPr>
            <w:r>
              <w:rPr>
                <w:sz w:val="24"/>
                <w:rtl/>
              </w:rPr>
              <w:t>ביצוע ותקנות</w:t>
            </w:r>
          </w:p>
        </w:tc>
        <w:tc>
          <w:tcPr>
            <w:tcW w:w="567" w:type="dxa"/>
          </w:tcPr>
          <w:p w:rsidR="0016000D" w:rsidRPr="0016000D" w:rsidRDefault="0016000D" w:rsidP="0016000D">
            <w:pPr>
              <w:spacing w:line="240" w:lineRule="auto"/>
              <w:jc w:val="left"/>
              <w:rPr>
                <w:rStyle w:val="Hyperlink"/>
                <w:rtl/>
              </w:rPr>
            </w:pPr>
            <w:hyperlink w:anchor="Seif77" w:tooltip="ביצוע ותקנו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132 </w:t>
            </w:r>
          </w:p>
        </w:tc>
        <w:tc>
          <w:tcPr>
            <w:tcW w:w="5669" w:type="dxa"/>
          </w:tcPr>
          <w:p w:rsidR="0016000D" w:rsidRPr="0016000D" w:rsidRDefault="0016000D" w:rsidP="0016000D">
            <w:pPr>
              <w:spacing w:line="240" w:lineRule="auto"/>
              <w:jc w:val="left"/>
              <w:rPr>
                <w:rFonts w:cs="Frankruhel"/>
                <w:sz w:val="24"/>
                <w:rtl/>
              </w:rPr>
            </w:pPr>
            <w:r>
              <w:rPr>
                <w:sz w:val="24"/>
                <w:rtl/>
              </w:rPr>
              <w:t>תיקון חוק ניירות ערך   מס' 14</w:t>
            </w:r>
          </w:p>
        </w:tc>
        <w:tc>
          <w:tcPr>
            <w:tcW w:w="567" w:type="dxa"/>
          </w:tcPr>
          <w:p w:rsidR="0016000D" w:rsidRPr="0016000D" w:rsidRDefault="0016000D" w:rsidP="0016000D">
            <w:pPr>
              <w:spacing w:line="240" w:lineRule="auto"/>
              <w:jc w:val="left"/>
              <w:rPr>
                <w:rStyle w:val="Hyperlink"/>
                <w:rtl/>
              </w:rPr>
            </w:pPr>
            <w:hyperlink w:anchor="Seif78" w:tooltip="תיקון חוק ניירות ערך   מס 14"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133 </w:t>
            </w:r>
          </w:p>
        </w:tc>
        <w:tc>
          <w:tcPr>
            <w:tcW w:w="5669" w:type="dxa"/>
          </w:tcPr>
          <w:p w:rsidR="0016000D" w:rsidRPr="0016000D" w:rsidRDefault="0016000D" w:rsidP="0016000D">
            <w:pPr>
              <w:spacing w:line="240" w:lineRule="auto"/>
              <w:jc w:val="left"/>
              <w:rPr>
                <w:rFonts w:cs="Frankruhel"/>
                <w:sz w:val="24"/>
                <w:rtl/>
              </w:rPr>
            </w:pPr>
            <w:r>
              <w:rPr>
                <w:sz w:val="24"/>
                <w:rtl/>
              </w:rPr>
              <w:t>ביטול</w:t>
            </w:r>
          </w:p>
        </w:tc>
        <w:tc>
          <w:tcPr>
            <w:tcW w:w="567" w:type="dxa"/>
          </w:tcPr>
          <w:p w:rsidR="0016000D" w:rsidRPr="0016000D" w:rsidRDefault="0016000D" w:rsidP="0016000D">
            <w:pPr>
              <w:spacing w:line="240" w:lineRule="auto"/>
              <w:jc w:val="left"/>
              <w:rPr>
                <w:rStyle w:val="Hyperlink"/>
                <w:rtl/>
              </w:rPr>
            </w:pPr>
            <w:hyperlink w:anchor="Seif79" w:tooltip="ביטול"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134 </w:t>
            </w:r>
          </w:p>
        </w:tc>
        <w:tc>
          <w:tcPr>
            <w:tcW w:w="5669" w:type="dxa"/>
          </w:tcPr>
          <w:p w:rsidR="0016000D" w:rsidRPr="0016000D" w:rsidRDefault="0016000D" w:rsidP="0016000D">
            <w:pPr>
              <w:spacing w:line="240" w:lineRule="auto"/>
              <w:jc w:val="left"/>
              <w:rPr>
                <w:rFonts w:cs="Frankruhel"/>
                <w:sz w:val="24"/>
                <w:rtl/>
              </w:rPr>
            </w:pPr>
            <w:r>
              <w:rPr>
                <w:sz w:val="24"/>
                <w:rtl/>
              </w:rPr>
              <w:t>שמירת תוקף</w:t>
            </w:r>
          </w:p>
        </w:tc>
        <w:tc>
          <w:tcPr>
            <w:tcW w:w="567" w:type="dxa"/>
          </w:tcPr>
          <w:p w:rsidR="0016000D" w:rsidRPr="0016000D" w:rsidRDefault="0016000D" w:rsidP="0016000D">
            <w:pPr>
              <w:spacing w:line="240" w:lineRule="auto"/>
              <w:jc w:val="left"/>
              <w:rPr>
                <w:rStyle w:val="Hyperlink"/>
                <w:rtl/>
              </w:rPr>
            </w:pPr>
            <w:hyperlink w:anchor="Seif80" w:tooltip="שמירת תוקף"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135 </w:t>
            </w:r>
          </w:p>
        </w:tc>
        <w:tc>
          <w:tcPr>
            <w:tcW w:w="5669" w:type="dxa"/>
          </w:tcPr>
          <w:p w:rsidR="0016000D" w:rsidRPr="0016000D" w:rsidRDefault="0016000D" w:rsidP="0016000D">
            <w:pPr>
              <w:spacing w:line="240" w:lineRule="auto"/>
              <w:jc w:val="left"/>
              <w:rPr>
                <w:rFonts w:cs="Frankruhel"/>
                <w:sz w:val="24"/>
                <w:rtl/>
              </w:rPr>
            </w:pPr>
            <w:r>
              <w:rPr>
                <w:sz w:val="24"/>
                <w:rtl/>
              </w:rPr>
              <w:t>תחילה</w:t>
            </w:r>
          </w:p>
        </w:tc>
        <w:tc>
          <w:tcPr>
            <w:tcW w:w="567" w:type="dxa"/>
          </w:tcPr>
          <w:p w:rsidR="0016000D" w:rsidRPr="0016000D" w:rsidRDefault="0016000D" w:rsidP="0016000D">
            <w:pPr>
              <w:spacing w:line="240" w:lineRule="auto"/>
              <w:jc w:val="left"/>
              <w:rPr>
                <w:rStyle w:val="Hyperlink"/>
                <w:rtl/>
              </w:rPr>
            </w:pPr>
            <w:hyperlink w:anchor="Seif81" w:tooltip="תחיל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r>
              <w:rPr>
                <w:sz w:val="24"/>
                <w:rtl/>
              </w:rPr>
              <w:t xml:space="preserve">סעיף 136 </w:t>
            </w:r>
          </w:p>
        </w:tc>
        <w:tc>
          <w:tcPr>
            <w:tcW w:w="5669" w:type="dxa"/>
          </w:tcPr>
          <w:p w:rsidR="0016000D" w:rsidRPr="0016000D" w:rsidRDefault="0016000D" w:rsidP="0016000D">
            <w:pPr>
              <w:spacing w:line="240" w:lineRule="auto"/>
              <w:jc w:val="left"/>
              <w:rPr>
                <w:rFonts w:cs="Frankruhel"/>
                <w:sz w:val="24"/>
                <w:rtl/>
              </w:rPr>
            </w:pPr>
            <w:r>
              <w:rPr>
                <w:sz w:val="24"/>
                <w:rtl/>
              </w:rPr>
              <w:t>פרסום</w:t>
            </w:r>
          </w:p>
        </w:tc>
        <w:tc>
          <w:tcPr>
            <w:tcW w:w="567" w:type="dxa"/>
          </w:tcPr>
          <w:p w:rsidR="0016000D" w:rsidRPr="0016000D" w:rsidRDefault="0016000D" w:rsidP="0016000D">
            <w:pPr>
              <w:spacing w:line="240" w:lineRule="auto"/>
              <w:jc w:val="left"/>
              <w:rPr>
                <w:rStyle w:val="Hyperlink"/>
                <w:rtl/>
              </w:rPr>
            </w:pPr>
            <w:hyperlink w:anchor="Seif82" w:tooltip="פרסום"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תוספת ראשונה</w:t>
            </w:r>
          </w:p>
        </w:tc>
        <w:tc>
          <w:tcPr>
            <w:tcW w:w="567" w:type="dxa"/>
          </w:tcPr>
          <w:p w:rsidR="0016000D" w:rsidRPr="0016000D" w:rsidRDefault="0016000D" w:rsidP="0016000D">
            <w:pPr>
              <w:spacing w:line="240" w:lineRule="auto"/>
              <w:jc w:val="left"/>
              <w:rPr>
                <w:rStyle w:val="Hyperlink"/>
                <w:rtl/>
              </w:rPr>
            </w:pPr>
            <w:hyperlink w:anchor="med16" w:tooltip="תוספת ראשונ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תוספת שנייה</w:t>
            </w:r>
          </w:p>
        </w:tc>
        <w:tc>
          <w:tcPr>
            <w:tcW w:w="567" w:type="dxa"/>
          </w:tcPr>
          <w:p w:rsidR="0016000D" w:rsidRPr="0016000D" w:rsidRDefault="0016000D" w:rsidP="0016000D">
            <w:pPr>
              <w:spacing w:line="240" w:lineRule="auto"/>
              <w:jc w:val="left"/>
              <w:rPr>
                <w:rStyle w:val="Hyperlink"/>
                <w:rtl/>
              </w:rPr>
            </w:pPr>
            <w:hyperlink w:anchor="med17" w:tooltip="תוספת שנייה"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64</w:t>
            </w:r>
            <w:r>
              <w:rPr>
                <w:rFonts w:cs="Frankruhel"/>
                <w:sz w:val="24"/>
                <w:rtl/>
              </w:rPr>
              <w:fldChar w:fldCharType="end"/>
            </w:r>
          </w:p>
        </w:tc>
      </w:tr>
      <w:tr w:rsidR="0016000D" w:rsidRPr="0016000D" w:rsidTr="0016000D">
        <w:tblPrEx>
          <w:tblCellMar>
            <w:top w:w="0" w:type="dxa"/>
            <w:bottom w:w="0" w:type="dxa"/>
          </w:tblCellMar>
        </w:tblPrEx>
        <w:tc>
          <w:tcPr>
            <w:tcW w:w="1247" w:type="dxa"/>
          </w:tcPr>
          <w:p w:rsidR="0016000D" w:rsidRPr="0016000D" w:rsidRDefault="0016000D" w:rsidP="0016000D">
            <w:pPr>
              <w:spacing w:line="240" w:lineRule="auto"/>
              <w:jc w:val="left"/>
              <w:rPr>
                <w:rFonts w:cs="Frankruhel"/>
                <w:sz w:val="24"/>
                <w:rtl/>
              </w:rPr>
            </w:pPr>
          </w:p>
        </w:tc>
        <w:tc>
          <w:tcPr>
            <w:tcW w:w="5669" w:type="dxa"/>
          </w:tcPr>
          <w:p w:rsidR="0016000D" w:rsidRPr="0016000D" w:rsidRDefault="0016000D" w:rsidP="0016000D">
            <w:pPr>
              <w:spacing w:line="240" w:lineRule="auto"/>
              <w:jc w:val="left"/>
              <w:rPr>
                <w:rFonts w:cs="Frankruhel"/>
                <w:sz w:val="24"/>
                <w:rtl/>
              </w:rPr>
            </w:pPr>
            <w:r>
              <w:rPr>
                <w:sz w:val="24"/>
                <w:rtl/>
              </w:rPr>
              <w:t>תוספת שלישית</w:t>
            </w:r>
          </w:p>
        </w:tc>
        <w:tc>
          <w:tcPr>
            <w:tcW w:w="567" w:type="dxa"/>
          </w:tcPr>
          <w:p w:rsidR="0016000D" w:rsidRPr="0016000D" w:rsidRDefault="0016000D" w:rsidP="0016000D">
            <w:pPr>
              <w:spacing w:line="240" w:lineRule="auto"/>
              <w:jc w:val="left"/>
              <w:rPr>
                <w:rStyle w:val="Hyperlink"/>
                <w:rtl/>
              </w:rPr>
            </w:pPr>
            <w:hyperlink w:anchor="med18" w:tooltip="תוספת שלישית" w:history="1">
              <w:r w:rsidRPr="0016000D">
                <w:rPr>
                  <w:rStyle w:val="Hyperlink"/>
                </w:rPr>
                <w:t>Go</w:t>
              </w:r>
            </w:hyperlink>
          </w:p>
        </w:tc>
        <w:tc>
          <w:tcPr>
            <w:tcW w:w="850" w:type="dxa"/>
          </w:tcPr>
          <w:p w:rsidR="0016000D" w:rsidRPr="0016000D" w:rsidRDefault="0016000D" w:rsidP="0016000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bl>
    <w:p w:rsidR="00DE2E9C" w:rsidRDefault="00DE2E9C">
      <w:pPr>
        <w:pStyle w:val="big-header"/>
        <w:ind w:left="0" w:right="1134"/>
        <w:rPr>
          <w:rFonts w:cs="FrankRuehl"/>
          <w:sz w:val="32"/>
          <w:rtl/>
        </w:rPr>
      </w:pPr>
    </w:p>
    <w:p w:rsidR="00DE2E9C" w:rsidRPr="009527FB" w:rsidRDefault="00DE2E9C" w:rsidP="009527FB">
      <w:pPr>
        <w:pStyle w:val="big-header"/>
        <w:ind w:left="0" w:right="1134"/>
        <w:rPr>
          <w:rStyle w:val="default"/>
          <w:rFonts w:cs="FrankRuehl" w:hint="cs"/>
          <w:sz w:val="32"/>
          <w:szCs w:val="32"/>
          <w:rtl/>
        </w:rPr>
      </w:pPr>
      <w:r>
        <w:rPr>
          <w:rFonts w:cs="FrankRuehl"/>
          <w:sz w:val="32"/>
          <w:rtl/>
        </w:rPr>
        <w:br w:type="page"/>
        <w:t>חוק השקע</w:t>
      </w:r>
      <w:r>
        <w:rPr>
          <w:rFonts w:cs="FrankRuehl" w:hint="cs"/>
          <w:sz w:val="32"/>
          <w:rtl/>
        </w:rPr>
        <w:t>ות משותפות בנאמנות, תשנ"ד-</w:t>
      </w:r>
      <w:r>
        <w:rPr>
          <w:rFonts w:cs="FrankRuehl"/>
          <w:sz w:val="32"/>
          <w:rtl/>
        </w:rPr>
        <w:t>1994</w:t>
      </w:r>
      <w:r>
        <w:rPr>
          <w:rStyle w:val="default"/>
          <w:rtl/>
        </w:rPr>
        <w:footnoteReference w:customMarkFollows="1" w:id="1"/>
        <w:t>*</w:t>
      </w:r>
    </w:p>
    <w:p w:rsidR="00DE2E9C" w:rsidRDefault="00DE2E9C">
      <w:pPr>
        <w:pStyle w:val="medium2-header"/>
        <w:keepLines w:val="0"/>
        <w:spacing w:before="72"/>
        <w:ind w:left="0" w:right="1134"/>
        <w:rPr>
          <w:rFonts w:cs="FrankRuehl"/>
          <w:noProof/>
          <w:rtl/>
        </w:rPr>
      </w:pPr>
      <w:bookmarkStart w:id="0" w:name="med0"/>
      <w:bookmarkEnd w:id="0"/>
      <w:r>
        <w:rPr>
          <w:rFonts w:cs="FrankRuehl"/>
          <w:noProof/>
          <w:rtl/>
        </w:rPr>
        <w:t>פרק א': פר</w:t>
      </w:r>
      <w:r>
        <w:rPr>
          <w:rFonts w:cs="FrankRuehl" w:hint="cs"/>
          <w:noProof/>
          <w:rtl/>
        </w:rPr>
        <w:t>שנות</w:t>
      </w:r>
    </w:p>
    <w:p w:rsidR="00DE2E9C" w:rsidRDefault="00DE2E9C">
      <w:pPr>
        <w:pStyle w:val="P00"/>
        <w:spacing w:before="72"/>
        <w:ind w:left="0" w:right="1134"/>
        <w:rPr>
          <w:rStyle w:val="default"/>
          <w:rFonts w:cs="FrankRuehl" w:hint="cs"/>
          <w:rtl/>
        </w:rPr>
      </w:pPr>
      <w:bookmarkStart w:id="1" w:name="Seif83"/>
      <w:bookmarkEnd w:id="1"/>
      <w:r>
        <w:rPr>
          <w:lang w:val="he-IL"/>
        </w:rPr>
        <w:pict>
          <v:rect id="_x0000_s2050" style="position:absolute;left:0;text-align:left;margin-left:464.5pt;margin-top:8.05pt;width:75.05pt;height:8pt;z-index:25153740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הגדרות</w:t>
                  </w:r>
                </w:p>
              </w:txbxContent>
            </v:textbox>
            <w10:anchorlock/>
          </v:rect>
        </w:pict>
      </w:r>
      <w:r>
        <w:rPr>
          <w:rStyle w:val="big-number"/>
          <w:rFonts w:cs="Miriam"/>
          <w:rtl/>
        </w:rPr>
        <w:t>1.</w:t>
      </w:r>
      <w:r>
        <w:rPr>
          <w:rStyle w:val="big-number"/>
          <w:rFonts w:cs="Miriam"/>
          <w:rtl/>
        </w:rPr>
        <w:tab/>
      </w:r>
      <w:r>
        <w:rPr>
          <w:rStyle w:val="default"/>
          <w:rFonts w:cs="FrankRuehl"/>
          <w:rtl/>
        </w:rPr>
        <w:t>בחוק זה –</w:t>
      </w:r>
    </w:p>
    <w:p w:rsidR="00DE2E9C" w:rsidRDefault="00DE2E9C">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2490" type="#_x0000_t202" style="position:absolute;left:0;text-align:left;margin-left:470.25pt;margin-top:7.1pt;width:1in;height:34.2pt;z-index:251660288"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p w:rsidR="008A762C" w:rsidRDefault="008A762C">
                  <w:pPr>
                    <w:spacing w:line="160" w:lineRule="exact"/>
                    <w:jc w:val="left"/>
                    <w:rPr>
                      <w:rFonts w:cs="Miriam" w:hint="cs"/>
                      <w:sz w:val="18"/>
                      <w:szCs w:val="18"/>
                      <w:rtl/>
                    </w:rPr>
                  </w:pPr>
                  <w:r>
                    <w:rPr>
                      <w:rFonts w:cs="Miriam" w:hint="cs"/>
                      <w:sz w:val="18"/>
                      <w:szCs w:val="18"/>
                      <w:rtl/>
                    </w:rPr>
                    <w:t>(תיקון מס' 23) תשע"ד-2014</w:t>
                  </w:r>
                </w:p>
              </w:txbxContent>
            </v:textbox>
            <w10:anchorlock/>
          </v:shape>
        </w:pict>
      </w:r>
      <w:r>
        <w:rPr>
          <w:rStyle w:val="default"/>
          <w:rFonts w:cs="FrankRuehl" w:hint="cs"/>
          <w:rtl/>
        </w:rPr>
        <w:tab/>
      </w:r>
      <w:r>
        <w:rPr>
          <w:rStyle w:val="default"/>
          <w:rFonts w:cs="FrankRuehl"/>
          <w:rtl/>
        </w:rPr>
        <w:t xml:space="preserve">"אתר </w:t>
      </w:r>
      <w:r w:rsidR="00FF3BED">
        <w:rPr>
          <w:rStyle w:val="default"/>
          <w:rFonts w:cs="FrankRuehl" w:hint="cs"/>
          <w:rtl/>
        </w:rPr>
        <w:t>ה</w:t>
      </w:r>
      <w:r>
        <w:rPr>
          <w:rStyle w:val="default"/>
          <w:rFonts w:cs="FrankRuehl"/>
          <w:rtl/>
        </w:rPr>
        <w:t>הפצה" – אתר אינטרנט של הרשות הפתוח לעיון הציבור, שבו מוצגים</w:t>
      </w:r>
      <w:r>
        <w:rPr>
          <w:rStyle w:val="default"/>
          <w:rFonts w:cs="FrankRuehl" w:hint="cs"/>
          <w:rtl/>
        </w:rPr>
        <w:t xml:space="preserve"> </w:t>
      </w:r>
      <w:r>
        <w:rPr>
          <w:rStyle w:val="default"/>
          <w:rFonts w:cs="FrankRuehl"/>
          <w:rtl/>
        </w:rPr>
        <w:t>דוחות ותשקיפים שהוגשו לרשות, בידי מנהל קרן או נאמן כמשמעותם בסעיף 4;</w:t>
      </w:r>
    </w:p>
    <w:p w:rsidR="005643AB" w:rsidRPr="00EE2ACF" w:rsidRDefault="005643AB" w:rsidP="005643AB">
      <w:pPr>
        <w:pStyle w:val="P00"/>
        <w:spacing w:before="0"/>
        <w:ind w:left="0" w:right="1134"/>
        <w:rPr>
          <w:rStyle w:val="default"/>
          <w:rFonts w:cs="FrankRuehl" w:hint="cs"/>
          <w:vanish/>
          <w:color w:val="FF0000"/>
          <w:sz w:val="20"/>
          <w:szCs w:val="20"/>
          <w:shd w:val="clear" w:color="auto" w:fill="FFFF99"/>
          <w:rtl/>
        </w:rPr>
      </w:pPr>
      <w:bookmarkStart w:id="2" w:name="Rov470"/>
      <w:r w:rsidRPr="00EE2ACF">
        <w:rPr>
          <w:rStyle w:val="default"/>
          <w:rFonts w:cs="FrankRuehl" w:hint="cs"/>
          <w:vanish/>
          <w:color w:val="FF0000"/>
          <w:sz w:val="20"/>
          <w:szCs w:val="20"/>
          <w:shd w:val="clear" w:color="auto" w:fill="FFFF99"/>
          <w:rtl/>
        </w:rPr>
        <w:t>מיום 19.5.2006</w:t>
      </w:r>
    </w:p>
    <w:p w:rsidR="005643AB" w:rsidRPr="00EE2ACF" w:rsidRDefault="005643AB" w:rsidP="005643AB">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5643AB" w:rsidRPr="00EE2ACF" w:rsidRDefault="005643AB" w:rsidP="005643AB">
      <w:pPr>
        <w:pStyle w:val="P00"/>
        <w:spacing w:before="0"/>
        <w:ind w:left="0" w:right="1134"/>
        <w:rPr>
          <w:rStyle w:val="default"/>
          <w:rFonts w:cs="FrankRuehl" w:hint="cs"/>
          <w:vanish/>
          <w:sz w:val="20"/>
          <w:szCs w:val="20"/>
          <w:shd w:val="clear" w:color="auto" w:fill="FFFF99"/>
          <w:rtl/>
        </w:rPr>
      </w:pPr>
      <w:hyperlink r:id="rId7"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292 (</w:t>
      </w:r>
      <w:hyperlink r:id="rId8"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5643AB" w:rsidRPr="00EE2ACF" w:rsidRDefault="005643AB" w:rsidP="005643A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הגדרת "אתר הפצה"</w:t>
      </w:r>
    </w:p>
    <w:p w:rsidR="005643AB" w:rsidRPr="00EE2ACF" w:rsidRDefault="005643AB" w:rsidP="005643AB">
      <w:pPr>
        <w:pStyle w:val="P00"/>
        <w:spacing w:before="0"/>
        <w:ind w:left="0" w:right="1134"/>
        <w:rPr>
          <w:rStyle w:val="default"/>
          <w:rFonts w:cs="FrankRuehl" w:hint="cs"/>
          <w:vanish/>
          <w:sz w:val="20"/>
          <w:szCs w:val="20"/>
          <w:shd w:val="clear" w:color="auto" w:fill="FFFF99"/>
          <w:rtl/>
        </w:rPr>
      </w:pPr>
    </w:p>
    <w:p w:rsidR="005643AB" w:rsidRPr="00EE2ACF" w:rsidRDefault="005643AB" w:rsidP="005643AB">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5643AB" w:rsidRPr="00EE2ACF" w:rsidRDefault="005643AB" w:rsidP="005643A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5643AB" w:rsidRPr="00EE2ACF" w:rsidRDefault="005643AB" w:rsidP="005643AB">
      <w:pPr>
        <w:pStyle w:val="P00"/>
        <w:spacing w:before="0"/>
        <w:ind w:left="0" w:right="1134"/>
        <w:rPr>
          <w:rStyle w:val="default"/>
          <w:rFonts w:cs="FrankRuehl" w:hint="cs"/>
          <w:vanish/>
          <w:sz w:val="20"/>
          <w:szCs w:val="20"/>
          <w:shd w:val="clear" w:color="auto" w:fill="FFFF99"/>
          <w:rtl/>
        </w:rPr>
      </w:pPr>
      <w:hyperlink r:id="rId9"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646 (</w:t>
      </w:r>
      <w:hyperlink r:id="rId10"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5643AB" w:rsidRPr="005643AB" w:rsidRDefault="005643AB" w:rsidP="005643AB">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ab/>
      </w:r>
      <w:r w:rsidRPr="00EE2ACF">
        <w:rPr>
          <w:rStyle w:val="default"/>
          <w:rFonts w:cs="FrankRuehl"/>
          <w:strike/>
          <w:vanish/>
          <w:sz w:val="22"/>
          <w:szCs w:val="22"/>
          <w:shd w:val="clear" w:color="auto" w:fill="FFFF99"/>
          <w:rtl/>
        </w:rPr>
        <w:t>"אתר הפצה"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"אתר ההפצה"</w:t>
      </w:r>
      <w:r w:rsidRPr="00EE2ACF">
        <w:rPr>
          <w:rStyle w:val="default"/>
          <w:rFonts w:cs="FrankRuehl"/>
          <w:vanish/>
          <w:sz w:val="22"/>
          <w:szCs w:val="22"/>
          <w:shd w:val="clear" w:color="auto" w:fill="FFFF99"/>
          <w:rtl/>
        </w:rPr>
        <w:t xml:space="preserve"> – אתר אינטרנט של הרשות הפתוח לעיון הציבור, שבו מוצגים</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דוחות ותשקיפים שהוגשו לרשות, בידי מנהל קרן או נאמן כמשמעותם בסעיף 4;</w:t>
      </w:r>
      <w:bookmarkEnd w:id="2"/>
    </w:p>
    <w:p w:rsidR="00DE2E9C" w:rsidRDefault="00DE2E9C">
      <w:pPr>
        <w:pStyle w:val="P00"/>
        <w:spacing w:before="72"/>
        <w:ind w:left="0" w:right="1134"/>
        <w:rPr>
          <w:rStyle w:val="default"/>
          <w:rFonts w:cs="FrankRuehl" w:hint="cs"/>
          <w:rtl/>
        </w:rPr>
      </w:pPr>
      <w:r>
        <w:rPr>
          <w:rFonts w:cs="FrankRuehl"/>
          <w:rtl/>
          <w:lang w:val="he-IL"/>
        </w:rPr>
        <w:pict>
          <v:shape id="_x0000_s2491" type="#_x0000_t202" style="position:absolute;left:0;text-align:left;margin-left:470.25pt;margin-top:7.1pt;width:1in;height:16.8pt;z-index:251661312"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Fonts w:cs="FrankRuehl"/>
          <w:sz w:val="26"/>
          <w:rtl/>
        </w:rPr>
        <w:tab/>
      </w:r>
      <w:r>
        <w:rPr>
          <w:rStyle w:val="default"/>
          <w:rFonts w:cs="FrankRuehl"/>
          <w:rtl/>
        </w:rPr>
        <w:t xml:space="preserve">"בורסה" </w:t>
      </w:r>
      <w:r w:rsidR="005643AB">
        <w:rPr>
          <w:rStyle w:val="default"/>
          <w:rFonts w:cs="FrankRuehl"/>
          <w:rtl/>
        </w:rPr>
        <w:t>–</w:t>
      </w:r>
      <w:r>
        <w:rPr>
          <w:rStyle w:val="default"/>
          <w:rFonts w:cs="FrankRuehl"/>
          <w:rtl/>
        </w:rPr>
        <w:t xml:space="preserve"> בורסה </w:t>
      </w:r>
      <w:r>
        <w:rPr>
          <w:rStyle w:val="default"/>
          <w:rFonts w:cs="FrankRuehl" w:hint="cs"/>
          <w:rtl/>
        </w:rPr>
        <w:t>בישראל, ובורסה מחוץ לישראל שקיבלה אישור מידי מי שרשאי לתתו על פי דין במדינה שבה היא פועלת;</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3" w:name="Rov324"/>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11"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292 (</w:t>
      </w:r>
      <w:hyperlink r:id="rId12"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Default="00DE2E9C">
      <w:pPr>
        <w:pStyle w:val="P00"/>
        <w:ind w:left="0" w:right="1134"/>
        <w:rPr>
          <w:rStyle w:val="default"/>
          <w:rFonts w:cs="FrankRuehl" w:hint="cs"/>
          <w:sz w:val="2"/>
          <w:szCs w:val="2"/>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 xml:space="preserve">"בורסה" </w:t>
      </w:r>
      <w:r w:rsidR="005643AB" w:rsidRPr="00EE2ACF">
        <w:rPr>
          <w:rStyle w:val="default"/>
          <w:rFonts w:cs="FrankRuehl"/>
          <w:vanish/>
          <w:sz w:val="22"/>
          <w:szCs w:val="22"/>
          <w:shd w:val="clear" w:color="auto" w:fill="FFFF99"/>
          <w:rtl/>
        </w:rPr>
        <w:t>–</w:t>
      </w:r>
      <w:r w:rsidRPr="00EE2ACF">
        <w:rPr>
          <w:rStyle w:val="default"/>
          <w:rFonts w:cs="FrankRuehl"/>
          <w:vanish/>
          <w:sz w:val="22"/>
          <w:szCs w:val="22"/>
          <w:shd w:val="clear" w:color="auto" w:fill="FFFF99"/>
          <w:rtl/>
        </w:rPr>
        <w:t xml:space="preserve"> </w:t>
      </w:r>
      <w:r w:rsidRPr="00EE2ACF">
        <w:rPr>
          <w:rStyle w:val="default"/>
          <w:rFonts w:cs="FrankRuehl"/>
          <w:strike/>
          <w:vanish/>
          <w:sz w:val="22"/>
          <w:szCs w:val="22"/>
          <w:shd w:val="clear" w:color="auto" w:fill="FFFF99"/>
          <w:rtl/>
        </w:rPr>
        <w:t xml:space="preserve">בורסה </w:t>
      </w:r>
      <w:r w:rsidRPr="00EE2ACF">
        <w:rPr>
          <w:rStyle w:val="default"/>
          <w:rFonts w:cs="FrankRuehl" w:hint="cs"/>
          <w:strike/>
          <w:vanish/>
          <w:sz w:val="22"/>
          <w:szCs w:val="22"/>
          <w:shd w:val="clear" w:color="auto" w:fill="FFFF99"/>
          <w:rtl/>
        </w:rPr>
        <w:t>כמשמעותה בחוק ניירות ערך</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בורסה בישראל</w:t>
      </w:r>
      <w:r w:rsidRPr="00EE2ACF">
        <w:rPr>
          <w:rStyle w:val="default"/>
          <w:rFonts w:cs="FrankRuehl" w:hint="cs"/>
          <w:vanish/>
          <w:sz w:val="22"/>
          <w:szCs w:val="22"/>
          <w:shd w:val="clear" w:color="auto" w:fill="FFFF99"/>
          <w:rtl/>
        </w:rPr>
        <w:t>, ובורסה מחוץ לישראל שקיבלה אישור מידי מי שרשאי לתתו על פי דין במדינה שבה היא פועלת;</w:t>
      </w:r>
      <w:bookmarkEnd w:id="3"/>
    </w:p>
    <w:p w:rsidR="00DE2E9C" w:rsidRDefault="00DE2E9C" w:rsidP="00000011">
      <w:pPr>
        <w:pStyle w:val="P00"/>
        <w:spacing w:before="72"/>
        <w:ind w:left="0" w:right="1134"/>
        <w:rPr>
          <w:rStyle w:val="default"/>
          <w:rFonts w:cs="FrankRuehl" w:hint="cs"/>
          <w:rtl/>
        </w:rPr>
      </w:pPr>
      <w:r>
        <w:rPr>
          <w:rFonts w:cs="FrankRuehl"/>
          <w:rtl/>
          <w:lang w:val="he-IL"/>
        </w:rPr>
        <w:pict>
          <v:shape id="_x0000_s2492" type="#_x0000_t202" style="position:absolute;left:0;text-align:left;margin-left:470.25pt;margin-top:7.1pt;width:1in;height:20.65pt;z-index:251662336"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27) תשע"ז-2017</w:t>
                  </w:r>
                </w:p>
              </w:txbxContent>
            </v:textbox>
            <w10:anchorlock/>
          </v:shape>
        </w:pict>
      </w:r>
      <w:r>
        <w:rPr>
          <w:rStyle w:val="default"/>
          <w:rFonts w:cs="FrankRuehl" w:hint="cs"/>
          <w:rtl/>
        </w:rPr>
        <w:tab/>
      </w:r>
      <w:r>
        <w:rPr>
          <w:rStyle w:val="default"/>
          <w:rFonts w:cs="FrankRuehl"/>
          <w:rtl/>
        </w:rPr>
        <w:t xml:space="preserve">"בורסה בישראל" – </w:t>
      </w:r>
      <w:r w:rsidR="00000011" w:rsidRPr="00000011">
        <w:rPr>
          <w:rStyle w:val="default"/>
          <w:rFonts w:cs="FrankRuehl" w:hint="cs"/>
          <w:rtl/>
        </w:rPr>
        <w:t>בורסה כהגדרתה בחוק ניירות ערך</w:t>
      </w:r>
      <w:r>
        <w:rPr>
          <w:rStyle w:val="default"/>
          <w:rFonts w:cs="FrankRuehl"/>
          <w:rtl/>
        </w:rPr>
        <w:t>;</w:t>
      </w:r>
    </w:p>
    <w:p w:rsidR="00910D87" w:rsidRPr="00EE2ACF" w:rsidRDefault="00910D87" w:rsidP="00910D87">
      <w:pPr>
        <w:pStyle w:val="P00"/>
        <w:spacing w:before="0"/>
        <w:ind w:left="0" w:right="1134"/>
        <w:rPr>
          <w:rStyle w:val="default"/>
          <w:rFonts w:cs="FrankRuehl" w:hint="cs"/>
          <w:vanish/>
          <w:color w:val="FF0000"/>
          <w:sz w:val="20"/>
          <w:szCs w:val="20"/>
          <w:shd w:val="clear" w:color="auto" w:fill="FFFF99"/>
          <w:rtl/>
        </w:rPr>
      </w:pPr>
      <w:bookmarkStart w:id="4" w:name="Rov531"/>
      <w:r w:rsidRPr="00EE2ACF">
        <w:rPr>
          <w:rStyle w:val="default"/>
          <w:rFonts w:cs="FrankRuehl" w:hint="cs"/>
          <w:vanish/>
          <w:color w:val="FF0000"/>
          <w:sz w:val="20"/>
          <w:szCs w:val="20"/>
          <w:shd w:val="clear" w:color="auto" w:fill="FFFF99"/>
          <w:rtl/>
        </w:rPr>
        <w:t>מיום 19.5.2006</w:t>
      </w:r>
    </w:p>
    <w:p w:rsidR="00910D87" w:rsidRPr="00EE2ACF" w:rsidRDefault="00910D87" w:rsidP="00910D87">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910D87" w:rsidRPr="00EE2ACF" w:rsidRDefault="00910D87" w:rsidP="00910D87">
      <w:pPr>
        <w:pStyle w:val="P00"/>
        <w:spacing w:before="0"/>
        <w:ind w:left="0" w:right="1134"/>
        <w:rPr>
          <w:rStyle w:val="default"/>
          <w:rFonts w:cs="FrankRuehl" w:hint="cs"/>
          <w:vanish/>
          <w:sz w:val="20"/>
          <w:szCs w:val="20"/>
          <w:shd w:val="clear" w:color="auto" w:fill="FFFF99"/>
          <w:rtl/>
        </w:rPr>
      </w:pPr>
      <w:hyperlink r:id="rId13"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292 (</w:t>
      </w:r>
      <w:hyperlink r:id="rId14"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910D87" w:rsidRPr="00EE2ACF" w:rsidRDefault="00910D87" w:rsidP="00910D87">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הגדרת "בורסה בישראל"</w:t>
      </w:r>
    </w:p>
    <w:p w:rsidR="00910D87" w:rsidRPr="00EE2ACF" w:rsidRDefault="00910D87" w:rsidP="00910D87">
      <w:pPr>
        <w:pStyle w:val="P00"/>
        <w:spacing w:before="0"/>
        <w:ind w:left="0" w:right="1134"/>
        <w:rPr>
          <w:rStyle w:val="default"/>
          <w:rFonts w:cs="FrankRuehl" w:hint="cs"/>
          <w:vanish/>
          <w:sz w:val="20"/>
          <w:szCs w:val="20"/>
          <w:shd w:val="clear" w:color="auto" w:fill="FFFF99"/>
          <w:rtl/>
        </w:rPr>
      </w:pPr>
    </w:p>
    <w:p w:rsidR="00910D87" w:rsidRPr="00EE2ACF" w:rsidRDefault="00910D87" w:rsidP="00910D87">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6.7.2017</w:t>
      </w:r>
    </w:p>
    <w:p w:rsidR="00910D87" w:rsidRPr="00EE2ACF" w:rsidRDefault="00910D87" w:rsidP="00910D87">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27</w:t>
      </w:r>
    </w:p>
    <w:p w:rsidR="00910D87" w:rsidRPr="00EE2ACF" w:rsidRDefault="00910D87" w:rsidP="00910D87">
      <w:pPr>
        <w:pStyle w:val="P00"/>
        <w:spacing w:before="0"/>
        <w:ind w:left="0" w:right="1134"/>
        <w:rPr>
          <w:rStyle w:val="default"/>
          <w:rFonts w:cs="FrankRuehl" w:hint="cs"/>
          <w:vanish/>
          <w:sz w:val="20"/>
          <w:szCs w:val="20"/>
          <w:shd w:val="clear" w:color="auto" w:fill="FFFF99"/>
          <w:rtl/>
        </w:rPr>
      </w:pPr>
      <w:hyperlink r:id="rId15" w:history="1">
        <w:r w:rsidRPr="00EE2ACF">
          <w:rPr>
            <w:rStyle w:val="Hyperlink"/>
            <w:rFonts w:cs="FrankRuehl" w:hint="cs"/>
            <w:vanish/>
            <w:szCs w:val="20"/>
            <w:shd w:val="clear" w:color="auto" w:fill="FFFF99"/>
            <w:rtl/>
          </w:rPr>
          <w:t>ס"ח תשע"ז מס' 2633</w:t>
        </w:r>
      </w:hyperlink>
      <w:r w:rsidRPr="00EE2ACF">
        <w:rPr>
          <w:rStyle w:val="default"/>
          <w:rFonts w:cs="FrankRuehl" w:hint="cs"/>
          <w:vanish/>
          <w:sz w:val="20"/>
          <w:szCs w:val="20"/>
          <w:shd w:val="clear" w:color="auto" w:fill="FFFF99"/>
          <w:rtl/>
        </w:rPr>
        <w:t xml:space="preserve"> מיום 6.4.2017 עמ' 695 (</w:t>
      </w:r>
      <w:hyperlink r:id="rId16" w:history="1">
        <w:r w:rsidRPr="00EE2ACF">
          <w:rPr>
            <w:rStyle w:val="Hyperlink"/>
            <w:rFonts w:cs="FrankRuehl" w:hint="cs"/>
            <w:vanish/>
            <w:szCs w:val="20"/>
            <w:shd w:val="clear" w:color="auto" w:fill="FFFF99"/>
            <w:rtl/>
          </w:rPr>
          <w:t>ה"ח 1062</w:t>
        </w:r>
      </w:hyperlink>
      <w:r w:rsidRPr="00EE2ACF">
        <w:rPr>
          <w:rStyle w:val="default"/>
          <w:rFonts w:cs="FrankRuehl" w:hint="cs"/>
          <w:vanish/>
          <w:sz w:val="20"/>
          <w:szCs w:val="20"/>
          <w:shd w:val="clear" w:color="auto" w:fill="FFFF99"/>
          <w:rtl/>
        </w:rPr>
        <w:t>)</w:t>
      </w:r>
    </w:p>
    <w:p w:rsidR="00910D87" w:rsidRPr="00EE2ACF" w:rsidRDefault="00910D87" w:rsidP="00910D87">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החלפת הגדרת "בורסה בישראל"</w:t>
      </w:r>
    </w:p>
    <w:p w:rsidR="00910D87" w:rsidRPr="00EE2ACF" w:rsidRDefault="00910D87" w:rsidP="00910D87">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910D87" w:rsidRPr="00A75737" w:rsidRDefault="00910D87" w:rsidP="00A75737">
      <w:pPr>
        <w:pStyle w:val="P00"/>
        <w:spacing w:before="0"/>
        <w:ind w:left="0" w:right="1134"/>
        <w:rPr>
          <w:rStyle w:val="default"/>
          <w:rFonts w:cs="FrankRuehl" w:hint="cs"/>
          <w:strike/>
          <w:sz w:val="2"/>
          <w:szCs w:val="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strike/>
          <w:vanish/>
          <w:sz w:val="22"/>
          <w:szCs w:val="22"/>
          <w:shd w:val="clear" w:color="auto" w:fill="FFFF99"/>
          <w:rtl/>
        </w:rPr>
        <w:t>"בורסה בישראל" – בורסה כמשמעותה בחוק ניירות ערך;</w:t>
      </w:r>
      <w:bookmarkEnd w:id="4"/>
    </w:p>
    <w:p w:rsidR="00DE2E9C" w:rsidRDefault="0064037F" w:rsidP="00210FA6">
      <w:pPr>
        <w:pStyle w:val="P00"/>
        <w:spacing w:before="72"/>
        <w:ind w:left="0" w:right="1134"/>
        <w:rPr>
          <w:rStyle w:val="default"/>
          <w:rFonts w:cs="FrankRuehl" w:hint="cs"/>
          <w:rtl/>
        </w:rPr>
      </w:pPr>
      <w:r>
        <w:rPr>
          <w:rFonts w:cs="FrankRuehl"/>
          <w:sz w:val="26"/>
          <w:rtl/>
          <w:lang w:eastAsia="en-US"/>
        </w:rPr>
        <w:pict>
          <v:shape id="_x0000_s2601" type="#_x0000_t202" style="position:absolute;left:0;text-align:left;margin-left:470.25pt;margin-top:7.1pt;width:1in;height:16.8pt;z-index:251709440" filled="f" stroked="f">
            <v:textbox inset="1mm,0,1mm,0">
              <w:txbxContent>
                <w:p w:rsidR="008A762C" w:rsidRDefault="008A762C" w:rsidP="0064037F">
                  <w:pPr>
                    <w:spacing w:line="160" w:lineRule="exact"/>
                    <w:jc w:val="left"/>
                    <w:rPr>
                      <w:rFonts w:cs="Miriam" w:hint="cs"/>
                      <w:sz w:val="18"/>
                      <w:szCs w:val="18"/>
                      <w:rtl/>
                    </w:rPr>
                  </w:pPr>
                  <w:r>
                    <w:rPr>
                      <w:rFonts w:cs="Miriam" w:hint="cs"/>
                      <w:sz w:val="18"/>
                      <w:szCs w:val="18"/>
                      <w:rtl/>
                    </w:rPr>
                    <w:t>(תיקון מס' 16) תש"ע-2010</w:t>
                  </w:r>
                </w:p>
              </w:txbxContent>
            </v:textbox>
            <w10:anchorlock/>
          </v:shape>
        </w:pict>
      </w:r>
      <w:r w:rsidR="00DE2E9C">
        <w:rPr>
          <w:rFonts w:cs="FrankRuehl"/>
          <w:sz w:val="26"/>
          <w:rtl/>
        </w:rPr>
        <w:tab/>
      </w:r>
      <w:r w:rsidR="00DE2E9C">
        <w:rPr>
          <w:rStyle w:val="default"/>
          <w:rFonts w:cs="FrankRuehl"/>
          <w:rtl/>
        </w:rPr>
        <w:t>"בית המש</w:t>
      </w:r>
      <w:r w:rsidR="00DE2E9C">
        <w:rPr>
          <w:rStyle w:val="default"/>
          <w:rFonts w:cs="FrankRuehl" w:hint="cs"/>
          <w:rtl/>
        </w:rPr>
        <w:t xml:space="preserve">פט" </w:t>
      </w:r>
      <w:r w:rsidR="00210FA6">
        <w:rPr>
          <w:rStyle w:val="default"/>
          <w:rFonts w:cs="FrankRuehl"/>
          <w:rtl/>
        </w:rPr>
        <w:t>–</w:t>
      </w:r>
      <w:r w:rsidR="00DE2E9C">
        <w:rPr>
          <w:rStyle w:val="default"/>
          <w:rFonts w:cs="FrankRuehl"/>
          <w:rtl/>
        </w:rPr>
        <w:t xml:space="preserve"> </w:t>
      </w:r>
      <w:r w:rsidR="00210FA6">
        <w:rPr>
          <w:rStyle w:val="default"/>
          <w:rFonts w:cs="FrankRuehl" w:hint="cs"/>
          <w:rtl/>
        </w:rPr>
        <w:t>(נמחקה)</w:t>
      </w:r>
      <w:r w:rsidR="00DE2E9C">
        <w:rPr>
          <w:rStyle w:val="default"/>
          <w:rFonts w:cs="FrankRuehl" w:hint="cs"/>
          <w:rtl/>
        </w:rPr>
        <w:t>;</w:t>
      </w:r>
    </w:p>
    <w:p w:rsidR="0064037F" w:rsidRPr="00EE2ACF" w:rsidRDefault="0064037F" w:rsidP="0064037F">
      <w:pPr>
        <w:pStyle w:val="P00"/>
        <w:spacing w:before="0"/>
        <w:ind w:left="0" w:right="1134"/>
        <w:rPr>
          <w:rStyle w:val="default"/>
          <w:rFonts w:cs="FrankRuehl" w:hint="cs"/>
          <w:vanish/>
          <w:color w:val="FF0000"/>
          <w:sz w:val="20"/>
          <w:szCs w:val="20"/>
          <w:shd w:val="clear" w:color="auto" w:fill="FFFF99"/>
          <w:rtl/>
        </w:rPr>
      </w:pPr>
      <w:bookmarkStart w:id="5" w:name="Rov382"/>
      <w:r w:rsidRPr="00EE2ACF">
        <w:rPr>
          <w:rStyle w:val="default"/>
          <w:rFonts w:cs="FrankRuehl" w:hint="cs"/>
          <w:vanish/>
          <w:color w:val="FF0000"/>
          <w:sz w:val="20"/>
          <w:szCs w:val="20"/>
          <w:shd w:val="clear" w:color="auto" w:fill="FFFF99"/>
          <w:rtl/>
        </w:rPr>
        <w:t>מיום 15.12.2010</w:t>
      </w:r>
    </w:p>
    <w:p w:rsidR="0064037F" w:rsidRPr="00EE2ACF" w:rsidRDefault="0064037F" w:rsidP="0064037F">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64037F" w:rsidRPr="00EE2ACF" w:rsidRDefault="0064037F" w:rsidP="0064037F">
      <w:pPr>
        <w:pStyle w:val="P00"/>
        <w:spacing w:before="0"/>
        <w:ind w:left="0" w:right="1134"/>
        <w:rPr>
          <w:rStyle w:val="default"/>
          <w:rFonts w:cs="FrankRuehl" w:hint="cs"/>
          <w:vanish/>
          <w:sz w:val="20"/>
          <w:szCs w:val="20"/>
          <w:shd w:val="clear" w:color="auto" w:fill="FFFF99"/>
          <w:rtl/>
        </w:rPr>
      </w:pPr>
      <w:hyperlink r:id="rId17"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18"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64037F" w:rsidRPr="00EE2ACF" w:rsidRDefault="0064037F" w:rsidP="0064037F">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מחיקת הגדרת "בית המשפט"</w:t>
      </w:r>
    </w:p>
    <w:p w:rsidR="0064037F" w:rsidRPr="00EE2ACF" w:rsidRDefault="0064037F" w:rsidP="0064037F">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64037F" w:rsidRPr="0064037F" w:rsidRDefault="0064037F" w:rsidP="0064037F">
      <w:pPr>
        <w:pStyle w:val="P00"/>
        <w:spacing w:before="0"/>
        <w:ind w:left="0" w:right="1134"/>
        <w:rPr>
          <w:rStyle w:val="default"/>
          <w:rFonts w:cs="FrankRuehl" w:hint="cs"/>
          <w:strike/>
          <w:sz w:val="2"/>
          <w:szCs w:val="2"/>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"בית המש</w:t>
      </w:r>
      <w:r w:rsidRPr="00EE2ACF">
        <w:rPr>
          <w:rStyle w:val="default"/>
          <w:rFonts w:cs="FrankRuehl" w:hint="cs"/>
          <w:strike/>
          <w:vanish/>
          <w:sz w:val="22"/>
          <w:szCs w:val="22"/>
          <w:shd w:val="clear" w:color="auto" w:fill="FFFF99"/>
          <w:rtl/>
        </w:rPr>
        <w:t>פט" -</w:t>
      </w:r>
      <w:r w:rsidRPr="00EE2ACF">
        <w:rPr>
          <w:rStyle w:val="default"/>
          <w:rFonts w:cs="FrankRuehl"/>
          <w:strike/>
          <w:vanish/>
          <w:sz w:val="22"/>
          <w:szCs w:val="22"/>
          <w:shd w:val="clear" w:color="auto" w:fill="FFFF99"/>
          <w:rtl/>
        </w:rPr>
        <w:t xml:space="preserve"> בית המ</w:t>
      </w:r>
      <w:r w:rsidRPr="00EE2ACF">
        <w:rPr>
          <w:rStyle w:val="default"/>
          <w:rFonts w:cs="FrankRuehl" w:hint="cs"/>
          <w:strike/>
          <w:vanish/>
          <w:sz w:val="22"/>
          <w:szCs w:val="22"/>
          <w:shd w:val="clear" w:color="auto" w:fill="FFFF99"/>
          <w:rtl/>
        </w:rPr>
        <w:t>שפט המ</w:t>
      </w:r>
      <w:r w:rsidRPr="00EE2ACF">
        <w:rPr>
          <w:rStyle w:val="default"/>
          <w:rFonts w:cs="FrankRuehl"/>
          <w:strike/>
          <w:vanish/>
          <w:sz w:val="22"/>
          <w:szCs w:val="22"/>
          <w:shd w:val="clear" w:color="auto" w:fill="FFFF99"/>
          <w:rtl/>
        </w:rPr>
        <w:t>חוזי ביר</w:t>
      </w:r>
      <w:r w:rsidRPr="00EE2ACF">
        <w:rPr>
          <w:rStyle w:val="default"/>
          <w:rFonts w:cs="FrankRuehl" w:hint="cs"/>
          <w:strike/>
          <w:vanish/>
          <w:sz w:val="22"/>
          <w:szCs w:val="22"/>
          <w:shd w:val="clear" w:color="auto" w:fill="FFFF99"/>
          <w:rtl/>
        </w:rPr>
        <w:t>ושלים;</w:t>
      </w:r>
      <w:bookmarkEnd w:id="5"/>
    </w:p>
    <w:p w:rsidR="00DE2E9C" w:rsidRDefault="00DE2E9C">
      <w:pPr>
        <w:pStyle w:val="P00"/>
        <w:spacing w:before="72"/>
        <w:ind w:left="0" w:right="1134"/>
        <w:rPr>
          <w:rStyle w:val="default"/>
          <w:rFonts w:cs="FrankRuehl" w:hint="cs"/>
          <w:rtl/>
        </w:rPr>
      </w:pPr>
      <w:r>
        <w:rPr>
          <w:rFonts w:cs="FrankRuehl"/>
          <w:rtl/>
          <w:lang w:val="he-IL"/>
        </w:rPr>
        <w:pict>
          <v:shape id="_x0000_s2493" type="#_x0000_t202" style="position:absolute;left:0;text-align:left;margin-left:470.25pt;margin-top:7.1pt;width:1in;height:16.8pt;z-index:251663360"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hint="cs"/>
          <w:rtl/>
        </w:rPr>
        <w:tab/>
      </w:r>
      <w:r>
        <w:rPr>
          <w:rStyle w:val="default"/>
          <w:rFonts w:cs="FrankRuehl"/>
          <w:rtl/>
        </w:rPr>
        <w:t>"בנק בישראל" – בנק כמשמעותו בחוק הבנקאות;</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6" w:name="Rov326"/>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19"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292 (</w:t>
      </w:r>
      <w:hyperlink r:id="rId20"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Style w:val="default"/>
          <w:rFonts w:cs="FrankRuehl" w:hint="cs"/>
          <w:b/>
          <w:bCs/>
          <w:sz w:val="2"/>
          <w:szCs w:val="2"/>
          <w:rtl/>
        </w:rPr>
      </w:pPr>
      <w:r w:rsidRPr="00EE2ACF">
        <w:rPr>
          <w:rStyle w:val="default"/>
          <w:rFonts w:cs="FrankRuehl" w:hint="cs"/>
          <w:b/>
          <w:bCs/>
          <w:vanish/>
          <w:sz w:val="20"/>
          <w:szCs w:val="20"/>
          <w:shd w:val="clear" w:color="auto" w:fill="FFFF99"/>
          <w:rtl/>
        </w:rPr>
        <w:t>הוספת הגדרת "בנק בישראל"</w:t>
      </w:r>
      <w:bookmarkEnd w:id="6"/>
    </w:p>
    <w:p w:rsidR="00DE2E9C" w:rsidRDefault="00DE2E9C">
      <w:pPr>
        <w:pStyle w:val="P00"/>
        <w:spacing w:before="72"/>
        <w:ind w:left="0" w:right="1134"/>
        <w:rPr>
          <w:rStyle w:val="default"/>
          <w:rFonts w:cs="FrankRuehl" w:hint="cs"/>
          <w:rtl/>
        </w:rPr>
      </w:pPr>
      <w:r>
        <w:rPr>
          <w:rFonts w:cs="FrankRuehl"/>
          <w:rtl/>
          <w:lang w:val="he-IL"/>
        </w:rPr>
        <w:pict>
          <v:shape id="_x0000_s2494" type="#_x0000_t202" style="position:absolute;left:0;text-align:left;margin-left:470.25pt;margin-top:7.1pt;width:1in;height:16.8pt;z-index:251664384"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hint="cs"/>
          <w:rtl/>
        </w:rPr>
        <w:tab/>
      </w:r>
      <w:r>
        <w:rPr>
          <w:rStyle w:val="default"/>
          <w:rFonts w:cs="FrankRuehl"/>
          <w:rtl/>
        </w:rPr>
        <w:t>"בנק מחוץ לישראל" – תאגיד שהתאגד במדינת חוץ, ושמתקיימים לגביו שניים אלה:</w:t>
      </w:r>
    </w:p>
    <w:p w:rsidR="00DE2E9C" w:rsidRDefault="00DE2E9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הוא עוסק בפעילויות שהעיסוק בהן בישראל טעון רישיון בנק לפי חוק הבנקאות;</w:t>
      </w:r>
    </w:p>
    <w:p w:rsidR="00DE2E9C" w:rsidRDefault="00DE2E9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הוא קיבל אישור מידי מי שרשאי לתתו על פי דין במדינת החוץ לעסוק</w:t>
      </w:r>
      <w:r>
        <w:rPr>
          <w:rStyle w:val="default"/>
          <w:rFonts w:cs="FrankRuehl" w:hint="cs"/>
          <w:rtl/>
        </w:rPr>
        <w:t xml:space="preserve"> </w:t>
      </w:r>
      <w:r>
        <w:rPr>
          <w:rStyle w:val="default"/>
          <w:rFonts w:cs="FrankRuehl"/>
          <w:rtl/>
        </w:rPr>
        <w:t>בפעילויות כאמור בפסקה (1), והוא נתון לפיקוחו של מי שמוסמך לענין זה באותה מדינה;</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7" w:name="Rov327"/>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21"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292 (</w:t>
      </w:r>
      <w:hyperlink r:id="rId22"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Style w:val="default"/>
          <w:rFonts w:cs="FrankRuehl" w:hint="cs"/>
          <w:b/>
          <w:bCs/>
          <w:sz w:val="2"/>
          <w:szCs w:val="2"/>
          <w:rtl/>
        </w:rPr>
      </w:pPr>
      <w:r w:rsidRPr="00EE2ACF">
        <w:rPr>
          <w:rStyle w:val="default"/>
          <w:rFonts w:cs="FrankRuehl" w:hint="cs"/>
          <w:b/>
          <w:bCs/>
          <w:vanish/>
          <w:sz w:val="20"/>
          <w:szCs w:val="20"/>
          <w:shd w:val="clear" w:color="auto" w:fill="FFFF99"/>
          <w:rtl/>
        </w:rPr>
        <w:t>הוספת הגדרת "בנק מחוץ לישראל"</w:t>
      </w:r>
      <w:bookmarkEnd w:id="7"/>
    </w:p>
    <w:p w:rsidR="00D61722" w:rsidRPr="00751126" w:rsidRDefault="00D61722" w:rsidP="00D61722">
      <w:pPr>
        <w:pStyle w:val="P00"/>
        <w:spacing w:before="72"/>
        <w:ind w:left="0" w:right="1134"/>
        <w:rPr>
          <w:rStyle w:val="default"/>
          <w:rFonts w:cs="FrankRuehl" w:hint="cs"/>
          <w:rtl/>
        </w:rPr>
      </w:pPr>
      <w:r w:rsidRPr="00751126">
        <w:rPr>
          <w:rFonts w:cs="FrankRuehl"/>
          <w:rtl/>
          <w:lang w:val="he-IL"/>
        </w:rPr>
        <w:pict>
          <v:shape id="_x0000_s2681" type="#_x0000_t202" style="position:absolute;left:0;text-align:left;margin-left:470.25pt;margin-top:7.1pt;width:1in;height:16.8pt;z-index:251752448" filled="f" stroked="f">
            <v:textbox inset="1mm,0,1mm,0">
              <w:txbxContent>
                <w:p w:rsidR="008A762C" w:rsidRDefault="008A762C" w:rsidP="00D61722">
                  <w:pPr>
                    <w:spacing w:line="160" w:lineRule="exact"/>
                    <w:jc w:val="left"/>
                    <w:rPr>
                      <w:rFonts w:cs="Miriam" w:hint="cs"/>
                      <w:sz w:val="18"/>
                      <w:szCs w:val="18"/>
                      <w:rtl/>
                    </w:rPr>
                  </w:pPr>
                  <w:r>
                    <w:rPr>
                      <w:rFonts w:cs="Miriam" w:hint="cs"/>
                      <w:sz w:val="18"/>
                      <w:szCs w:val="18"/>
                      <w:rtl/>
                    </w:rPr>
                    <w:t>(תיקון מס' 20) תשע"ב-2011</w:t>
                  </w:r>
                </w:p>
              </w:txbxContent>
            </v:textbox>
            <w10:anchorlock/>
          </v:shape>
        </w:pict>
      </w:r>
      <w:r w:rsidRPr="00751126">
        <w:rPr>
          <w:rStyle w:val="default"/>
          <w:rFonts w:cs="FrankRuehl" w:hint="cs"/>
          <w:rtl/>
        </w:rPr>
        <w:tab/>
      </w:r>
      <w:r w:rsidRPr="00751126">
        <w:rPr>
          <w:rStyle w:val="default"/>
          <w:rFonts w:cs="FrankRuehl"/>
          <w:rtl/>
        </w:rPr>
        <w:t>"</w:t>
      </w:r>
      <w:r w:rsidRPr="00751126">
        <w:rPr>
          <w:rStyle w:val="default"/>
          <w:rFonts w:cs="FrankRuehl" w:hint="cs"/>
          <w:rtl/>
        </w:rPr>
        <w:t xml:space="preserve">דירקטור חיצוני" </w:t>
      </w:r>
      <w:r w:rsidRPr="00751126">
        <w:rPr>
          <w:rStyle w:val="default"/>
          <w:rFonts w:cs="FrankRuehl"/>
          <w:rtl/>
        </w:rPr>
        <w:t>–</w:t>
      </w:r>
      <w:r w:rsidRPr="00751126">
        <w:rPr>
          <w:rStyle w:val="default"/>
          <w:rFonts w:cs="FrankRuehl" w:hint="cs"/>
          <w:rtl/>
        </w:rPr>
        <w:t xml:space="preserve"> כהגדרתו בחוק החברות;</w:t>
      </w:r>
    </w:p>
    <w:p w:rsidR="00D61722" w:rsidRPr="00EE2ACF" w:rsidRDefault="00D61722" w:rsidP="00D61722">
      <w:pPr>
        <w:pStyle w:val="P00"/>
        <w:spacing w:before="0"/>
        <w:ind w:left="0" w:right="1134"/>
        <w:rPr>
          <w:rFonts w:cs="FrankRuehl" w:hint="cs"/>
          <w:vanish/>
          <w:color w:val="FF0000"/>
          <w:szCs w:val="20"/>
          <w:shd w:val="clear" w:color="auto" w:fill="FFFF99"/>
          <w:rtl/>
        </w:rPr>
      </w:pPr>
      <w:bookmarkStart w:id="8" w:name="Rov365"/>
      <w:r w:rsidRPr="00EE2ACF">
        <w:rPr>
          <w:rFonts w:cs="FrankRuehl" w:hint="cs"/>
          <w:vanish/>
          <w:color w:val="FF0000"/>
          <w:szCs w:val="20"/>
          <w:shd w:val="clear" w:color="auto" w:fill="FFFF99"/>
          <w:rtl/>
        </w:rPr>
        <w:t>מיום 16.5.2012</w:t>
      </w:r>
    </w:p>
    <w:p w:rsidR="00D61722" w:rsidRPr="00EE2ACF" w:rsidRDefault="00D61722" w:rsidP="00D61722">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D61722" w:rsidRPr="00EE2ACF" w:rsidRDefault="00D61722" w:rsidP="00D61722">
      <w:pPr>
        <w:pStyle w:val="P00"/>
        <w:spacing w:before="0"/>
        <w:ind w:left="0" w:right="1134"/>
        <w:rPr>
          <w:rFonts w:cs="FrankRuehl" w:hint="cs"/>
          <w:vanish/>
          <w:szCs w:val="20"/>
          <w:shd w:val="clear" w:color="auto" w:fill="FFFF99"/>
          <w:rtl/>
        </w:rPr>
      </w:pPr>
      <w:hyperlink r:id="rId23"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6 (</w:t>
      </w:r>
      <w:hyperlink r:id="rId24"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D61722" w:rsidRPr="00751126" w:rsidRDefault="00D61722" w:rsidP="00751126">
      <w:pPr>
        <w:pStyle w:val="P00"/>
        <w:spacing w:before="0"/>
        <w:ind w:left="0" w:right="1134"/>
        <w:rPr>
          <w:rFonts w:cs="FrankRuehl" w:hint="cs"/>
          <w:b/>
          <w:bCs/>
          <w:sz w:val="2"/>
          <w:szCs w:val="2"/>
          <w:shd w:val="clear" w:color="auto" w:fill="FFFF99"/>
          <w:rtl/>
        </w:rPr>
      </w:pPr>
      <w:r w:rsidRPr="00EE2ACF">
        <w:rPr>
          <w:rFonts w:cs="FrankRuehl" w:hint="cs"/>
          <w:b/>
          <w:bCs/>
          <w:vanish/>
          <w:szCs w:val="20"/>
          <w:shd w:val="clear" w:color="auto" w:fill="FFFF99"/>
          <w:rtl/>
        </w:rPr>
        <w:t>הוספת הגדרת "דירקטור חיצוני"</w:t>
      </w:r>
      <w:bookmarkEnd w:id="8"/>
    </w:p>
    <w:p w:rsidR="00DE2E9C" w:rsidRDefault="00DE2E9C" w:rsidP="000F2A41">
      <w:pPr>
        <w:pStyle w:val="P00"/>
        <w:spacing w:before="72"/>
        <w:ind w:left="0" w:right="1134"/>
        <w:rPr>
          <w:rStyle w:val="default"/>
          <w:rFonts w:cs="FrankRuehl"/>
          <w:rtl/>
        </w:rPr>
      </w:pPr>
      <w:r>
        <w:rPr>
          <w:rFonts w:cs="FrankRuehl"/>
          <w:sz w:val="26"/>
          <w:rtl/>
        </w:rPr>
        <w:tab/>
      </w:r>
      <w:r>
        <w:rPr>
          <w:rStyle w:val="default"/>
          <w:rFonts w:cs="FrankRuehl"/>
          <w:rtl/>
        </w:rPr>
        <w:t xml:space="preserve">"הוראה" </w:t>
      </w:r>
      <w:r w:rsidR="005643AB">
        <w:rPr>
          <w:rStyle w:val="default"/>
          <w:rFonts w:cs="FrankRuehl"/>
          <w:rtl/>
        </w:rPr>
        <w:t>–</w:t>
      </w:r>
      <w:r>
        <w:rPr>
          <w:rStyle w:val="default"/>
          <w:rFonts w:cs="FrankRuehl"/>
          <w:rtl/>
        </w:rPr>
        <w:t xml:space="preserve"> של הרש</w:t>
      </w:r>
      <w:r>
        <w:rPr>
          <w:rStyle w:val="default"/>
          <w:rFonts w:cs="FrankRuehl" w:hint="cs"/>
          <w:rtl/>
        </w:rPr>
        <w:t xml:space="preserve">ות או של יושב ראש הרשות </w:t>
      </w:r>
      <w:r w:rsidR="005643AB">
        <w:rPr>
          <w:rStyle w:val="default"/>
          <w:rFonts w:cs="FrankRuehl"/>
          <w:rtl/>
        </w:rPr>
        <w:t>–</w:t>
      </w:r>
      <w:r>
        <w:rPr>
          <w:rStyle w:val="default"/>
          <w:rFonts w:cs="FrankRuehl"/>
          <w:rtl/>
        </w:rPr>
        <w:t xml:space="preserve"> לרבות </w:t>
      </w:r>
      <w:r>
        <w:rPr>
          <w:rStyle w:val="default"/>
          <w:rFonts w:cs="FrankRuehl" w:hint="cs"/>
          <w:rtl/>
        </w:rPr>
        <w:t>דרישה שדרשו;</w:t>
      </w:r>
    </w:p>
    <w:p w:rsidR="00DE2E9C" w:rsidRDefault="00DE2E9C" w:rsidP="000F2A41">
      <w:pPr>
        <w:pStyle w:val="P00"/>
        <w:spacing w:before="72"/>
        <w:ind w:left="0" w:right="1134"/>
        <w:rPr>
          <w:rStyle w:val="default"/>
          <w:rFonts w:cs="FrankRuehl"/>
          <w:rtl/>
        </w:rPr>
      </w:pPr>
      <w:r>
        <w:rPr>
          <w:rFonts w:cs="FrankRuehl"/>
          <w:sz w:val="26"/>
          <w:rtl/>
        </w:rPr>
        <w:tab/>
      </w:r>
      <w:r>
        <w:rPr>
          <w:rStyle w:val="default"/>
          <w:rFonts w:cs="FrankRuehl"/>
          <w:rtl/>
        </w:rPr>
        <w:t>"החלטה מי</w:t>
      </w:r>
      <w:r>
        <w:rPr>
          <w:rStyle w:val="default"/>
          <w:rFonts w:cs="FrankRuehl" w:hint="cs"/>
          <w:rtl/>
        </w:rPr>
        <w:t>ו</w:t>
      </w:r>
      <w:r>
        <w:rPr>
          <w:rStyle w:val="default"/>
          <w:rFonts w:cs="FrankRuehl"/>
          <w:rtl/>
        </w:rPr>
        <w:t>ח</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ל בע</w:t>
      </w:r>
      <w:r>
        <w:rPr>
          <w:rStyle w:val="default"/>
          <w:rFonts w:cs="FrankRuehl"/>
          <w:rtl/>
        </w:rPr>
        <w:t>לי י</w:t>
      </w:r>
      <w:r>
        <w:rPr>
          <w:rStyle w:val="default"/>
          <w:rFonts w:cs="FrankRuehl" w:hint="cs"/>
          <w:rtl/>
        </w:rPr>
        <w:t xml:space="preserve">חידות" </w:t>
      </w:r>
      <w:r w:rsidR="005643AB">
        <w:rPr>
          <w:rStyle w:val="default"/>
          <w:rFonts w:cs="FrankRuehl"/>
          <w:rtl/>
        </w:rPr>
        <w:t>–</w:t>
      </w:r>
      <w:r>
        <w:rPr>
          <w:rStyle w:val="default"/>
          <w:rFonts w:cs="FrankRuehl"/>
          <w:rtl/>
        </w:rPr>
        <w:t xml:space="preserve"> החלטה </w:t>
      </w:r>
      <w:r>
        <w:rPr>
          <w:rStyle w:val="default"/>
          <w:rFonts w:cs="FrankRuehl" w:hint="cs"/>
          <w:rtl/>
        </w:rPr>
        <w:t>שנתקבלה באסיפה כללית של בעלי היחידות, כנדרש לפי חוק זה, ושהתקיימו בה שני אלה:</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ההחלטה </w:t>
      </w:r>
      <w:r>
        <w:rPr>
          <w:rStyle w:val="default"/>
          <w:rFonts w:cs="FrankRuehl" w:hint="cs"/>
          <w:rtl/>
        </w:rPr>
        <w:t>נתקבלה ברוב של לפחות שלושה ר</w:t>
      </w:r>
      <w:r>
        <w:rPr>
          <w:rStyle w:val="default"/>
          <w:rFonts w:cs="FrankRuehl"/>
          <w:rtl/>
        </w:rPr>
        <w:t>בע</w:t>
      </w:r>
      <w:r>
        <w:rPr>
          <w:rStyle w:val="default"/>
          <w:rFonts w:cs="FrankRuehl" w:hint="cs"/>
          <w:rtl/>
        </w:rPr>
        <w:t>ים</w:t>
      </w:r>
      <w:r>
        <w:rPr>
          <w:rStyle w:val="default"/>
          <w:rFonts w:cs="FrankRuehl"/>
          <w:rtl/>
        </w:rPr>
        <w:t xml:space="preserve"> מ</w:t>
      </w:r>
      <w:r>
        <w:rPr>
          <w:rStyle w:val="default"/>
          <w:rFonts w:cs="FrankRuehl" w:hint="cs"/>
          <w:rtl/>
        </w:rPr>
        <w:t>בעלי היחידות, שהצ</w:t>
      </w:r>
      <w:r>
        <w:rPr>
          <w:rStyle w:val="default"/>
          <w:rFonts w:cs="FrankRuehl"/>
          <w:rtl/>
        </w:rPr>
        <w:t>ביעו בעצ</w:t>
      </w:r>
      <w:r>
        <w:rPr>
          <w:rStyle w:val="default"/>
          <w:rFonts w:cs="FrankRuehl" w:hint="cs"/>
          <w:rtl/>
        </w:rPr>
        <w:t>מם או על ידי שלוח;</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המצביעי</w:t>
      </w:r>
      <w:r>
        <w:rPr>
          <w:rStyle w:val="default"/>
          <w:rFonts w:cs="FrankRuehl" w:hint="cs"/>
          <w:rtl/>
        </w:rPr>
        <w:t>ם בעד קבלת ההחלטה מחזיקים לפחות בחמישים ואחד אחו</w:t>
      </w:r>
      <w:r>
        <w:rPr>
          <w:rStyle w:val="default"/>
          <w:rFonts w:cs="FrankRuehl"/>
          <w:rtl/>
        </w:rPr>
        <w:t>ז</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מ</w:t>
      </w:r>
      <w:r>
        <w:rPr>
          <w:rStyle w:val="default"/>
          <w:rFonts w:cs="FrankRuehl" w:hint="cs"/>
          <w:rtl/>
        </w:rPr>
        <w:t>מ</w:t>
      </w:r>
      <w:r>
        <w:rPr>
          <w:rStyle w:val="default"/>
          <w:rFonts w:cs="FrankRuehl"/>
          <w:rtl/>
        </w:rPr>
        <w:t>ס</w:t>
      </w:r>
      <w:r>
        <w:rPr>
          <w:rStyle w:val="default"/>
          <w:rFonts w:cs="FrankRuehl" w:hint="cs"/>
          <w:rtl/>
        </w:rPr>
        <w:t>פר ה</w:t>
      </w:r>
      <w:r>
        <w:rPr>
          <w:rStyle w:val="default"/>
          <w:rFonts w:cs="FrankRuehl"/>
          <w:rtl/>
        </w:rPr>
        <w:t>יחיד</w:t>
      </w:r>
      <w:r>
        <w:rPr>
          <w:rStyle w:val="default"/>
          <w:rFonts w:cs="FrankRuehl" w:hint="cs"/>
          <w:rtl/>
        </w:rPr>
        <w:t>ות שבידי בעלי היחידות המצביעים בעצמם או על ידי שלוח;</w:t>
      </w:r>
    </w:p>
    <w:p w:rsidR="00336795" w:rsidRDefault="00336795" w:rsidP="00336795">
      <w:pPr>
        <w:pStyle w:val="P00"/>
        <w:spacing w:before="72"/>
        <w:ind w:left="0" w:right="1134"/>
        <w:rPr>
          <w:rStyle w:val="default"/>
          <w:rFonts w:cs="FrankRuehl" w:hint="cs"/>
          <w:rtl/>
        </w:rPr>
      </w:pPr>
      <w:r>
        <w:rPr>
          <w:lang w:val="he-IL"/>
        </w:rPr>
        <w:pict>
          <v:rect id="_x0000_s2613" style="position:absolute;left:0;text-align:left;margin-left:464.5pt;margin-top:8.05pt;width:75.05pt;height:16pt;z-index:251715584" o:allowincell="f" filled="f" stroked="f" strokecolor="lime" strokeweight=".25pt">
            <v:textbox inset="0,0,0,0">
              <w:txbxContent>
                <w:p w:rsidR="008A762C" w:rsidRDefault="008A762C" w:rsidP="00336795">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17) תשע"א-2011</w:t>
                  </w:r>
                </w:p>
              </w:txbxContent>
            </v:textbox>
            <w10:anchorlock/>
          </v:rect>
        </w:pict>
      </w:r>
      <w:r>
        <w:rPr>
          <w:rFonts w:cs="FrankRuehl"/>
          <w:sz w:val="26"/>
          <w:rtl/>
        </w:rPr>
        <w:tab/>
      </w:r>
      <w:r>
        <w:rPr>
          <w:rStyle w:val="default"/>
          <w:rFonts w:cs="FrankRuehl"/>
          <w:rtl/>
        </w:rPr>
        <w:t>"</w:t>
      </w:r>
      <w:r>
        <w:rPr>
          <w:rStyle w:val="default"/>
          <w:rFonts w:cs="FrankRuehl" w:hint="cs"/>
          <w:rtl/>
        </w:rPr>
        <w:t xml:space="preserve">חברה" </w:t>
      </w:r>
      <w:r>
        <w:rPr>
          <w:rStyle w:val="default"/>
          <w:rFonts w:cs="FrankRuehl"/>
          <w:rtl/>
        </w:rPr>
        <w:t>–</w:t>
      </w:r>
      <w:r>
        <w:rPr>
          <w:rStyle w:val="default"/>
          <w:rFonts w:cs="FrankRuehl" w:hint="cs"/>
          <w:rtl/>
        </w:rPr>
        <w:t xml:space="preserve"> כהגדרתה בחוק החברות או חברת חוץ שנרשמה לפי סעיף 346 לחוק האמור</w:t>
      </w:r>
      <w:r>
        <w:rPr>
          <w:rStyle w:val="default"/>
          <w:rFonts w:cs="FrankRuehl"/>
          <w:rtl/>
        </w:rPr>
        <w:t>;</w:t>
      </w:r>
    </w:p>
    <w:p w:rsidR="00336795" w:rsidRPr="00EE2ACF" w:rsidRDefault="00336795" w:rsidP="00336795">
      <w:pPr>
        <w:pStyle w:val="P00"/>
        <w:spacing w:before="0"/>
        <w:ind w:left="0" w:right="1134"/>
        <w:rPr>
          <w:rStyle w:val="default"/>
          <w:rFonts w:cs="FrankRuehl" w:hint="cs"/>
          <w:vanish/>
          <w:color w:val="FF0000"/>
          <w:szCs w:val="20"/>
          <w:shd w:val="clear" w:color="auto" w:fill="FFFF99"/>
          <w:rtl/>
        </w:rPr>
      </w:pPr>
      <w:bookmarkStart w:id="9" w:name="Rov395"/>
      <w:r w:rsidRPr="00EE2ACF">
        <w:rPr>
          <w:rStyle w:val="default"/>
          <w:rFonts w:cs="FrankRuehl" w:hint="cs"/>
          <w:vanish/>
          <w:color w:val="FF0000"/>
          <w:szCs w:val="20"/>
          <w:shd w:val="clear" w:color="auto" w:fill="FFFF99"/>
          <w:rtl/>
        </w:rPr>
        <w:t>מיום 27.2.2011</w:t>
      </w:r>
    </w:p>
    <w:p w:rsidR="00336795" w:rsidRPr="00EE2ACF" w:rsidRDefault="00336795" w:rsidP="00336795">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336795" w:rsidRPr="00EE2ACF" w:rsidRDefault="00336795" w:rsidP="00336795">
      <w:pPr>
        <w:pStyle w:val="P00"/>
        <w:spacing w:before="0"/>
        <w:ind w:left="0" w:right="1134"/>
        <w:rPr>
          <w:rStyle w:val="default"/>
          <w:rFonts w:cs="FrankRuehl" w:hint="cs"/>
          <w:vanish/>
          <w:szCs w:val="20"/>
          <w:shd w:val="clear" w:color="auto" w:fill="FFFF99"/>
          <w:rtl/>
        </w:rPr>
      </w:pPr>
      <w:hyperlink r:id="rId25"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252 (</w:t>
      </w:r>
      <w:hyperlink r:id="rId26"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336795" w:rsidRPr="00336795" w:rsidRDefault="00336795" w:rsidP="00336795">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הגדרת "חברה"</w:t>
      </w:r>
      <w:bookmarkEnd w:id="9"/>
    </w:p>
    <w:p w:rsidR="005643AB" w:rsidRPr="00FF3BED" w:rsidRDefault="005643AB" w:rsidP="005643AB">
      <w:pPr>
        <w:pStyle w:val="P00"/>
        <w:spacing w:before="72"/>
        <w:ind w:left="0" w:right="1134"/>
        <w:rPr>
          <w:rStyle w:val="default"/>
          <w:rFonts w:cs="FrankRuehl" w:hint="cs"/>
          <w:rtl/>
        </w:rPr>
      </w:pPr>
      <w:r w:rsidRPr="00FF3BED">
        <w:rPr>
          <w:lang w:val="he-IL"/>
        </w:rPr>
        <w:pict>
          <v:rect id="_x0000_s2827" style="position:absolute;left:0;text-align:left;margin-left:464.5pt;margin-top:8.05pt;width:75.05pt;height:16pt;z-index:251810816" o:allowincell="f" filled="f" stroked="f" strokecolor="lime" strokeweight=".25pt">
            <v:textbox inset="0,0,0,0">
              <w:txbxContent>
                <w:p w:rsidR="008A762C" w:rsidRDefault="008A762C" w:rsidP="005643AB">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23) תשע"ד-2014</w:t>
                  </w:r>
                </w:p>
              </w:txbxContent>
            </v:textbox>
            <w10:anchorlock/>
          </v:rect>
        </w:pict>
      </w:r>
      <w:r w:rsidRPr="00FF3BED">
        <w:rPr>
          <w:rFonts w:cs="FrankRuehl"/>
          <w:sz w:val="26"/>
          <w:rtl/>
        </w:rPr>
        <w:tab/>
      </w:r>
      <w:r w:rsidRPr="00FF3BED">
        <w:rPr>
          <w:rStyle w:val="default"/>
          <w:rFonts w:cs="FrankRuehl"/>
          <w:rtl/>
        </w:rPr>
        <w:t>"</w:t>
      </w:r>
      <w:r w:rsidRPr="00FF3BED">
        <w:rPr>
          <w:rStyle w:val="default"/>
          <w:rFonts w:cs="FrankRuehl" w:hint="cs"/>
          <w:rtl/>
        </w:rPr>
        <w:t xml:space="preserve">חברה מנהלת" ו"קופת גמל" </w:t>
      </w:r>
      <w:r w:rsidRPr="00FF3BED">
        <w:rPr>
          <w:rStyle w:val="default"/>
          <w:rFonts w:cs="FrankRuehl"/>
          <w:rtl/>
        </w:rPr>
        <w:t>–</w:t>
      </w:r>
      <w:r w:rsidRPr="00FF3BED">
        <w:rPr>
          <w:rStyle w:val="default"/>
          <w:rFonts w:cs="FrankRuehl" w:hint="cs"/>
          <w:rtl/>
        </w:rPr>
        <w:t xml:space="preserve"> כהגדרתן בחוק הפיקוח על שירותים פיננסיים (קופות גמל), התשס"ה-2005</w:t>
      </w:r>
      <w:r w:rsidRPr="00FF3BED">
        <w:rPr>
          <w:rStyle w:val="default"/>
          <w:rFonts w:cs="FrankRuehl"/>
          <w:rtl/>
        </w:rPr>
        <w:t>;</w:t>
      </w:r>
    </w:p>
    <w:p w:rsidR="005643AB" w:rsidRPr="00EE2ACF" w:rsidRDefault="005643AB" w:rsidP="005643AB">
      <w:pPr>
        <w:pStyle w:val="P00"/>
        <w:spacing w:before="0"/>
        <w:ind w:left="0" w:right="1134"/>
        <w:rPr>
          <w:rStyle w:val="default"/>
          <w:rFonts w:cs="FrankRuehl" w:hint="cs"/>
          <w:vanish/>
          <w:color w:val="FF0000"/>
          <w:sz w:val="20"/>
          <w:szCs w:val="20"/>
          <w:shd w:val="clear" w:color="auto" w:fill="FFFF99"/>
          <w:rtl/>
        </w:rPr>
      </w:pPr>
      <w:bookmarkStart w:id="10" w:name="Rov469"/>
      <w:r w:rsidRPr="00EE2ACF">
        <w:rPr>
          <w:rStyle w:val="default"/>
          <w:rFonts w:cs="FrankRuehl" w:hint="cs"/>
          <w:vanish/>
          <w:color w:val="FF0000"/>
          <w:sz w:val="20"/>
          <w:szCs w:val="20"/>
          <w:shd w:val="clear" w:color="auto" w:fill="FFFF99"/>
          <w:rtl/>
        </w:rPr>
        <w:t>מיום 30.10.2014</w:t>
      </w:r>
    </w:p>
    <w:p w:rsidR="005643AB" w:rsidRPr="00EE2ACF" w:rsidRDefault="005643AB" w:rsidP="005643A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5643AB" w:rsidRPr="00EE2ACF" w:rsidRDefault="005643AB" w:rsidP="005643AB">
      <w:pPr>
        <w:pStyle w:val="P00"/>
        <w:spacing w:before="0"/>
        <w:ind w:left="0" w:right="1134"/>
        <w:rPr>
          <w:rStyle w:val="default"/>
          <w:rFonts w:cs="FrankRuehl" w:hint="cs"/>
          <w:vanish/>
          <w:sz w:val="20"/>
          <w:szCs w:val="20"/>
          <w:shd w:val="clear" w:color="auto" w:fill="FFFF99"/>
          <w:rtl/>
        </w:rPr>
      </w:pPr>
      <w:hyperlink r:id="rId27"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646 (</w:t>
      </w:r>
      <w:hyperlink r:id="rId28"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5643AB" w:rsidRPr="00FF3BED" w:rsidRDefault="005643AB" w:rsidP="00FF3BED">
      <w:pPr>
        <w:pStyle w:val="P00"/>
        <w:spacing w:before="0"/>
        <w:ind w:left="0" w:right="1134"/>
        <w:rPr>
          <w:rStyle w:val="default"/>
          <w:rFonts w:cs="FrankRuehl" w:hint="cs"/>
          <w:b/>
          <w:bCs/>
          <w:sz w:val="2"/>
          <w:szCs w:val="2"/>
          <w:shd w:val="clear" w:color="auto" w:fill="FFFF99"/>
          <w:rtl/>
        </w:rPr>
      </w:pPr>
      <w:r w:rsidRPr="00EE2ACF">
        <w:rPr>
          <w:rStyle w:val="default"/>
          <w:rFonts w:cs="FrankRuehl" w:hint="cs"/>
          <w:b/>
          <w:bCs/>
          <w:vanish/>
          <w:sz w:val="20"/>
          <w:szCs w:val="20"/>
          <w:shd w:val="clear" w:color="auto" w:fill="FFFF99"/>
          <w:rtl/>
        </w:rPr>
        <w:t>הוספת הגדרת ""חברה מנהלת" ו"קופת גמל""</w:t>
      </w:r>
      <w:bookmarkEnd w:id="10"/>
    </w:p>
    <w:p w:rsidR="00DE2E9C" w:rsidRDefault="00DE2E9C" w:rsidP="000F2A41">
      <w:pPr>
        <w:pStyle w:val="P00"/>
        <w:spacing w:before="72"/>
        <w:ind w:left="0" w:right="1134"/>
        <w:rPr>
          <w:rStyle w:val="default"/>
          <w:rFonts w:cs="FrankRuehl" w:hint="cs"/>
          <w:rtl/>
        </w:rPr>
      </w:pPr>
      <w:r>
        <w:rPr>
          <w:lang w:val="he-IL"/>
        </w:rPr>
        <w:pict>
          <v:rect id="_x0000_s2051" style="position:absolute;left:0;text-align:left;margin-left:464.5pt;margin-top:8.05pt;width:75.05pt;height:16pt;z-index:251538432"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w:t>
                  </w:r>
                  <w:r>
                    <w:rPr>
                      <w:rFonts w:cs="Miriam"/>
                      <w:sz w:val="18"/>
                      <w:szCs w:val="18"/>
                      <w:rtl/>
                    </w:rPr>
                    <w:t>נ</w:t>
                  </w:r>
                  <w:r>
                    <w:rPr>
                      <w:rFonts w:cs="Miriam" w:hint="cs"/>
                      <w:sz w:val="18"/>
                      <w:szCs w:val="18"/>
                      <w:rtl/>
                    </w:rPr>
                    <w:t>"</w:t>
                  </w:r>
                  <w:r>
                    <w:rPr>
                      <w:rFonts w:cs="Miriam"/>
                      <w:sz w:val="18"/>
                      <w:szCs w:val="18"/>
                      <w:rtl/>
                    </w:rPr>
                    <w:t>ט</w:t>
                  </w:r>
                  <w:r>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 xml:space="preserve">"הממונה" </w:t>
      </w:r>
      <w:r w:rsidR="005643AB">
        <w:rPr>
          <w:rStyle w:val="default"/>
          <w:rFonts w:cs="FrankRuehl"/>
          <w:rtl/>
        </w:rPr>
        <w:t>–</w:t>
      </w:r>
      <w:r>
        <w:rPr>
          <w:rStyle w:val="default"/>
          <w:rFonts w:cs="FrankRuehl"/>
          <w:rtl/>
        </w:rPr>
        <w:t xml:space="preserve"> (נמחקה);</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1" w:name="Rov184"/>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72"/>
        <w:ind w:left="0" w:right="1134"/>
        <w:rPr>
          <w:rStyle w:val="default"/>
          <w:rFonts w:cs="FrankRuehl" w:hint="cs"/>
          <w:vanish/>
          <w:sz w:val="20"/>
          <w:szCs w:val="20"/>
          <w:shd w:val="clear" w:color="auto" w:fill="FFFF99"/>
          <w:rtl/>
        </w:rPr>
      </w:pPr>
      <w:hyperlink r:id="rId29"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151 (</w:t>
      </w:r>
      <w:hyperlink r:id="rId30"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מחיקת הגדרת "הממונה"</w:t>
      </w:r>
    </w:p>
    <w:p w:rsidR="00DE2E9C" w:rsidRPr="00EE2ACF" w:rsidRDefault="00DE2E9C">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Default="00DE2E9C">
      <w:pPr>
        <w:pStyle w:val="P00"/>
        <w:spacing w:before="0"/>
        <w:ind w:left="0" w:right="1134"/>
        <w:rPr>
          <w:rStyle w:val="default"/>
          <w:rFonts w:cs="FrankRuehl" w:hint="cs"/>
          <w:sz w:val="2"/>
          <w:szCs w:val="2"/>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 xml:space="preserve">"הממונה" </w:t>
      </w: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 xml:space="preserve"> הממונה על שוק ההון, ביטוח וחסכון במשרד האוצר, או עובד משרד האוצר שהוא הסמיך לענין חוק זה או לענין הוראה מהוראותיו;</w:t>
      </w:r>
      <w:bookmarkEnd w:id="11"/>
    </w:p>
    <w:p w:rsidR="00DE2E9C" w:rsidRDefault="003B18DC" w:rsidP="00FF3BED">
      <w:pPr>
        <w:pStyle w:val="P00"/>
        <w:spacing w:before="72"/>
        <w:ind w:left="0" w:right="1134"/>
        <w:rPr>
          <w:rStyle w:val="default"/>
          <w:rFonts w:cs="FrankRuehl" w:hint="cs"/>
          <w:rtl/>
        </w:rPr>
      </w:pPr>
      <w:r>
        <w:rPr>
          <w:rFonts w:cs="FrankRuehl"/>
          <w:sz w:val="26"/>
          <w:rtl/>
          <w:lang w:eastAsia="en-US"/>
        </w:rPr>
        <w:pict>
          <v:shape id="_x0000_s2830" type="#_x0000_t202" style="position:absolute;left:0;text-align:left;margin-left:470.35pt;margin-top:7.1pt;width:1in;height:16.8pt;z-index:251811840" filled="f" stroked="f">
            <v:textbox inset="1mm,0,1mm,0">
              <w:txbxContent>
                <w:p w:rsidR="008A762C" w:rsidRDefault="008A762C" w:rsidP="003B18DC">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23) תשע"ד-2014</w:t>
                  </w:r>
                </w:p>
              </w:txbxContent>
            </v:textbox>
          </v:shape>
        </w:pict>
      </w:r>
      <w:r w:rsidR="00DE2E9C">
        <w:rPr>
          <w:rFonts w:cs="FrankRuehl"/>
          <w:sz w:val="26"/>
          <w:rtl/>
        </w:rPr>
        <w:tab/>
      </w:r>
      <w:r w:rsidR="00DE2E9C">
        <w:rPr>
          <w:rStyle w:val="default"/>
          <w:rFonts w:cs="FrankRuehl"/>
          <w:rtl/>
        </w:rPr>
        <w:t>"חברה קר</w:t>
      </w:r>
      <w:r w:rsidR="00DE2E9C">
        <w:rPr>
          <w:rStyle w:val="default"/>
          <w:rFonts w:cs="FrankRuehl" w:hint="cs"/>
          <w:rtl/>
        </w:rPr>
        <w:t xml:space="preserve">ובה של קרן" </w:t>
      </w:r>
      <w:r>
        <w:rPr>
          <w:rStyle w:val="default"/>
          <w:rFonts w:cs="FrankRuehl"/>
          <w:rtl/>
        </w:rPr>
        <w:t>–</w:t>
      </w:r>
      <w:r w:rsidR="00DE2E9C">
        <w:rPr>
          <w:rStyle w:val="default"/>
          <w:rFonts w:cs="FrankRuehl"/>
          <w:rtl/>
        </w:rPr>
        <w:t xml:space="preserve"> </w:t>
      </w:r>
      <w:r w:rsidR="00FF3BED">
        <w:rPr>
          <w:rStyle w:val="default"/>
          <w:rFonts w:cs="FrankRuehl" w:hint="cs"/>
          <w:rtl/>
        </w:rPr>
        <w:t>(נמחקה)</w:t>
      </w:r>
      <w:r w:rsidR="00DE2E9C">
        <w:rPr>
          <w:rStyle w:val="default"/>
          <w:rFonts w:cs="FrankRuehl" w:hint="cs"/>
          <w:rtl/>
        </w:rPr>
        <w:t>;</w:t>
      </w:r>
    </w:p>
    <w:p w:rsidR="003B18DC" w:rsidRPr="00EE2ACF" w:rsidRDefault="003B18DC" w:rsidP="003B18DC">
      <w:pPr>
        <w:pStyle w:val="P00"/>
        <w:spacing w:before="0"/>
        <w:ind w:left="0" w:right="1134"/>
        <w:rPr>
          <w:rStyle w:val="default"/>
          <w:rFonts w:cs="FrankRuehl" w:hint="cs"/>
          <w:vanish/>
          <w:color w:val="FF0000"/>
          <w:sz w:val="20"/>
          <w:szCs w:val="20"/>
          <w:shd w:val="clear" w:color="auto" w:fill="FFFF99"/>
          <w:rtl/>
        </w:rPr>
      </w:pPr>
      <w:bookmarkStart w:id="12" w:name="Rov471"/>
      <w:r w:rsidRPr="00EE2ACF">
        <w:rPr>
          <w:rStyle w:val="default"/>
          <w:rFonts w:cs="FrankRuehl" w:hint="cs"/>
          <w:vanish/>
          <w:color w:val="FF0000"/>
          <w:sz w:val="20"/>
          <w:szCs w:val="20"/>
          <w:shd w:val="clear" w:color="auto" w:fill="FFFF99"/>
          <w:rtl/>
        </w:rPr>
        <w:t>מיום 30.10.2014</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hyperlink r:id="rId31"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646 (</w:t>
      </w:r>
      <w:hyperlink r:id="rId32"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מחיקת הגדרת "חברה קרובה של קרן"</w:t>
      </w:r>
    </w:p>
    <w:p w:rsidR="003B18DC" w:rsidRPr="00EE2ACF" w:rsidRDefault="003B18DC" w:rsidP="003B18DC">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3B18DC" w:rsidRPr="003B18DC" w:rsidRDefault="003B18DC" w:rsidP="003B18DC">
      <w:pPr>
        <w:pStyle w:val="P00"/>
        <w:spacing w:before="0"/>
        <w:ind w:left="0" w:right="1134"/>
        <w:rPr>
          <w:rStyle w:val="default"/>
          <w:rFonts w:cs="FrankRuehl" w:hint="cs"/>
          <w:strike/>
          <w:sz w:val="2"/>
          <w:szCs w:val="2"/>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"חברה קר</w:t>
      </w:r>
      <w:r w:rsidRPr="00EE2ACF">
        <w:rPr>
          <w:rStyle w:val="default"/>
          <w:rFonts w:cs="FrankRuehl" w:hint="cs"/>
          <w:strike/>
          <w:vanish/>
          <w:sz w:val="22"/>
          <w:szCs w:val="22"/>
          <w:shd w:val="clear" w:color="auto" w:fill="FFFF99"/>
          <w:rtl/>
        </w:rPr>
        <w:t xml:space="preserve">ובה של קרן" </w:t>
      </w:r>
      <w:r w:rsidRPr="00EE2ACF">
        <w:rPr>
          <w:rStyle w:val="default"/>
          <w:rFonts w:cs="FrankRuehl"/>
          <w:strike/>
          <w:vanish/>
          <w:sz w:val="22"/>
          <w:szCs w:val="22"/>
          <w:shd w:val="clear" w:color="auto" w:fill="FFFF99"/>
          <w:rtl/>
        </w:rPr>
        <w:t>– חברה ש</w:t>
      </w:r>
      <w:r w:rsidRPr="00EE2ACF">
        <w:rPr>
          <w:rStyle w:val="default"/>
          <w:rFonts w:cs="FrankRuehl" w:hint="cs"/>
          <w:strike/>
          <w:vanish/>
          <w:sz w:val="22"/>
          <w:szCs w:val="22"/>
          <w:shd w:val="clear" w:color="auto" w:fill="FFFF99"/>
          <w:rtl/>
        </w:rPr>
        <w:t>עשרים וחמישה אחוזים לפחות מהמניות שהוציאה כלולים בנכסי הקרן, והיא חברה השולטת במנהל הקרן או חברה בשליטה של חברה כ</w:t>
      </w:r>
      <w:r w:rsidRPr="00EE2ACF">
        <w:rPr>
          <w:rStyle w:val="default"/>
          <w:rFonts w:cs="FrankRuehl"/>
          <w:strike/>
          <w:vanish/>
          <w:sz w:val="22"/>
          <w:szCs w:val="22"/>
          <w:shd w:val="clear" w:color="auto" w:fill="FFFF99"/>
          <w:rtl/>
        </w:rPr>
        <w:t xml:space="preserve">אמור, או </w:t>
      </w:r>
      <w:r w:rsidRPr="00EE2ACF">
        <w:rPr>
          <w:rStyle w:val="default"/>
          <w:rFonts w:cs="FrankRuehl" w:hint="cs"/>
          <w:strike/>
          <w:vanish/>
          <w:sz w:val="22"/>
          <w:szCs w:val="22"/>
          <w:shd w:val="clear" w:color="auto" w:fill="FFFF99"/>
          <w:rtl/>
        </w:rPr>
        <w:t>חברה שחמישים אחוזים לפחות מהמניות שהוציאה כלולים בנכסי הקרן;</w:t>
      </w:r>
      <w:bookmarkEnd w:id="12"/>
    </w:p>
    <w:p w:rsidR="003F2304" w:rsidRPr="00751126" w:rsidRDefault="003F2304" w:rsidP="003F2304">
      <w:pPr>
        <w:pStyle w:val="P00"/>
        <w:spacing w:before="72"/>
        <w:ind w:left="0" w:right="1134"/>
        <w:rPr>
          <w:rStyle w:val="default"/>
          <w:rFonts w:cs="FrankRuehl" w:hint="cs"/>
          <w:rtl/>
        </w:rPr>
      </w:pPr>
      <w:r w:rsidRPr="00751126">
        <w:rPr>
          <w:rFonts w:cs="FrankRuehl"/>
          <w:rtl/>
          <w:lang w:val="he-IL"/>
        </w:rPr>
        <w:pict>
          <v:shape id="_x0000_s2683" type="#_x0000_t202" style="position:absolute;left:0;text-align:left;margin-left:470.25pt;margin-top:7.1pt;width:1in;height:16.8pt;z-index:251754496" filled="f" stroked="f">
            <v:textbox inset="1mm,0,1mm,0">
              <w:txbxContent>
                <w:p w:rsidR="008A762C" w:rsidRDefault="008A762C" w:rsidP="003F2304">
                  <w:pPr>
                    <w:spacing w:line="160" w:lineRule="exact"/>
                    <w:jc w:val="left"/>
                    <w:rPr>
                      <w:rFonts w:cs="Miriam" w:hint="cs"/>
                      <w:sz w:val="18"/>
                      <w:szCs w:val="18"/>
                      <w:rtl/>
                    </w:rPr>
                  </w:pPr>
                  <w:r>
                    <w:rPr>
                      <w:rFonts w:cs="Miriam" w:hint="cs"/>
                      <w:sz w:val="18"/>
                      <w:szCs w:val="18"/>
                      <w:rtl/>
                    </w:rPr>
                    <w:t>(תיקון מס' 20) תשע"ב-2011</w:t>
                  </w:r>
                </w:p>
              </w:txbxContent>
            </v:textbox>
            <w10:anchorlock/>
          </v:shape>
        </w:pict>
      </w:r>
      <w:r w:rsidRPr="00751126">
        <w:rPr>
          <w:rStyle w:val="default"/>
          <w:rFonts w:cs="FrankRuehl" w:hint="cs"/>
          <w:rtl/>
        </w:rPr>
        <w:tab/>
      </w:r>
      <w:r w:rsidRPr="00751126">
        <w:rPr>
          <w:rStyle w:val="default"/>
          <w:rFonts w:cs="FrankRuehl"/>
          <w:rtl/>
        </w:rPr>
        <w:t>"</w:t>
      </w:r>
      <w:r w:rsidRPr="00751126">
        <w:rPr>
          <w:rStyle w:val="default"/>
          <w:rFonts w:cs="FrankRuehl" w:hint="cs"/>
          <w:rtl/>
        </w:rPr>
        <w:t xml:space="preserve">חברת חוץ" </w:t>
      </w:r>
      <w:r w:rsidRPr="00751126">
        <w:rPr>
          <w:rStyle w:val="default"/>
          <w:rFonts w:cs="FrankRuehl"/>
          <w:rtl/>
        </w:rPr>
        <w:t>–</w:t>
      </w:r>
      <w:r w:rsidRPr="00751126">
        <w:rPr>
          <w:rStyle w:val="default"/>
          <w:rFonts w:cs="FrankRuehl" w:hint="cs"/>
          <w:rtl/>
        </w:rPr>
        <w:t xml:space="preserve"> כהגדרתה בחוק החברות;</w:t>
      </w:r>
    </w:p>
    <w:p w:rsidR="003F2304" w:rsidRPr="00EE2ACF" w:rsidRDefault="003F2304" w:rsidP="003F2304">
      <w:pPr>
        <w:pStyle w:val="P00"/>
        <w:spacing w:before="0"/>
        <w:ind w:left="0" w:right="1134"/>
        <w:rPr>
          <w:rFonts w:cs="FrankRuehl" w:hint="cs"/>
          <w:vanish/>
          <w:color w:val="FF0000"/>
          <w:szCs w:val="20"/>
          <w:shd w:val="clear" w:color="auto" w:fill="FFFF99"/>
          <w:rtl/>
        </w:rPr>
      </w:pPr>
      <w:bookmarkStart w:id="13" w:name="Rov374"/>
      <w:r w:rsidRPr="00EE2ACF">
        <w:rPr>
          <w:rFonts w:cs="FrankRuehl" w:hint="cs"/>
          <w:vanish/>
          <w:color w:val="FF0000"/>
          <w:szCs w:val="20"/>
          <w:shd w:val="clear" w:color="auto" w:fill="FFFF99"/>
          <w:rtl/>
        </w:rPr>
        <w:t>מיום 16.5.2012</w:t>
      </w:r>
    </w:p>
    <w:p w:rsidR="003F2304" w:rsidRPr="00EE2ACF" w:rsidRDefault="003F2304" w:rsidP="003F2304">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3F2304" w:rsidRPr="00EE2ACF" w:rsidRDefault="003F2304" w:rsidP="003F2304">
      <w:pPr>
        <w:pStyle w:val="P00"/>
        <w:spacing w:before="0"/>
        <w:ind w:left="0" w:right="1134"/>
        <w:rPr>
          <w:rFonts w:cs="FrankRuehl" w:hint="cs"/>
          <w:vanish/>
          <w:szCs w:val="20"/>
          <w:shd w:val="clear" w:color="auto" w:fill="FFFF99"/>
          <w:rtl/>
        </w:rPr>
      </w:pPr>
      <w:hyperlink r:id="rId33"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6 (</w:t>
      </w:r>
      <w:hyperlink r:id="rId34"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3F2304" w:rsidRPr="00751126" w:rsidRDefault="003F2304" w:rsidP="00751126">
      <w:pPr>
        <w:pStyle w:val="P00"/>
        <w:spacing w:before="0"/>
        <w:ind w:left="0" w:right="1134"/>
        <w:rPr>
          <w:rFonts w:cs="FrankRuehl" w:hint="cs"/>
          <w:b/>
          <w:bCs/>
          <w:sz w:val="2"/>
          <w:szCs w:val="2"/>
          <w:shd w:val="clear" w:color="auto" w:fill="FFFF99"/>
          <w:rtl/>
        </w:rPr>
      </w:pPr>
      <w:r w:rsidRPr="00EE2ACF">
        <w:rPr>
          <w:rFonts w:cs="FrankRuehl" w:hint="cs"/>
          <w:b/>
          <w:bCs/>
          <w:vanish/>
          <w:szCs w:val="20"/>
          <w:shd w:val="clear" w:color="auto" w:fill="FFFF99"/>
          <w:rtl/>
        </w:rPr>
        <w:t>הוספת הגדרת "חברת חוץ"</w:t>
      </w:r>
      <w:bookmarkEnd w:id="13"/>
    </w:p>
    <w:p w:rsidR="00B67F0A" w:rsidRPr="008F28C5" w:rsidRDefault="00B67F0A" w:rsidP="004B51E8">
      <w:pPr>
        <w:pStyle w:val="P00"/>
        <w:spacing w:before="72"/>
        <w:ind w:left="0" w:right="1134"/>
        <w:rPr>
          <w:rStyle w:val="default"/>
          <w:rFonts w:cs="FrankRuehl" w:hint="cs"/>
          <w:rtl/>
        </w:rPr>
      </w:pPr>
      <w:r w:rsidRPr="008F28C5">
        <w:rPr>
          <w:rFonts w:cs="FrankRuehl"/>
          <w:rtl/>
          <w:lang w:val="he-IL"/>
        </w:rPr>
        <w:pict>
          <v:shape id="_x0000_s3027" type="#_x0000_t202" style="position:absolute;left:0;text-align:left;margin-left:470.25pt;margin-top:7.1pt;width:1in;height:16.8pt;z-index:251885568" filled="f" stroked="f">
            <v:textbox inset="1mm,0,1mm,0">
              <w:txbxContent>
                <w:p w:rsidR="008A762C" w:rsidRDefault="008A762C" w:rsidP="00B67F0A">
                  <w:pPr>
                    <w:spacing w:line="160" w:lineRule="exact"/>
                    <w:jc w:val="left"/>
                    <w:rPr>
                      <w:rFonts w:cs="Miriam" w:hint="cs"/>
                      <w:sz w:val="18"/>
                      <w:szCs w:val="18"/>
                      <w:rtl/>
                    </w:rPr>
                  </w:pPr>
                  <w:r>
                    <w:rPr>
                      <w:rFonts w:cs="Miriam" w:hint="cs"/>
                      <w:sz w:val="18"/>
                      <w:szCs w:val="18"/>
                      <w:rtl/>
                    </w:rPr>
                    <w:t>(תיקון מס' 28) תשע"ז-2017</w:t>
                  </w:r>
                </w:p>
              </w:txbxContent>
            </v:textbox>
            <w10:anchorlock/>
          </v:shape>
        </w:pict>
      </w:r>
      <w:r w:rsidRPr="008F28C5">
        <w:rPr>
          <w:rStyle w:val="default"/>
          <w:rFonts w:cs="FrankRuehl" w:hint="cs"/>
          <w:rtl/>
        </w:rPr>
        <w:tab/>
      </w:r>
      <w:r w:rsidRPr="008F28C5">
        <w:rPr>
          <w:rStyle w:val="default"/>
          <w:rFonts w:cs="FrankRuehl"/>
          <w:rtl/>
        </w:rPr>
        <w:t>"</w:t>
      </w:r>
      <w:r w:rsidRPr="008F28C5">
        <w:rPr>
          <w:rStyle w:val="default"/>
          <w:rFonts w:cs="FrankRuehl" w:hint="cs"/>
          <w:rtl/>
        </w:rPr>
        <w:t xml:space="preserve">חברת </w:t>
      </w:r>
      <w:r w:rsidR="004B51E8" w:rsidRPr="008F28C5">
        <w:rPr>
          <w:rStyle w:val="default"/>
          <w:rFonts w:cs="FrankRuehl" w:hint="cs"/>
          <w:rtl/>
        </w:rPr>
        <w:t xml:space="preserve">רישומים" </w:t>
      </w:r>
      <w:r w:rsidR="004B51E8" w:rsidRPr="008F28C5">
        <w:rPr>
          <w:rStyle w:val="default"/>
          <w:rFonts w:cs="FrankRuehl"/>
          <w:rtl/>
        </w:rPr>
        <w:t>–</w:t>
      </w:r>
      <w:r w:rsidR="004B51E8" w:rsidRPr="008F28C5">
        <w:rPr>
          <w:rStyle w:val="default"/>
          <w:rFonts w:cs="FrankRuehl" w:hint="cs"/>
          <w:rtl/>
        </w:rPr>
        <w:t xml:space="preserve"> כהגדרתה בחוק ניירות ערך</w:t>
      </w:r>
      <w:r w:rsidRPr="008F28C5">
        <w:rPr>
          <w:rStyle w:val="default"/>
          <w:rFonts w:cs="FrankRuehl" w:hint="cs"/>
          <w:rtl/>
        </w:rPr>
        <w:t>;</w:t>
      </w:r>
    </w:p>
    <w:p w:rsidR="00B67F0A" w:rsidRPr="00EE2ACF" w:rsidRDefault="008F28C5" w:rsidP="00B67F0A">
      <w:pPr>
        <w:pStyle w:val="P00"/>
        <w:spacing w:before="0"/>
        <w:ind w:left="0" w:right="1134"/>
        <w:rPr>
          <w:rFonts w:cs="FrankRuehl" w:hint="cs"/>
          <w:vanish/>
          <w:color w:val="FF0000"/>
          <w:szCs w:val="20"/>
          <w:shd w:val="clear" w:color="auto" w:fill="FFFF99"/>
          <w:rtl/>
        </w:rPr>
      </w:pPr>
      <w:bookmarkStart w:id="14" w:name="Rov532"/>
      <w:r w:rsidRPr="00EE2ACF">
        <w:rPr>
          <w:rFonts w:cs="FrankRuehl" w:hint="cs"/>
          <w:vanish/>
          <w:color w:val="FF0000"/>
          <w:szCs w:val="20"/>
          <w:shd w:val="clear" w:color="auto" w:fill="FFFF99"/>
          <w:rtl/>
        </w:rPr>
        <w:t>מיום 3.10.2018</w:t>
      </w:r>
    </w:p>
    <w:p w:rsidR="00B67F0A" w:rsidRPr="00EE2ACF" w:rsidRDefault="00B67F0A" w:rsidP="00B67F0A">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B67F0A" w:rsidRPr="00EE2ACF" w:rsidRDefault="00B67F0A" w:rsidP="00B67F0A">
      <w:pPr>
        <w:pStyle w:val="P00"/>
        <w:spacing w:before="0"/>
        <w:ind w:left="0" w:right="1134"/>
        <w:rPr>
          <w:rFonts w:cs="FrankRuehl" w:hint="cs"/>
          <w:vanish/>
          <w:szCs w:val="20"/>
          <w:shd w:val="clear" w:color="auto" w:fill="FFFF99"/>
          <w:rtl/>
        </w:rPr>
      </w:pPr>
      <w:hyperlink r:id="rId35"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1064 (</w:t>
      </w:r>
      <w:hyperlink r:id="rId36"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B67F0A" w:rsidRPr="008F28C5" w:rsidRDefault="00B67F0A" w:rsidP="008F28C5">
      <w:pPr>
        <w:pStyle w:val="P00"/>
        <w:spacing w:before="0"/>
        <w:ind w:left="0" w:right="1134"/>
        <w:rPr>
          <w:rFonts w:cs="FrankRuehl"/>
          <w:b/>
          <w:bCs/>
          <w:sz w:val="2"/>
          <w:szCs w:val="2"/>
          <w:shd w:val="clear" w:color="auto" w:fill="FFFF99"/>
          <w:rtl/>
        </w:rPr>
      </w:pPr>
      <w:r w:rsidRPr="00EE2ACF">
        <w:rPr>
          <w:rFonts w:cs="FrankRuehl" w:hint="cs"/>
          <w:b/>
          <w:bCs/>
          <w:vanish/>
          <w:szCs w:val="20"/>
          <w:shd w:val="clear" w:color="auto" w:fill="FFFF99"/>
          <w:rtl/>
        </w:rPr>
        <w:t>הוספת הגדרת "</w:t>
      </w:r>
      <w:r w:rsidR="004B51E8" w:rsidRPr="00EE2ACF">
        <w:rPr>
          <w:rFonts w:cs="FrankRuehl" w:hint="cs"/>
          <w:b/>
          <w:bCs/>
          <w:vanish/>
          <w:szCs w:val="20"/>
          <w:shd w:val="clear" w:color="auto" w:fill="FFFF99"/>
          <w:rtl/>
        </w:rPr>
        <w:t>חברת רישומים</w:t>
      </w:r>
      <w:r w:rsidRPr="00EE2ACF">
        <w:rPr>
          <w:rFonts w:cs="FrankRuehl" w:hint="cs"/>
          <w:b/>
          <w:bCs/>
          <w:vanish/>
          <w:szCs w:val="20"/>
          <w:shd w:val="clear" w:color="auto" w:fill="FFFF99"/>
          <w:rtl/>
        </w:rPr>
        <w:t>"</w:t>
      </w:r>
      <w:bookmarkEnd w:id="14"/>
    </w:p>
    <w:p w:rsidR="00DE2E9C" w:rsidRDefault="00DE2E9C" w:rsidP="000F2A41">
      <w:pPr>
        <w:pStyle w:val="P00"/>
        <w:spacing w:before="72"/>
        <w:ind w:left="0" w:right="1134"/>
        <w:rPr>
          <w:rStyle w:val="default"/>
          <w:rFonts w:cs="FrankRuehl" w:hint="cs"/>
          <w:rtl/>
        </w:rPr>
      </w:pPr>
      <w:r>
        <w:rPr>
          <w:rFonts w:cs="FrankRuehl"/>
          <w:sz w:val="26"/>
          <w:rtl/>
        </w:rPr>
        <w:tab/>
      </w:r>
      <w:r>
        <w:rPr>
          <w:rStyle w:val="default"/>
          <w:rFonts w:cs="FrankRuehl"/>
          <w:rtl/>
        </w:rPr>
        <w:t>"חוק הבנ</w:t>
      </w:r>
      <w:r>
        <w:rPr>
          <w:rStyle w:val="default"/>
          <w:rFonts w:cs="FrankRuehl" w:hint="cs"/>
          <w:rtl/>
        </w:rPr>
        <w:t xml:space="preserve">קאות" </w:t>
      </w:r>
      <w:r w:rsidR="003B18DC">
        <w:rPr>
          <w:rStyle w:val="default"/>
          <w:rFonts w:cs="FrankRuehl"/>
          <w:rtl/>
        </w:rPr>
        <w:t>–</w:t>
      </w:r>
      <w:r>
        <w:rPr>
          <w:rStyle w:val="default"/>
          <w:rFonts w:cs="FrankRuehl"/>
          <w:rtl/>
        </w:rPr>
        <w:t xml:space="preserve"> חוק הב</w:t>
      </w:r>
      <w:r>
        <w:rPr>
          <w:rStyle w:val="default"/>
          <w:rFonts w:cs="FrankRuehl" w:hint="cs"/>
          <w:rtl/>
        </w:rPr>
        <w:t>נקאות (רישוי), תשמ"א</w:t>
      </w:r>
      <w:r w:rsidR="000F2A41">
        <w:rPr>
          <w:rStyle w:val="default"/>
          <w:rFonts w:cs="FrankRuehl" w:hint="cs"/>
          <w:rtl/>
        </w:rPr>
        <w:t>-</w:t>
      </w:r>
      <w:r>
        <w:rPr>
          <w:rStyle w:val="default"/>
          <w:rFonts w:cs="FrankRuehl"/>
          <w:rtl/>
        </w:rPr>
        <w:t>1981;</w:t>
      </w:r>
    </w:p>
    <w:p w:rsidR="00336795" w:rsidRDefault="00336795" w:rsidP="00336795">
      <w:pPr>
        <w:pStyle w:val="P00"/>
        <w:spacing w:before="72"/>
        <w:ind w:left="0" w:right="1134"/>
        <w:rPr>
          <w:rStyle w:val="default"/>
          <w:rFonts w:cs="FrankRuehl" w:hint="cs"/>
          <w:rtl/>
        </w:rPr>
      </w:pPr>
      <w:r>
        <w:rPr>
          <w:lang w:val="he-IL"/>
        </w:rPr>
        <w:pict>
          <v:rect id="_x0000_s2614" style="position:absolute;left:0;text-align:left;margin-left:464.5pt;margin-top:8.05pt;width:75.05pt;height:16pt;z-index:251716608" o:allowincell="f" filled="f" stroked="f" strokecolor="lime" strokeweight=".25pt">
            <v:textbox inset="0,0,0,0">
              <w:txbxContent>
                <w:p w:rsidR="008A762C" w:rsidRDefault="008A762C" w:rsidP="00336795">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17) תשע"א-2011</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החברות" </w:t>
      </w:r>
      <w:r>
        <w:rPr>
          <w:rStyle w:val="default"/>
          <w:rFonts w:cs="FrankRuehl"/>
          <w:rtl/>
        </w:rPr>
        <w:t>–</w:t>
      </w:r>
      <w:r>
        <w:rPr>
          <w:rStyle w:val="default"/>
          <w:rFonts w:cs="FrankRuehl" w:hint="cs"/>
          <w:rtl/>
        </w:rPr>
        <w:t xml:space="preserve"> חוק החברות, התשנ"ט-1999</w:t>
      </w:r>
      <w:r>
        <w:rPr>
          <w:rStyle w:val="default"/>
          <w:rFonts w:cs="FrankRuehl"/>
          <w:rtl/>
        </w:rPr>
        <w:t>;</w:t>
      </w:r>
    </w:p>
    <w:p w:rsidR="00336795" w:rsidRPr="00EE2ACF" w:rsidRDefault="00336795" w:rsidP="00336795">
      <w:pPr>
        <w:pStyle w:val="P00"/>
        <w:spacing w:before="0"/>
        <w:ind w:left="0" w:right="1134"/>
        <w:rPr>
          <w:rStyle w:val="default"/>
          <w:rFonts w:cs="FrankRuehl" w:hint="cs"/>
          <w:vanish/>
          <w:color w:val="FF0000"/>
          <w:szCs w:val="20"/>
          <w:shd w:val="clear" w:color="auto" w:fill="FFFF99"/>
          <w:rtl/>
        </w:rPr>
      </w:pPr>
      <w:bookmarkStart w:id="15" w:name="Rov396"/>
      <w:r w:rsidRPr="00EE2ACF">
        <w:rPr>
          <w:rStyle w:val="default"/>
          <w:rFonts w:cs="FrankRuehl" w:hint="cs"/>
          <w:vanish/>
          <w:color w:val="FF0000"/>
          <w:szCs w:val="20"/>
          <w:shd w:val="clear" w:color="auto" w:fill="FFFF99"/>
          <w:rtl/>
        </w:rPr>
        <w:t>מיום 27.2.2011</w:t>
      </w:r>
    </w:p>
    <w:p w:rsidR="00336795" w:rsidRPr="00EE2ACF" w:rsidRDefault="00336795" w:rsidP="00336795">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336795" w:rsidRPr="00EE2ACF" w:rsidRDefault="00336795" w:rsidP="00336795">
      <w:pPr>
        <w:pStyle w:val="P00"/>
        <w:spacing w:before="0"/>
        <w:ind w:left="0" w:right="1134"/>
        <w:rPr>
          <w:rStyle w:val="default"/>
          <w:rFonts w:cs="FrankRuehl" w:hint="cs"/>
          <w:vanish/>
          <w:szCs w:val="20"/>
          <w:shd w:val="clear" w:color="auto" w:fill="FFFF99"/>
          <w:rtl/>
        </w:rPr>
      </w:pPr>
      <w:hyperlink r:id="rId37"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253 (</w:t>
      </w:r>
      <w:hyperlink r:id="rId38"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336795" w:rsidRPr="00336795" w:rsidRDefault="00336795" w:rsidP="00336795">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הגדרת "חוק החברות"</w:t>
      </w:r>
      <w:bookmarkEnd w:id="15"/>
    </w:p>
    <w:p w:rsidR="00DE2E9C" w:rsidRDefault="00DE2E9C" w:rsidP="000F2A41">
      <w:pPr>
        <w:pStyle w:val="P00"/>
        <w:spacing w:before="72"/>
        <w:ind w:left="0" w:right="1134"/>
        <w:rPr>
          <w:rStyle w:val="default"/>
          <w:rFonts w:cs="FrankRuehl" w:hint="cs"/>
          <w:rtl/>
        </w:rPr>
      </w:pPr>
      <w:r>
        <w:rPr>
          <w:rFonts w:cs="FrankRuehl"/>
          <w:sz w:val="26"/>
          <w:rtl/>
        </w:rPr>
        <w:tab/>
      </w:r>
      <w:r>
        <w:rPr>
          <w:rStyle w:val="default"/>
          <w:rFonts w:cs="FrankRuehl"/>
          <w:rtl/>
        </w:rPr>
        <w:t>"חוק הפי</w:t>
      </w:r>
      <w:r>
        <w:rPr>
          <w:rStyle w:val="default"/>
          <w:rFonts w:cs="FrankRuehl" w:hint="cs"/>
          <w:rtl/>
        </w:rPr>
        <w:t xml:space="preserve">קוח על המטבע" </w:t>
      </w:r>
      <w:r w:rsidR="003B18DC">
        <w:rPr>
          <w:rStyle w:val="default"/>
          <w:rFonts w:cs="FrankRuehl"/>
          <w:rtl/>
        </w:rPr>
        <w:t>–</w:t>
      </w:r>
      <w:r>
        <w:rPr>
          <w:rStyle w:val="default"/>
          <w:rFonts w:cs="FrankRuehl"/>
          <w:rtl/>
        </w:rPr>
        <w:t xml:space="preserve"> חוק הפ</w:t>
      </w:r>
      <w:r>
        <w:rPr>
          <w:rStyle w:val="default"/>
          <w:rFonts w:cs="FrankRuehl" w:hint="cs"/>
          <w:rtl/>
        </w:rPr>
        <w:t>יקוח על המט</w:t>
      </w:r>
      <w:r>
        <w:rPr>
          <w:rStyle w:val="default"/>
          <w:rFonts w:cs="FrankRuehl"/>
          <w:rtl/>
        </w:rPr>
        <w:t>בע</w:t>
      </w:r>
      <w:r>
        <w:rPr>
          <w:rStyle w:val="default"/>
          <w:rFonts w:cs="FrankRuehl" w:hint="cs"/>
          <w:rtl/>
        </w:rPr>
        <w:t>, תשל"ח</w:t>
      </w:r>
      <w:r w:rsidR="000F2A41">
        <w:rPr>
          <w:rStyle w:val="default"/>
          <w:rFonts w:cs="FrankRuehl" w:hint="cs"/>
          <w:rtl/>
        </w:rPr>
        <w:t>-</w:t>
      </w:r>
      <w:r>
        <w:rPr>
          <w:rStyle w:val="default"/>
          <w:rFonts w:cs="FrankRuehl"/>
          <w:rtl/>
        </w:rPr>
        <w:t>1978;</w:t>
      </w:r>
    </w:p>
    <w:p w:rsidR="00CF1B70" w:rsidRDefault="00CF1B70" w:rsidP="00CF1B70">
      <w:pPr>
        <w:pStyle w:val="P00"/>
        <w:spacing w:before="72"/>
        <w:ind w:left="0" w:right="1134"/>
        <w:rPr>
          <w:rStyle w:val="default"/>
          <w:rFonts w:cs="FrankRuehl" w:hint="cs"/>
          <w:rtl/>
        </w:rPr>
      </w:pPr>
      <w:r>
        <w:rPr>
          <w:lang w:val="he-IL"/>
        </w:rPr>
        <w:pict>
          <v:rect id="_x0000_s2803" style="position:absolute;left:0;text-align:left;margin-left:464.5pt;margin-top:8.05pt;width:75.05pt;height:16pt;z-index:251799552" o:allowincell="f" filled="f" stroked="f" strokecolor="lime" strokeweight=".25pt">
            <v:textbox inset="0,0,0,0">
              <w:txbxContent>
                <w:p w:rsidR="008A762C" w:rsidRDefault="008A762C" w:rsidP="00CF1B70">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21) תשע"ד-2013</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לקידום התחרות ולצמצום הריכוזיות" </w:t>
      </w:r>
      <w:r>
        <w:rPr>
          <w:rStyle w:val="default"/>
          <w:rFonts w:cs="FrankRuehl"/>
          <w:rtl/>
        </w:rPr>
        <w:t>–</w:t>
      </w:r>
      <w:r>
        <w:rPr>
          <w:rStyle w:val="default"/>
          <w:rFonts w:cs="FrankRuehl" w:hint="cs"/>
          <w:rtl/>
        </w:rPr>
        <w:t xml:space="preserve"> חוק לקידום התחרות ולצמצום הריכוזיות, התשע"ד-2013</w:t>
      </w:r>
      <w:r>
        <w:rPr>
          <w:rStyle w:val="default"/>
          <w:rFonts w:cs="FrankRuehl"/>
          <w:rtl/>
        </w:rPr>
        <w:t>;</w:t>
      </w:r>
    </w:p>
    <w:p w:rsidR="00CF1B70" w:rsidRPr="00EE2ACF" w:rsidRDefault="00CF1B70" w:rsidP="00CF1B70">
      <w:pPr>
        <w:pStyle w:val="P00"/>
        <w:spacing w:before="0"/>
        <w:ind w:left="0" w:right="1134"/>
        <w:rPr>
          <w:rStyle w:val="default"/>
          <w:rFonts w:cs="FrankRuehl" w:hint="cs"/>
          <w:vanish/>
          <w:color w:val="FF0000"/>
          <w:sz w:val="20"/>
          <w:szCs w:val="20"/>
          <w:shd w:val="clear" w:color="auto" w:fill="FFFF99"/>
          <w:rtl/>
        </w:rPr>
      </w:pPr>
      <w:bookmarkStart w:id="16" w:name="Rov461"/>
      <w:r w:rsidRPr="00EE2ACF">
        <w:rPr>
          <w:rStyle w:val="default"/>
          <w:rFonts w:cs="FrankRuehl" w:hint="cs"/>
          <w:vanish/>
          <w:color w:val="FF0000"/>
          <w:sz w:val="20"/>
          <w:szCs w:val="20"/>
          <w:shd w:val="clear" w:color="auto" w:fill="FFFF99"/>
          <w:rtl/>
        </w:rPr>
        <w:t>מיום 11.12.2013</w:t>
      </w:r>
    </w:p>
    <w:p w:rsidR="00CF1B70" w:rsidRPr="00EE2ACF" w:rsidRDefault="00CF1B70" w:rsidP="00CF1B70">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21</w:t>
      </w:r>
    </w:p>
    <w:p w:rsidR="00CF1B70" w:rsidRPr="00EE2ACF" w:rsidRDefault="00CF1B70" w:rsidP="00CF1B70">
      <w:pPr>
        <w:pStyle w:val="P00"/>
        <w:spacing w:before="0"/>
        <w:ind w:left="0" w:right="1134"/>
        <w:rPr>
          <w:rStyle w:val="default"/>
          <w:rFonts w:cs="FrankRuehl" w:hint="cs"/>
          <w:vanish/>
          <w:sz w:val="20"/>
          <w:szCs w:val="20"/>
          <w:shd w:val="clear" w:color="auto" w:fill="FFFF99"/>
          <w:rtl/>
        </w:rPr>
      </w:pPr>
      <w:hyperlink r:id="rId39" w:history="1">
        <w:r w:rsidRPr="00EE2ACF">
          <w:rPr>
            <w:rStyle w:val="Hyperlink"/>
            <w:rFonts w:cs="FrankRuehl" w:hint="cs"/>
            <w:vanish/>
            <w:szCs w:val="20"/>
            <w:shd w:val="clear" w:color="auto" w:fill="FFFF99"/>
            <w:rtl/>
          </w:rPr>
          <w:t>ס"ח תשע"ד מס' 2420</w:t>
        </w:r>
      </w:hyperlink>
      <w:r w:rsidRPr="00EE2ACF">
        <w:rPr>
          <w:rStyle w:val="default"/>
          <w:rFonts w:cs="FrankRuehl" w:hint="cs"/>
          <w:vanish/>
          <w:sz w:val="20"/>
          <w:szCs w:val="20"/>
          <w:shd w:val="clear" w:color="auto" w:fill="FFFF99"/>
          <w:rtl/>
        </w:rPr>
        <w:t xml:space="preserve"> מיום 11.12.2013 עמ' 127 (</w:t>
      </w:r>
      <w:hyperlink r:id="rId40" w:history="1">
        <w:r w:rsidRPr="00EE2ACF">
          <w:rPr>
            <w:rStyle w:val="Hyperlink"/>
            <w:rFonts w:cs="FrankRuehl" w:hint="cs"/>
            <w:vanish/>
            <w:szCs w:val="20"/>
            <w:shd w:val="clear" w:color="auto" w:fill="FFFF99"/>
            <w:rtl/>
          </w:rPr>
          <w:t>ה"ח 706</w:t>
        </w:r>
      </w:hyperlink>
      <w:r w:rsidRPr="00EE2ACF">
        <w:rPr>
          <w:rStyle w:val="default"/>
          <w:rFonts w:cs="FrankRuehl" w:hint="cs"/>
          <w:vanish/>
          <w:sz w:val="20"/>
          <w:szCs w:val="20"/>
          <w:shd w:val="clear" w:color="auto" w:fill="FFFF99"/>
          <w:rtl/>
        </w:rPr>
        <w:t>)</w:t>
      </w:r>
    </w:p>
    <w:p w:rsidR="00CF1B70" w:rsidRPr="00CF1B70" w:rsidRDefault="00CF1B70" w:rsidP="00CF1B70">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 w:val="20"/>
          <w:szCs w:val="20"/>
          <w:shd w:val="clear" w:color="auto" w:fill="FFFF99"/>
          <w:rtl/>
        </w:rPr>
        <w:t>הוספת הגדרת "חוק לקידום התחרות ולצמצום הריכוזיות"</w:t>
      </w:r>
      <w:bookmarkEnd w:id="16"/>
    </w:p>
    <w:p w:rsidR="00DE2E9C" w:rsidRDefault="00DE2E9C" w:rsidP="000F2A41">
      <w:pPr>
        <w:pStyle w:val="P00"/>
        <w:spacing w:before="72"/>
        <w:ind w:left="0" w:right="1134"/>
        <w:rPr>
          <w:rStyle w:val="default"/>
          <w:rFonts w:cs="FrankRuehl"/>
          <w:rtl/>
        </w:rPr>
      </w:pPr>
      <w:r>
        <w:rPr>
          <w:rFonts w:cs="FrankRuehl"/>
          <w:sz w:val="26"/>
          <w:rtl/>
        </w:rPr>
        <w:tab/>
      </w:r>
      <w:r>
        <w:rPr>
          <w:rStyle w:val="default"/>
          <w:rFonts w:cs="FrankRuehl"/>
          <w:rtl/>
        </w:rPr>
        <w:t>"חוק ניי</w:t>
      </w:r>
      <w:r>
        <w:rPr>
          <w:rStyle w:val="default"/>
          <w:rFonts w:cs="FrankRuehl" w:hint="cs"/>
          <w:rtl/>
        </w:rPr>
        <w:t xml:space="preserve">רות ערך" </w:t>
      </w:r>
      <w:r w:rsidR="003B18DC">
        <w:rPr>
          <w:rStyle w:val="default"/>
          <w:rFonts w:cs="FrankRuehl"/>
          <w:rtl/>
        </w:rPr>
        <w:t>–</w:t>
      </w:r>
      <w:r>
        <w:rPr>
          <w:rStyle w:val="default"/>
          <w:rFonts w:cs="FrankRuehl"/>
          <w:rtl/>
        </w:rPr>
        <w:t xml:space="preserve"> חוק נייר</w:t>
      </w:r>
      <w:r>
        <w:rPr>
          <w:rStyle w:val="default"/>
          <w:rFonts w:cs="FrankRuehl" w:hint="cs"/>
          <w:rtl/>
        </w:rPr>
        <w:t>ות</w:t>
      </w:r>
      <w:r>
        <w:rPr>
          <w:rStyle w:val="default"/>
          <w:rFonts w:cs="FrankRuehl"/>
          <w:rtl/>
        </w:rPr>
        <w:t xml:space="preserve"> ע</w:t>
      </w:r>
      <w:r>
        <w:rPr>
          <w:rStyle w:val="default"/>
          <w:rFonts w:cs="FrankRuehl" w:hint="cs"/>
          <w:rtl/>
        </w:rPr>
        <w:t>ר</w:t>
      </w:r>
      <w:r>
        <w:rPr>
          <w:rStyle w:val="default"/>
          <w:rFonts w:cs="FrankRuehl"/>
          <w:rtl/>
        </w:rPr>
        <w:t>ך, תש</w:t>
      </w:r>
      <w:r>
        <w:rPr>
          <w:rStyle w:val="default"/>
          <w:rFonts w:cs="FrankRuehl" w:hint="cs"/>
          <w:rtl/>
        </w:rPr>
        <w:t>כ"ח</w:t>
      </w:r>
      <w:r w:rsidR="000F2A41">
        <w:rPr>
          <w:rStyle w:val="default"/>
          <w:rFonts w:cs="FrankRuehl" w:hint="cs"/>
          <w:rtl/>
        </w:rPr>
        <w:t>-</w:t>
      </w:r>
      <w:r>
        <w:rPr>
          <w:rStyle w:val="default"/>
          <w:rFonts w:cs="FrankRuehl"/>
          <w:rtl/>
        </w:rPr>
        <w:t>1968;</w:t>
      </w:r>
    </w:p>
    <w:p w:rsidR="00DE2E9C" w:rsidRDefault="00DE2E9C" w:rsidP="000F2A41">
      <w:pPr>
        <w:pStyle w:val="P00"/>
        <w:spacing w:before="72"/>
        <w:ind w:left="0" w:right="1134"/>
        <w:rPr>
          <w:rStyle w:val="default"/>
          <w:rFonts w:cs="FrankRuehl" w:hint="cs"/>
          <w:rtl/>
        </w:rPr>
      </w:pPr>
      <w:r>
        <w:rPr>
          <w:lang w:val="he-IL"/>
        </w:rPr>
        <w:pict>
          <v:rect id="_x0000_s2052" style="position:absolute;left:0;text-align:left;margin-left:464.5pt;margin-top:8.05pt;width:75.05pt;height:16pt;z-index:251539456"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"יום חיש</w:t>
      </w:r>
      <w:r>
        <w:rPr>
          <w:rStyle w:val="default"/>
          <w:rFonts w:cs="FrankRuehl" w:hint="cs"/>
          <w:rtl/>
        </w:rPr>
        <w:t xml:space="preserve">וב המחירים" </w:t>
      </w:r>
      <w:r w:rsidR="003B18DC">
        <w:rPr>
          <w:rStyle w:val="default"/>
          <w:rFonts w:cs="FrankRuehl"/>
          <w:rtl/>
        </w:rPr>
        <w:t>–</w:t>
      </w:r>
      <w:r>
        <w:rPr>
          <w:rStyle w:val="default"/>
          <w:rFonts w:cs="FrankRuehl"/>
          <w:rtl/>
        </w:rPr>
        <w:t xml:space="preserve"> יום ש</w:t>
      </w:r>
      <w:r>
        <w:rPr>
          <w:rStyle w:val="default"/>
          <w:rFonts w:cs="FrankRuehl" w:hint="cs"/>
          <w:rtl/>
        </w:rPr>
        <w:t>ל</w:t>
      </w:r>
      <w:r>
        <w:rPr>
          <w:rStyle w:val="default"/>
          <w:rFonts w:cs="FrankRuehl"/>
          <w:rtl/>
        </w:rPr>
        <w:t>פי סעיף</w:t>
      </w:r>
      <w:r>
        <w:rPr>
          <w:rStyle w:val="default"/>
          <w:rFonts w:cs="FrankRuehl" w:hint="cs"/>
          <w:rtl/>
        </w:rPr>
        <w:t xml:space="preserve"> 46(ה), על מנהל קרן פתוחה לחשב לגביו את מחיר הקניה ואת מחיר המכירה של נכסי הקרן;</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7" w:name="Rov185"/>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41"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151 (</w:t>
      </w:r>
      <w:hyperlink r:id="rId42"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Style w:val="default"/>
          <w:rFonts w:cs="FrankRuehl"/>
          <w:sz w:val="2"/>
          <w:szCs w:val="2"/>
          <w:rtl/>
        </w:rPr>
      </w:pPr>
      <w:r w:rsidRPr="00EE2ACF">
        <w:rPr>
          <w:rStyle w:val="default"/>
          <w:rFonts w:cs="FrankRuehl" w:hint="cs"/>
          <w:b/>
          <w:bCs/>
          <w:vanish/>
          <w:sz w:val="20"/>
          <w:szCs w:val="20"/>
          <w:shd w:val="clear" w:color="auto" w:fill="FFFF99"/>
          <w:rtl/>
        </w:rPr>
        <w:t>הוספת הגדרת "יום חישוב המחירים"</w:t>
      </w:r>
      <w:bookmarkEnd w:id="17"/>
    </w:p>
    <w:p w:rsidR="00DE2E9C" w:rsidRDefault="00DE2E9C" w:rsidP="000F2A41">
      <w:pPr>
        <w:pStyle w:val="P00"/>
        <w:spacing w:before="72"/>
        <w:ind w:left="0" w:right="1134"/>
        <w:rPr>
          <w:rStyle w:val="default"/>
          <w:rFonts w:cs="FrankRuehl" w:hint="cs"/>
          <w:rtl/>
        </w:rPr>
      </w:pPr>
      <w:r>
        <w:rPr>
          <w:lang w:val="he-IL"/>
        </w:rPr>
        <w:pict>
          <v:rect id="_x0000_s2053" style="position:absolute;left:0;text-align:left;margin-left:464.5pt;margin-top:8.05pt;width:75.05pt;height:16pt;z-index:251540480"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"יום עסק</w:t>
      </w:r>
      <w:r>
        <w:rPr>
          <w:rStyle w:val="default"/>
          <w:rFonts w:cs="FrankRuehl" w:hint="cs"/>
          <w:rtl/>
        </w:rPr>
        <w:t xml:space="preserve">ים" </w:t>
      </w:r>
      <w:r w:rsidR="003B18DC">
        <w:rPr>
          <w:rStyle w:val="default"/>
          <w:rFonts w:cs="FrankRuehl"/>
          <w:rtl/>
        </w:rPr>
        <w:t>–</w:t>
      </w:r>
      <w:r>
        <w:rPr>
          <w:rStyle w:val="default"/>
          <w:rFonts w:cs="FrankRuehl"/>
          <w:rtl/>
        </w:rPr>
        <w:t xml:space="preserve"> כל יום</w:t>
      </w:r>
      <w:r>
        <w:rPr>
          <w:rStyle w:val="default"/>
          <w:rFonts w:cs="FrankRuehl" w:hint="cs"/>
          <w:rtl/>
        </w:rPr>
        <w:t xml:space="preserve"> מימי השבוע שבו רוב בעלי רשיון בנק לפי חוק הבנקאות פתוחים לעסקים, זולת אם הוא ערב יום מנוחה כמשמעותו בפקודת סדרי שלטון ומשפט, תש"ח</w:t>
      </w:r>
      <w:r w:rsidR="000F2A41">
        <w:rPr>
          <w:rStyle w:val="default"/>
          <w:rFonts w:cs="FrankRuehl" w:hint="cs"/>
          <w:rtl/>
        </w:rPr>
        <w:t>-</w:t>
      </w:r>
      <w:r>
        <w:rPr>
          <w:rStyle w:val="default"/>
          <w:rFonts w:cs="FrankRuehl"/>
          <w:rtl/>
        </w:rPr>
        <w:t xml:space="preserve">1948; </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8" w:name="Rov186"/>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43"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151 (</w:t>
      </w:r>
      <w:hyperlink r:id="rId44"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Style w:val="default"/>
          <w:rFonts w:cs="FrankRuehl" w:hint="cs"/>
          <w:sz w:val="2"/>
          <w:szCs w:val="2"/>
          <w:rtl/>
        </w:rPr>
      </w:pPr>
      <w:r w:rsidRPr="00EE2ACF">
        <w:rPr>
          <w:rStyle w:val="default"/>
          <w:rFonts w:cs="FrankRuehl" w:hint="cs"/>
          <w:b/>
          <w:bCs/>
          <w:vanish/>
          <w:sz w:val="20"/>
          <w:szCs w:val="20"/>
          <w:shd w:val="clear" w:color="auto" w:fill="FFFF99"/>
          <w:rtl/>
        </w:rPr>
        <w:t>הוספת הגדרת "יום עסקים"</w:t>
      </w:r>
      <w:bookmarkEnd w:id="18"/>
    </w:p>
    <w:p w:rsidR="00DE2E9C" w:rsidRDefault="00DE2E9C" w:rsidP="000F2A41">
      <w:pPr>
        <w:pStyle w:val="P00"/>
        <w:spacing w:before="72"/>
        <w:ind w:left="0" w:right="1134"/>
        <w:rPr>
          <w:rStyle w:val="default"/>
          <w:rFonts w:cs="FrankRuehl"/>
          <w:rtl/>
        </w:rPr>
      </w:pPr>
      <w:r>
        <w:rPr>
          <w:rFonts w:cs="FrankRuehl"/>
          <w:sz w:val="26"/>
          <w:rtl/>
        </w:rPr>
        <w:tab/>
      </w:r>
      <w:r>
        <w:rPr>
          <w:rStyle w:val="default"/>
          <w:rFonts w:cs="FrankRuehl"/>
          <w:rtl/>
        </w:rPr>
        <w:t>"יחידו</w:t>
      </w:r>
      <w:r>
        <w:rPr>
          <w:rStyle w:val="default"/>
          <w:rFonts w:cs="FrankRuehl" w:hint="cs"/>
          <w:rtl/>
        </w:rPr>
        <w:t xml:space="preserve">ת" </w:t>
      </w:r>
      <w:r w:rsidR="003B18DC">
        <w:rPr>
          <w:rStyle w:val="default"/>
          <w:rFonts w:cs="FrankRuehl"/>
          <w:rtl/>
        </w:rPr>
        <w:t>–</w:t>
      </w:r>
      <w:r>
        <w:rPr>
          <w:rStyle w:val="default"/>
          <w:rFonts w:cs="FrankRuehl"/>
          <w:rtl/>
        </w:rPr>
        <w:t xml:space="preserve"> כמשמעו</w:t>
      </w:r>
      <w:r>
        <w:rPr>
          <w:rStyle w:val="default"/>
          <w:rFonts w:cs="FrankRuehl" w:hint="cs"/>
          <w:rtl/>
        </w:rPr>
        <w:t>תן בסעיף 3(ב);</w:t>
      </w:r>
    </w:p>
    <w:p w:rsidR="00DE2E9C" w:rsidRDefault="00DE2E9C" w:rsidP="000F2A41">
      <w:pPr>
        <w:pStyle w:val="P00"/>
        <w:spacing w:before="72"/>
        <w:ind w:left="0" w:right="1134"/>
        <w:rPr>
          <w:rStyle w:val="default"/>
          <w:rFonts w:cs="FrankRuehl"/>
          <w:rtl/>
        </w:rPr>
      </w:pPr>
      <w:r>
        <w:rPr>
          <w:rFonts w:cs="FrankRuehl"/>
          <w:sz w:val="26"/>
          <w:rtl/>
        </w:rPr>
        <w:tab/>
      </w:r>
      <w:r>
        <w:rPr>
          <w:rStyle w:val="default"/>
          <w:rFonts w:cs="FrankRuehl"/>
          <w:rtl/>
        </w:rPr>
        <w:t>"מטבע חו</w:t>
      </w:r>
      <w:r>
        <w:rPr>
          <w:rStyle w:val="default"/>
          <w:rFonts w:cs="FrankRuehl" w:hint="cs"/>
          <w:rtl/>
        </w:rPr>
        <w:t xml:space="preserve">ץ" </w:t>
      </w:r>
      <w:r w:rsidR="003B18DC">
        <w:rPr>
          <w:rStyle w:val="default"/>
          <w:rFonts w:cs="FrankRuehl"/>
          <w:rtl/>
        </w:rPr>
        <w:t>–</w:t>
      </w:r>
      <w:r>
        <w:rPr>
          <w:rStyle w:val="default"/>
          <w:rFonts w:cs="FrankRuehl"/>
          <w:rtl/>
        </w:rPr>
        <w:t xml:space="preserve"> מטבע ש</w:t>
      </w:r>
      <w:r>
        <w:rPr>
          <w:rStyle w:val="default"/>
          <w:rFonts w:cs="FrankRuehl" w:hint="cs"/>
          <w:rtl/>
        </w:rPr>
        <w:t>הוא הילך חוקי במדינה כלשהי ואינו מטבע ישראלי;</w:t>
      </w:r>
    </w:p>
    <w:p w:rsidR="00DE2E9C" w:rsidRDefault="00DE2E9C" w:rsidP="000F2A41">
      <w:pPr>
        <w:pStyle w:val="P00"/>
        <w:spacing w:before="72"/>
        <w:ind w:left="0" w:right="1134"/>
        <w:rPr>
          <w:rStyle w:val="default"/>
          <w:rFonts w:cs="FrankRuehl" w:hint="cs"/>
          <w:rtl/>
        </w:rPr>
      </w:pPr>
      <w:r>
        <w:rPr>
          <w:rFonts w:cs="FrankRuehl"/>
          <w:sz w:val="26"/>
          <w:rtl/>
        </w:rPr>
        <w:tab/>
      </w:r>
      <w:r>
        <w:rPr>
          <w:rStyle w:val="default"/>
          <w:rFonts w:cs="FrankRuehl"/>
          <w:rtl/>
        </w:rPr>
        <w:t xml:space="preserve">"מפיץ" </w:t>
      </w:r>
      <w:r w:rsidR="003B18DC">
        <w:rPr>
          <w:rStyle w:val="default"/>
          <w:rFonts w:cs="FrankRuehl"/>
          <w:rtl/>
        </w:rPr>
        <w:t>–</w:t>
      </w:r>
      <w:r>
        <w:rPr>
          <w:rStyle w:val="default"/>
          <w:rFonts w:cs="FrankRuehl"/>
          <w:rtl/>
        </w:rPr>
        <w:t xml:space="preserve"> חבר בורס</w:t>
      </w:r>
      <w:r>
        <w:rPr>
          <w:rStyle w:val="default"/>
          <w:rFonts w:cs="FrankRuehl" w:hint="cs"/>
          <w:rtl/>
        </w:rPr>
        <w:t>ה שניתן להגיש אצלו הזמנות ליחידות;</w:t>
      </w:r>
    </w:p>
    <w:p w:rsidR="00336795" w:rsidRDefault="00336795" w:rsidP="00336795">
      <w:pPr>
        <w:pStyle w:val="P00"/>
        <w:spacing w:before="72"/>
        <w:ind w:left="0" w:right="1134"/>
        <w:rPr>
          <w:rStyle w:val="default"/>
          <w:rFonts w:cs="FrankRuehl" w:hint="cs"/>
          <w:rtl/>
        </w:rPr>
      </w:pPr>
      <w:r>
        <w:rPr>
          <w:lang w:val="he-IL"/>
        </w:rPr>
        <w:pict>
          <v:rect id="_x0000_s2615" style="position:absolute;left:0;text-align:left;margin-left:464.5pt;margin-top:8.05pt;width:75.05pt;height:16pt;z-index:251717632" o:allowincell="f" filled="f" stroked="f" strokecolor="lime" strokeweight=".25pt">
            <v:textbox inset="0,0,0,0">
              <w:txbxContent>
                <w:p w:rsidR="008A762C" w:rsidRDefault="008A762C" w:rsidP="00336795">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17) תשע"א-2011</w:t>
                  </w:r>
                </w:p>
              </w:txbxContent>
            </v:textbox>
            <w10:anchorlock/>
          </v:rect>
        </w:pict>
      </w:r>
      <w:r>
        <w:rPr>
          <w:rFonts w:cs="FrankRuehl"/>
          <w:sz w:val="26"/>
          <w:rtl/>
        </w:rPr>
        <w:tab/>
      </w:r>
      <w:r>
        <w:rPr>
          <w:rStyle w:val="default"/>
          <w:rFonts w:cs="FrankRuehl"/>
          <w:rtl/>
        </w:rPr>
        <w:t>"</w:t>
      </w:r>
      <w:r>
        <w:rPr>
          <w:rStyle w:val="default"/>
          <w:rFonts w:cs="FrankRuehl" w:hint="cs"/>
          <w:rtl/>
        </w:rPr>
        <w:t xml:space="preserve">נושא משרה" </w:t>
      </w:r>
      <w:r>
        <w:rPr>
          <w:rStyle w:val="default"/>
          <w:rFonts w:cs="FrankRuehl"/>
          <w:rtl/>
        </w:rPr>
        <w:t>–</w:t>
      </w:r>
      <w:r>
        <w:rPr>
          <w:rStyle w:val="default"/>
          <w:rFonts w:cs="FrankRuehl" w:hint="cs"/>
          <w:rtl/>
        </w:rPr>
        <w:t xml:space="preserve"> נושא משרה בכירה כהגדרתו בחוק ניירות ערך, וכן, לגבי מנהל קרן </w:t>
      </w:r>
      <w:r>
        <w:rPr>
          <w:rStyle w:val="default"/>
          <w:rFonts w:cs="FrankRuehl"/>
          <w:rtl/>
        </w:rPr>
        <w:t>–</w:t>
      </w:r>
      <w:r>
        <w:rPr>
          <w:rStyle w:val="default"/>
          <w:rFonts w:cs="FrankRuehl" w:hint="cs"/>
          <w:rtl/>
        </w:rPr>
        <w:t xml:space="preserve"> חבר ועדת השקעות כהגדרתה בסעיף 20(א), ולגבי נאמן </w:t>
      </w:r>
      <w:r>
        <w:rPr>
          <w:rStyle w:val="default"/>
          <w:rFonts w:cs="FrankRuehl"/>
          <w:rtl/>
        </w:rPr>
        <w:t>–</w:t>
      </w:r>
      <w:r>
        <w:rPr>
          <w:rStyle w:val="default"/>
          <w:rFonts w:cs="FrankRuehl" w:hint="cs"/>
          <w:rtl/>
        </w:rPr>
        <w:t xml:space="preserve"> מי שממונה בנאמן על מילוי חובות הנאמן ותפקידיו כאמור בסעיף 78</w:t>
      </w:r>
      <w:r>
        <w:rPr>
          <w:rStyle w:val="default"/>
          <w:rFonts w:cs="FrankRuehl"/>
          <w:rtl/>
        </w:rPr>
        <w:t>;</w:t>
      </w:r>
    </w:p>
    <w:p w:rsidR="00336795" w:rsidRPr="00EE2ACF" w:rsidRDefault="00336795" w:rsidP="00336795">
      <w:pPr>
        <w:pStyle w:val="P00"/>
        <w:spacing w:before="0"/>
        <w:ind w:left="0" w:right="1134"/>
        <w:rPr>
          <w:rStyle w:val="default"/>
          <w:rFonts w:cs="FrankRuehl" w:hint="cs"/>
          <w:vanish/>
          <w:color w:val="FF0000"/>
          <w:szCs w:val="20"/>
          <w:shd w:val="clear" w:color="auto" w:fill="FFFF99"/>
          <w:rtl/>
        </w:rPr>
      </w:pPr>
      <w:bookmarkStart w:id="19" w:name="Rov397"/>
      <w:r w:rsidRPr="00EE2ACF">
        <w:rPr>
          <w:rStyle w:val="default"/>
          <w:rFonts w:cs="FrankRuehl" w:hint="cs"/>
          <w:vanish/>
          <w:color w:val="FF0000"/>
          <w:szCs w:val="20"/>
          <w:shd w:val="clear" w:color="auto" w:fill="FFFF99"/>
          <w:rtl/>
        </w:rPr>
        <w:t>מיום 27.2.2011</w:t>
      </w:r>
    </w:p>
    <w:p w:rsidR="00336795" w:rsidRPr="00EE2ACF" w:rsidRDefault="00336795" w:rsidP="00336795">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336795" w:rsidRPr="00EE2ACF" w:rsidRDefault="00336795" w:rsidP="00336795">
      <w:pPr>
        <w:pStyle w:val="P00"/>
        <w:spacing w:before="0"/>
        <w:ind w:left="0" w:right="1134"/>
        <w:rPr>
          <w:rStyle w:val="default"/>
          <w:rFonts w:cs="FrankRuehl" w:hint="cs"/>
          <w:vanish/>
          <w:szCs w:val="20"/>
          <w:shd w:val="clear" w:color="auto" w:fill="FFFF99"/>
          <w:rtl/>
        </w:rPr>
      </w:pPr>
      <w:hyperlink r:id="rId45"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253 (</w:t>
      </w:r>
      <w:hyperlink r:id="rId46"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336795" w:rsidRPr="00336795" w:rsidRDefault="00336795" w:rsidP="00336795">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הגדרת "נושא משרה"</w:t>
      </w:r>
      <w:bookmarkEnd w:id="19"/>
    </w:p>
    <w:p w:rsidR="00DE2E9C" w:rsidRDefault="00DE2E9C" w:rsidP="000F2A41">
      <w:pPr>
        <w:pStyle w:val="P00"/>
        <w:spacing w:before="72"/>
        <w:ind w:left="0" w:right="1134"/>
        <w:rPr>
          <w:rStyle w:val="default"/>
          <w:rFonts w:cs="FrankRuehl"/>
          <w:rtl/>
        </w:rPr>
      </w:pPr>
      <w:r>
        <w:rPr>
          <w:rFonts w:cs="FrankRuehl"/>
          <w:sz w:val="26"/>
          <w:rtl/>
        </w:rPr>
        <w:tab/>
      </w:r>
      <w:r>
        <w:rPr>
          <w:rStyle w:val="default"/>
          <w:rFonts w:cs="FrankRuehl"/>
          <w:rtl/>
        </w:rPr>
        <w:t>"נייר</w:t>
      </w:r>
      <w:r>
        <w:rPr>
          <w:rStyle w:val="default"/>
          <w:rFonts w:cs="FrankRuehl" w:hint="cs"/>
          <w:rtl/>
        </w:rPr>
        <w:t>ות</w:t>
      </w:r>
      <w:r>
        <w:rPr>
          <w:rStyle w:val="default"/>
          <w:rFonts w:cs="FrankRuehl"/>
          <w:rtl/>
        </w:rPr>
        <w:t xml:space="preserve"> </w:t>
      </w:r>
      <w:r>
        <w:rPr>
          <w:rStyle w:val="default"/>
          <w:rFonts w:cs="FrankRuehl" w:hint="cs"/>
          <w:rtl/>
        </w:rPr>
        <w:t>ע</w:t>
      </w:r>
      <w:r>
        <w:rPr>
          <w:rStyle w:val="default"/>
          <w:rFonts w:cs="FrankRuehl"/>
          <w:rtl/>
        </w:rPr>
        <w:t>רך</w:t>
      </w:r>
      <w:r>
        <w:rPr>
          <w:rStyle w:val="default"/>
          <w:rFonts w:cs="FrankRuehl" w:hint="cs"/>
          <w:rtl/>
        </w:rPr>
        <w:t>"</w:t>
      </w:r>
      <w:r>
        <w:rPr>
          <w:rStyle w:val="default"/>
          <w:rFonts w:cs="FrankRuehl"/>
          <w:rtl/>
        </w:rPr>
        <w:t xml:space="preserve"> </w:t>
      </w:r>
      <w:r w:rsidR="003B18DC">
        <w:rPr>
          <w:rStyle w:val="default"/>
          <w:rFonts w:cs="FrankRuehl"/>
          <w:rtl/>
        </w:rPr>
        <w:t>–</w:t>
      </w:r>
      <w:r>
        <w:rPr>
          <w:rStyle w:val="default"/>
          <w:rFonts w:cs="FrankRuehl"/>
          <w:rtl/>
        </w:rPr>
        <w:t xml:space="preserve"> כמשמעו</w:t>
      </w:r>
      <w:r>
        <w:rPr>
          <w:rStyle w:val="default"/>
          <w:rFonts w:cs="FrankRuehl" w:hint="cs"/>
          <w:rtl/>
        </w:rPr>
        <w:t>תם בחוק ניירות ערך, לרבות ניירות ערך שהוצאו בידי המדינה;</w:t>
      </w:r>
    </w:p>
    <w:p w:rsidR="00DE2E9C" w:rsidRDefault="00DE2E9C" w:rsidP="000F2A41">
      <w:pPr>
        <w:pStyle w:val="P00"/>
        <w:spacing w:before="72"/>
        <w:ind w:left="0" w:right="1134"/>
        <w:rPr>
          <w:rStyle w:val="default"/>
          <w:rFonts w:cs="FrankRuehl" w:hint="cs"/>
          <w:rtl/>
        </w:rPr>
      </w:pPr>
      <w:r>
        <w:rPr>
          <w:lang w:val="he-IL"/>
        </w:rPr>
        <w:pict>
          <v:rect id="_x0000_s2054" style="position:absolute;left:0;text-align:left;margin-left:464.5pt;margin-top:8.05pt;width:75.05pt;height:16pt;z-index:251541504"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"ניירות ע</w:t>
      </w:r>
      <w:r>
        <w:rPr>
          <w:rStyle w:val="default"/>
          <w:rFonts w:cs="FrankRuehl" w:hint="cs"/>
          <w:rtl/>
        </w:rPr>
        <w:t>ר</w:t>
      </w:r>
      <w:r>
        <w:rPr>
          <w:rStyle w:val="default"/>
          <w:rFonts w:cs="FrankRuehl"/>
          <w:rtl/>
        </w:rPr>
        <w:t>ך</w:t>
      </w:r>
      <w:r>
        <w:rPr>
          <w:rStyle w:val="default"/>
          <w:rFonts w:cs="FrankRuehl" w:hint="cs"/>
          <w:rtl/>
        </w:rPr>
        <w:t xml:space="preserve"> </w:t>
      </w:r>
      <w:r>
        <w:rPr>
          <w:rStyle w:val="default"/>
          <w:rFonts w:cs="FrankRuehl"/>
          <w:rtl/>
        </w:rPr>
        <w:t>ח</w:t>
      </w:r>
      <w:r>
        <w:rPr>
          <w:rStyle w:val="default"/>
          <w:rFonts w:cs="FrankRuehl" w:hint="cs"/>
          <w:rtl/>
        </w:rPr>
        <w:t>ו</w:t>
      </w:r>
      <w:r>
        <w:rPr>
          <w:rStyle w:val="default"/>
          <w:rFonts w:cs="FrankRuehl"/>
          <w:rtl/>
        </w:rPr>
        <w:t>ץ</w:t>
      </w:r>
      <w:r>
        <w:rPr>
          <w:rStyle w:val="default"/>
          <w:rFonts w:cs="FrankRuehl" w:hint="cs"/>
          <w:rtl/>
        </w:rPr>
        <w:t xml:space="preserve">" </w:t>
      </w:r>
      <w:r w:rsidR="003B18DC">
        <w:rPr>
          <w:rStyle w:val="default"/>
          <w:rFonts w:cs="FrankRuehl"/>
          <w:rtl/>
        </w:rPr>
        <w:t>–</w:t>
      </w:r>
      <w:r>
        <w:rPr>
          <w:rStyle w:val="default"/>
          <w:rFonts w:cs="FrankRuehl"/>
          <w:rtl/>
        </w:rPr>
        <w:t xml:space="preserve"> ניירות</w:t>
      </w:r>
      <w:r>
        <w:rPr>
          <w:rStyle w:val="default"/>
          <w:rFonts w:cs="FrankRuehl" w:hint="cs"/>
          <w:rtl/>
        </w:rPr>
        <w:t xml:space="preserve"> ערך </w:t>
      </w:r>
      <w:r>
        <w:rPr>
          <w:rStyle w:val="default"/>
          <w:rFonts w:cs="FrankRuehl"/>
          <w:rtl/>
        </w:rPr>
        <w:t xml:space="preserve">הנסחרים </w:t>
      </w:r>
      <w:r>
        <w:rPr>
          <w:rStyle w:val="default"/>
          <w:rFonts w:cs="FrankRuehl" w:hint="cs"/>
          <w:rtl/>
        </w:rPr>
        <w:t>בבורסה מחוץ לישראל או בשוק מוסדר מחוץ לישראל, או מניות או יחידות של קרן ה</w:t>
      </w:r>
      <w:r>
        <w:rPr>
          <w:rStyle w:val="default"/>
          <w:rFonts w:cs="FrankRuehl"/>
          <w:rtl/>
        </w:rPr>
        <w:t>ר</w:t>
      </w:r>
      <w:r>
        <w:rPr>
          <w:rStyle w:val="default"/>
          <w:rFonts w:cs="FrankRuehl" w:hint="cs"/>
          <w:rtl/>
        </w:rPr>
        <w:t>שומ</w:t>
      </w:r>
      <w:r>
        <w:rPr>
          <w:rStyle w:val="default"/>
          <w:rFonts w:cs="FrankRuehl"/>
          <w:rtl/>
        </w:rPr>
        <w:t>ה</w:t>
      </w:r>
      <w:r>
        <w:rPr>
          <w:rStyle w:val="default"/>
          <w:rFonts w:cs="FrankRuehl" w:hint="cs"/>
          <w:rtl/>
        </w:rPr>
        <w:t xml:space="preserve"> מחוץ לישראל;</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20" w:name="Rov187"/>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47"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151 (</w:t>
      </w:r>
      <w:hyperlink r:id="rId48"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ab/>
        <w:t xml:space="preserve">"ניירות ערך חוץ" </w:t>
      </w:r>
      <w:r w:rsidR="003B18DC"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ניירות</w:t>
      </w:r>
      <w:r w:rsidRPr="00EE2ACF">
        <w:rPr>
          <w:rStyle w:val="default"/>
          <w:rFonts w:cs="FrankRuehl" w:hint="cs"/>
          <w:vanish/>
          <w:sz w:val="22"/>
          <w:szCs w:val="22"/>
          <w:shd w:val="clear" w:color="auto" w:fill="FFFF99"/>
          <w:rtl/>
        </w:rPr>
        <w:t xml:space="preserve"> ערך </w:t>
      </w:r>
      <w:r w:rsidRPr="00EE2ACF">
        <w:rPr>
          <w:rStyle w:val="default"/>
          <w:rFonts w:cs="FrankRuehl"/>
          <w:vanish/>
          <w:sz w:val="22"/>
          <w:szCs w:val="22"/>
          <w:shd w:val="clear" w:color="auto" w:fill="FFFF99"/>
          <w:rtl/>
        </w:rPr>
        <w:t xml:space="preserve">הנסחרים </w:t>
      </w:r>
      <w:r w:rsidRPr="00EE2ACF">
        <w:rPr>
          <w:rStyle w:val="default"/>
          <w:rFonts w:cs="FrankRuehl" w:hint="cs"/>
          <w:vanish/>
          <w:sz w:val="22"/>
          <w:szCs w:val="22"/>
          <w:shd w:val="clear" w:color="auto" w:fill="FFFF99"/>
          <w:rtl/>
        </w:rPr>
        <w:t>בבורסה מחוץ לישראל או בשוק מוסדר מחוץ לישראל, או מניות או יחידות של קרן ה</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שומ</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 מחוץ לישראל</w:t>
      </w:r>
      <w:r w:rsidRPr="00EE2ACF">
        <w:rPr>
          <w:rStyle w:val="default"/>
          <w:rFonts w:cs="FrankRuehl" w:hint="cs"/>
          <w:strike/>
          <w:vanish/>
          <w:sz w:val="22"/>
          <w:szCs w:val="22"/>
          <w:shd w:val="clear" w:color="auto" w:fill="FFFF99"/>
          <w:rtl/>
        </w:rPr>
        <w:t>, ובלבד שהם מן הסוגים שקבע שר האוצר בתקנות</w:t>
      </w:r>
      <w:r w:rsidRPr="00EE2ACF">
        <w:rPr>
          <w:rStyle w:val="default"/>
          <w:rFonts w:cs="FrankRuehl" w:hint="cs"/>
          <w:vanish/>
          <w:sz w:val="22"/>
          <w:szCs w:val="22"/>
          <w:shd w:val="clear" w:color="auto" w:fill="FFFF99"/>
          <w:rtl/>
        </w:rPr>
        <w:t>;</w:t>
      </w:r>
      <w:bookmarkEnd w:id="20"/>
    </w:p>
    <w:p w:rsidR="00052290" w:rsidRDefault="00052290" w:rsidP="00052290">
      <w:pPr>
        <w:pStyle w:val="P00"/>
        <w:spacing w:before="72"/>
        <w:ind w:left="0" w:right="1134"/>
        <w:rPr>
          <w:rFonts w:cs="FrankRuehl" w:hint="cs"/>
          <w:sz w:val="26"/>
          <w:rtl/>
        </w:rPr>
      </w:pPr>
      <w:r>
        <w:rPr>
          <w:rFonts w:cs="FrankRuehl"/>
          <w:rtl/>
          <w:lang w:val="he-IL"/>
        </w:rPr>
        <w:pict>
          <v:shape id="_x0000_s2993" type="#_x0000_t202" style="position:absolute;left:0;text-align:left;margin-left:470.25pt;margin-top:7.1pt;width:1in;height:16.8pt;z-index:251870208" filled="f" stroked="f" strokecolor="lime" strokeweight=".25pt">
            <v:textbox inset="1mm,0,1mm,0">
              <w:txbxContent>
                <w:p w:rsidR="008A762C" w:rsidRDefault="008A762C" w:rsidP="00052290">
                  <w:pPr>
                    <w:spacing w:line="160" w:lineRule="exact"/>
                    <w:jc w:val="left"/>
                    <w:rPr>
                      <w:rFonts w:cs="Miriam" w:hint="cs"/>
                      <w:noProof/>
                      <w:sz w:val="18"/>
                      <w:szCs w:val="18"/>
                      <w:rtl/>
                    </w:rPr>
                  </w:pPr>
                  <w:r>
                    <w:rPr>
                      <w:rFonts w:cs="Miriam" w:hint="cs"/>
                      <w:sz w:val="18"/>
                      <w:szCs w:val="18"/>
                      <w:rtl/>
                    </w:rPr>
                    <w:t>(תיקון מס' 24) תשע"ו-2015</w:t>
                  </w:r>
                </w:p>
              </w:txbxContent>
            </v:textbox>
            <w10:anchorlock/>
          </v:shape>
        </w:pict>
      </w:r>
      <w:r>
        <w:rPr>
          <w:rFonts w:cs="FrankRuehl" w:hint="cs"/>
          <w:sz w:val="26"/>
          <w:rtl/>
        </w:rPr>
        <w:tab/>
        <w:t xml:space="preserve">"עניין אישי" </w:t>
      </w:r>
      <w:r>
        <w:rPr>
          <w:rFonts w:cs="FrankRuehl"/>
          <w:sz w:val="26"/>
          <w:rtl/>
        </w:rPr>
        <w:t>–</w:t>
      </w:r>
      <w:r>
        <w:rPr>
          <w:rFonts w:cs="FrankRuehl" w:hint="cs"/>
          <w:sz w:val="26"/>
          <w:rtl/>
        </w:rPr>
        <w:t xml:space="preserve"> כהגדרתו בחוק החברות;</w:t>
      </w:r>
    </w:p>
    <w:p w:rsidR="00052290" w:rsidRPr="00EE2ACF" w:rsidRDefault="00052290" w:rsidP="00052290">
      <w:pPr>
        <w:pStyle w:val="P00"/>
        <w:spacing w:before="0"/>
        <w:ind w:left="0" w:right="1134"/>
        <w:rPr>
          <w:rStyle w:val="default"/>
          <w:rFonts w:cs="FrankRuehl" w:hint="cs"/>
          <w:b/>
          <w:bCs/>
          <w:vanish/>
          <w:color w:val="FF0000"/>
          <w:szCs w:val="20"/>
          <w:shd w:val="clear" w:color="auto" w:fill="FFFF99"/>
          <w:rtl/>
        </w:rPr>
      </w:pPr>
      <w:bookmarkStart w:id="21" w:name="Rov508"/>
      <w:r w:rsidRPr="00EE2ACF">
        <w:rPr>
          <w:rStyle w:val="default"/>
          <w:rFonts w:cs="FrankRuehl" w:hint="cs"/>
          <w:vanish/>
          <w:color w:val="FF0000"/>
          <w:szCs w:val="20"/>
          <w:shd w:val="clear" w:color="auto" w:fill="FFFF99"/>
          <w:rtl/>
        </w:rPr>
        <w:t>מיום 31.12.2015</w:t>
      </w:r>
    </w:p>
    <w:p w:rsidR="00052290" w:rsidRPr="00EE2ACF" w:rsidRDefault="00052290" w:rsidP="00052290">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24</w:t>
      </w:r>
    </w:p>
    <w:p w:rsidR="00052290" w:rsidRPr="00EE2ACF" w:rsidRDefault="00052290" w:rsidP="00052290">
      <w:pPr>
        <w:pStyle w:val="P00"/>
        <w:spacing w:before="0"/>
        <w:ind w:left="0" w:right="1134"/>
        <w:rPr>
          <w:rStyle w:val="default"/>
          <w:rFonts w:cs="FrankRuehl" w:hint="cs"/>
          <w:vanish/>
          <w:szCs w:val="20"/>
          <w:shd w:val="clear" w:color="auto" w:fill="FFFF99"/>
          <w:rtl/>
        </w:rPr>
      </w:pPr>
      <w:hyperlink r:id="rId49" w:history="1">
        <w:r w:rsidRPr="00EE2ACF">
          <w:rPr>
            <w:rStyle w:val="Hyperlink"/>
            <w:rFonts w:cs="FrankRuehl" w:hint="cs"/>
            <w:vanish/>
            <w:szCs w:val="20"/>
            <w:shd w:val="clear" w:color="auto" w:fill="FFFF99"/>
            <w:rtl/>
          </w:rPr>
          <w:t>ס"ח תשע"ו מס' 2519</w:t>
        </w:r>
      </w:hyperlink>
      <w:r w:rsidRPr="00EE2ACF">
        <w:rPr>
          <w:rStyle w:val="default"/>
          <w:rFonts w:cs="FrankRuehl" w:hint="cs"/>
          <w:vanish/>
          <w:szCs w:val="20"/>
          <w:shd w:val="clear" w:color="auto" w:fill="FFFF99"/>
          <w:rtl/>
        </w:rPr>
        <w:t xml:space="preserve"> מיום 31.12.2015 עמ' 321 (</w:t>
      </w:r>
      <w:hyperlink r:id="rId50" w:history="1">
        <w:r w:rsidRPr="00EE2ACF">
          <w:rPr>
            <w:rStyle w:val="Hyperlink"/>
            <w:rFonts w:cs="FrankRuehl" w:hint="cs"/>
            <w:vanish/>
            <w:szCs w:val="20"/>
            <w:shd w:val="clear" w:color="auto" w:fill="FFFF99"/>
            <w:rtl/>
          </w:rPr>
          <w:t>ה"ח 896</w:t>
        </w:r>
      </w:hyperlink>
      <w:r w:rsidRPr="00EE2ACF">
        <w:rPr>
          <w:rStyle w:val="default"/>
          <w:rFonts w:cs="FrankRuehl" w:hint="cs"/>
          <w:vanish/>
          <w:szCs w:val="20"/>
          <w:shd w:val="clear" w:color="auto" w:fill="FFFF99"/>
          <w:rtl/>
        </w:rPr>
        <w:t>)</w:t>
      </w:r>
    </w:p>
    <w:p w:rsidR="00052290" w:rsidRPr="00052290" w:rsidRDefault="00052290" w:rsidP="00052290">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הגדרת "עניין אישי"</w:t>
      </w:r>
      <w:bookmarkEnd w:id="21"/>
    </w:p>
    <w:p w:rsidR="00DE2E9C" w:rsidRDefault="00DE2E9C">
      <w:pPr>
        <w:pStyle w:val="P00"/>
        <w:spacing w:before="72"/>
        <w:ind w:left="0" w:right="1134"/>
        <w:rPr>
          <w:rStyle w:val="default"/>
          <w:rFonts w:cs="FrankRuehl" w:hint="cs"/>
          <w:rtl/>
        </w:rPr>
      </w:pPr>
      <w:r>
        <w:rPr>
          <w:rFonts w:cs="FrankRuehl"/>
          <w:rtl/>
          <w:lang w:val="he-IL"/>
        </w:rPr>
        <w:pict>
          <v:shape id="_x0000_s2495" type="#_x0000_t202" style="position:absolute;left:0;text-align:left;margin-left:470.25pt;margin-top:7.1pt;width:1in;height:16.8pt;z-index:251665408"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hint="cs"/>
          <w:rtl/>
        </w:rPr>
        <w:tab/>
      </w:r>
      <w:r>
        <w:rPr>
          <w:rStyle w:val="default"/>
          <w:rFonts w:cs="FrankRuehl"/>
          <w:rtl/>
        </w:rPr>
        <w:t>"עסקה מתואמת" – עסקה הנעשית בבורסה בישראל, ושתנאיה סוכמו מראש על ידי הצדדים לה;</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22" w:name="Rov328"/>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1"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292 (</w:t>
      </w:r>
      <w:hyperlink r:id="rId52"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Style w:val="default"/>
          <w:rFonts w:cs="FrankRuehl" w:hint="cs"/>
          <w:b/>
          <w:bCs/>
          <w:sz w:val="2"/>
          <w:szCs w:val="2"/>
          <w:rtl/>
        </w:rPr>
      </w:pPr>
      <w:r w:rsidRPr="00EE2ACF">
        <w:rPr>
          <w:rStyle w:val="default"/>
          <w:rFonts w:cs="FrankRuehl" w:hint="cs"/>
          <w:b/>
          <w:bCs/>
          <w:vanish/>
          <w:sz w:val="20"/>
          <w:szCs w:val="20"/>
          <w:shd w:val="clear" w:color="auto" w:fill="FFFF99"/>
          <w:rtl/>
        </w:rPr>
        <w:t>הוספת הגדרת "עסקה מתואמת"</w:t>
      </w:r>
      <w:bookmarkEnd w:id="22"/>
    </w:p>
    <w:p w:rsidR="00DE2E9C" w:rsidRDefault="00DE2E9C" w:rsidP="000F2A41">
      <w:pPr>
        <w:pStyle w:val="P00"/>
        <w:spacing w:before="72"/>
        <w:ind w:left="0" w:right="1134"/>
        <w:rPr>
          <w:rStyle w:val="default"/>
          <w:rFonts w:cs="FrankRuehl"/>
          <w:rtl/>
        </w:rPr>
      </w:pPr>
      <w:r>
        <w:rPr>
          <w:rFonts w:cs="FrankRuehl"/>
          <w:sz w:val="26"/>
          <w:rtl/>
        </w:rPr>
        <w:tab/>
      </w:r>
      <w:r>
        <w:rPr>
          <w:rStyle w:val="default"/>
          <w:rFonts w:cs="FrankRuehl"/>
          <w:rtl/>
        </w:rPr>
        <w:t>"פקודת ה</w:t>
      </w:r>
      <w:r>
        <w:rPr>
          <w:rStyle w:val="default"/>
          <w:rFonts w:cs="FrankRuehl" w:hint="cs"/>
          <w:rtl/>
        </w:rPr>
        <w:t xml:space="preserve">חברות" </w:t>
      </w:r>
      <w:r w:rsidR="003B18DC">
        <w:rPr>
          <w:rStyle w:val="default"/>
          <w:rFonts w:cs="FrankRuehl"/>
          <w:rtl/>
        </w:rPr>
        <w:t>–</w:t>
      </w:r>
      <w:r>
        <w:rPr>
          <w:rStyle w:val="default"/>
          <w:rFonts w:cs="FrankRuehl"/>
          <w:rtl/>
        </w:rPr>
        <w:t xml:space="preserve"> פקודת </w:t>
      </w:r>
      <w:r>
        <w:rPr>
          <w:rStyle w:val="default"/>
          <w:rFonts w:cs="FrankRuehl" w:hint="cs"/>
          <w:rtl/>
        </w:rPr>
        <w:t>החברות [נוסח חדש], תשמ"ג</w:t>
      </w:r>
      <w:r w:rsidR="000F2A41">
        <w:rPr>
          <w:rStyle w:val="default"/>
          <w:rFonts w:cs="FrankRuehl" w:hint="cs"/>
          <w:rtl/>
        </w:rPr>
        <w:t>-</w:t>
      </w:r>
      <w:r>
        <w:rPr>
          <w:rStyle w:val="default"/>
          <w:rFonts w:cs="FrankRuehl"/>
          <w:rtl/>
        </w:rPr>
        <w:t>1983;</w:t>
      </w:r>
    </w:p>
    <w:p w:rsidR="00DE2E9C" w:rsidRDefault="00DE2E9C" w:rsidP="000F2A41">
      <w:pPr>
        <w:pStyle w:val="P00"/>
        <w:spacing w:before="72"/>
        <w:ind w:left="0" w:right="1134"/>
        <w:rPr>
          <w:rStyle w:val="default"/>
          <w:rFonts w:cs="FrankRuehl" w:hint="cs"/>
          <w:rtl/>
        </w:rPr>
      </w:pPr>
      <w:r>
        <w:rPr>
          <w:lang w:val="he-IL"/>
        </w:rPr>
        <w:pict>
          <v:rect id="_x0000_s2055" style="position:absolute;left:0;text-align:left;margin-left:464.5pt;margin-top:8.05pt;width:75.05pt;height:16pt;z-index:251542528"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"פרסום ב</w:t>
      </w:r>
      <w:r>
        <w:rPr>
          <w:rStyle w:val="default"/>
          <w:rFonts w:cs="FrankRuehl" w:hint="cs"/>
          <w:rtl/>
        </w:rPr>
        <w:t xml:space="preserve">עתון" </w:t>
      </w:r>
      <w:r w:rsidR="003B18DC">
        <w:rPr>
          <w:rStyle w:val="default"/>
          <w:rFonts w:cs="FrankRuehl"/>
          <w:rtl/>
        </w:rPr>
        <w:t>–</w:t>
      </w:r>
      <w:r>
        <w:rPr>
          <w:rStyle w:val="default"/>
          <w:rFonts w:cs="FrankRuehl"/>
          <w:rtl/>
        </w:rPr>
        <w:t xml:space="preserve"> פרסום </w:t>
      </w:r>
      <w:r>
        <w:rPr>
          <w:rStyle w:val="default"/>
          <w:rFonts w:cs="FrankRuehl" w:hint="cs"/>
          <w:rtl/>
        </w:rPr>
        <w:t>בשני עתונים יומיים לפחות, בעלי תפוצה רחבה, היוצאים לאור בישראל בשפה העברית, ש</w:t>
      </w:r>
      <w:r>
        <w:rPr>
          <w:rStyle w:val="default"/>
          <w:rFonts w:cs="FrankRuehl"/>
          <w:rtl/>
        </w:rPr>
        <w:t>לפחות אח</w:t>
      </w:r>
      <w:r>
        <w:rPr>
          <w:rStyle w:val="default"/>
          <w:rFonts w:cs="FrankRuehl" w:hint="cs"/>
          <w:rtl/>
        </w:rPr>
        <w:t>ד מהם הוא עיתון נפוץ כמשמעותו בסעיף 1א לחוק התכנון והבניה, תשכ"ה</w:t>
      </w:r>
      <w:r w:rsidR="000F2A41">
        <w:rPr>
          <w:rStyle w:val="default"/>
          <w:rFonts w:cs="FrankRuehl" w:hint="cs"/>
          <w:rtl/>
        </w:rPr>
        <w:t>-</w:t>
      </w:r>
      <w:r>
        <w:rPr>
          <w:rStyle w:val="default"/>
          <w:rFonts w:cs="FrankRuehl"/>
          <w:rtl/>
        </w:rPr>
        <w:t xml:space="preserve">1965; לענין </w:t>
      </w:r>
      <w:r>
        <w:rPr>
          <w:rStyle w:val="default"/>
          <w:rFonts w:cs="FrankRuehl" w:hint="cs"/>
          <w:rtl/>
        </w:rPr>
        <w:t>קרן שאושרה ל</w:t>
      </w:r>
      <w:r>
        <w:rPr>
          <w:rStyle w:val="default"/>
          <w:rFonts w:cs="FrankRuehl"/>
          <w:rtl/>
        </w:rPr>
        <w:t>תו</w:t>
      </w:r>
      <w:r>
        <w:rPr>
          <w:rStyle w:val="default"/>
          <w:rFonts w:cs="FrankRuehl" w:hint="cs"/>
          <w:rtl/>
        </w:rPr>
        <w:t>שב</w:t>
      </w:r>
      <w:r>
        <w:rPr>
          <w:rStyle w:val="default"/>
          <w:rFonts w:cs="FrankRuehl"/>
          <w:rtl/>
        </w:rPr>
        <w:t xml:space="preserve">י חוץ </w:t>
      </w:r>
      <w:r>
        <w:rPr>
          <w:rStyle w:val="default"/>
          <w:rFonts w:cs="FrankRuehl" w:hint="cs"/>
          <w:rtl/>
        </w:rPr>
        <w:t>בלבד, פרסום בעתון נפוץ אחד לפחות כאמור, ופרסום בעתון יומי אחד לפחות, היוצא לאור בישראל בשפה האנגלית;</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23" w:name="Rov188"/>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3"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151 (</w:t>
      </w:r>
      <w:hyperlink r:id="rId54"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rsidP="000F2A41">
      <w:pPr>
        <w:pStyle w:val="P00"/>
        <w:ind w:left="0" w:right="1134"/>
        <w:rPr>
          <w:rStyle w:val="default"/>
          <w:rFonts w:cs="FrankRuehl"/>
          <w:sz w:val="2"/>
          <w:szCs w:val="2"/>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"פרסום ב</w:t>
      </w:r>
      <w:r w:rsidRPr="00EE2ACF">
        <w:rPr>
          <w:rStyle w:val="default"/>
          <w:rFonts w:cs="FrankRuehl" w:hint="cs"/>
          <w:vanish/>
          <w:sz w:val="22"/>
          <w:szCs w:val="22"/>
          <w:shd w:val="clear" w:color="auto" w:fill="FFFF99"/>
          <w:rtl/>
        </w:rPr>
        <w:t xml:space="preserve">עתון" </w:t>
      </w:r>
      <w:r w:rsidR="003B18DC" w:rsidRPr="00EE2ACF">
        <w:rPr>
          <w:rStyle w:val="default"/>
          <w:vanish/>
          <w:sz w:val="22"/>
          <w:szCs w:val="22"/>
          <w:shd w:val="clear" w:color="auto" w:fill="FFFF99"/>
          <w:rtl/>
        </w:rPr>
        <w:t>–</w:t>
      </w:r>
      <w:r w:rsidRPr="00EE2ACF">
        <w:rPr>
          <w:rStyle w:val="default"/>
          <w:rFonts w:cs="FrankRuehl" w:hint="cs"/>
          <w:vanish/>
          <w:sz w:val="22"/>
          <w:szCs w:val="22"/>
          <w:shd w:val="clear" w:color="auto" w:fill="FFFF99"/>
          <w:rtl/>
        </w:rPr>
        <w:t xml:space="preserve"> פרסום בשני עתונים יומיים לפחות, בעלי תפוצה רחבה, היוצאים לאור בישראל בשפה העברית</w:t>
      </w:r>
      <w:r w:rsidRPr="00EE2ACF">
        <w:rPr>
          <w:rStyle w:val="default"/>
          <w:rFonts w:cs="FrankRuehl" w:hint="cs"/>
          <w:vanish/>
          <w:sz w:val="22"/>
          <w:szCs w:val="22"/>
          <w:u w:val="single"/>
          <w:shd w:val="clear" w:color="auto" w:fill="FFFF99"/>
          <w:rtl/>
        </w:rPr>
        <w:t>, ש</w:t>
      </w:r>
      <w:r w:rsidRPr="00EE2ACF">
        <w:rPr>
          <w:rStyle w:val="default"/>
          <w:rFonts w:cs="FrankRuehl"/>
          <w:vanish/>
          <w:sz w:val="22"/>
          <w:szCs w:val="22"/>
          <w:u w:val="single"/>
          <w:shd w:val="clear" w:color="auto" w:fill="FFFF99"/>
          <w:rtl/>
        </w:rPr>
        <w:t>לפחות אח</w:t>
      </w:r>
      <w:r w:rsidRPr="00EE2ACF">
        <w:rPr>
          <w:rStyle w:val="default"/>
          <w:rFonts w:cs="FrankRuehl" w:hint="cs"/>
          <w:vanish/>
          <w:sz w:val="22"/>
          <w:szCs w:val="22"/>
          <w:u w:val="single"/>
          <w:shd w:val="clear" w:color="auto" w:fill="FFFF99"/>
          <w:rtl/>
        </w:rPr>
        <w:t>ד מהם הוא עיתון נפוץ כמשמעותו בסעיף 1א לחוק התכנון והבניה, תשכ"ה</w:t>
      </w:r>
      <w:r w:rsidR="000F2A41" w:rsidRPr="00EE2ACF">
        <w:rPr>
          <w:rStyle w:val="default"/>
          <w:rFonts w:cs="FrankRuehl" w:hint="cs"/>
          <w:vanish/>
          <w:sz w:val="22"/>
          <w:szCs w:val="22"/>
          <w:u w:val="single"/>
          <w:shd w:val="clear" w:color="auto" w:fill="FFFF99"/>
          <w:rtl/>
        </w:rPr>
        <w:t>-</w:t>
      </w:r>
      <w:r w:rsidRPr="00EE2ACF">
        <w:rPr>
          <w:rStyle w:val="default"/>
          <w:rFonts w:cs="FrankRuehl"/>
          <w:vanish/>
          <w:sz w:val="22"/>
          <w:szCs w:val="22"/>
          <w:u w:val="single"/>
          <w:shd w:val="clear" w:color="auto" w:fill="FFFF99"/>
          <w:rtl/>
        </w:rPr>
        <w:t>1965</w:t>
      </w:r>
      <w:r w:rsidRPr="00EE2ACF">
        <w:rPr>
          <w:rStyle w:val="default"/>
          <w:rFonts w:cs="FrankRuehl"/>
          <w:vanish/>
          <w:sz w:val="22"/>
          <w:szCs w:val="22"/>
          <w:shd w:val="clear" w:color="auto" w:fill="FFFF99"/>
          <w:rtl/>
        </w:rPr>
        <w:t xml:space="preserve">; לענין </w:t>
      </w:r>
      <w:r w:rsidRPr="00EE2ACF">
        <w:rPr>
          <w:rStyle w:val="default"/>
          <w:rFonts w:cs="FrankRuehl" w:hint="cs"/>
          <w:vanish/>
          <w:sz w:val="22"/>
          <w:szCs w:val="22"/>
          <w:shd w:val="clear" w:color="auto" w:fill="FFFF99"/>
          <w:rtl/>
        </w:rPr>
        <w:t>קרן שאושרה ל</w:t>
      </w:r>
      <w:r w:rsidRPr="00EE2ACF">
        <w:rPr>
          <w:rStyle w:val="default"/>
          <w:rFonts w:cs="FrankRuehl"/>
          <w:vanish/>
          <w:sz w:val="22"/>
          <w:szCs w:val="22"/>
          <w:shd w:val="clear" w:color="auto" w:fill="FFFF99"/>
          <w:rtl/>
        </w:rPr>
        <w:t>תו</w:t>
      </w:r>
      <w:r w:rsidRPr="00EE2ACF">
        <w:rPr>
          <w:rStyle w:val="default"/>
          <w:rFonts w:cs="FrankRuehl" w:hint="cs"/>
          <w:vanish/>
          <w:sz w:val="22"/>
          <w:szCs w:val="22"/>
          <w:shd w:val="clear" w:color="auto" w:fill="FFFF99"/>
          <w:rtl/>
        </w:rPr>
        <w:t>שב</w:t>
      </w:r>
      <w:r w:rsidRPr="00EE2ACF">
        <w:rPr>
          <w:rStyle w:val="default"/>
          <w:rFonts w:cs="FrankRuehl"/>
          <w:vanish/>
          <w:sz w:val="22"/>
          <w:szCs w:val="22"/>
          <w:shd w:val="clear" w:color="auto" w:fill="FFFF99"/>
          <w:rtl/>
        </w:rPr>
        <w:t xml:space="preserve">י חוץ </w:t>
      </w:r>
      <w:r w:rsidRPr="00EE2ACF">
        <w:rPr>
          <w:rStyle w:val="default"/>
          <w:rFonts w:cs="FrankRuehl" w:hint="cs"/>
          <w:vanish/>
          <w:sz w:val="22"/>
          <w:szCs w:val="22"/>
          <w:shd w:val="clear" w:color="auto" w:fill="FFFF99"/>
          <w:rtl/>
        </w:rPr>
        <w:t xml:space="preserve">בלבד, פרסום בעתון </w:t>
      </w:r>
      <w:r w:rsidRPr="00EE2ACF">
        <w:rPr>
          <w:rStyle w:val="default"/>
          <w:rFonts w:cs="FrankRuehl" w:hint="cs"/>
          <w:vanish/>
          <w:sz w:val="22"/>
          <w:szCs w:val="22"/>
          <w:u w:val="single"/>
          <w:shd w:val="clear" w:color="auto" w:fill="FFFF99"/>
          <w:rtl/>
        </w:rPr>
        <w:t>נפוץ</w:t>
      </w:r>
      <w:r w:rsidRPr="00EE2ACF">
        <w:rPr>
          <w:rStyle w:val="default"/>
          <w:rFonts w:cs="FrankRuehl" w:hint="cs"/>
          <w:vanish/>
          <w:sz w:val="22"/>
          <w:szCs w:val="22"/>
          <w:shd w:val="clear" w:color="auto" w:fill="FFFF99"/>
          <w:rtl/>
        </w:rPr>
        <w:t xml:space="preserve"> אחד לפחות כאמור, ופרסום בעתון יומי אחד לפחות, היוצא לאור בישראל בשפה האנגלית;</w:t>
      </w:r>
      <w:bookmarkEnd w:id="23"/>
    </w:p>
    <w:p w:rsidR="00DE2E9C" w:rsidRDefault="00DE2E9C" w:rsidP="00FF3BED">
      <w:pPr>
        <w:pStyle w:val="P00"/>
        <w:spacing w:before="72"/>
        <w:ind w:left="0" w:right="1134"/>
        <w:rPr>
          <w:rStyle w:val="default"/>
          <w:rFonts w:cs="FrankRuehl" w:hint="cs"/>
          <w:rtl/>
        </w:rPr>
      </w:pPr>
      <w:r>
        <w:rPr>
          <w:lang w:val="he-IL"/>
        </w:rPr>
        <w:pict>
          <v:rect id="_x0000_s2056" style="position:absolute;left:0;text-align:left;margin-left:464.5pt;margin-top:8.05pt;width:75.05pt;height:20.35pt;z-index:251543552"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Pr>
          <w:rFonts w:cs="FrankRuehl"/>
          <w:sz w:val="26"/>
          <w:rtl/>
        </w:rPr>
        <w:tab/>
      </w:r>
      <w:r>
        <w:rPr>
          <w:rStyle w:val="default"/>
          <w:rFonts w:cs="FrankRuehl"/>
          <w:rtl/>
        </w:rPr>
        <w:t>"קופת גמ</w:t>
      </w:r>
      <w:r>
        <w:rPr>
          <w:rStyle w:val="default"/>
          <w:rFonts w:cs="FrankRuehl" w:hint="cs"/>
          <w:rtl/>
        </w:rPr>
        <w:t xml:space="preserve">ל" </w:t>
      </w:r>
      <w:r w:rsidR="003B18DC">
        <w:rPr>
          <w:rStyle w:val="default"/>
          <w:rFonts w:cs="FrankRuehl"/>
          <w:rtl/>
        </w:rPr>
        <w:t>–</w:t>
      </w:r>
      <w:r>
        <w:rPr>
          <w:rStyle w:val="default"/>
          <w:rFonts w:cs="FrankRuehl"/>
          <w:rtl/>
        </w:rPr>
        <w:t xml:space="preserve"> </w:t>
      </w:r>
      <w:r w:rsidR="00FF3BED">
        <w:rPr>
          <w:rStyle w:val="default"/>
          <w:rFonts w:cs="FrankRuehl" w:hint="cs"/>
          <w:rtl/>
        </w:rPr>
        <w:t>(נמחקה)</w:t>
      </w:r>
      <w:r>
        <w:rPr>
          <w:rStyle w:val="default"/>
          <w:rFonts w:cs="FrankRuehl"/>
          <w:rtl/>
        </w:rPr>
        <w:t>;</w:t>
      </w:r>
    </w:p>
    <w:p w:rsidR="003B18DC" w:rsidRPr="00EE2ACF" w:rsidRDefault="003B18DC" w:rsidP="003B18DC">
      <w:pPr>
        <w:pStyle w:val="P00"/>
        <w:spacing w:before="0"/>
        <w:ind w:left="0" w:right="1134"/>
        <w:rPr>
          <w:rStyle w:val="default"/>
          <w:rFonts w:cs="FrankRuehl" w:hint="cs"/>
          <w:vanish/>
          <w:color w:val="FF0000"/>
          <w:sz w:val="20"/>
          <w:szCs w:val="20"/>
          <w:shd w:val="clear" w:color="auto" w:fill="FFFF99"/>
          <w:rtl/>
        </w:rPr>
      </w:pPr>
      <w:bookmarkStart w:id="24" w:name="Rov472"/>
      <w:r w:rsidRPr="00EE2ACF">
        <w:rPr>
          <w:rStyle w:val="default"/>
          <w:rFonts w:cs="FrankRuehl" w:hint="cs"/>
          <w:vanish/>
          <w:color w:val="FF0000"/>
          <w:sz w:val="20"/>
          <w:szCs w:val="20"/>
          <w:shd w:val="clear" w:color="auto" w:fill="FFFF99"/>
          <w:rtl/>
        </w:rPr>
        <w:t>מיום 1.6.1999</w:t>
      </w:r>
    </w:p>
    <w:p w:rsidR="003B18DC" w:rsidRPr="00EE2ACF" w:rsidRDefault="003B18DC" w:rsidP="003B18D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hyperlink r:id="rId55"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152 (</w:t>
      </w:r>
      <w:hyperlink r:id="rId56"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הגדרת "קופת גמל"</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p>
    <w:p w:rsidR="003B18DC" w:rsidRPr="00EE2ACF" w:rsidRDefault="003B18DC" w:rsidP="003B18D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hyperlink r:id="rId57"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646 (</w:t>
      </w:r>
      <w:hyperlink r:id="rId58"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מחיקת הגדרת "קופת גמל"</w:t>
      </w:r>
    </w:p>
    <w:p w:rsidR="003B18DC" w:rsidRPr="00EE2ACF" w:rsidRDefault="003B18DC" w:rsidP="003B18DC">
      <w:pPr>
        <w:pStyle w:val="P00"/>
        <w:tabs>
          <w:tab w:val="clear" w:pos="624"/>
          <w:tab w:val="clear" w:pos="1021"/>
          <w:tab w:val="clear" w:pos="1474"/>
          <w:tab w:val="clear" w:pos="1928"/>
          <w:tab w:val="clear" w:pos="2381"/>
          <w:tab w:val="clear" w:pos="2835"/>
          <w:tab w:val="clear" w:pos="6259"/>
        </w:tabs>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3B18DC" w:rsidRPr="003B18DC" w:rsidRDefault="003B18DC" w:rsidP="003B18DC">
      <w:pPr>
        <w:pStyle w:val="P00"/>
        <w:spacing w:before="0"/>
        <w:ind w:left="0" w:right="1134"/>
        <w:rPr>
          <w:rStyle w:val="default"/>
          <w:rFonts w:cs="FrankRuehl" w:hint="cs"/>
          <w:strike/>
          <w:sz w:val="2"/>
          <w:szCs w:val="2"/>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"קופת גמ</w:t>
      </w:r>
      <w:r w:rsidRPr="00EE2ACF">
        <w:rPr>
          <w:rStyle w:val="default"/>
          <w:rFonts w:cs="FrankRuehl" w:hint="cs"/>
          <w:strike/>
          <w:vanish/>
          <w:sz w:val="22"/>
          <w:szCs w:val="22"/>
          <w:shd w:val="clear" w:color="auto" w:fill="FFFF99"/>
          <w:rtl/>
        </w:rPr>
        <w:t xml:space="preserve">ל" </w:t>
      </w:r>
      <w:r w:rsidRPr="00EE2ACF">
        <w:rPr>
          <w:rStyle w:val="default"/>
          <w:rFonts w:cs="FrankRuehl"/>
          <w:strike/>
          <w:vanish/>
          <w:sz w:val="22"/>
          <w:szCs w:val="22"/>
          <w:shd w:val="clear" w:color="auto" w:fill="FFFF99"/>
          <w:rtl/>
        </w:rPr>
        <w:t>– כמשמעו</w:t>
      </w:r>
      <w:r w:rsidRPr="00EE2ACF">
        <w:rPr>
          <w:rStyle w:val="default"/>
          <w:rFonts w:cs="FrankRuehl" w:hint="cs"/>
          <w:strike/>
          <w:vanish/>
          <w:sz w:val="22"/>
          <w:szCs w:val="22"/>
          <w:shd w:val="clear" w:color="auto" w:fill="FFFF99"/>
          <w:rtl/>
        </w:rPr>
        <w:t>תה בסעיף 9(2) לפקודת מס הכנ</w:t>
      </w:r>
      <w:r w:rsidRPr="00EE2ACF">
        <w:rPr>
          <w:rStyle w:val="default"/>
          <w:rFonts w:cs="FrankRuehl"/>
          <w:strike/>
          <w:vanish/>
          <w:sz w:val="22"/>
          <w:szCs w:val="22"/>
          <w:shd w:val="clear" w:color="auto" w:fill="FFFF99"/>
          <w:rtl/>
        </w:rPr>
        <w:t>סה;</w:t>
      </w:r>
      <w:bookmarkEnd w:id="24"/>
    </w:p>
    <w:p w:rsidR="003F2304" w:rsidRPr="00751126" w:rsidRDefault="003F2304" w:rsidP="003F2304">
      <w:pPr>
        <w:pStyle w:val="P00"/>
        <w:spacing w:before="72"/>
        <w:ind w:left="0" w:right="1134"/>
        <w:rPr>
          <w:rStyle w:val="default"/>
          <w:rFonts w:cs="FrankRuehl" w:hint="cs"/>
          <w:rtl/>
        </w:rPr>
      </w:pPr>
      <w:r w:rsidRPr="00751126">
        <w:rPr>
          <w:rFonts w:cs="FrankRuehl"/>
          <w:rtl/>
          <w:lang w:val="he-IL"/>
        </w:rPr>
        <w:pict>
          <v:shape id="_x0000_s2682" type="#_x0000_t202" style="position:absolute;left:0;text-align:left;margin-left:470.25pt;margin-top:7.1pt;width:1in;height:16.8pt;z-index:251753472" filled="f" stroked="f">
            <v:textbox inset="1mm,0,1mm,0">
              <w:txbxContent>
                <w:p w:rsidR="008A762C" w:rsidRDefault="008A762C" w:rsidP="003F2304">
                  <w:pPr>
                    <w:spacing w:line="160" w:lineRule="exact"/>
                    <w:jc w:val="left"/>
                    <w:rPr>
                      <w:rFonts w:cs="Miriam" w:hint="cs"/>
                      <w:sz w:val="18"/>
                      <w:szCs w:val="18"/>
                      <w:rtl/>
                    </w:rPr>
                  </w:pPr>
                  <w:r>
                    <w:rPr>
                      <w:rFonts w:cs="Miriam" w:hint="cs"/>
                      <w:sz w:val="18"/>
                      <w:szCs w:val="18"/>
                      <w:rtl/>
                    </w:rPr>
                    <w:t>(תיקון מס' 20) תשע"ב-2011</w:t>
                  </w:r>
                </w:p>
              </w:txbxContent>
            </v:textbox>
            <w10:anchorlock/>
          </v:shape>
        </w:pict>
      </w:r>
      <w:r w:rsidRPr="00751126">
        <w:rPr>
          <w:rStyle w:val="default"/>
          <w:rFonts w:cs="FrankRuehl" w:hint="cs"/>
          <w:rtl/>
        </w:rPr>
        <w:tab/>
      </w:r>
      <w:r w:rsidRPr="00751126">
        <w:rPr>
          <w:rStyle w:val="default"/>
          <w:rFonts w:cs="FrankRuehl"/>
          <w:rtl/>
        </w:rPr>
        <w:t>"</w:t>
      </w:r>
      <w:r w:rsidRPr="00751126">
        <w:rPr>
          <w:rStyle w:val="default"/>
          <w:rFonts w:cs="FrankRuehl" w:hint="cs"/>
          <w:rtl/>
        </w:rPr>
        <w:t xml:space="preserve">קרוב" </w:t>
      </w:r>
      <w:r w:rsidRPr="00751126">
        <w:rPr>
          <w:rStyle w:val="default"/>
          <w:rFonts w:cs="FrankRuehl"/>
          <w:rtl/>
        </w:rPr>
        <w:t>–</w:t>
      </w:r>
      <w:r w:rsidRPr="00751126">
        <w:rPr>
          <w:rStyle w:val="default"/>
          <w:rFonts w:cs="FrankRuehl" w:hint="cs"/>
          <w:rtl/>
        </w:rPr>
        <w:t xml:space="preserve"> כהגדרתו בחוק החברות;</w:t>
      </w:r>
    </w:p>
    <w:p w:rsidR="003F2304" w:rsidRPr="00EE2ACF" w:rsidRDefault="003F2304" w:rsidP="003F2304">
      <w:pPr>
        <w:pStyle w:val="P00"/>
        <w:spacing w:before="0"/>
        <w:ind w:left="0" w:right="1134"/>
        <w:rPr>
          <w:rFonts w:cs="FrankRuehl" w:hint="cs"/>
          <w:vanish/>
          <w:color w:val="FF0000"/>
          <w:szCs w:val="20"/>
          <w:shd w:val="clear" w:color="auto" w:fill="FFFF99"/>
          <w:rtl/>
        </w:rPr>
      </w:pPr>
      <w:bookmarkStart w:id="25" w:name="Rov398"/>
      <w:r w:rsidRPr="00EE2ACF">
        <w:rPr>
          <w:rFonts w:cs="FrankRuehl" w:hint="cs"/>
          <w:vanish/>
          <w:color w:val="FF0000"/>
          <w:szCs w:val="20"/>
          <w:shd w:val="clear" w:color="auto" w:fill="FFFF99"/>
          <w:rtl/>
        </w:rPr>
        <w:t>מיום 16.5.2012</w:t>
      </w:r>
    </w:p>
    <w:p w:rsidR="003F2304" w:rsidRPr="00EE2ACF" w:rsidRDefault="003F2304" w:rsidP="003F2304">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3F2304" w:rsidRPr="00EE2ACF" w:rsidRDefault="003F2304" w:rsidP="003F2304">
      <w:pPr>
        <w:pStyle w:val="P00"/>
        <w:spacing w:before="0"/>
        <w:ind w:left="0" w:right="1134"/>
        <w:rPr>
          <w:rFonts w:cs="FrankRuehl" w:hint="cs"/>
          <w:vanish/>
          <w:szCs w:val="20"/>
          <w:shd w:val="clear" w:color="auto" w:fill="FFFF99"/>
          <w:rtl/>
        </w:rPr>
      </w:pPr>
      <w:hyperlink r:id="rId59"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6 (</w:t>
      </w:r>
      <w:hyperlink r:id="rId60"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3F2304" w:rsidRPr="00751126" w:rsidRDefault="003F2304" w:rsidP="00751126">
      <w:pPr>
        <w:pStyle w:val="P00"/>
        <w:spacing w:before="0"/>
        <w:ind w:left="0" w:right="1134"/>
        <w:rPr>
          <w:rFonts w:cs="FrankRuehl" w:hint="cs"/>
          <w:b/>
          <w:bCs/>
          <w:sz w:val="2"/>
          <w:szCs w:val="2"/>
          <w:shd w:val="clear" w:color="auto" w:fill="FFFF99"/>
          <w:rtl/>
        </w:rPr>
      </w:pPr>
      <w:r w:rsidRPr="00EE2ACF">
        <w:rPr>
          <w:rFonts w:cs="FrankRuehl" w:hint="cs"/>
          <w:b/>
          <w:bCs/>
          <w:vanish/>
          <w:szCs w:val="20"/>
          <w:shd w:val="clear" w:color="auto" w:fill="FFFF99"/>
          <w:rtl/>
        </w:rPr>
        <w:t>הוספת הגדרת "קרוב"</w:t>
      </w:r>
      <w:bookmarkEnd w:id="25"/>
    </w:p>
    <w:p w:rsidR="00DE2E9C" w:rsidRDefault="00DE2E9C" w:rsidP="000F2A41">
      <w:pPr>
        <w:pStyle w:val="P00"/>
        <w:spacing w:before="72"/>
        <w:ind w:left="0" w:right="1134"/>
        <w:rPr>
          <w:rStyle w:val="default"/>
          <w:rFonts w:cs="FrankRuehl" w:hint="cs"/>
          <w:rtl/>
        </w:rPr>
      </w:pPr>
      <w:r>
        <w:rPr>
          <w:rFonts w:cs="FrankRuehl"/>
          <w:sz w:val="26"/>
          <w:rtl/>
        </w:rPr>
        <w:tab/>
      </w:r>
      <w:r>
        <w:rPr>
          <w:rStyle w:val="default"/>
          <w:rFonts w:cs="FrankRuehl"/>
          <w:rtl/>
        </w:rPr>
        <w:t xml:space="preserve">"קרן" </w:t>
      </w:r>
      <w:r w:rsidR="003B18DC">
        <w:rPr>
          <w:rStyle w:val="default"/>
          <w:rFonts w:cs="FrankRuehl"/>
          <w:rtl/>
        </w:rPr>
        <w:t>–</w:t>
      </w:r>
      <w:r>
        <w:rPr>
          <w:rStyle w:val="default"/>
          <w:rFonts w:cs="FrankRuehl"/>
          <w:rtl/>
        </w:rPr>
        <w:t xml:space="preserve"> קרן לה</w:t>
      </w:r>
      <w:r>
        <w:rPr>
          <w:rStyle w:val="default"/>
          <w:rFonts w:cs="FrankRuehl" w:hint="cs"/>
          <w:rtl/>
        </w:rPr>
        <w:t>שקעות משותפות בנאמנות, כמשמעותה בסעיף 3;</w:t>
      </w:r>
    </w:p>
    <w:p w:rsidR="00052290" w:rsidRDefault="00052290" w:rsidP="00052290">
      <w:pPr>
        <w:pStyle w:val="P00"/>
        <w:spacing w:before="72"/>
        <w:ind w:left="0" w:right="1134"/>
        <w:rPr>
          <w:rFonts w:cs="FrankRuehl" w:hint="cs"/>
          <w:sz w:val="26"/>
          <w:rtl/>
        </w:rPr>
      </w:pPr>
      <w:r>
        <w:rPr>
          <w:rFonts w:cs="FrankRuehl"/>
          <w:rtl/>
          <w:lang w:val="he-IL"/>
        </w:rPr>
        <w:pict>
          <v:shape id="_x0000_s2994" type="#_x0000_t202" style="position:absolute;left:0;text-align:left;margin-left:470.25pt;margin-top:7.1pt;width:1in;height:16.8pt;z-index:251871232" filled="f" stroked="f" strokecolor="lime" strokeweight=".25pt">
            <v:textbox inset="1mm,0,1mm,0">
              <w:txbxContent>
                <w:p w:rsidR="008A762C" w:rsidRDefault="008A762C" w:rsidP="00052290">
                  <w:pPr>
                    <w:spacing w:line="160" w:lineRule="exact"/>
                    <w:jc w:val="left"/>
                    <w:rPr>
                      <w:rFonts w:cs="Miriam" w:hint="cs"/>
                      <w:noProof/>
                      <w:sz w:val="18"/>
                      <w:szCs w:val="18"/>
                      <w:rtl/>
                    </w:rPr>
                  </w:pPr>
                  <w:r>
                    <w:rPr>
                      <w:rFonts w:cs="Miriam" w:hint="cs"/>
                      <w:sz w:val="18"/>
                      <w:szCs w:val="18"/>
                      <w:rtl/>
                    </w:rPr>
                    <w:t>(תיקון מס' 24) תשע"ו-2015</w:t>
                  </w:r>
                </w:p>
              </w:txbxContent>
            </v:textbox>
            <w10:anchorlock/>
          </v:shape>
        </w:pict>
      </w:r>
      <w:r>
        <w:rPr>
          <w:rFonts w:cs="FrankRuehl" w:hint="cs"/>
          <w:sz w:val="26"/>
          <w:rtl/>
        </w:rPr>
        <w:tab/>
        <w:t xml:space="preserve">"קרן טכנולוגיה עילית" </w:t>
      </w:r>
      <w:r>
        <w:rPr>
          <w:rFonts w:cs="FrankRuehl"/>
          <w:sz w:val="26"/>
          <w:rtl/>
        </w:rPr>
        <w:t>–</w:t>
      </w:r>
      <w:r>
        <w:rPr>
          <w:rFonts w:cs="FrankRuehl" w:hint="cs"/>
          <w:sz w:val="26"/>
          <w:rtl/>
        </w:rPr>
        <w:t xml:space="preserve"> קרן סגורה שבהסכם הקרן שלה נקבע כי תהיה קרן טכנולוגיה עילית (היי-טק);</w:t>
      </w:r>
    </w:p>
    <w:p w:rsidR="00052290" w:rsidRPr="00EE2ACF" w:rsidRDefault="00052290" w:rsidP="00052290">
      <w:pPr>
        <w:pStyle w:val="P00"/>
        <w:spacing w:before="0"/>
        <w:ind w:left="0" w:right="1134"/>
        <w:rPr>
          <w:rStyle w:val="default"/>
          <w:rFonts w:cs="FrankRuehl" w:hint="cs"/>
          <w:b/>
          <w:bCs/>
          <w:vanish/>
          <w:color w:val="FF0000"/>
          <w:szCs w:val="20"/>
          <w:shd w:val="clear" w:color="auto" w:fill="FFFF99"/>
          <w:rtl/>
        </w:rPr>
      </w:pPr>
      <w:bookmarkStart w:id="26" w:name="Rov509"/>
      <w:r w:rsidRPr="00EE2ACF">
        <w:rPr>
          <w:rStyle w:val="default"/>
          <w:rFonts w:cs="FrankRuehl" w:hint="cs"/>
          <w:vanish/>
          <w:color w:val="FF0000"/>
          <w:szCs w:val="20"/>
          <w:shd w:val="clear" w:color="auto" w:fill="FFFF99"/>
          <w:rtl/>
        </w:rPr>
        <w:t>מיום 31.12.2015</w:t>
      </w:r>
    </w:p>
    <w:p w:rsidR="00052290" w:rsidRPr="00EE2ACF" w:rsidRDefault="00052290" w:rsidP="00052290">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24</w:t>
      </w:r>
    </w:p>
    <w:p w:rsidR="00052290" w:rsidRPr="00EE2ACF" w:rsidRDefault="00052290" w:rsidP="00052290">
      <w:pPr>
        <w:pStyle w:val="P00"/>
        <w:spacing w:before="0"/>
        <w:ind w:left="0" w:right="1134"/>
        <w:rPr>
          <w:rStyle w:val="default"/>
          <w:rFonts w:cs="FrankRuehl" w:hint="cs"/>
          <w:vanish/>
          <w:szCs w:val="20"/>
          <w:shd w:val="clear" w:color="auto" w:fill="FFFF99"/>
          <w:rtl/>
        </w:rPr>
      </w:pPr>
      <w:hyperlink r:id="rId61" w:history="1">
        <w:r w:rsidRPr="00EE2ACF">
          <w:rPr>
            <w:rStyle w:val="Hyperlink"/>
            <w:rFonts w:cs="FrankRuehl" w:hint="cs"/>
            <w:vanish/>
            <w:szCs w:val="20"/>
            <w:shd w:val="clear" w:color="auto" w:fill="FFFF99"/>
            <w:rtl/>
          </w:rPr>
          <w:t>ס"ח תשע"ו מס' 2519</w:t>
        </w:r>
      </w:hyperlink>
      <w:r w:rsidRPr="00EE2ACF">
        <w:rPr>
          <w:rStyle w:val="default"/>
          <w:rFonts w:cs="FrankRuehl" w:hint="cs"/>
          <w:vanish/>
          <w:szCs w:val="20"/>
          <w:shd w:val="clear" w:color="auto" w:fill="FFFF99"/>
          <w:rtl/>
        </w:rPr>
        <w:t xml:space="preserve"> מיום 31.12.2015 עמ' 321 (</w:t>
      </w:r>
      <w:hyperlink r:id="rId62" w:history="1">
        <w:r w:rsidRPr="00EE2ACF">
          <w:rPr>
            <w:rStyle w:val="Hyperlink"/>
            <w:rFonts w:cs="FrankRuehl" w:hint="cs"/>
            <w:vanish/>
            <w:szCs w:val="20"/>
            <w:shd w:val="clear" w:color="auto" w:fill="FFFF99"/>
            <w:rtl/>
          </w:rPr>
          <w:t>ה"ח 896</w:t>
        </w:r>
      </w:hyperlink>
      <w:r w:rsidRPr="00EE2ACF">
        <w:rPr>
          <w:rStyle w:val="default"/>
          <w:rFonts w:cs="FrankRuehl" w:hint="cs"/>
          <w:vanish/>
          <w:szCs w:val="20"/>
          <w:shd w:val="clear" w:color="auto" w:fill="FFFF99"/>
          <w:rtl/>
        </w:rPr>
        <w:t>)</w:t>
      </w:r>
    </w:p>
    <w:p w:rsidR="00052290" w:rsidRPr="00052290" w:rsidRDefault="00052290" w:rsidP="00052290">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הגדרת "קרן טכנולוגיה עילית"</w:t>
      </w:r>
      <w:bookmarkEnd w:id="26"/>
    </w:p>
    <w:p w:rsidR="00DE2E9C" w:rsidRDefault="00DE2E9C" w:rsidP="00FF3BED">
      <w:pPr>
        <w:pStyle w:val="P00"/>
        <w:spacing w:before="72"/>
        <w:ind w:left="0" w:right="1134"/>
        <w:rPr>
          <w:rStyle w:val="default"/>
          <w:rFonts w:cs="FrankRuehl" w:hint="cs"/>
          <w:rtl/>
        </w:rPr>
      </w:pPr>
      <w:r>
        <w:rPr>
          <w:lang w:val="he-IL"/>
        </w:rPr>
        <w:pict>
          <v:rect id="_x0000_s2057" style="position:absolute;left:0;text-align:left;margin-left:464.5pt;margin-top:8.05pt;width:75.05pt;height:16.15pt;z-index:251389952"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Pr>
          <w:rFonts w:cs="FrankRuehl"/>
          <w:sz w:val="26"/>
          <w:rtl/>
        </w:rPr>
        <w:tab/>
      </w:r>
      <w:r>
        <w:rPr>
          <w:rStyle w:val="default"/>
          <w:rFonts w:cs="FrankRuehl"/>
          <w:rtl/>
        </w:rPr>
        <w:t>"קרן חוץ</w:t>
      </w:r>
      <w:r>
        <w:rPr>
          <w:rStyle w:val="default"/>
          <w:rFonts w:cs="FrankRuehl" w:hint="cs"/>
          <w:rtl/>
        </w:rPr>
        <w:t xml:space="preserve">" </w:t>
      </w:r>
      <w:r w:rsidR="003B18DC">
        <w:rPr>
          <w:rStyle w:val="default"/>
          <w:rFonts w:cs="FrankRuehl"/>
          <w:rtl/>
        </w:rPr>
        <w:t>–</w:t>
      </w:r>
      <w:r>
        <w:rPr>
          <w:rStyle w:val="default"/>
          <w:rFonts w:cs="FrankRuehl"/>
          <w:rtl/>
        </w:rPr>
        <w:t xml:space="preserve"> </w:t>
      </w:r>
      <w:r w:rsidR="00FF3BED">
        <w:rPr>
          <w:rStyle w:val="default"/>
          <w:rFonts w:cs="FrankRuehl" w:hint="cs"/>
          <w:rtl/>
        </w:rPr>
        <w:t>(נמחקה</w:t>
      </w:r>
      <w:r>
        <w:rPr>
          <w:rStyle w:val="default"/>
          <w:rFonts w:cs="FrankRuehl" w:hint="cs"/>
          <w:rtl/>
        </w:rPr>
        <w:t>);</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27" w:name="Rov473"/>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63"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151 (</w:t>
      </w:r>
      <w:hyperlink r:id="rId64"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הגדרת "קרן חוץ"</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p>
    <w:p w:rsidR="003B18DC" w:rsidRPr="00EE2ACF" w:rsidRDefault="003B18DC" w:rsidP="003B18D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hyperlink r:id="rId65"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646 (</w:t>
      </w:r>
      <w:hyperlink r:id="rId66"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מחיקת הגדרת "קרן חוץ"</w:t>
      </w:r>
    </w:p>
    <w:p w:rsidR="003B18DC" w:rsidRPr="00EE2ACF" w:rsidRDefault="003B18DC" w:rsidP="003B18DC">
      <w:pPr>
        <w:pStyle w:val="P00"/>
        <w:tabs>
          <w:tab w:val="clear" w:pos="624"/>
          <w:tab w:val="clear" w:pos="1021"/>
          <w:tab w:val="clear" w:pos="1474"/>
          <w:tab w:val="clear" w:pos="1928"/>
          <w:tab w:val="clear" w:pos="2381"/>
          <w:tab w:val="clear" w:pos="2835"/>
          <w:tab w:val="clear" w:pos="6259"/>
        </w:tabs>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3B18DC" w:rsidRPr="003B18DC" w:rsidRDefault="003B18DC" w:rsidP="003B18DC">
      <w:pPr>
        <w:pStyle w:val="P00"/>
        <w:spacing w:before="0"/>
        <w:ind w:left="0" w:right="1134"/>
        <w:rPr>
          <w:rStyle w:val="default"/>
          <w:rFonts w:cs="FrankRuehl" w:hint="cs"/>
          <w:strike/>
          <w:sz w:val="2"/>
          <w:szCs w:val="2"/>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"קרן חוץ</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 הסדר א</w:t>
      </w:r>
      <w:r w:rsidRPr="00EE2ACF">
        <w:rPr>
          <w:rStyle w:val="default"/>
          <w:rFonts w:cs="FrankRuehl" w:hint="cs"/>
          <w:strike/>
          <w:vanish/>
          <w:sz w:val="22"/>
          <w:szCs w:val="22"/>
          <w:shd w:val="clear" w:color="auto" w:fill="FFFF99"/>
          <w:rtl/>
        </w:rPr>
        <w:t>ו תאגיד, שמטרתם השקעה משותפת בניירות ערך והפקת</w:t>
      </w:r>
      <w:r w:rsidRPr="00EE2ACF">
        <w:rPr>
          <w:rStyle w:val="default"/>
          <w:rFonts w:cs="FrankRuehl"/>
          <w:strike/>
          <w:vanish/>
          <w:sz w:val="22"/>
          <w:szCs w:val="22"/>
          <w:shd w:val="clear" w:color="auto" w:fill="FFFF99"/>
          <w:rtl/>
        </w:rPr>
        <w:t xml:space="preserve"> רווחים </w:t>
      </w:r>
      <w:r w:rsidRPr="00EE2ACF">
        <w:rPr>
          <w:rStyle w:val="default"/>
          <w:rFonts w:cs="FrankRuehl" w:hint="cs"/>
          <w:strike/>
          <w:vanish/>
          <w:sz w:val="22"/>
          <w:szCs w:val="22"/>
          <w:shd w:val="clear" w:color="auto" w:fill="FFFF99"/>
          <w:rtl/>
        </w:rPr>
        <w:t>משותפת מהחזקתם ומכל עסקה בהם, שהוקמו במדי</w:t>
      </w:r>
      <w:r w:rsidRPr="00EE2ACF">
        <w:rPr>
          <w:rStyle w:val="default"/>
          <w:rFonts w:cs="FrankRuehl"/>
          <w:strike/>
          <w:vanish/>
          <w:sz w:val="22"/>
          <w:szCs w:val="22"/>
          <w:shd w:val="clear" w:color="auto" w:fill="FFFF99"/>
          <w:rtl/>
        </w:rPr>
        <w:t>נת ח</w:t>
      </w:r>
      <w:r w:rsidRPr="00EE2ACF">
        <w:rPr>
          <w:rStyle w:val="default"/>
          <w:rFonts w:cs="FrankRuehl" w:hint="cs"/>
          <w:strike/>
          <w:vanish/>
          <w:sz w:val="22"/>
          <w:szCs w:val="22"/>
          <w:shd w:val="clear" w:color="auto" w:fill="FFFF99"/>
          <w:rtl/>
        </w:rPr>
        <w:t>וץ על פי דיניה; לענין זה, "נייר ערך" -</w:t>
      </w:r>
      <w:r w:rsidRPr="00EE2ACF">
        <w:rPr>
          <w:rStyle w:val="default"/>
          <w:rFonts w:cs="FrankRuehl"/>
          <w:strike/>
          <w:vanish/>
          <w:sz w:val="22"/>
          <w:szCs w:val="22"/>
          <w:shd w:val="clear" w:color="auto" w:fill="FFFF99"/>
          <w:rtl/>
        </w:rPr>
        <w:t xml:space="preserve"> לרבות </w:t>
      </w:r>
      <w:r w:rsidRPr="00EE2ACF">
        <w:rPr>
          <w:rStyle w:val="default"/>
          <w:rFonts w:cs="FrankRuehl" w:hint="cs"/>
          <w:strike/>
          <w:vanish/>
          <w:sz w:val="22"/>
          <w:szCs w:val="22"/>
          <w:shd w:val="clear" w:color="auto" w:fill="FFFF99"/>
          <w:rtl/>
        </w:rPr>
        <w:t>אופציה כהגדרתה בסעיף 64(ב);</w:t>
      </w:r>
      <w:bookmarkEnd w:id="27"/>
    </w:p>
    <w:p w:rsidR="00DE2E9C" w:rsidRDefault="00DE2E9C">
      <w:pPr>
        <w:pStyle w:val="P00"/>
        <w:spacing w:before="72"/>
        <w:ind w:left="0" w:right="1134"/>
        <w:rPr>
          <w:rStyle w:val="default"/>
          <w:rFonts w:cs="FrankRuehl" w:hint="cs"/>
          <w:rtl/>
        </w:rPr>
      </w:pPr>
      <w:r>
        <w:rPr>
          <w:rFonts w:cs="FrankRuehl"/>
          <w:rtl/>
          <w:lang w:val="he-IL"/>
        </w:rPr>
        <w:pict>
          <v:shape id="_x0000_s2496" type="#_x0000_t202" style="position:absolute;left:0;text-align:left;margin-left:470.25pt;margin-top:7.1pt;width:1in;height:16.8pt;z-index:251666432"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Fonts w:cs="FrankRuehl"/>
          <w:sz w:val="26"/>
          <w:rtl/>
        </w:rPr>
        <w:tab/>
      </w:r>
      <w:r>
        <w:rPr>
          <w:rStyle w:val="default"/>
          <w:rFonts w:cs="FrankRuehl"/>
          <w:rtl/>
        </w:rPr>
        <w:t>"קרן ייח</w:t>
      </w:r>
      <w:r>
        <w:rPr>
          <w:rStyle w:val="default"/>
          <w:rFonts w:cs="FrankRuehl" w:hint="cs"/>
          <w:rtl/>
        </w:rPr>
        <w:t xml:space="preserve">ודית" </w:t>
      </w:r>
      <w:r>
        <w:rPr>
          <w:rStyle w:val="default"/>
          <w:rFonts w:cs="FrankRuehl"/>
          <w:rtl/>
        </w:rPr>
        <w:t>– קרן סגורה שבהסכם הקרן נקבע כי תהיה קרן ייחודית;</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28" w:name="Rov329"/>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67"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292 (</w:t>
      </w:r>
      <w:hyperlink r:id="rId68"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החלפת הגדרת "קרן ייחודית"</w:t>
      </w:r>
    </w:p>
    <w:p w:rsidR="00DE2E9C" w:rsidRPr="00EE2ACF" w:rsidRDefault="00DE2E9C">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Default="00DE2E9C">
      <w:pPr>
        <w:pStyle w:val="P00"/>
        <w:spacing w:before="0"/>
        <w:ind w:left="0" w:right="1134"/>
        <w:rPr>
          <w:rStyle w:val="default"/>
          <w:rFonts w:cs="FrankRuehl" w:hint="cs"/>
          <w:strike/>
          <w:sz w:val="2"/>
          <w:szCs w:val="2"/>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"קרן ייח</w:t>
      </w:r>
      <w:r w:rsidRPr="00EE2ACF">
        <w:rPr>
          <w:rStyle w:val="default"/>
          <w:rFonts w:cs="FrankRuehl" w:hint="cs"/>
          <w:strike/>
          <w:vanish/>
          <w:sz w:val="22"/>
          <w:szCs w:val="22"/>
          <w:shd w:val="clear" w:color="auto" w:fill="FFFF99"/>
          <w:rtl/>
        </w:rPr>
        <w:t xml:space="preserve">ודית" </w:t>
      </w:r>
      <w:r w:rsidRPr="00EE2ACF">
        <w:rPr>
          <w:rStyle w:val="default"/>
          <w:rFonts w:cs="FrankRuehl"/>
          <w:strike/>
          <w:vanish/>
          <w:sz w:val="22"/>
          <w:szCs w:val="22"/>
          <w:shd w:val="clear" w:color="auto" w:fill="FFFF99"/>
          <w:rtl/>
        </w:rPr>
        <w:t>– קרן סג</w:t>
      </w:r>
      <w:r w:rsidRPr="00EE2ACF">
        <w:rPr>
          <w:rStyle w:val="default"/>
          <w:rFonts w:cs="FrankRuehl" w:hint="cs"/>
          <w:strike/>
          <w:vanish/>
          <w:sz w:val="22"/>
          <w:szCs w:val="22"/>
          <w:shd w:val="clear" w:color="auto" w:fill="FFFF99"/>
          <w:rtl/>
        </w:rPr>
        <w:t>ורה שבהסכם הקרן נקבע כי תהיה רשאית</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להשקיע בניירות ערך שאינם נסחרים בבורסה;</w:t>
      </w:r>
      <w:bookmarkEnd w:id="28"/>
    </w:p>
    <w:p w:rsidR="004B51E8" w:rsidRPr="008F28C5" w:rsidRDefault="004B51E8" w:rsidP="004B51E8">
      <w:pPr>
        <w:pStyle w:val="P00"/>
        <w:spacing w:before="72"/>
        <w:ind w:left="0" w:right="1134"/>
        <w:rPr>
          <w:rStyle w:val="default"/>
          <w:rFonts w:cs="FrankRuehl" w:hint="cs"/>
          <w:rtl/>
        </w:rPr>
      </w:pPr>
      <w:r w:rsidRPr="008F28C5">
        <w:rPr>
          <w:rFonts w:cs="FrankRuehl"/>
          <w:rtl/>
          <w:lang w:val="he-IL"/>
        </w:rPr>
        <w:pict>
          <v:shape id="_x0000_s3028" type="#_x0000_t202" style="position:absolute;left:0;text-align:left;margin-left:470.25pt;margin-top:7.1pt;width:1in;height:16.8pt;z-index:251886592" filled="f" stroked="f">
            <v:textbox inset="1mm,0,1mm,0">
              <w:txbxContent>
                <w:p w:rsidR="008A762C" w:rsidRDefault="008A762C" w:rsidP="004B51E8">
                  <w:pPr>
                    <w:spacing w:line="160" w:lineRule="exact"/>
                    <w:jc w:val="left"/>
                    <w:rPr>
                      <w:rFonts w:cs="Miriam" w:hint="cs"/>
                      <w:sz w:val="18"/>
                      <w:szCs w:val="18"/>
                      <w:rtl/>
                    </w:rPr>
                  </w:pPr>
                  <w:r>
                    <w:rPr>
                      <w:rFonts w:cs="Miriam" w:hint="cs"/>
                      <w:sz w:val="18"/>
                      <w:szCs w:val="18"/>
                      <w:rtl/>
                    </w:rPr>
                    <w:t>(תיקון מס' 28) תשע"ז-2017</w:t>
                  </w:r>
                </w:p>
              </w:txbxContent>
            </v:textbox>
            <w10:anchorlock/>
          </v:shape>
        </w:pict>
      </w:r>
      <w:r w:rsidRPr="008F28C5">
        <w:rPr>
          <w:rStyle w:val="default"/>
          <w:rFonts w:cs="FrankRuehl" w:hint="cs"/>
          <w:rtl/>
        </w:rPr>
        <w:tab/>
      </w:r>
      <w:r w:rsidRPr="008F28C5">
        <w:rPr>
          <w:rStyle w:val="default"/>
          <w:rFonts w:cs="FrankRuehl"/>
          <w:rtl/>
        </w:rPr>
        <w:t>"</w:t>
      </w:r>
      <w:r w:rsidRPr="008F28C5">
        <w:rPr>
          <w:rStyle w:val="default"/>
          <w:rFonts w:cs="FrankRuehl" w:hint="cs"/>
          <w:rtl/>
        </w:rPr>
        <w:t xml:space="preserve">קרן מחקה" </w:t>
      </w:r>
      <w:r w:rsidRPr="008F28C5">
        <w:rPr>
          <w:rStyle w:val="default"/>
          <w:rFonts w:cs="FrankRuehl"/>
          <w:rtl/>
        </w:rPr>
        <w:t>–</w:t>
      </w:r>
      <w:r w:rsidRPr="008F28C5">
        <w:rPr>
          <w:rStyle w:val="default"/>
          <w:rFonts w:cs="FrankRuehl" w:hint="cs"/>
          <w:rtl/>
        </w:rPr>
        <w:t xml:space="preserve"> קרן שלפי מדיניות ההשקעות שלה ייעודה הוא השגת תוצאות הנגזרות משיעור השינוי במחיר מדד או סחורה;</w:t>
      </w:r>
    </w:p>
    <w:p w:rsidR="008F28C5" w:rsidRPr="00EE2ACF" w:rsidRDefault="008F28C5" w:rsidP="008F28C5">
      <w:pPr>
        <w:pStyle w:val="P00"/>
        <w:spacing w:before="0"/>
        <w:ind w:left="0" w:right="1134"/>
        <w:rPr>
          <w:rFonts w:cs="FrankRuehl" w:hint="cs"/>
          <w:vanish/>
          <w:color w:val="FF0000"/>
          <w:szCs w:val="20"/>
          <w:shd w:val="clear" w:color="auto" w:fill="FFFF99"/>
          <w:rtl/>
        </w:rPr>
      </w:pPr>
      <w:bookmarkStart w:id="29" w:name="Rov533"/>
      <w:r w:rsidRPr="00EE2ACF">
        <w:rPr>
          <w:rFonts w:cs="FrankRuehl" w:hint="cs"/>
          <w:vanish/>
          <w:color w:val="FF0000"/>
          <w:szCs w:val="20"/>
          <w:shd w:val="clear" w:color="auto" w:fill="FFFF99"/>
          <w:rtl/>
        </w:rPr>
        <w:t>מיום 3.10.2018</w:t>
      </w:r>
    </w:p>
    <w:p w:rsidR="004B51E8" w:rsidRPr="00EE2ACF" w:rsidRDefault="004B51E8" w:rsidP="004B51E8">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4B51E8" w:rsidRPr="00EE2ACF" w:rsidRDefault="004B51E8" w:rsidP="004B51E8">
      <w:pPr>
        <w:pStyle w:val="P00"/>
        <w:spacing w:before="0"/>
        <w:ind w:left="0" w:right="1134"/>
        <w:rPr>
          <w:rFonts w:cs="FrankRuehl" w:hint="cs"/>
          <w:vanish/>
          <w:szCs w:val="20"/>
          <w:shd w:val="clear" w:color="auto" w:fill="FFFF99"/>
          <w:rtl/>
        </w:rPr>
      </w:pPr>
      <w:hyperlink r:id="rId69"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1064 (</w:t>
      </w:r>
      <w:hyperlink r:id="rId70"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4B51E8" w:rsidRPr="008F28C5" w:rsidRDefault="004B51E8" w:rsidP="008F28C5">
      <w:pPr>
        <w:pStyle w:val="P00"/>
        <w:spacing w:before="0"/>
        <w:ind w:left="0" w:right="1134"/>
        <w:rPr>
          <w:rFonts w:cs="FrankRuehl" w:hint="cs"/>
          <w:sz w:val="2"/>
          <w:szCs w:val="2"/>
          <w:shd w:val="clear" w:color="auto" w:fill="FFFF99"/>
          <w:rtl/>
        </w:rPr>
      </w:pPr>
      <w:r w:rsidRPr="00EE2ACF">
        <w:rPr>
          <w:rFonts w:cs="FrankRuehl" w:hint="cs"/>
          <w:b/>
          <w:bCs/>
          <w:vanish/>
          <w:szCs w:val="20"/>
          <w:shd w:val="clear" w:color="auto" w:fill="FFFF99"/>
          <w:rtl/>
        </w:rPr>
        <w:t>הוספת הגדרת "קרן מחקה"</w:t>
      </w:r>
      <w:bookmarkEnd w:id="29"/>
    </w:p>
    <w:p w:rsidR="004B51E8" w:rsidRPr="008F28C5" w:rsidRDefault="004B51E8" w:rsidP="004B51E8">
      <w:pPr>
        <w:pStyle w:val="P00"/>
        <w:spacing w:before="72"/>
        <w:ind w:left="0" w:right="1134"/>
        <w:rPr>
          <w:rStyle w:val="default"/>
          <w:rFonts w:cs="FrankRuehl" w:hint="cs"/>
          <w:rtl/>
        </w:rPr>
      </w:pPr>
      <w:r w:rsidRPr="008F28C5">
        <w:rPr>
          <w:rFonts w:cs="FrankRuehl"/>
          <w:rtl/>
          <w:lang w:val="he-IL"/>
        </w:rPr>
        <w:pict>
          <v:shape id="_x0000_s3029" type="#_x0000_t202" style="position:absolute;left:0;text-align:left;margin-left:470.25pt;margin-top:7.1pt;width:1in;height:16.8pt;z-index:251887616" filled="f" stroked="f">
            <v:textbox inset="1mm,0,1mm,0">
              <w:txbxContent>
                <w:p w:rsidR="008A762C" w:rsidRDefault="008A762C" w:rsidP="004B51E8">
                  <w:pPr>
                    <w:spacing w:line="160" w:lineRule="exact"/>
                    <w:jc w:val="left"/>
                    <w:rPr>
                      <w:rFonts w:cs="Miriam" w:hint="cs"/>
                      <w:sz w:val="18"/>
                      <w:szCs w:val="18"/>
                      <w:rtl/>
                    </w:rPr>
                  </w:pPr>
                  <w:r>
                    <w:rPr>
                      <w:rFonts w:cs="Miriam" w:hint="cs"/>
                      <w:sz w:val="18"/>
                      <w:szCs w:val="18"/>
                      <w:rtl/>
                    </w:rPr>
                    <w:t>(תיקון מס' 28) תשע"ז-2017</w:t>
                  </w:r>
                </w:p>
              </w:txbxContent>
            </v:textbox>
            <w10:anchorlock/>
          </v:shape>
        </w:pict>
      </w:r>
      <w:r w:rsidRPr="008F28C5">
        <w:rPr>
          <w:rStyle w:val="default"/>
          <w:rFonts w:cs="FrankRuehl" w:hint="cs"/>
          <w:rtl/>
        </w:rPr>
        <w:tab/>
      </w:r>
      <w:r w:rsidRPr="008F28C5">
        <w:rPr>
          <w:rStyle w:val="default"/>
          <w:rFonts w:cs="FrankRuehl"/>
          <w:rtl/>
        </w:rPr>
        <w:t>"</w:t>
      </w:r>
      <w:r w:rsidRPr="008F28C5">
        <w:rPr>
          <w:rStyle w:val="default"/>
          <w:rFonts w:cs="FrankRuehl" w:hint="cs"/>
          <w:rtl/>
        </w:rPr>
        <w:t xml:space="preserve">קרן סל" </w:t>
      </w:r>
      <w:r w:rsidRPr="008F28C5">
        <w:rPr>
          <w:rStyle w:val="default"/>
          <w:rFonts w:cs="FrankRuehl"/>
          <w:rtl/>
        </w:rPr>
        <w:t>–</w:t>
      </w:r>
      <w:r w:rsidRPr="008F28C5">
        <w:rPr>
          <w:rStyle w:val="default"/>
          <w:rFonts w:cs="FrankRuehl" w:hint="cs"/>
          <w:rtl/>
        </w:rPr>
        <w:t xml:space="preserve"> קרן מחקה, שהיא קרן סגורה, שבהסכם הקרן שלה נקבע כי תהיה קרן סל;</w:t>
      </w:r>
    </w:p>
    <w:p w:rsidR="008F28C5" w:rsidRPr="00EE2ACF" w:rsidRDefault="008F28C5" w:rsidP="008F28C5">
      <w:pPr>
        <w:pStyle w:val="P00"/>
        <w:spacing w:before="0"/>
        <w:ind w:left="0" w:right="1134"/>
        <w:rPr>
          <w:rFonts w:cs="FrankRuehl" w:hint="cs"/>
          <w:vanish/>
          <w:color w:val="FF0000"/>
          <w:szCs w:val="20"/>
          <w:shd w:val="clear" w:color="auto" w:fill="FFFF99"/>
          <w:rtl/>
        </w:rPr>
      </w:pPr>
      <w:bookmarkStart w:id="30" w:name="Rov557"/>
      <w:r w:rsidRPr="00EE2ACF">
        <w:rPr>
          <w:rFonts w:cs="FrankRuehl" w:hint="cs"/>
          <w:vanish/>
          <w:color w:val="FF0000"/>
          <w:szCs w:val="20"/>
          <w:shd w:val="clear" w:color="auto" w:fill="FFFF99"/>
          <w:rtl/>
        </w:rPr>
        <w:t>מיום 3.10.2018</w:t>
      </w:r>
    </w:p>
    <w:p w:rsidR="004B51E8" w:rsidRPr="00EE2ACF" w:rsidRDefault="004B51E8" w:rsidP="004B51E8">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4B51E8" w:rsidRPr="00EE2ACF" w:rsidRDefault="004B51E8" w:rsidP="004B51E8">
      <w:pPr>
        <w:pStyle w:val="P00"/>
        <w:spacing w:before="0"/>
        <w:ind w:left="0" w:right="1134"/>
        <w:rPr>
          <w:rFonts w:cs="FrankRuehl" w:hint="cs"/>
          <w:vanish/>
          <w:szCs w:val="20"/>
          <w:shd w:val="clear" w:color="auto" w:fill="FFFF99"/>
          <w:rtl/>
        </w:rPr>
      </w:pPr>
      <w:hyperlink r:id="rId71"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1064 (</w:t>
      </w:r>
      <w:hyperlink r:id="rId72"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4B51E8" w:rsidRPr="008F28C5" w:rsidRDefault="004B51E8" w:rsidP="008F28C5">
      <w:pPr>
        <w:pStyle w:val="P00"/>
        <w:spacing w:before="0"/>
        <w:ind w:left="0" w:right="1134"/>
        <w:rPr>
          <w:rFonts w:cs="FrankRuehl"/>
          <w:b/>
          <w:bCs/>
          <w:sz w:val="2"/>
          <w:szCs w:val="2"/>
          <w:shd w:val="clear" w:color="auto" w:fill="FFFF99"/>
          <w:rtl/>
        </w:rPr>
      </w:pPr>
      <w:r w:rsidRPr="00EE2ACF">
        <w:rPr>
          <w:rFonts w:cs="FrankRuehl" w:hint="cs"/>
          <w:b/>
          <w:bCs/>
          <w:vanish/>
          <w:szCs w:val="20"/>
          <w:shd w:val="clear" w:color="auto" w:fill="FFFF99"/>
          <w:rtl/>
        </w:rPr>
        <w:t>הוספת הגדרת "קרן סל"</w:t>
      </w:r>
      <w:bookmarkEnd w:id="30"/>
    </w:p>
    <w:p w:rsidR="00DE2E9C" w:rsidRDefault="00DE2E9C" w:rsidP="000F2A41">
      <w:pPr>
        <w:pStyle w:val="P00"/>
        <w:spacing w:before="72"/>
        <w:ind w:left="0" w:right="1134"/>
        <w:rPr>
          <w:rStyle w:val="default"/>
          <w:rFonts w:cs="FrankRuehl"/>
          <w:rtl/>
        </w:rPr>
      </w:pPr>
      <w:r>
        <w:rPr>
          <w:rFonts w:cs="FrankRuehl"/>
          <w:sz w:val="26"/>
          <w:rtl/>
        </w:rPr>
        <w:tab/>
      </w:r>
      <w:r>
        <w:rPr>
          <w:rStyle w:val="default"/>
          <w:rFonts w:cs="FrankRuehl"/>
          <w:rtl/>
        </w:rPr>
        <w:t>"קרן פתו</w:t>
      </w:r>
      <w:r>
        <w:rPr>
          <w:rStyle w:val="default"/>
          <w:rFonts w:cs="FrankRuehl" w:hint="cs"/>
          <w:rtl/>
        </w:rPr>
        <w:t xml:space="preserve">חה" </w:t>
      </w:r>
      <w:r w:rsidR="003B18DC">
        <w:rPr>
          <w:rStyle w:val="default"/>
          <w:rFonts w:cs="FrankRuehl"/>
          <w:rtl/>
        </w:rPr>
        <w:t>–</w:t>
      </w:r>
      <w:r>
        <w:rPr>
          <w:rStyle w:val="default"/>
          <w:rFonts w:cs="FrankRuehl"/>
          <w:rtl/>
        </w:rPr>
        <w:t xml:space="preserve"> קרן שב</w:t>
      </w:r>
      <w:r>
        <w:rPr>
          <w:rStyle w:val="default"/>
          <w:rFonts w:cs="FrankRuehl" w:hint="cs"/>
          <w:rtl/>
        </w:rPr>
        <w:t>הסכם הקרן נ</w:t>
      </w:r>
      <w:r>
        <w:rPr>
          <w:rStyle w:val="default"/>
          <w:rFonts w:cs="FrankRuehl"/>
          <w:rtl/>
        </w:rPr>
        <w:t>קבע כי ת</w:t>
      </w:r>
      <w:r>
        <w:rPr>
          <w:rStyle w:val="default"/>
          <w:rFonts w:cs="FrankRuehl" w:hint="cs"/>
          <w:rtl/>
        </w:rPr>
        <w:t>היה קרן פתוחה;</w:t>
      </w:r>
    </w:p>
    <w:p w:rsidR="00DE2E9C" w:rsidRDefault="00DE2E9C" w:rsidP="000F2A41">
      <w:pPr>
        <w:pStyle w:val="P00"/>
        <w:spacing w:before="72"/>
        <w:ind w:left="0" w:right="1134"/>
        <w:rPr>
          <w:rStyle w:val="default"/>
          <w:rFonts w:cs="FrankRuehl"/>
          <w:rtl/>
        </w:rPr>
      </w:pPr>
      <w:r>
        <w:rPr>
          <w:rFonts w:cs="FrankRuehl"/>
          <w:sz w:val="26"/>
          <w:rtl/>
        </w:rPr>
        <w:tab/>
      </w:r>
      <w:r>
        <w:rPr>
          <w:rStyle w:val="default"/>
          <w:rFonts w:cs="FrankRuehl"/>
          <w:rtl/>
        </w:rPr>
        <w:t>"קרן סגו</w:t>
      </w:r>
      <w:r>
        <w:rPr>
          <w:rStyle w:val="default"/>
          <w:rFonts w:cs="FrankRuehl" w:hint="cs"/>
          <w:rtl/>
        </w:rPr>
        <w:t xml:space="preserve">רה" </w:t>
      </w:r>
      <w:r w:rsidR="003B18DC">
        <w:rPr>
          <w:rStyle w:val="default"/>
          <w:rFonts w:cs="FrankRuehl"/>
          <w:rtl/>
        </w:rPr>
        <w:t>–</w:t>
      </w:r>
      <w:r>
        <w:rPr>
          <w:rStyle w:val="default"/>
          <w:rFonts w:cs="FrankRuehl"/>
          <w:rtl/>
        </w:rPr>
        <w:t xml:space="preserve"> קרן ש</w:t>
      </w:r>
      <w:r>
        <w:rPr>
          <w:rStyle w:val="default"/>
          <w:rFonts w:cs="FrankRuehl" w:hint="cs"/>
          <w:rtl/>
        </w:rPr>
        <w:t>ב</w:t>
      </w:r>
      <w:r>
        <w:rPr>
          <w:rStyle w:val="default"/>
          <w:rFonts w:cs="FrankRuehl"/>
          <w:rtl/>
        </w:rPr>
        <w:t>ה</w:t>
      </w:r>
      <w:r>
        <w:rPr>
          <w:rStyle w:val="default"/>
          <w:rFonts w:cs="FrankRuehl" w:hint="cs"/>
          <w:rtl/>
        </w:rPr>
        <w:t>סכ</w:t>
      </w:r>
      <w:r>
        <w:rPr>
          <w:rStyle w:val="default"/>
          <w:rFonts w:cs="FrankRuehl"/>
          <w:rtl/>
        </w:rPr>
        <w:t xml:space="preserve">ם </w:t>
      </w:r>
      <w:r>
        <w:rPr>
          <w:rStyle w:val="default"/>
          <w:rFonts w:cs="FrankRuehl" w:hint="cs"/>
          <w:rtl/>
        </w:rPr>
        <w:t>הקרן נקבע כי תהיה קרן סגורה;</w:t>
      </w:r>
    </w:p>
    <w:p w:rsidR="00DE2E9C" w:rsidRDefault="00DE2E9C">
      <w:pPr>
        <w:pStyle w:val="P00"/>
        <w:spacing w:before="72"/>
        <w:ind w:left="0" w:right="1134"/>
        <w:rPr>
          <w:rStyle w:val="default"/>
          <w:rFonts w:cs="FrankRuehl" w:hint="cs"/>
          <w:rtl/>
        </w:rPr>
      </w:pPr>
      <w:r>
        <w:rPr>
          <w:rFonts w:cs="FrankRuehl"/>
          <w:rtl/>
          <w:lang w:val="he-IL"/>
        </w:rPr>
        <w:pict>
          <v:shape id="_x0000_s2497" type="#_x0000_t202" style="position:absolute;left:0;text-align:left;margin-left:470.25pt;margin-top:7.1pt;width:1in;height:16.8pt;z-index:251667456"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Fonts w:cs="FrankRuehl"/>
          <w:sz w:val="26"/>
          <w:rtl/>
        </w:rPr>
        <w:tab/>
      </w:r>
      <w:r>
        <w:rPr>
          <w:rStyle w:val="default"/>
          <w:rFonts w:cs="FrankRuehl"/>
          <w:rtl/>
        </w:rPr>
        <w:t>"קרן מסו</w:t>
      </w:r>
      <w:r>
        <w:rPr>
          <w:rStyle w:val="default"/>
          <w:rFonts w:cs="FrankRuehl" w:hint="cs"/>
          <w:rtl/>
        </w:rPr>
        <w:t xml:space="preserve">יגת", "קרן בלתי מסויגת" </w:t>
      </w:r>
      <w:r>
        <w:rPr>
          <w:rStyle w:val="default"/>
          <w:rFonts w:cs="FrankRuehl"/>
          <w:rtl/>
        </w:rPr>
        <w:t>–</w:t>
      </w:r>
      <w:r>
        <w:rPr>
          <w:rStyle w:val="default"/>
          <w:rFonts w:cs="FrankRuehl" w:hint="cs"/>
          <w:rtl/>
        </w:rPr>
        <w:t xml:space="preserve"> (נמחקה);</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31" w:name="Rov330"/>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73"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292 (</w:t>
      </w:r>
      <w:hyperlink r:id="rId74"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מחיקת הגדרת "קרן מסויגת", "קרן בלתי מסויגת"</w:t>
      </w:r>
    </w:p>
    <w:p w:rsidR="00DE2E9C" w:rsidRPr="00EE2ACF" w:rsidRDefault="00DE2E9C">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Default="00DE2E9C">
      <w:pPr>
        <w:pStyle w:val="P00"/>
        <w:spacing w:before="0"/>
        <w:ind w:left="0" w:right="1134"/>
        <w:rPr>
          <w:rStyle w:val="default"/>
          <w:rFonts w:cs="FrankRuehl" w:hint="cs"/>
          <w:strike/>
          <w:sz w:val="2"/>
          <w:szCs w:val="2"/>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"קרן מסו</w:t>
      </w:r>
      <w:r w:rsidRPr="00EE2ACF">
        <w:rPr>
          <w:rStyle w:val="default"/>
          <w:rFonts w:cs="FrankRuehl" w:hint="cs"/>
          <w:strike/>
          <w:vanish/>
          <w:sz w:val="22"/>
          <w:szCs w:val="22"/>
          <w:shd w:val="clear" w:color="auto" w:fill="FFFF99"/>
          <w:rtl/>
        </w:rPr>
        <w:t xml:space="preserve">יגת", "קרן בלתי מסויגת" </w:t>
      </w:r>
      <w:r w:rsidRPr="00EE2ACF">
        <w:rPr>
          <w:rStyle w:val="default"/>
          <w:rFonts w:cs="FrankRuehl"/>
          <w:strike/>
          <w:vanish/>
          <w:sz w:val="22"/>
          <w:szCs w:val="22"/>
          <w:shd w:val="clear" w:color="auto" w:fill="FFFF99"/>
          <w:rtl/>
        </w:rPr>
        <w:t>– קרן שב</w:t>
      </w:r>
      <w:r w:rsidRPr="00EE2ACF">
        <w:rPr>
          <w:rStyle w:val="default"/>
          <w:rFonts w:cs="FrankRuehl" w:hint="cs"/>
          <w:strike/>
          <w:vanish/>
          <w:sz w:val="22"/>
          <w:szCs w:val="22"/>
          <w:shd w:val="clear" w:color="auto" w:fill="FFFF99"/>
          <w:rtl/>
        </w:rPr>
        <w:t xml:space="preserve">הסכם הקרן נקבע כי תהיה קרן מסויגת </w:t>
      </w:r>
      <w:r w:rsidRPr="00EE2ACF">
        <w:rPr>
          <w:rStyle w:val="default"/>
          <w:rFonts w:cs="FrankRuehl"/>
          <w:strike/>
          <w:vanish/>
          <w:sz w:val="22"/>
          <w:szCs w:val="22"/>
          <w:shd w:val="clear" w:color="auto" w:fill="FFFF99"/>
          <w:rtl/>
        </w:rPr>
        <w:t>א</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ב</w:t>
      </w:r>
      <w:r w:rsidRPr="00EE2ACF">
        <w:rPr>
          <w:rStyle w:val="default"/>
          <w:rFonts w:cs="FrankRuehl"/>
          <w:strike/>
          <w:vanish/>
          <w:sz w:val="22"/>
          <w:szCs w:val="22"/>
          <w:shd w:val="clear" w:color="auto" w:fill="FFFF99"/>
          <w:rtl/>
        </w:rPr>
        <w:t>ל</w:t>
      </w:r>
      <w:r w:rsidRPr="00EE2ACF">
        <w:rPr>
          <w:rStyle w:val="default"/>
          <w:rFonts w:cs="FrankRuehl" w:hint="cs"/>
          <w:strike/>
          <w:vanish/>
          <w:sz w:val="22"/>
          <w:szCs w:val="22"/>
          <w:shd w:val="clear" w:color="auto" w:fill="FFFF99"/>
          <w:rtl/>
        </w:rPr>
        <w:t>ת</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 xml:space="preserve"> מסויגת לענין</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ה</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ראות פרק ח';</w:t>
      </w:r>
      <w:bookmarkEnd w:id="31"/>
    </w:p>
    <w:p w:rsidR="00DE2E9C" w:rsidRDefault="00DE2E9C" w:rsidP="000F2A41">
      <w:pPr>
        <w:pStyle w:val="P00"/>
        <w:spacing w:before="72"/>
        <w:ind w:left="0" w:right="1134"/>
        <w:rPr>
          <w:rStyle w:val="default"/>
          <w:rFonts w:cs="FrankRuehl"/>
          <w:rtl/>
        </w:rPr>
      </w:pPr>
      <w:r>
        <w:rPr>
          <w:rFonts w:cs="FrankRuehl"/>
          <w:sz w:val="26"/>
          <w:rtl/>
        </w:rPr>
        <w:tab/>
      </w:r>
      <w:r>
        <w:rPr>
          <w:rStyle w:val="default"/>
          <w:rFonts w:cs="FrankRuehl"/>
          <w:rtl/>
        </w:rPr>
        <w:t>"שווי נק</w:t>
      </w:r>
      <w:r>
        <w:rPr>
          <w:rStyle w:val="default"/>
          <w:rFonts w:cs="FrankRuehl" w:hint="cs"/>
          <w:rtl/>
        </w:rPr>
        <w:t xml:space="preserve">י של נכסי קרן" </w:t>
      </w:r>
      <w:r w:rsidR="003B18DC">
        <w:rPr>
          <w:rStyle w:val="default"/>
          <w:rFonts w:cs="FrankRuehl"/>
          <w:rtl/>
        </w:rPr>
        <w:t>–</w:t>
      </w:r>
      <w:r>
        <w:rPr>
          <w:rStyle w:val="default"/>
          <w:rFonts w:cs="FrankRuehl"/>
          <w:rtl/>
        </w:rPr>
        <w:t xml:space="preserve"> שווי נ</w:t>
      </w:r>
      <w:r>
        <w:rPr>
          <w:rStyle w:val="default"/>
          <w:rFonts w:cs="FrankRuehl" w:hint="cs"/>
          <w:rtl/>
        </w:rPr>
        <w:t>כסי הקרן בניכוי התחייבויותיה;</w:t>
      </w:r>
    </w:p>
    <w:p w:rsidR="00DE2E9C" w:rsidRDefault="00DE2E9C" w:rsidP="000F2A41">
      <w:pPr>
        <w:pStyle w:val="P00"/>
        <w:spacing w:before="72"/>
        <w:ind w:left="0" w:right="1134"/>
        <w:rPr>
          <w:rStyle w:val="default"/>
          <w:rFonts w:cs="FrankRuehl" w:hint="cs"/>
          <w:rtl/>
        </w:rPr>
      </w:pPr>
      <w:r>
        <w:rPr>
          <w:rFonts w:cs="FrankRuehl"/>
          <w:sz w:val="26"/>
          <w:rtl/>
        </w:rPr>
        <w:tab/>
      </w:r>
      <w:r>
        <w:rPr>
          <w:rStyle w:val="default"/>
          <w:rFonts w:cs="FrankRuehl"/>
          <w:rtl/>
        </w:rPr>
        <w:t>"שוק מ</w:t>
      </w:r>
      <w:r>
        <w:rPr>
          <w:rStyle w:val="default"/>
          <w:rFonts w:cs="FrankRuehl" w:hint="cs"/>
          <w:rtl/>
        </w:rPr>
        <w:t>וס</w:t>
      </w:r>
      <w:r>
        <w:rPr>
          <w:rStyle w:val="default"/>
          <w:rFonts w:cs="FrankRuehl"/>
          <w:rtl/>
        </w:rPr>
        <w:t xml:space="preserve">דר" </w:t>
      </w:r>
      <w:r w:rsidR="003B18DC">
        <w:rPr>
          <w:rStyle w:val="default"/>
          <w:rFonts w:cs="FrankRuehl"/>
          <w:rtl/>
        </w:rPr>
        <w:t>–</w:t>
      </w:r>
      <w:r>
        <w:rPr>
          <w:rStyle w:val="default"/>
          <w:rFonts w:cs="FrankRuehl"/>
          <w:rtl/>
        </w:rPr>
        <w:t xml:space="preserve"> מערכת </w:t>
      </w:r>
      <w:r>
        <w:rPr>
          <w:rStyle w:val="default"/>
          <w:rFonts w:cs="FrankRuehl" w:hint="cs"/>
          <w:rtl/>
        </w:rPr>
        <w:t>שבאמצעותה מתנהל מסחר בניירות ערך,</w:t>
      </w:r>
      <w:r>
        <w:rPr>
          <w:rStyle w:val="default"/>
          <w:rFonts w:cs="FrankRuehl"/>
          <w:rtl/>
        </w:rPr>
        <w:t xml:space="preserve"> באו</w:t>
      </w:r>
      <w:r>
        <w:rPr>
          <w:rStyle w:val="default"/>
          <w:rFonts w:cs="FrankRuehl" w:hint="cs"/>
          <w:rtl/>
        </w:rPr>
        <w:t>פציות או בחוזים עתידיים, על פי כללים שנקבעו על ידי מי שרשאי לקבעם על פי דין במדינה שבה הוא מתנהל;</w:t>
      </w:r>
    </w:p>
    <w:p w:rsidR="00052290" w:rsidRDefault="00052290" w:rsidP="00052290">
      <w:pPr>
        <w:pStyle w:val="P00"/>
        <w:spacing w:before="72"/>
        <w:ind w:left="0" w:right="1134"/>
        <w:rPr>
          <w:rFonts w:cs="FrankRuehl" w:hint="cs"/>
          <w:sz w:val="26"/>
          <w:rtl/>
        </w:rPr>
      </w:pPr>
      <w:r>
        <w:rPr>
          <w:rFonts w:cs="FrankRuehl"/>
          <w:rtl/>
          <w:lang w:val="he-IL"/>
        </w:rPr>
        <w:pict>
          <v:shape id="_x0000_s2995" type="#_x0000_t202" style="position:absolute;left:0;text-align:left;margin-left:470.25pt;margin-top:7.1pt;width:1in;height:16.8pt;z-index:251872256" filled="f" stroked="f" strokecolor="lime" strokeweight=".25pt">
            <v:textbox inset="1mm,0,1mm,0">
              <w:txbxContent>
                <w:p w:rsidR="008A762C" w:rsidRDefault="008A762C" w:rsidP="00052290">
                  <w:pPr>
                    <w:spacing w:line="160" w:lineRule="exact"/>
                    <w:jc w:val="left"/>
                    <w:rPr>
                      <w:rFonts w:cs="Miriam" w:hint="cs"/>
                      <w:noProof/>
                      <w:sz w:val="18"/>
                      <w:szCs w:val="18"/>
                      <w:rtl/>
                    </w:rPr>
                  </w:pPr>
                  <w:r>
                    <w:rPr>
                      <w:rFonts w:cs="Miriam" w:hint="cs"/>
                      <w:sz w:val="18"/>
                      <w:szCs w:val="18"/>
                      <w:rtl/>
                    </w:rPr>
                    <w:t>(תיקון מס' 24) תשע"ו-2015</w:t>
                  </w:r>
                </w:p>
              </w:txbxContent>
            </v:textbox>
            <w10:anchorlock/>
          </v:shape>
        </w:pict>
      </w:r>
      <w:r>
        <w:rPr>
          <w:rFonts w:cs="FrankRuehl" w:hint="cs"/>
          <w:sz w:val="26"/>
          <w:rtl/>
        </w:rPr>
        <w:tab/>
        <w:t xml:space="preserve">"שנת כספים של קרן" </w:t>
      </w:r>
      <w:r>
        <w:rPr>
          <w:rFonts w:cs="FrankRuehl"/>
          <w:sz w:val="26"/>
          <w:rtl/>
        </w:rPr>
        <w:t>–</w:t>
      </w:r>
      <w:r>
        <w:rPr>
          <w:rFonts w:cs="FrankRuehl" w:hint="cs"/>
          <w:sz w:val="26"/>
          <w:rtl/>
        </w:rPr>
        <w:t xml:space="preserve"> תקופה של 12 חודשים שקבע מנהל הקרן בתשקיף או בדוח כשנת כספים של הקרן, או תקופה קצרה יותר שקבע מנהל הקרן כאמור, אם היא שנת הכספים הראשונה של קרן חדשה או שנת הכספים הראשונה לאחר שמנהל הקרן שינה את שנת הכספים של הקרן;</w:t>
      </w:r>
    </w:p>
    <w:p w:rsidR="00052290" w:rsidRPr="00EE2ACF" w:rsidRDefault="00052290" w:rsidP="00052290">
      <w:pPr>
        <w:pStyle w:val="P00"/>
        <w:spacing w:before="0"/>
        <w:ind w:left="0" w:right="1134"/>
        <w:rPr>
          <w:rStyle w:val="default"/>
          <w:rFonts w:cs="FrankRuehl" w:hint="cs"/>
          <w:b/>
          <w:bCs/>
          <w:vanish/>
          <w:color w:val="FF0000"/>
          <w:szCs w:val="20"/>
          <w:shd w:val="clear" w:color="auto" w:fill="FFFF99"/>
          <w:rtl/>
        </w:rPr>
      </w:pPr>
      <w:bookmarkStart w:id="32" w:name="Rov510"/>
      <w:r w:rsidRPr="00EE2ACF">
        <w:rPr>
          <w:rStyle w:val="default"/>
          <w:rFonts w:cs="FrankRuehl" w:hint="cs"/>
          <w:vanish/>
          <w:color w:val="FF0000"/>
          <w:szCs w:val="20"/>
          <w:shd w:val="clear" w:color="auto" w:fill="FFFF99"/>
          <w:rtl/>
        </w:rPr>
        <w:t>מיום 31.12.2015</w:t>
      </w:r>
    </w:p>
    <w:p w:rsidR="00052290" w:rsidRPr="00EE2ACF" w:rsidRDefault="00052290" w:rsidP="00052290">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24</w:t>
      </w:r>
    </w:p>
    <w:p w:rsidR="00052290" w:rsidRPr="00EE2ACF" w:rsidRDefault="00052290" w:rsidP="00052290">
      <w:pPr>
        <w:pStyle w:val="P00"/>
        <w:spacing w:before="0"/>
        <w:ind w:left="0" w:right="1134"/>
        <w:rPr>
          <w:rStyle w:val="default"/>
          <w:rFonts w:cs="FrankRuehl" w:hint="cs"/>
          <w:vanish/>
          <w:szCs w:val="20"/>
          <w:shd w:val="clear" w:color="auto" w:fill="FFFF99"/>
          <w:rtl/>
        </w:rPr>
      </w:pPr>
      <w:hyperlink r:id="rId75" w:history="1">
        <w:r w:rsidRPr="00EE2ACF">
          <w:rPr>
            <w:rStyle w:val="Hyperlink"/>
            <w:rFonts w:cs="FrankRuehl" w:hint="cs"/>
            <w:vanish/>
            <w:szCs w:val="20"/>
            <w:shd w:val="clear" w:color="auto" w:fill="FFFF99"/>
            <w:rtl/>
          </w:rPr>
          <w:t>ס"ח תשע"ו מס' 2519</w:t>
        </w:r>
      </w:hyperlink>
      <w:r w:rsidRPr="00EE2ACF">
        <w:rPr>
          <w:rStyle w:val="default"/>
          <w:rFonts w:cs="FrankRuehl" w:hint="cs"/>
          <w:vanish/>
          <w:szCs w:val="20"/>
          <w:shd w:val="clear" w:color="auto" w:fill="FFFF99"/>
          <w:rtl/>
        </w:rPr>
        <w:t xml:space="preserve"> מיום 31.12.2015 עמ' 321 (</w:t>
      </w:r>
      <w:hyperlink r:id="rId76" w:history="1">
        <w:r w:rsidRPr="00EE2ACF">
          <w:rPr>
            <w:rStyle w:val="Hyperlink"/>
            <w:rFonts w:cs="FrankRuehl" w:hint="cs"/>
            <w:vanish/>
            <w:szCs w:val="20"/>
            <w:shd w:val="clear" w:color="auto" w:fill="FFFF99"/>
            <w:rtl/>
          </w:rPr>
          <w:t>ה"ח 896</w:t>
        </w:r>
      </w:hyperlink>
      <w:r w:rsidRPr="00EE2ACF">
        <w:rPr>
          <w:rStyle w:val="default"/>
          <w:rFonts w:cs="FrankRuehl" w:hint="cs"/>
          <w:vanish/>
          <w:szCs w:val="20"/>
          <w:shd w:val="clear" w:color="auto" w:fill="FFFF99"/>
          <w:rtl/>
        </w:rPr>
        <w:t>)</w:t>
      </w:r>
    </w:p>
    <w:p w:rsidR="00052290" w:rsidRPr="00052290" w:rsidRDefault="00052290" w:rsidP="00052290">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הגדרת "שנת כספים של קרן"</w:t>
      </w:r>
      <w:bookmarkEnd w:id="32"/>
    </w:p>
    <w:p w:rsidR="00DE2E9C" w:rsidRDefault="00DE2E9C" w:rsidP="000F2A41">
      <w:pPr>
        <w:pStyle w:val="P00"/>
        <w:spacing w:before="72"/>
        <w:ind w:left="0" w:right="1134"/>
        <w:rPr>
          <w:rStyle w:val="default"/>
          <w:rFonts w:cs="FrankRuehl" w:hint="cs"/>
          <w:rtl/>
        </w:rPr>
      </w:pPr>
      <w:r>
        <w:rPr>
          <w:rFonts w:cs="FrankRuehl"/>
          <w:rtl/>
          <w:lang w:val="he-IL"/>
        </w:rPr>
        <w:pict>
          <v:shape id="_x0000_s2324" type="#_x0000_t202" style="position:absolute;left:0;text-align:left;margin-left:470.25pt;margin-top:7.1pt;width:1in;height:15.55pt;z-index:251629568"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shape>
        </w:pict>
      </w:r>
      <w:r>
        <w:rPr>
          <w:rFonts w:cs="FrankRuehl"/>
          <w:sz w:val="26"/>
          <w:rtl/>
        </w:rPr>
        <w:tab/>
      </w:r>
      <w:r>
        <w:rPr>
          <w:rStyle w:val="default"/>
          <w:rFonts w:cs="FrankRuehl"/>
          <w:rtl/>
        </w:rPr>
        <w:t>"בעל עני</w:t>
      </w:r>
      <w:r>
        <w:rPr>
          <w:rStyle w:val="default"/>
          <w:rFonts w:cs="FrankRuehl" w:hint="cs"/>
          <w:rtl/>
        </w:rPr>
        <w:t xml:space="preserve">ן", "הון עצמי", "החזקה", "הרשות", "חברה מסונפת", "פרט מטעה", "שליטה" </w:t>
      </w:r>
      <w:r w:rsidR="003B18DC">
        <w:rPr>
          <w:rStyle w:val="default"/>
          <w:rFonts w:cs="FrankRuehl"/>
          <w:rtl/>
        </w:rPr>
        <w:t>–</w:t>
      </w:r>
      <w:r>
        <w:rPr>
          <w:rStyle w:val="default"/>
          <w:rFonts w:cs="FrankRuehl"/>
          <w:rtl/>
        </w:rPr>
        <w:t xml:space="preserve"> כמשמעו</w:t>
      </w:r>
      <w:r>
        <w:rPr>
          <w:rStyle w:val="default"/>
          <w:rFonts w:cs="FrankRuehl" w:hint="cs"/>
          <w:rtl/>
        </w:rPr>
        <w:t>תם בחוק נייר</w:t>
      </w:r>
      <w:r>
        <w:rPr>
          <w:rStyle w:val="default"/>
          <w:rFonts w:cs="FrankRuehl"/>
          <w:rtl/>
        </w:rPr>
        <w:t>ות ערך;</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33" w:name="Rov175"/>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77"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39 (</w:t>
      </w:r>
      <w:hyperlink r:id="rId78"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Default="00DE2E9C" w:rsidP="000F2A41">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"בעל עני</w:t>
      </w:r>
      <w:r w:rsidRPr="00EE2ACF">
        <w:rPr>
          <w:rStyle w:val="default"/>
          <w:rFonts w:cs="FrankRuehl" w:hint="cs"/>
          <w:vanish/>
          <w:sz w:val="22"/>
          <w:szCs w:val="22"/>
          <w:shd w:val="clear" w:color="auto" w:fill="FFFF99"/>
          <w:rtl/>
        </w:rPr>
        <w:t xml:space="preserve">ן", "הון עצמי", "החזקה", "הרשות", "חברה מסונפת", "פרט מטעה", </w:t>
      </w:r>
      <w:r w:rsidRPr="00EE2ACF">
        <w:rPr>
          <w:rStyle w:val="default"/>
          <w:rFonts w:cs="FrankRuehl" w:hint="cs"/>
          <w:strike/>
          <w:vanish/>
          <w:sz w:val="22"/>
          <w:szCs w:val="22"/>
          <w:shd w:val="clear" w:color="auto" w:fill="FFFF99"/>
          <w:rtl/>
        </w:rPr>
        <w:t>"רשם",</w:t>
      </w:r>
      <w:r w:rsidRPr="00EE2ACF">
        <w:rPr>
          <w:rStyle w:val="default"/>
          <w:rFonts w:cs="FrankRuehl" w:hint="cs"/>
          <w:vanish/>
          <w:sz w:val="22"/>
          <w:szCs w:val="22"/>
          <w:shd w:val="clear" w:color="auto" w:fill="FFFF99"/>
          <w:rtl/>
        </w:rPr>
        <w:t xml:space="preserve"> "שליטה" </w:t>
      </w:r>
      <w:r w:rsidR="003B18DC" w:rsidRPr="00EE2ACF">
        <w:rPr>
          <w:rStyle w:val="default"/>
          <w:rFonts w:cs="FrankRuehl"/>
          <w:vanish/>
          <w:sz w:val="22"/>
          <w:szCs w:val="22"/>
          <w:shd w:val="clear" w:color="auto" w:fill="FFFF99"/>
          <w:rtl/>
        </w:rPr>
        <w:t>–</w:t>
      </w:r>
      <w:r w:rsidRPr="00EE2ACF">
        <w:rPr>
          <w:rStyle w:val="default"/>
          <w:rFonts w:cs="FrankRuehl"/>
          <w:vanish/>
          <w:sz w:val="22"/>
          <w:szCs w:val="22"/>
          <w:shd w:val="clear" w:color="auto" w:fill="FFFF99"/>
          <w:rtl/>
        </w:rPr>
        <w:t xml:space="preserve"> כמשמעו</w:t>
      </w:r>
      <w:r w:rsidRPr="00EE2ACF">
        <w:rPr>
          <w:rStyle w:val="default"/>
          <w:rFonts w:cs="FrankRuehl" w:hint="cs"/>
          <w:vanish/>
          <w:sz w:val="22"/>
          <w:szCs w:val="22"/>
          <w:shd w:val="clear" w:color="auto" w:fill="FFFF99"/>
          <w:rtl/>
        </w:rPr>
        <w:t>תם בחוק נייר</w:t>
      </w:r>
      <w:r w:rsidRPr="00EE2ACF">
        <w:rPr>
          <w:rStyle w:val="default"/>
          <w:rFonts w:cs="FrankRuehl"/>
          <w:vanish/>
          <w:sz w:val="22"/>
          <w:szCs w:val="22"/>
          <w:shd w:val="clear" w:color="auto" w:fill="FFFF99"/>
          <w:rtl/>
        </w:rPr>
        <w:t>ות ערך;</w:t>
      </w:r>
      <w:bookmarkEnd w:id="33"/>
    </w:p>
    <w:p w:rsidR="00DE2E9C" w:rsidRDefault="003F2304" w:rsidP="00751126">
      <w:pPr>
        <w:pStyle w:val="P00"/>
        <w:spacing w:before="72"/>
        <w:ind w:left="0" w:right="1134"/>
        <w:rPr>
          <w:rStyle w:val="default"/>
          <w:rFonts w:cs="FrankRuehl" w:hint="cs"/>
          <w:rtl/>
        </w:rPr>
      </w:pPr>
      <w:r>
        <w:rPr>
          <w:rFonts w:cs="FrankRuehl"/>
          <w:sz w:val="26"/>
          <w:rtl/>
          <w:lang w:eastAsia="en-US"/>
        </w:rPr>
        <w:pict>
          <v:shape id="_x0000_s2686" type="#_x0000_t202" style="position:absolute;left:0;text-align:left;margin-left:470.25pt;margin-top:7.1pt;width:1in;height:22.4pt;z-index:251755520" filled="f" stroked="f">
            <v:textbox inset="1mm,0,1mm,0">
              <w:txbxContent>
                <w:p w:rsidR="008A762C" w:rsidRDefault="008A762C" w:rsidP="003F2304">
                  <w:pPr>
                    <w:spacing w:line="160" w:lineRule="exact"/>
                    <w:jc w:val="left"/>
                    <w:rPr>
                      <w:rFonts w:cs="Miriam" w:hint="cs"/>
                      <w:sz w:val="18"/>
                      <w:szCs w:val="18"/>
                      <w:rtl/>
                    </w:rPr>
                  </w:pPr>
                  <w:r>
                    <w:rPr>
                      <w:rFonts w:cs="Miriam" w:hint="cs"/>
                      <w:sz w:val="18"/>
                      <w:szCs w:val="18"/>
                      <w:rtl/>
                    </w:rPr>
                    <w:t>(תיקון מס' 20) תשע"ב-2011</w:t>
                  </w:r>
                </w:p>
              </w:txbxContent>
            </v:textbox>
          </v:shape>
        </w:pict>
      </w:r>
      <w:r w:rsidR="00DE2E9C">
        <w:rPr>
          <w:rFonts w:cs="FrankRuehl"/>
          <w:sz w:val="26"/>
          <w:rtl/>
        </w:rPr>
        <w:tab/>
      </w:r>
      <w:r w:rsidR="00DE2E9C">
        <w:rPr>
          <w:rStyle w:val="default"/>
          <w:rFonts w:cs="FrankRuehl"/>
          <w:rtl/>
        </w:rPr>
        <w:t>"דירקטור</w:t>
      </w:r>
      <w:r w:rsidR="00DE2E9C">
        <w:rPr>
          <w:rStyle w:val="default"/>
          <w:rFonts w:cs="FrankRuehl" w:hint="cs"/>
          <w:rtl/>
        </w:rPr>
        <w:t xml:space="preserve"> מקרב הציבור" ו"חברת חוץ" </w:t>
      </w:r>
      <w:r w:rsidR="00751126">
        <w:rPr>
          <w:rStyle w:val="default"/>
          <w:rFonts w:cs="FrankRuehl"/>
          <w:rtl/>
        </w:rPr>
        <w:t>–</w:t>
      </w:r>
      <w:r w:rsidR="00DE2E9C">
        <w:rPr>
          <w:rStyle w:val="default"/>
          <w:rFonts w:cs="FrankRuehl"/>
          <w:rtl/>
        </w:rPr>
        <w:t xml:space="preserve"> </w:t>
      </w:r>
      <w:r w:rsidR="00751126">
        <w:rPr>
          <w:rStyle w:val="default"/>
          <w:rFonts w:cs="FrankRuehl" w:hint="cs"/>
          <w:rtl/>
        </w:rPr>
        <w:t>(נמחקה)</w:t>
      </w:r>
      <w:r w:rsidR="00DE2E9C">
        <w:rPr>
          <w:rStyle w:val="default"/>
          <w:rFonts w:cs="FrankRuehl" w:hint="cs"/>
          <w:rtl/>
        </w:rPr>
        <w:t>;</w:t>
      </w:r>
    </w:p>
    <w:p w:rsidR="003F2304" w:rsidRPr="00EE2ACF" w:rsidRDefault="003F2304" w:rsidP="003F2304">
      <w:pPr>
        <w:pStyle w:val="P00"/>
        <w:spacing w:before="0"/>
        <w:ind w:left="0" w:right="1134"/>
        <w:rPr>
          <w:rFonts w:cs="FrankRuehl" w:hint="cs"/>
          <w:vanish/>
          <w:color w:val="FF0000"/>
          <w:szCs w:val="20"/>
          <w:shd w:val="clear" w:color="auto" w:fill="FFFF99"/>
          <w:rtl/>
        </w:rPr>
      </w:pPr>
      <w:bookmarkStart w:id="34" w:name="Rov428"/>
      <w:r w:rsidRPr="00EE2ACF">
        <w:rPr>
          <w:rFonts w:cs="FrankRuehl" w:hint="cs"/>
          <w:vanish/>
          <w:color w:val="FF0000"/>
          <w:szCs w:val="20"/>
          <w:shd w:val="clear" w:color="auto" w:fill="FFFF99"/>
          <w:rtl/>
        </w:rPr>
        <w:t>מיום 16.5.2012</w:t>
      </w:r>
    </w:p>
    <w:p w:rsidR="003F2304" w:rsidRPr="00EE2ACF" w:rsidRDefault="003F2304" w:rsidP="003F2304">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3F2304" w:rsidRPr="00EE2ACF" w:rsidRDefault="003F2304" w:rsidP="003F2304">
      <w:pPr>
        <w:pStyle w:val="P00"/>
        <w:spacing w:before="0"/>
        <w:ind w:left="0" w:right="1134"/>
        <w:rPr>
          <w:rFonts w:cs="FrankRuehl" w:hint="cs"/>
          <w:vanish/>
          <w:szCs w:val="20"/>
          <w:shd w:val="clear" w:color="auto" w:fill="FFFF99"/>
          <w:rtl/>
        </w:rPr>
      </w:pPr>
      <w:hyperlink r:id="rId79"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6 (</w:t>
      </w:r>
      <w:hyperlink r:id="rId80"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3F2304" w:rsidRPr="00EE2ACF" w:rsidRDefault="003F2304" w:rsidP="003F2304">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מחיקת הגדרת ""דירקטור מקרב הציבור" ו"חברת חוץ""</w:t>
      </w:r>
    </w:p>
    <w:p w:rsidR="003F2304" w:rsidRPr="00EE2ACF" w:rsidRDefault="003F2304" w:rsidP="003F2304">
      <w:pPr>
        <w:pStyle w:val="P00"/>
        <w:ind w:left="0" w:right="1134"/>
        <w:rPr>
          <w:rFonts w:cs="FrankRuehl" w:hint="cs"/>
          <w:vanish/>
          <w:szCs w:val="20"/>
          <w:shd w:val="clear" w:color="auto" w:fill="FFFF99"/>
          <w:rtl/>
        </w:rPr>
      </w:pPr>
      <w:r w:rsidRPr="00EE2ACF">
        <w:rPr>
          <w:rFonts w:cs="FrankRuehl" w:hint="cs"/>
          <w:vanish/>
          <w:szCs w:val="20"/>
          <w:shd w:val="clear" w:color="auto" w:fill="FFFF99"/>
          <w:rtl/>
        </w:rPr>
        <w:t>הנוסח הקודם:</w:t>
      </w:r>
    </w:p>
    <w:p w:rsidR="003F2304" w:rsidRPr="003F2304" w:rsidRDefault="003F2304" w:rsidP="003F2304">
      <w:pPr>
        <w:pStyle w:val="P00"/>
        <w:spacing w:before="0"/>
        <w:ind w:left="0" w:right="1134"/>
        <w:rPr>
          <w:rStyle w:val="default"/>
          <w:rFonts w:cs="FrankRuehl" w:hint="cs"/>
          <w:strike/>
          <w:sz w:val="2"/>
          <w:szCs w:val="2"/>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"דירקטור</w:t>
      </w:r>
      <w:r w:rsidRPr="00EE2ACF">
        <w:rPr>
          <w:rStyle w:val="default"/>
          <w:rFonts w:cs="FrankRuehl" w:hint="cs"/>
          <w:strike/>
          <w:vanish/>
          <w:sz w:val="22"/>
          <w:szCs w:val="22"/>
          <w:shd w:val="clear" w:color="auto" w:fill="FFFF99"/>
          <w:rtl/>
        </w:rPr>
        <w:t xml:space="preserve"> מקרב הציבור" ו"חברת חוץ" -</w:t>
      </w:r>
      <w:r w:rsidRPr="00EE2ACF">
        <w:rPr>
          <w:rStyle w:val="default"/>
          <w:rFonts w:cs="FrankRuehl"/>
          <w:strike/>
          <w:vanish/>
          <w:sz w:val="22"/>
          <w:szCs w:val="22"/>
          <w:shd w:val="clear" w:color="auto" w:fill="FFFF99"/>
          <w:rtl/>
        </w:rPr>
        <w:t xml:space="preserve"> כמשמ</w:t>
      </w:r>
      <w:r w:rsidRPr="00EE2ACF">
        <w:rPr>
          <w:rStyle w:val="default"/>
          <w:rFonts w:cs="FrankRuehl" w:hint="cs"/>
          <w:strike/>
          <w:vanish/>
          <w:sz w:val="22"/>
          <w:szCs w:val="22"/>
          <w:shd w:val="clear" w:color="auto" w:fill="FFFF99"/>
          <w:rtl/>
        </w:rPr>
        <w:t>עו</w:t>
      </w:r>
      <w:r w:rsidRPr="00EE2ACF">
        <w:rPr>
          <w:rStyle w:val="default"/>
          <w:rFonts w:cs="FrankRuehl"/>
          <w:strike/>
          <w:vanish/>
          <w:sz w:val="22"/>
          <w:szCs w:val="22"/>
          <w:shd w:val="clear" w:color="auto" w:fill="FFFF99"/>
          <w:rtl/>
        </w:rPr>
        <w:t>תם</w:t>
      </w:r>
      <w:r w:rsidRPr="00EE2ACF">
        <w:rPr>
          <w:rStyle w:val="default"/>
          <w:rFonts w:cs="FrankRuehl" w:hint="cs"/>
          <w:strike/>
          <w:vanish/>
          <w:sz w:val="22"/>
          <w:szCs w:val="22"/>
          <w:shd w:val="clear" w:color="auto" w:fill="FFFF99"/>
          <w:rtl/>
        </w:rPr>
        <w:t xml:space="preserve"> בפקודת החברות;</w:t>
      </w:r>
      <w:bookmarkEnd w:id="34"/>
    </w:p>
    <w:p w:rsidR="00DE2E9C" w:rsidRDefault="00DE2E9C" w:rsidP="000F2A41">
      <w:pPr>
        <w:pStyle w:val="P00"/>
        <w:spacing w:before="72"/>
        <w:ind w:left="0" w:right="1134"/>
        <w:rPr>
          <w:rStyle w:val="default"/>
          <w:rFonts w:cs="FrankRuehl" w:hint="cs"/>
          <w:rtl/>
        </w:rPr>
      </w:pPr>
      <w:r>
        <w:rPr>
          <w:lang w:val="he-IL"/>
        </w:rPr>
        <w:pict>
          <v:rect id="_x0000_s2058" style="position:absolute;left:0;text-align:left;margin-left:464.5pt;margin-top:8.05pt;width:75.05pt;height:16pt;z-index:251390976"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"בעל רשי</w:t>
      </w:r>
      <w:r>
        <w:rPr>
          <w:rStyle w:val="default"/>
          <w:rFonts w:cs="FrankRuehl" w:hint="cs"/>
          <w:rtl/>
        </w:rPr>
        <w:t xml:space="preserve">ון", "יועץ השקעות" ו"מנהל תיקים" </w:t>
      </w:r>
      <w:r w:rsidR="003B18DC">
        <w:rPr>
          <w:rStyle w:val="default"/>
          <w:rFonts w:cs="FrankRuehl"/>
          <w:rtl/>
        </w:rPr>
        <w:t>–</w:t>
      </w:r>
      <w:r>
        <w:rPr>
          <w:rStyle w:val="default"/>
          <w:rFonts w:cs="FrankRuehl"/>
          <w:rtl/>
        </w:rPr>
        <w:t xml:space="preserve"> כהגדרת</w:t>
      </w:r>
      <w:r>
        <w:rPr>
          <w:rStyle w:val="default"/>
          <w:rFonts w:cs="FrankRuehl" w:hint="cs"/>
          <w:rtl/>
        </w:rPr>
        <w:t>ם בחוק הסדרת העיסוק בייעוץ השקעות ובניהול תיקי השקעות, תשנ"ה</w:t>
      </w:r>
      <w:r w:rsidR="000F2A41">
        <w:rPr>
          <w:rStyle w:val="default"/>
          <w:rFonts w:cs="FrankRuehl" w:hint="cs"/>
          <w:rtl/>
        </w:rPr>
        <w:t>-</w:t>
      </w:r>
      <w:r>
        <w:rPr>
          <w:rStyle w:val="default"/>
          <w:rFonts w:cs="FrankRuehl"/>
          <w:rtl/>
        </w:rPr>
        <w:t xml:space="preserve">1995 (להלן </w:t>
      </w:r>
      <w:r w:rsidR="003B18DC">
        <w:rPr>
          <w:rStyle w:val="default"/>
          <w:rFonts w:cs="FrankRuehl"/>
          <w:rtl/>
        </w:rPr>
        <w:t>–</w:t>
      </w:r>
      <w:r>
        <w:rPr>
          <w:rStyle w:val="default"/>
          <w:rFonts w:cs="FrankRuehl"/>
          <w:rtl/>
        </w:rPr>
        <w:t xml:space="preserve"> חוק הס</w:t>
      </w:r>
      <w:r>
        <w:rPr>
          <w:rStyle w:val="default"/>
          <w:rFonts w:cs="FrankRuehl" w:hint="cs"/>
          <w:rtl/>
        </w:rPr>
        <w:t>דרת העיסוק).</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35" w:name="Rov191"/>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81"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152 (</w:t>
      </w:r>
      <w:hyperlink r:id="rId82"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Style w:val="default"/>
          <w:rFonts w:cs="FrankRuehl"/>
          <w:sz w:val="2"/>
          <w:szCs w:val="2"/>
          <w:rtl/>
        </w:rPr>
      </w:pPr>
      <w:r w:rsidRPr="00EE2ACF">
        <w:rPr>
          <w:rStyle w:val="default"/>
          <w:rFonts w:cs="FrankRuehl" w:hint="cs"/>
          <w:b/>
          <w:bCs/>
          <w:vanish/>
          <w:sz w:val="20"/>
          <w:szCs w:val="20"/>
          <w:shd w:val="clear" w:color="auto" w:fill="FFFF99"/>
          <w:rtl/>
        </w:rPr>
        <w:t>הוספת הגדרת "בעל רשיון", "יועץ השקעות" ו"מנהל תיקים"</w:t>
      </w:r>
      <w:bookmarkEnd w:id="35"/>
    </w:p>
    <w:p w:rsidR="00DE2E9C" w:rsidRDefault="00DE2E9C">
      <w:pPr>
        <w:pStyle w:val="medium2-header"/>
        <w:keepLines w:val="0"/>
        <w:spacing w:before="72"/>
        <w:ind w:left="0" w:right="1134"/>
        <w:rPr>
          <w:rFonts w:cs="FrankRuehl"/>
          <w:noProof/>
          <w:rtl/>
        </w:rPr>
      </w:pPr>
      <w:bookmarkStart w:id="36" w:name="med1"/>
      <w:bookmarkEnd w:id="36"/>
      <w:r>
        <w:rPr>
          <w:rFonts w:cs="FrankRuehl"/>
          <w:noProof/>
          <w:rtl/>
        </w:rPr>
        <w:t>פרק ב': יי</w:t>
      </w:r>
      <w:r>
        <w:rPr>
          <w:rFonts w:cs="FrankRuehl" w:hint="cs"/>
          <w:noProof/>
          <w:rtl/>
        </w:rPr>
        <w:t>סוד קרן</w:t>
      </w:r>
    </w:p>
    <w:p w:rsidR="00DE2E9C" w:rsidRDefault="00DE2E9C">
      <w:pPr>
        <w:pStyle w:val="header-2"/>
        <w:ind w:left="0" w:right="1134"/>
        <w:rPr>
          <w:rFonts w:cs="Miriam"/>
          <w:rtl/>
        </w:rPr>
      </w:pPr>
      <w:bookmarkStart w:id="37" w:name="hed20"/>
      <w:bookmarkEnd w:id="37"/>
      <w:r>
        <w:rPr>
          <w:rFonts w:cs="Miriam"/>
          <w:rtl/>
        </w:rPr>
        <w:t>סימן א': מ</w:t>
      </w:r>
      <w:r>
        <w:rPr>
          <w:rFonts w:cs="Miriam" w:hint="cs"/>
          <w:rtl/>
        </w:rPr>
        <w:t>הותה של קרן</w:t>
      </w:r>
    </w:p>
    <w:p w:rsidR="00DE2E9C" w:rsidRDefault="00DE2E9C" w:rsidP="00FF3BED">
      <w:pPr>
        <w:pStyle w:val="P00"/>
        <w:spacing w:before="72"/>
        <w:ind w:left="0" w:right="1134"/>
        <w:rPr>
          <w:rStyle w:val="default"/>
          <w:rFonts w:cs="FrankRuehl"/>
          <w:rtl/>
        </w:rPr>
      </w:pPr>
      <w:bookmarkStart w:id="38" w:name="Seif1"/>
      <w:bookmarkEnd w:id="38"/>
      <w:r>
        <w:rPr>
          <w:lang w:val="he-IL"/>
        </w:rPr>
        <w:pict>
          <v:rect id="_x0000_s2059" style="position:absolute;left:0;text-align:left;margin-left:464.5pt;margin-top:8.05pt;width:75.05pt;height:43.35pt;z-index:251392000"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sz w:val="18"/>
                      <w:szCs w:val="18"/>
                      <w:rtl/>
                    </w:rPr>
                    <w:t>תחולה</w:t>
                  </w:r>
                </w:p>
                <w:p w:rsidR="008A762C" w:rsidRDefault="008A762C">
                  <w:pPr>
                    <w:spacing w:line="160" w:lineRule="exact"/>
                    <w:jc w:val="left"/>
                    <w:rPr>
                      <w:rFonts w:cs="Miriam" w:hint="cs"/>
                      <w:noProof/>
                      <w:sz w:val="18"/>
                      <w:szCs w:val="18"/>
                      <w:rtl/>
                    </w:rPr>
                  </w:pPr>
                  <w:r>
                    <w:rPr>
                      <w:rFonts w:cs="Miriam" w:hint="cs"/>
                      <w:noProof/>
                      <w:sz w:val="18"/>
                      <w:szCs w:val="18"/>
                      <w:rtl/>
                    </w:rPr>
                    <w:t>(תיקון מס' 23) תשע"ד-2014</w:t>
                  </w:r>
                </w:p>
                <w:p w:rsidR="008A762C" w:rsidRDefault="008A762C">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rtl/>
        </w:rPr>
        <w:tab/>
        <w:t xml:space="preserve">חוק זה </w:t>
      </w:r>
      <w:r>
        <w:rPr>
          <w:rStyle w:val="default"/>
          <w:rFonts w:cs="FrankRuehl" w:hint="cs"/>
          <w:rtl/>
        </w:rPr>
        <w:t>יחול על כל הסדר, שמטרתו השקעה משותפת בניירות ערך והפקת רווחים משותפת מהחזקתם ומכל עסקה בהם, שאינו מוסדר על פי דין אחר</w:t>
      </w:r>
      <w:r w:rsidR="008F28C5">
        <w:rPr>
          <w:rStyle w:val="default"/>
          <w:rFonts w:cs="FrankRuehl" w:hint="cs"/>
          <w:rtl/>
        </w:rPr>
        <w:t xml:space="preserve"> </w:t>
      </w:r>
      <w:r w:rsidR="008F28C5" w:rsidRPr="008F28C5">
        <w:rPr>
          <w:rStyle w:val="default"/>
          <w:rFonts w:cs="FrankRuehl" w:hint="cs"/>
          <w:rtl/>
        </w:rPr>
        <w:t>וכן על הסדר מסוג שקבע שר האוצר שמטרתו השקעה משותפת במטבעות והפקת רווחים משותפת מהחזקתם ומכל עסקה בהם</w:t>
      </w:r>
      <w:r>
        <w:rPr>
          <w:rStyle w:val="default"/>
          <w:rFonts w:cs="FrankRuehl" w:hint="cs"/>
          <w:rtl/>
        </w:rPr>
        <w:t xml:space="preserve">; לענין סעיף זה יראו אופציה </w:t>
      </w:r>
      <w:r w:rsidR="00FF3BED">
        <w:rPr>
          <w:rStyle w:val="default"/>
          <w:rFonts w:cs="FrankRuehl" w:hint="cs"/>
          <w:rtl/>
        </w:rPr>
        <w:t>וחוזה עתידי, כהגדרתם</w:t>
      </w:r>
      <w:r>
        <w:rPr>
          <w:rStyle w:val="default"/>
          <w:rFonts w:cs="FrankRuehl" w:hint="cs"/>
          <w:rtl/>
        </w:rPr>
        <w:t xml:space="preserve"> בסעיף 64(ב), כנייר ערך.</w:t>
      </w:r>
    </w:p>
    <w:p w:rsidR="00DE2E9C" w:rsidRDefault="00DE2E9C">
      <w:pPr>
        <w:pStyle w:val="P00"/>
        <w:spacing w:before="72"/>
        <w:ind w:left="0" w:right="1134"/>
        <w:rPr>
          <w:rStyle w:val="default"/>
          <w:rFonts w:cs="FrankRuehl" w:hint="cs"/>
          <w:rtl/>
        </w:rPr>
      </w:pPr>
      <w:r>
        <w:rPr>
          <w:lang w:val="he-IL"/>
        </w:rPr>
        <w:pict>
          <v:rect id="_x0000_s2060" style="position:absolute;left:0;text-align:left;margin-left:464.5pt;margin-top:8.05pt;width:75.05pt;height:16pt;z-index:251393024"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על אף ה</w:t>
      </w:r>
      <w:r>
        <w:rPr>
          <w:rStyle w:val="default"/>
          <w:rFonts w:cs="FrankRuehl" w:hint="cs"/>
          <w:rtl/>
        </w:rPr>
        <w:t>וראות סעיף קטן (א), לא יחול חוק זה על הסדר שמטרתו כאמור, שמספר המשתתפים בו אינו עולה על חמישים ושנעשה בלא פניה לציבור.</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39" w:name="Rov474"/>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83"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152 (</w:t>
      </w:r>
      <w:hyperlink r:id="rId84"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החלפת סעיף קטן 2(ב)</w:t>
      </w:r>
    </w:p>
    <w:p w:rsidR="00DE2E9C" w:rsidRPr="00EE2ACF" w:rsidRDefault="00DE2E9C">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3B18DC" w:rsidRPr="00EE2ACF" w:rsidRDefault="00DE2E9C" w:rsidP="00BF08B6">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(ב)</w:t>
      </w:r>
      <w:r w:rsidRPr="00EE2ACF">
        <w:rPr>
          <w:rStyle w:val="default"/>
          <w:rFonts w:cs="FrankRuehl" w:hint="cs"/>
          <w:strike/>
          <w:vanish/>
          <w:sz w:val="22"/>
          <w:szCs w:val="22"/>
          <w:shd w:val="clear" w:color="auto" w:fill="FFFF99"/>
          <w:rtl/>
        </w:rPr>
        <w:tab/>
        <w:t>על אף האמור בסעיף קטן (א), חוק זה לא יחול על הסדר שמטרתו כאמור, שנעשה בין יחידים שמספרם אינו עולה על חמישים וללא פניה לציבור.</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p>
    <w:p w:rsidR="003B18DC" w:rsidRPr="00EE2ACF" w:rsidRDefault="003B18DC" w:rsidP="003B18D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hyperlink r:id="rId85"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646 (</w:t>
      </w:r>
      <w:hyperlink r:id="rId86"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4B51E8" w:rsidRPr="00EE2ACF" w:rsidRDefault="004B51E8" w:rsidP="004B51E8">
      <w:pPr>
        <w:pStyle w:val="P0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ab/>
        <w:t>(א)</w:t>
      </w:r>
      <w:r w:rsidRPr="00EE2ACF">
        <w:rPr>
          <w:rStyle w:val="default"/>
          <w:rFonts w:cs="FrankRuehl"/>
          <w:vanish/>
          <w:sz w:val="22"/>
          <w:szCs w:val="22"/>
          <w:shd w:val="clear" w:color="auto" w:fill="FFFF99"/>
          <w:rtl/>
        </w:rPr>
        <w:tab/>
        <w:t xml:space="preserve">חוק זה </w:t>
      </w:r>
      <w:r w:rsidRPr="00EE2ACF">
        <w:rPr>
          <w:rStyle w:val="default"/>
          <w:rFonts w:cs="FrankRuehl" w:hint="cs"/>
          <w:vanish/>
          <w:sz w:val="22"/>
          <w:szCs w:val="22"/>
          <w:shd w:val="clear" w:color="auto" w:fill="FFFF99"/>
          <w:rtl/>
        </w:rPr>
        <w:t xml:space="preserve">יחול על כל הסדר, שמטרתו השקעה משותפת בניירות ערך והפקת רווחים משותפת מהחזקתם ומכל עסקה בהם, שאינו מוסדר על פי דין אחר; לענין סעיף זה יראו אופציה </w:t>
      </w:r>
      <w:r w:rsidRPr="00EE2ACF">
        <w:rPr>
          <w:rStyle w:val="default"/>
          <w:rFonts w:cs="FrankRuehl" w:hint="cs"/>
          <w:strike/>
          <w:vanish/>
          <w:sz w:val="22"/>
          <w:szCs w:val="22"/>
          <w:shd w:val="clear" w:color="auto" w:fill="FFFF99"/>
          <w:rtl/>
        </w:rPr>
        <w:t>כמשמעותה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וחוזה עתידי, כהגדרתם</w:t>
      </w:r>
      <w:r w:rsidRPr="00EE2ACF">
        <w:rPr>
          <w:rStyle w:val="default"/>
          <w:rFonts w:cs="FrankRuehl" w:hint="cs"/>
          <w:vanish/>
          <w:sz w:val="22"/>
          <w:szCs w:val="22"/>
          <w:shd w:val="clear" w:color="auto" w:fill="FFFF99"/>
          <w:rtl/>
        </w:rPr>
        <w:t xml:space="preserve"> בסעיף 64(ב), כנייר ערך.</w:t>
      </w:r>
    </w:p>
    <w:p w:rsidR="004B51E8" w:rsidRPr="00EE2ACF" w:rsidRDefault="004B51E8" w:rsidP="003B18DC">
      <w:pPr>
        <w:pStyle w:val="P00"/>
        <w:spacing w:before="0"/>
        <w:ind w:left="0" w:right="1134"/>
        <w:rPr>
          <w:rStyle w:val="default"/>
          <w:rFonts w:cs="FrankRuehl" w:hint="cs"/>
          <w:vanish/>
          <w:sz w:val="20"/>
          <w:szCs w:val="20"/>
          <w:shd w:val="clear" w:color="auto" w:fill="FFFF99"/>
          <w:rtl/>
        </w:rPr>
      </w:pPr>
    </w:p>
    <w:p w:rsidR="008F28C5" w:rsidRPr="00EE2ACF" w:rsidRDefault="008F28C5" w:rsidP="008F28C5">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4B51E8" w:rsidRPr="00EE2ACF" w:rsidRDefault="004B51E8" w:rsidP="004B51E8">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4B51E8" w:rsidRPr="00EE2ACF" w:rsidRDefault="004B51E8" w:rsidP="004B51E8">
      <w:pPr>
        <w:pStyle w:val="P00"/>
        <w:spacing w:before="0"/>
        <w:ind w:left="0" w:right="1134"/>
        <w:rPr>
          <w:rFonts w:cs="FrankRuehl" w:hint="cs"/>
          <w:vanish/>
          <w:szCs w:val="20"/>
          <w:shd w:val="clear" w:color="auto" w:fill="FFFF99"/>
          <w:rtl/>
        </w:rPr>
      </w:pPr>
      <w:hyperlink r:id="rId87"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1064 (</w:t>
      </w:r>
      <w:hyperlink r:id="rId88"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3B18DC" w:rsidRPr="003B18DC" w:rsidRDefault="003B18DC" w:rsidP="004B51E8">
      <w:pPr>
        <w:pStyle w:val="P00"/>
        <w:ind w:left="0" w:right="1134"/>
        <w:rPr>
          <w:rStyle w:val="default"/>
          <w:rFonts w:cs="FrankRuehl"/>
          <w:sz w:val="2"/>
          <w:szCs w:val="2"/>
          <w:rtl/>
        </w:rPr>
      </w:pPr>
      <w:r w:rsidRPr="00EE2ACF">
        <w:rPr>
          <w:rStyle w:val="default"/>
          <w:rFonts w:cs="FrankRuehl"/>
          <w:vanish/>
          <w:sz w:val="22"/>
          <w:szCs w:val="22"/>
          <w:shd w:val="clear" w:color="auto" w:fill="FFFF99"/>
          <w:rtl/>
        </w:rPr>
        <w:tab/>
        <w:t>(א)</w:t>
      </w:r>
      <w:r w:rsidRPr="00EE2ACF">
        <w:rPr>
          <w:rStyle w:val="default"/>
          <w:rFonts w:cs="FrankRuehl"/>
          <w:vanish/>
          <w:sz w:val="22"/>
          <w:szCs w:val="22"/>
          <w:shd w:val="clear" w:color="auto" w:fill="FFFF99"/>
          <w:rtl/>
        </w:rPr>
        <w:tab/>
        <w:t xml:space="preserve">חוק זה </w:t>
      </w:r>
      <w:r w:rsidRPr="00EE2ACF">
        <w:rPr>
          <w:rStyle w:val="default"/>
          <w:rFonts w:cs="FrankRuehl" w:hint="cs"/>
          <w:vanish/>
          <w:sz w:val="22"/>
          <w:szCs w:val="22"/>
          <w:shd w:val="clear" w:color="auto" w:fill="FFFF99"/>
          <w:rtl/>
        </w:rPr>
        <w:t>יחול על כל הסדר, שמטרתו השקעה משותפת בניירות ערך והפקת רווחים משותפת מהחזקתם ומכל עסקה בהם, שאינו מוסדר על פי דין אחר</w:t>
      </w:r>
      <w:r w:rsidR="004B51E8" w:rsidRPr="00EE2ACF">
        <w:rPr>
          <w:rStyle w:val="default"/>
          <w:rFonts w:cs="FrankRuehl" w:hint="cs"/>
          <w:vanish/>
          <w:sz w:val="22"/>
          <w:szCs w:val="22"/>
          <w:shd w:val="clear" w:color="auto" w:fill="FFFF99"/>
          <w:rtl/>
        </w:rPr>
        <w:t xml:space="preserve"> </w:t>
      </w:r>
      <w:r w:rsidR="004B51E8" w:rsidRPr="00EE2ACF">
        <w:rPr>
          <w:rStyle w:val="default"/>
          <w:rFonts w:cs="FrankRuehl" w:hint="cs"/>
          <w:vanish/>
          <w:sz w:val="22"/>
          <w:szCs w:val="22"/>
          <w:u w:val="single"/>
          <w:shd w:val="clear" w:color="auto" w:fill="FFFF99"/>
          <w:rtl/>
        </w:rPr>
        <w:t>וכן על הסדר מסוג שקבע שר האוצר שמטרתו השקעה משותפת במטבעות והפקת רווחים משותפת מהחזקתם ומכל עסקה בהם</w:t>
      </w:r>
      <w:r w:rsidRPr="00EE2ACF">
        <w:rPr>
          <w:rStyle w:val="default"/>
          <w:rFonts w:cs="FrankRuehl" w:hint="cs"/>
          <w:vanish/>
          <w:sz w:val="22"/>
          <w:szCs w:val="22"/>
          <w:shd w:val="clear" w:color="auto" w:fill="FFFF99"/>
          <w:rtl/>
        </w:rPr>
        <w:t>; לענין סעיף זה יראו אופציה וחוזה עתידי, כהגדרתם בסעיף 64(ב), כנייר ערך.</w:t>
      </w:r>
      <w:bookmarkEnd w:id="39"/>
    </w:p>
    <w:p w:rsidR="00DE2E9C" w:rsidRDefault="00DE2E9C" w:rsidP="000F2A41">
      <w:pPr>
        <w:pStyle w:val="P00"/>
        <w:spacing w:before="72"/>
        <w:ind w:left="0" w:right="1134"/>
        <w:rPr>
          <w:rStyle w:val="default"/>
          <w:rFonts w:cs="FrankRuehl"/>
          <w:rtl/>
        </w:rPr>
      </w:pPr>
      <w:bookmarkStart w:id="40" w:name="Seif2"/>
      <w:bookmarkEnd w:id="40"/>
      <w:r>
        <w:rPr>
          <w:lang w:val="he-IL"/>
        </w:rPr>
        <w:pict>
          <v:rect id="_x0000_s2061" style="position:absolute;left:0;text-align:left;margin-left:464.5pt;margin-top:8.05pt;width:75.05pt;height:20.25pt;z-index:25139404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קרן להשק</w:t>
                  </w:r>
                  <w:r>
                    <w:rPr>
                      <w:rFonts w:cs="Miriam" w:hint="cs"/>
                      <w:sz w:val="18"/>
                      <w:szCs w:val="18"/>
                      <w:rtl/>
                    </w:rPr>
                    <w:t>עות</w:t>
                  </w:r>
                </w:p>
                <w:p w:rsidR="008A762C" w:rsidRDefault="008A762C">
                  <w:pPr>
                    <w:spacing w:line="160" w:lineRule="exact"/>
                    <w:jc w:val="left"/>
                    <w:rPr>
                      <w:rFonts w:cs="Miriam"/>
                      <w:noProof/>
                      <w:sz w:val="18"/>
                      <w:szCs w:val="18"/>
                      <w:rtl/>
                    </w:rPr>
                  </w:pPr>
                  <w:r>
                    <w:rPr>
                      <w:rFonts w:cs="Miriam"/>
                      <w:sz w:val="18"/>
                      <w:szCs w:val="18"/>
                      <w:rtl/>
                    </w:rPr>
                    <w:t xml:space="preserve">משותפות </w:t>
                  </w:r>
                  <w:r>
                    <w:rPr>
                      <w:rFonts w:cs="Miriam" w:hint="cs"/>
                      <w:sz w:val="18"/>
                      <w:szCs w:val="18"/>
                      <w:rtl/>
                    </w:rPr>
                    <w:t>בנאמנות</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rtl/>
        </w:rPr>
        <w:tab/>
        <w:t>הסדר שח</w:t>
      </w:r>
      <w:r>
        <w:rPr>
          <w:rStyle w:val="default"/>
          <w:rFonts w:cs="FrankRuehl" w:hint="cs"/>
          <w:rtl/>
        </w:rPr>
        <w:t xml:space="preserve">וק זה חל עליו לא ייעשה אלא על ידי קרן להשקעות משותפות בנאמנות, שתיווסד בהסכם לניהול בנאמנות לפי חוק זה (בחוק זה </w:t>
      </w:r>
      <w:r w:rsidR="000F2A41">
        <w:rPr>
          <w:rStyle w:val="default"/>
          <w:rFonts w:cs="FrankRuehl" w:hint="cs"/>
          <w:rtl/>
        </w:rPr>
        <w:t>-</w:t>
      </w:r>
      <w:r>
        <w:rPr>
          <w:rStyle w:val="default"/>
          <w:rFonts w:cs="FrankRuehl" w:hint="cs"/>
          <w:rtl/>
        </w:rPr>
        <w:t xml:space="preserve"> הסכם ה</w:t>
      </w:r>
      <w:r>
        <w:rPr>
          <w:rStyle w:val="default"/>
          <w:rFonts w:cs="FrankRuehl"/>
          <w:rtl/>
        </w:rPr>
        <w:t>ק</w:t>
      </w:r>
      <w:r>
        <w:rPr>
          <w:rStyle w:val="default"/>
          <w:rFonts w:cs="FrankRuehl" w:hint="cs"/>
          <w:rtl/>
        </w:rPr>
        <w:t>רן).</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קרן תהי</w:t>
      </w:r>
      <w:r>
        <w:rPr>
          <w:rStyle w:val="default"/>
          <w:rFonts w:cs="FrankRuehl" w:hint="cs"/>
          <w:rtl/>
        </w:rPr>
        <w:t>ה מורכבת מיחידות, שכל אחת מהן מקנה זכות שווה בקרן.</w:t>
      </w:r>
    </w:p>
    <w:p w:rsidR="00DE2E9C" w:rsidRDefault="00DE2E9C">
      <w:pPr>
        <w:pStyle w:val="header-2"/>
        <w:ind w:left="0" w:right="1134"/>
        <w:rPr>
          <w:rFonts w:cs="Miriam"/>
          <w:rtl/>
        </w:rPr>
      </w:pPr>
      <w:bookmarkStart w:id="41" w:name="hed21"/>
      <w:bookmarkEnd w:id="41"/>
      <w:r>
        <w:rPr>
          <w:rFonts w:cs="Miriam"/>
          <w:rtl/>
        </w:rPr>
        <w:t>סימן ב': ה</w:t>
      </w:r>
      <w:r>
        <w:rPr>
          <w:rFonts w:cs="Miriam" w:hint="cs"/>
          <w:rtl/>
        </w:rPr>
        <w:t>סכם הקרן</w:t>
      </w:r>
    </w:p>
    <w:p w:rsidR="00DE2E9C" w:rsidRDefault="00DE2E9C" w:rsidP="000F2A41">
      <w:pPr>
        <w:pStyle w:val="P00"/>
        <w:spacing w:before="72"/>
        <w:ind w:left="0" w:right="1134"/>
        <w:rPr>
          <w:rStyle w:val="default"/>
          <w:rFonts w:cs="FrankRuehl"/>
          <w:rtl/>
        </w:rPr>
      </w:pPr>
      <w:bookmarkStart w:id="42" w:name="Seif3"/>
      <w:bookmarkEnd w:id="42"/>
      <w:r>
        <w:rPr>
          <w:lang w:val="he-IL"/>
        </w:rPr>
        <w:pict>
          <v:rect id="_x0000_s2062" style="position:absolute;left:0;text-align:left;margin-left:464.5pt;margin-top:8.05pt;width:75.05pt;height:8pt;z-index:251395072"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הסכם הקר</w:t>
                  </w:r>
                  <w:r>
                    <w:rPr>
                      <w:rFonts w:cs="Miriam" w:hint="cs"/>
                      <w:sz w:val="18"/>
                      <w:szCs w:val="18"/>
                      <w:rtl/>
                    </w:rPr>
                    <w:t>ן</w:t>
                  </w:r>
                </w:p>
              </w:txbxContent>
            </v:textbox>
            <w10:anchorlock/>
          </v:rect>
        </w:pict>
      </w:r>
      <w:r>
        <w:rPr>
          <w:rStyle w:val="big-number"/>
          <w:rFonts w:cs="Miriam"/>
          <w:rtl/>
        </w:rPr>
        <w:t>4.</w:t>
      </w:r>
      <w:r>
        <w:rPr>
          <w:rStyle w:val="big-number"/>
          <w:rFonts w:cs="Miriam"/>
          <w:rtl/>
        </w:rPr>
        <w:tab/>
      </w:r>
      <w:r>
        <w:rPr>
          <w:rStyle w:val="default"/>
          <w:rFonts w:cs="FrankRuehl"/>
          <w:rtl/>
        </w:rPr>
        <w:t>הסכם הקר</w:t>
      </w:r>
      <w:r>
        <w:rPr>
          <w:rStyle w:val="default"/>
          <w:rFonts w:cs="FrankRuehl" w:hint="cs"/>
          <w:rtl/>
        </w:rPr>
        <w:t>ן ייעשה בין חברה שאושרה כנאמן לפי סעיף 9, ש</w:t>
      </w:r>
      <w:r>
        <w:rPr>
          <w:rStyle w:val="default"/>
          <w:rFonts w:cs="FrankRuehl"/>
          <w:rtl/>
        </w:rPr>
        <w:t>י</w:t>
      </w:r>
      <w:r>
        <w:rPr>
          <w:rStyle w:val="default"/>
          <w:rFonts w:cs="FrankRuehl" w:hint="cs"/>
          <w:rtl/>
        </w:rPr>
        <w:t>וקנ</w:t>
      </w:r>
      <w:r>
        <w:rPr>
          <w:rStyle w:val="default"/>
          <w:rFonts w:cs="FrankRuehl"/>
          <w:rtl/>
        </w:rPr>
        <w:t>ו</w:t>
      </w:r>
      <w:r>
        <w:rPr>
          <w:rStyle w:val="default"/>
          <w:rFonts w:cs="FrankRuehl" w:hint="cs"/>
          <w:rtl/>
        </w:rPr>
        <w:t xml:space="preserve"> לה נכסי הקרן (להלן </w:t>
      </w:r>
      <w:r w:rsidR="000F2A41">
        <w:rPr>
          <w:rStyle w:val="default"/>
          <w:rFonts w:cs="FrankRuehl" w:hint="cs"/>
          <w:rtl/>
        </w:rPr>
        <w:t>-</w:t>
      </w:r>
      <w:r>
        <w:rPr>
          <w:rStyle w:val="default"/>
          <w:rFonts w:cs="FrankRuehl"/>
          <w:rtl/>
        </w:rPr>
        <w:t xml:space="preserve"> הנאמן), </w:t>
      </w:r>
      <w:r>
        <w:rPr>
          <w:rStyle w:val="default"/>
          <w:rFonts w:cs="FrankRuehl" w:hint="cs"/>
          <w:rtl/>
        </w:rPr>
        <w:t xml:space="preserve">לבין חברה </w:t>
      </w:r>
      <w:r>
        <w:rPr>
          <w:rStyle w:val="default"/>
          <w:rFonts w:cs="FrankRuehl"/>
          <w:rtl/>
        </w:rPr>
        <w:t>אח</w:t>
      </w:r>
      <w:r>
        <w:rPr>
          <w:rStyle w:val="default"/>
          <w:rFonts w:cs="FrankRuehl" w:hint="cs"/>
          <w:rtl/>
        </w:rPr>
        <w:t>רת</w:t>
      </w:r>
      <w:r>
        <w:rPr>
          <w:rStyle w:val="default"/>
          <w:rFonts w:cs="FrankRuehl"/>
          <w:rtl/>
        </w:rPr>
        <w:t xml:space="preserve"> שאושר</w:t>
      </w:r>
      <w:r>
        <w:rPr>
          <w:rStyle w:val="default"/>
          <w:rFonts w:cs="FrankRuehl" w:hint="cs"/>
          <w:rtl/>
        </w:rPr>
        <w:t xml:space="preserve">ה כמנהל קרן לפי סעיף 13, שתנהל את נכסי הקרן (להלן </w:t>
      </w:r>
      <w:r w:rsidR="000F2A41">
        <w:rPr>
          <w:rStyle w:val="default"/>
          <w:rFonts w:cs="FrankRuehl" w:hint="cs"/>
          <w:rtl/>
        </w:rPr>
        <w:t>-</w:t>
      </w:r>
      <w:r>
        <w:rPr>
          <w:rStyle w:val="default"/>
          <w:rFonts w:cs="FrankRuehl" w:hint="cs"/>
          <w:rtl/>
        </w:rPr>
        <w:t xml:space="preserve"> מנהל ה</w:t>
      </w:r>
      <w:r>
        <w:rPr>
          <w:rStyle w:val="default"/>
          <w:rFonts w:cs="FrankRuehl"/>
          <w:rtl/>
        </w:rPr>
        <w:t>ק</w:t>
      </w:r>
      <w:r>
        <w:rPr>
          <w:rStyle w:val="default"/>
          <w:rFonts w:cs="FrankRuehl" w:hint="cs"/>
          <w:rtl/>
        </w:rPr>
        <w:t>רן).</w:t>
      </w:r>
    </w:p>
    <w:p w:rsidR="00DE2E9C" w:rsidRDefault="00DE2E9C">
      <w:pPr>
        <w:pStyle w:val="P00"/>
        <w:spacing w:before="72"/>
        <w:ind w:left="0" w:right="1134"/>
        <w:rPr>
          <w:rStyle w:val="default"/>
          <w:rFonts w:cs="FrankRuehl"/>
          <w:rtl/>
        </w:rPr>
      </w:pPr>
      <w:bookmarkStart w:id="43" w:name="Seif4"/>
      <w:bookmarkEnd w:id="43"/>
      <w:r>
        <w:rPr>
          <w:lang w:val="he-IL"/>
        </w:rPr>
        <w:pict>
          <v:rect id="_x0000_s2063" style="position:absolute;left:0;text-align:left;margin-left:464.5pt;margin-top:8.05pt;width:75.05pt;height:16pt;z-index:251396096"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פרטי הסכ</w:t>
                  </w:r>
                  <w:r>
                    <w:rPr>
                      <w:rFonts w:cs="Miriam" w:hint="cs"/>
                      <w:sz w:val="18"/>
                      <w:szCs w:val="18"/>
                      <w:rtl/>
                    </w:rPr>
                    <w:t xml:space="preserve">ם </w:t>
                  </w:r>
                  <w:r>
                    <w:rPr>
                      <w:rFonts w:cs="Miriam"/>
                      <w:sz w:val="18"/>
                      <w:szCs w:val="18"/>
                      <w:rtl/>
                    </w:rPr>
                    <w:t>הקרן</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rtl/>
        </w:rPr>
        <w:tab/>
        <w:t>בהסכם ה</w:t>
      </w:r>
      <w:r>
        <w:rPr>
          <w:rStyle w:val="default"/>
          <w:rFonts w:cs="FrankRuehl" w:hint="cs"/>
          <w:rtl/>
        </w:rPr>
        <w:t>קרן ייקבעו פרטים אלה:</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שם הקרן</w:t>
      </w:r>
      <w:r>
        <w:rPr>
          <w:rStyle w:val="default"/>
          <w:rFonts w:cs="FrankRuehl" w:hint="cs"/>
          <w:rtl/>
        </w:rPr>
        <w:t>;</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שם הנאמ</w:t>
      </w:r>
      <w:r>
        <w:rPr>
          <w:rStyle w:val="default"/>
          <w:rFonts w:cs="FrankRuehl" w:hint="cs"/>
          <w:rtl/>
        </w:rPr>
        <w:t>ן ושם מנהל הקרן ומענן משרדיהם הרשומים;</w:t>
      </w:r>
    </w:p>
    <w:p w:rsidR="00DE2E9C" w:rsidRDefault="00DE2E9C">
      <w:pPr>
        <w:pStyle w:val="P22"/>
        <w:spacing w:before="72"/>
        <w:ind w:left="1021" w:right="1134"/>
        <w:rPr>
          <w:rStyle w:val="default"/>
          <w:rFonts w:cs="FrankRuehl"/>
          <w:rtl/>
        </w:rPr>
      </w:pPr>
      <w:r>
        <w:rPr>
          <w:rStyle w:val="default"/>
          <w:rFonts w:cs="FrankRuehl" w:hint="cs"/>
          <w:rtl/>
        </w:rPr>
        <w:t>(3)</w:t>
      </w:r>
      <w:r>
        <w:rPr>
          <w:rStyle w:val="default"/>
          <w:rFonts w:cs="FrankRuehl"/>
          <w:rtl/>
        </w:rPr>
        <w:tab/>
        <w:t>אם הקרן</w:t>
      </w:r>
      <w:r>
        <w:rPr>
          <w:rStyle w:val="default"/>
          <w:rFonts w:cs="FrankRuehl" w:hint="cs"/>
          <w:rtl/>
        </w:rPr>
        <w:t xml:space="preserve"> תהיה קרן פתוחה, קרן סגורה או קרן ייחודית;</w:t>
      </w:r>
    </w:p>
    <w:p w:rsidR="00DE2E9C" w:rsidRDefault="00DE2E9C" w:rsidP="000F2A41">
      <w:pPr>
        <w:pStyle w:val="P22"/>
        <w:spacing w:before="72"/>
        <w:ind w:left="1021" w:right="1134"/>
        <w:rPr>
          <w:rStyle w:val="default"/>
          <w:rFonts w:cs="FrankRuehl" w:hint="cs"/>
          <w:rtl/>
        </w:rPr>
      </w:pPr>
      <w:r>
        <w:rPr>
          <w:lang w:val="he-IL"/>
        </w:rPr>
        <w:pict>
          <v:rect id="_x0000_s2064" style="position:absolute;left:0;text-align:left;margin-left:464.5pt;margin-top:8.05pt;width:75.05pt;height:16pt;z-index:251397120"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default"/>
          <w:rFonts w:cs="FrankRuehl"/>
          <w:rtl/>
        </w:rPr>
        <w:t>(4)</w:t>
      </w:r>
      <w:r>
        <w:rPr>
          <w:rStyle w:val="default"/>
          <w:rFonts w:cs="FrankRuehl"/>
          <w:rtl/>
        </w:rPr>
        <w:tab/>
        <w:t>בקרן פת</w:t>
      </w:r>
      <w:r>
        <w:rPr>
          <w:rStyle w:val="default"/>
          <w:rFonts w:cs="FrankRuehl" w:hint="cs"/>
          <w:rtl/>
        </w:rPr>
        <w:t xml:space="preserve">וחה </w:t>
      </w:r>
      <w:r w:rsidR="000F2A41">
        <w:rPr>
          <w:rStyle w:val="default"/>
          <w:rFonts w:cs="FrankRuehl" w:hint="cs"/>
          <w:rtl/>
        </w:rPr>
        <w:t>-</w:t>
      </w:r>
      <w:r>
        <w:rPr>
          <w:rStyle w:val="default"/>
          <w:rFonts w:cs="FrankRuehl"/>
          <w:rtl/>
        </w:rPr>
        <w:t xml:space="preserve"> המועדי</w:t>
      </w:r>
      <w:r>
        <w:rPr>
          <w:rStyle w:val="default"/>
          <w:rFonts w:cs="FrankRuehl" w:hint="cs"/>
          <w:rtl/>
        </w:rPr>
        <w:t>ם שלגביהם יחושבו מחיר</w:t>
      </w:r>
      <w:r>
        <w:rPr>
          <w:rStyle w:val="default"/>
          <w:rFonts w:cs="FrankRuehl"/>
          <w:rtl/>
        </w:rPr>
        <w:t xml:space="preserve"> היחידה </w:t>
      </w:r>
      <w:r>
        <w:rPr>
          <w:rStyle w:val="default"/>
          <w:rFonts w:cs="FrankRuehl" w:hint="cs"/>
          <w:rtl/>
        </w:rPr>
        <w:t xml:space="preserve">ומחיר הפדיון, אם מחירים אלה יחושבו </w:t>
      </w:r>
      <w:r>
        <w:rPr>
          <w:rStyle w:val="default"/>
          <w:rFonts w:cs="FrankRuehl"/>
          <w:rtl/>
        </w:rPr>
        <w:t xml:space="preserve">יותר </w:t>
      </w:r>
      <w:r>
        <w:rPr>
          <w:rStyle w:val="default"/>
          <w:rFonts w:cs="FrankRuehl" w:hint="cs"/>
          <w:rtl/>
        </w:rPr>
        <w:t>מ</w:t>
      </w:r>
      <w:r>
        <w:rPr>
          <w:rStyle w:val="default"/>
          <w:rFonts w:cs="FrankRuehl"/>
          <w:rtl/>
        </w:rPr>
        <w:t>פ</w:t>
      </w:r>
      <w:r>
        <w:rPr>
          <w:rStyle w:val="default"/>
          <w:rFonts w:cs="FrankRuehl" w:hint="cs"/>
          <w:rtl/>
        </w:rPr>
        <w:t>עם</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ת ביום;</w:t>
      </w:r>
    </w:p>
    <w:p w:rsidR="00DE2E9C" w:rsidRPr="00EE2ACF" w:rsidRDefault="00DE2E9C">
      <w:pPr>
        <w:pStyle w:val="P00"/>
        <w:spacing w:before="0"/>
        <w:ind w:left="1021" w:right="1134"/>
        <w:rPr>
          <w:rStyle w:val="default"/>
          <w:rFonts w:cs="FrankRuehl" w:hint="cs"/>
          <w:vanish/>
          <w:color w:val="FF0000"/>
          <w:sz w:val="20"/>
          <w:szCs w:val="20"/>
          <w:shd w:val="clear" w:color="auto" w:fill="FFFF99"/>
          <w:rtl/>
        </w:rPr>
      </w:pPr>
      <w:bookmarkStart w:id="44" w:name="Rov193"/>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1021" w:right="1134"/>
        <w:rPr>
          <w:rStyle w:val="default"/>
          <w:rFonts w:cs="FrankRuehl" w:hint="cs"/>
          <w:vanish/>
          <w:sz w:val="20"/>
          <w:szCs w:val="20"/>
          <w:shd w:val="clear" w:color="auto" w:fill="FFFF99"/>
          <w:rtl/>
        </w:rPr>
      </w:pPr>
      <w:hyperlink r:id="rId89"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152 (</w:t>
      </w:r>
      <w:hyperlink r:id="rId90"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rsidP="000F2A41">
      <w:pPr>
        <w:pStyle w:val="P22"/>
        <w:ind w:left="1021" w:right="1134"/>
        <w:rPr>
          <w:rStyle w:val="default"/>
          <w:rFonts w:cs="FrankRuehl" w:hint="cs"/>
          <w:sz w:val="2"/>
          <w:szCs w:val="2"/>
          <w:rtl/>
        </w:rPr>
      </w:pPr>
      <w:r w:rsidRPr="00EE2ACF">
        <w:rPr>
          <w:rStyle w:val="default"/>
          <w:rFonts w:cs="FrankRuehl" w:hint="cs"/>
          <w:vanish/>
          <w:sz w:val="22"/>
          <w:szCs w:val="22"/>
          <w:shd w:val="clear" w:color="auto" w:fill="FFFF99"/>
          <w:rtl/>
        </w:rPr>
        <w:t>(4)</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בקרן פת</w:t>
      </w:r>
      <w:r w:rsidRPr="00EE2ACF">
        <w:rPr>
          <w:rStyle w:val="default"/>
          <w:rFonts w:cs="FrankRuehl" w:hint="cs"/>
          <w:vanish/>
          <w:sz w:val="22"/>
          <w:szCs w:val="22"/>
          <w:shd w:val="clear" w:color="auto" w:fill="FFFF99"/>
          <w:rtl/>
        </w:rPr>
        <w:t xml:space="preserve">וחה </w:t>
      </w:r>
      <w:r w:rsidR="000F2A41" w:rsidRPr="00EE2ACF">
        <w:rPr>
          <w:rStyle w:val="default"/>
          <w:rFonts w:hint="cs"/>
          <w:vanish/>
          <w:sz w:val="22"/>
          <w:szCs w:val="22"/>
          <w:shd w:val="clear" w:color="auto" w:fill="FFFF99"/>
          <w:rtl/>
        </w:rPr>
        <w:t>-</w:t>
      </w:r>
      <w:r w:rsidRPr="00EE2ACF">
        <w:rPr>
          <w:rStyle w:val="default"/>
          <w:rFonts w:cs="FrankRuehl" w:hint="cs"/>
          <w:vanish/>
          <w:sz w:val="22"/>
          <w:szCs w:val="22"/>
          <w:shd w:val="clear" w:color="auto" w:fill="FFFF99"/>
          <w:rtl/>
        </w:rPr>
        <w:t xml:space="preserve"> המועדים </w:t>
      </w:r>
      <w:r w:rsidRPr="00EE2ACF">
        <w:rPr>
          <w:rStyle w:val="default"/>
          <w:rFonts w:cs="FrankRuehl" w:hint="cs"/>
          <w:strike/>
          <w:vanish/>
          <w:sz w:val="22"/>
          <w:szCs w:val="22"/>
          <w:shd w:val="clear" w:color="auto" w:fill="FFFF99"/>
          <w:rtl/>
        </w:rPr>
        <w:t>שבהם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שלגביהם</w:t>
      </w:r>
      <w:r w:rsidRPr="00EE2ACF">
        <w:rPr>
          <w:rStyle w:val="default"/>
          <w:rFonts w:cs="FrankRuehl" w:hint="cs"/>
          <w:vanish/>
          <w:sz w:val="22"/>
          <w:szCs w:val="22"/>
          <w:shd w:val="clear" w:color="auto" w:fill="FFFF99"/>
          <w:rtl/>
        </w:rPr>
        <w:t xml:space="preserve"> </w:t>
      </w:r>
      <w:r w:rsidRPr="00EE2ACF">
        <w:rPr>
          <w:rStyle w:val="default"/>
          <w:rFonts w:cs="FrankRuehl" w:hint="cs"/>
          <w:strike/>
          <w:vanish/>
          <w:sz w:val="22"/>
          <w:szCs w:val="22"/>
          <w:shd w:val="clear" w:color="auto" w:fill="FFFF99"/>
          <w:rtl/>
        </w:rPr>
        <w:t>ייקבעו</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יחושבו</w:t>
      </w:r>
      <w:r w:rsidRPr="00EE2ACF">
        <w:rPr>
          <w:rStyle w:val="default"/>
          <w:rFonts w:cs="FrankRuehl" w:hint="cs"/>
          <w:vanish/>
          <w:sz w:val="22"/>
          <w:szCs w:val="22"/>
          <w:shd w:val="clear" w:color="auto" w:fill="FFFF99"/>
          <w:rtl/>
        </w:rPr>
        <w:t xml:space="preserve"> מחיר</w:t>
      </w:r>
      <w:r w:rsidRPr="00EE2ACF">
        <w:rPr>
          <w:rStyle w:val="default"/>
          <w:rFonts w:cs="FrankRuehl"/>
          <w:vanish/>
          <w:sz w:val="22"/>
          <w:szCs w:val="22"/>
          <w:shd w:val="clear" w:color="auto" w:fill="FFFF99"/>
          <w:rtl/>
        </w:rPr>
        <w:t xml:space="preserve"> היחידה </w:t>
      </w:r>
      <w:r w:rsidRPr="00EE2ACF">
        <w:rPr>
          <w:rStyle w:val="default"/>
          <w:rFonts w:cs="FrankRuehl" w:hint="cs"/>
          <w:vanish/>
          <w:sz w:val="22"/>
          <w:szCs w:val="22"/>
          <w:shd w:val="clear" w:color="auto" w:fill="FFFF99"/>
          <w:rtl/>
        </w:rPr>
        <w:t xml:space="preserve">ומחיר הפדיון, אם מחירים אלה </w:t>
      </w:r>
      <w:r w:rsidRPr="00EE2ACF">
        <w:rPr>
          <w:rStyle w:val="default"/>
          <w:rFonts w:cs="FrankRuehl" w:hint="cs"/>
          <w:strike/>
          <w:vanish/>
          <w:sz w:val="22"/>
          <w:szCs w:val="22"/>
          <w:shd w:val="clear" w:color="auto" w:fill="FFFF99"/>
          <w:rtl/>
        </w:rPr>
        <w:t>ייקבעו</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יחושבו</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 xml:space="preserve">יותר </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פ</w:t>
      </w:r>
      <w:r w:rsidRPr="00EE2ACF">
        <w:rPr>
          <w:rStyle w:val="default"/>
          <w:rFonts w:cs="FrankRuehl" w:hint="cs"/>
          <w:vanish/>
          <w:sz w:val="22"/>
          <w:szCs w:val="22"/>
          <w:shd w:val="clear" w:color="auto" w:fill="FFFF99"/>
          <w:rtl/>
        </w:rPr>
        <w:t>עם</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ת ביום;</w:t>
      </w:r>
      <w:bookmarkEnd w:id="44"/>
    </w:p>
    <w:p w:rsidR="00DE2E9C" w:rsidRDefault="00DE2E9C">
      <w:pPr>
        <w:pStyle w:val="P22"/>
        <w:spacing w:before="72"/>
        <w:ind w:left="1021" w:right="1134"/>
        <w:rPr>
          <w:rStyle w:val="default"/>
          <w:rFonts w:cs="FrankRuehl" w:hint="cs"/>
          <w:rtl/>
        </w:rPr>
      </w:pPr>
      <w:r>
        <w:rPr>
          <w:rFonts w:cs="FrankRuehl"/>
          <w:rtl/>
          <w:lang w:val="he-IL"/>
        </w:rPr>
        <w:pict>
          <v:shape id="_x0000_s2498" type="#_x0000_t202" style="position:absolute;left:0;text-align:left;margin-left:470.25pt;margin-top:6.95pt;width:1in;height:16.8pt;z-index:251668480"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hint="cs"/>
          <w:rtl/>
        </w:rPr>
        <w:t>(5)</w:t>
      </w:r>
      <w:r>
        <w:rPr>
          <w:rStyle w:val="default"/>
          <w:rFonts w:cs="FrankRuehl"/>
          <w:rtl/>
        </w:rPr>
        <w:tab/>
        <w:t>בקרן סג</w:t>
      </w:r>
      <w:r>
        <w:rPr>
          <w:rStyle w:val="default"/>
          <w:rFonts w:cs="FrankRuehl" w:hint="cs"/>
          <w:rtl/>
        </w:rPr>
        <w:t xml:space="preserve">ורה </w:t>
      </w:r>
      <w:r>
        <w:rPr>
          <w:rStyle w:val="default"/>
          <w:rFonts w:cs="FrankRuehl"/>
          <w:rtl/>
        </w:rPr>
        <w:t>– המועדי</w:t>
      </w:r>
      <w:r>
        <w:rPr>
          <w:rStyle w:val="default"/>
          <w:rFonts w:cs="FrankRuehl" w:hint="cs"/>
          <w:rtl/>
        </w:rPr>
        <w:t>ם שבהם רשאים בעלי היחידות לפדותן, אם נקבעו מועדים כאמור, והשיעור המרבי של יחידות שבעל יחי</w:t>
      </w:r>
      <w:r>
        <w:rPr>
          <w:rStyle w:val="default"/>
          <w:rFonts w:cs="FrankRuehl"/>
          <w:rtl/>
        </w:rPr>
        <w:t>דו</w:t>
      </w:r>
      <w:r>
        <w:rPr>
          <w:rStyle w:val="default"/>
          <w:rFonts w:cs="FrankRuehl" w:hint="cs"/>
          <w:rtl/>
        </w:rPr>
        <w:t xml:space="preserve">ת </w:t>
      </w:r>
      <w:r>
        <w:rPr>
          <w:rStyle w:val="default"/>
          <w:rFonts w:cs="FrankRuehl"/>
          <w:rtl/>
        </w:rPr>
        <w:t>רש</w:t>
      </w:r>
      <w:r>
        <w:rPr>
          <w:rStyle w:val="default"/>
          <w:rFonts w:cs="FrankRuehl" w:hint="cs"/>
          <w:rtl/>
        </w:rPr>
        <w:t>א</w:t>
      </w:r>
      <w:r>
        <w:rPr>
          <w:rStyle w:val="default"/>
          <w:rFonts w:cs="FrankRuehl"/>
          <w:rtl/>
        </w:rPr>
        <w:t>י לפ</w:t>
      </w:r>
      <w:r>
        <w:rPr>
          <w:rStyle w:val="default"/>
          <w:rFonts w:cs="FrankRuehl" w:hint="cs"/>
          <w:rtl/>
        </w:rPr>
        <w:t xml:space="preserve">דות במועדים האמורים </w:t>
      </w:r>
      <w:r>
        <w:rPr>
          <w:rStyle w:val="default"/>
          <w:rFonts w:cs="FrankRuehl"/>
          <w:rtl/>
        </w:rPr>
        <w:t>– אם נקב</w:t>
      </w:r>
      <w:r>
        <w:rPr>
          <w:rStyle w:val="default"/>
          <w:rFonts w:cs="FrankRuehl" w:hint="cs"/>
          <w:rtl/>
        </w:rPr>
        <w:t>ע שיעור כאמור;</w:t>
      </w:r>
    </w:p>
    <w:p w:rsidR="00DE2E9C" w:rsidRPr="00EE2ACF" w:rsidRDefault="00DE2E9C">
      <w:pPr>
        <w:pStyle w:val="P00"/>
        <w:spacing w:before="0"/>
        <w:ind w:left="1021" w:right="1134"/>
        <w:rPr>
          <w:rStyle w:val="default"/>
          <w:rFonts w:cs="FrankRuehl" w:hint="cs"/>
          <w:vanish/>
          <w:color w:val="FF0000"/>
          <w:sz w:val="20"/>
          <w:szCs w:val="20"/>
          <w:shd w:val="clear" w:color="auto" w:fill="FFFF99"/>
          <w:rtl/>
        </w:rPr>
      </w:pPr>
      <w:bookmarkStart w:id="45" w:name="Rov331"/>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1021" w:right="1134"/>
        <w:rPr>
          <w:rStyle w:val="default"/>
          <w:rFonts w:cs="FrankRuehl" w:hint="cs"/>
          <w:vanish/>
          <w:sz w:val="20"/>
          <w:szCs w:val="20"/>
          <w:shd w:val="clear" w:color="auto" w:fill="FFFF99"/>
          <w:rtl/>
        </w:rPr>
      </w:pPr>
      <w:hyperlink r:id="rId91"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292 (</w:t>
      </w:r>
      <w:hyperlink r:id="rId92"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Default="00DE2E9C">
      <w:pPr>
        <w:pStyle w:val="P22"/>
        <w:ind w:left="1021" w:right="1134"/>
        <w:rPr>
          <w:rStyle w:val="default"/>
          <w:rFonts w:cs="FrankRuehl" w:hint="cs"/>
          <w:sz w:val="2"/>
          <w:szCs w:val="2"/>
          <w:rtl/>
        </w:rPr>
      </w:pPr>
      <w:r w:rsidRPr="00EE2ACF">
        <w:rPr>
          <w:rStyle w:val="default"/>
          <w:rFonts w:cs="FrankRuehl" w:hint="cs"/>
          <w:vanish/>
          <w:sz w:val="22"/>
          <w:szCs w:val="22"/>
          <w:shd w:val="clear" w:color="auto" w:fill="FFFF99"/>
          <w:rtl/>
        </w:rPr>
        <w:t>(5)</w:t>
      </w:r>
      <w:r w:rsidRPr="00EE2ACF">
        <w:rPr>
          <w:rStyle w:val="default"/>
          <w:rFonts w:cs="FrankRuehl"/>
          <w:vanish/>
          <w:sz w:val="22"/>
          <w:szCs w:val="22"/>
          <w:shd w:val="clear" w:color="auto" w:fill="FFFF99"/>
          <w:rtl/>
        </w:rPr>
        <w:tab/>
        <w:t>בקרן סג</w:t>
      </w:r>
      <w:r w:rsidRPr="00EE2ACF">
        <w:rPr>
          <w:rStyle w:val="default"/>
          <w:rFonts w:cs="FrankRuehl" w:hint="cs"/>
          <w:vanish/>
          <w:sz w:val="22"/>
          <w:szCs w:val="22"/>
          <w:shd w:val="clear" w:color="auto" w:fill="FFFF99"/>
          <w:rtl/>
        </w:rPr>
        <w:t xml:space="preserve">ורה </w:t>
      </w:r>
      <w:r w:rsidRPr="00EE2ACF">
        <w:rPr>
          <w:rStyle w:val="default"/>
          <w:rFonts w:cs="FrankRuehl" w:hint="cs"/>
          <w:strike/>
          <w:vanish/>
          <w:sz w:val="22"/>
          <w:szCs w:val="22"/>
          <w:shd w:val="clear" w:color="auto" w:fill="FFFF99"/>
          <w:rtl/>
        </w:rPr>
        <w:t>שאינה קרן ייחודית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 המועדי</w:t>
      </w:r>
      <w:r w:rsidRPr="00EE2ACF">
        <w:rPr>
          <w:rStyle w:val="default"/>
          <w:rFonts w:cs="FrankRuehl" w:hint="cs"/>
          <w:vanish/>
          <w:sz w:val="22"/>
          <w:szCs w:val="22"/>
          <w:shd w:val="clear" w:color="auto" w:fill="FFFF99"/>
          <w:rtl/>
        </w:rPr>
        <w:t>ם שבהם רשאים בעלי היחידות לפדותן, אם נקבעו מועדים כאמור, והשיעור המרבי של יחידות שבעל יחי</w:t>
      </w:r>
      <w:r w:rsidRPr="00EE2ACF">
        <w:rPr>
          <w:rStyle w:val="default"/>
          <w:rFonts w:cs="FrankRuehl"/>
          <w:vanish/>
          <w:sz w:val="22"/>
          <w:szCs w:val="22"/>
          <w:shd w:val="clear" w:color="auto" w:fill="FFFF99"/>
          <w:rtl/>
        </w:rPr>
        <w:t>דו</w:t>
      </w:r>
      <w:r w:rsidRPr="00EE2ACF">
        <w:rPr>
          <w:rStyle w:val="default"/>
          <w:rFonts w:cs="FrankRuehl" w:hint="cs"/>
          <w:vanish/>
          <w:sz w:val="22"/>
          <w:szCs w:val="22"/>
          <w:shd w:val="clear" w:color="auto" w:fill="FFFF99"/>
          <w:rtl/>
        </w:rPr>
        <w:t xml:space="preserve">ת </w:t>
      </w:r>
      <w:r w:rsidRPr="00EE2ACF">
        <w:rPr>
          <w:rStyle w:val="default"/>
          <w:rFonts w:cs="FrankRuehl"/>
          <w:vanish/>
          <w:sz w:val="22"/>
          <w:szCs w:val="22"/>
          <w:shd w:val="clear" w:color="auto" w:fill="FFFF99"/>
          <w:rtl/>
        </w:rPr>
        <w:t>רש</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י לפ</w:t>
      </w:r>
      <w:r w:rsidRPr="00EE2ACF">
        <w:rPr>
          <w:rStyle w:val="default"/>
          <w:rFonts w:cs="FrankRuehl" w:hint="cs"/>
          <w:vanish/>
          <w:sz w:val="22"/>
          <w:szCs w:val="22"/>
          <w:shd w:val="clear" w:color="auto" w:fill="FFFF99"/>
          <w:rtl/>
        </w:rPr>
        <w:t xml:space="preserve">דות במועדים האמורים </w:t>
      </w:r>
      <w:r w:rsidRPr="00EE2ACF">
        <w:rPr>
          <w:rStyle w:val="default"/>
          <w:rFonts w:cs="FrankRuehl"/>
          <w:vanish/>
          <w:sz w:val="22"/>
          <w:szCs w:val="22"/>
          <w:shd w:val="clear" w:color="auto" w:fill="FFFF99"/>
          <w:rtl/>
        </w:rPr>
        <w:t>– אם נקב</w:t>
      </w:r>
      <w:r w:rsidRPr="00EE2ACF">
        <w:rPr>
          <w:rStyle w:val="default"/>
          <w:rFonts w:cs="FrankRuehl" w:hint="cs"/>
          <w:vanish/>
          <w:sz w:val="22"/>
          <w:szCs w:val="22"/>
          <w:shd w:val="clear" w:color="auto" w:fill="FFFF99"/>
          <w:rtl/>
        </w:rPr>
        <w:t>ע שיעור כאמור;</w:t>
      </w:r>
      <w:bookmarkEnd w:id="45"/>
    </w:p>
    <w:p w:rsidR="00DE2E9C" w:rsidRDefault="00DE2E9C" w:rsidP="000F2A41">
      <w:pPr>
        <w:pStyle w:val="P22"/>
        <w:spacing w:before="72"/>
        <w:ind w:left="1021" w:right="1134"/>
        <w:rPr>
          <w:rStyle w:val="default"/>
          <w:rFonts w:cs="FrankRuehl"/>
          <w:rtl/>
        </w:rPr>
      </w:pPr>
      <w:r>
        <w:rPr>
          <w:rStyle w:val="default"/>
          <w:rFonts w:cs="FrankRuehl" w:hint="cs"/>
          <w:rtl/>
        </w:rPr>
        <w:t>(6)</w:t>
      </w:r>
      <w:r>
        <w:rPr>
          <w:rStyle w:val="default"/>
          <w:rFonts w:cs="FrankRuehl"/>
          <w:rtl/>
        </w:rPr>
        <w:tab/>
        <w:t>בקרן פת</w:t>
      </w:r>
      <w:r>
        <w:rPr>
          <w:rStyle w:val="default"/>
          <w:rFonts w:cs="FrankRuehl" w:hint="cs"/>
          <w:rtl/>
        </w:rPr>
        <w:t xml:space="preserve">וחה </w:t>
      </w:r>
      <w:r w:rsidR="000F2A41">
        <w:rPr>
          <w:rStyle w:val="default"/>
          <w:rFonts w:cs="FrankRuehl" w:hint="cs"/>
          <w:rtl/>
        </w:rPr>
        <w:t>-</w:t>
      </w:r>
      <w:r>
        <w:rPr>
          <w:rStyle w:val="default"/>
          <w:rFonts w:cs="FrankRuehl"/>
          <w:rtl/>
        </w:rPr>
        <w:t xml:space="preserve"> המועדי</w:t>
      </w:r>
      <w:r>
        <w:rPr>
          <w:rStyle w:val="default"/>
          <w:rFonts w:cs="FrankRuehl" w:hint="cs"/>
          <w:rtl/>
        </w:rPr>
        <w:t>ם שבהם יוצעו היחידות לציבור ו</w:t>
      </w:r>
      <w:r>
        <w:rPr>
          <w:rStyle w:val="default"/>
          <w:rFonts w:cs="FrankRuehl"/>
          <w:rtl/>
        </w:rPr>
        <w:t>ייפדו</w:t>
      </w:r>
      <w:r>
        <w:rPr>
          <w:rStyle w:val="default"/>
          <w:rFonts w:cs="FrankRuehl" w:hint="cs"/>
          <w:rtl/>
        </w:rPr>
        <w:t xml:space="preserve">, </w:t>
      </w:r>
      <w:r>
        <w:rPr>
          <w:rStyle w:val="default"/>
          <w:rFonts w:cs="FrankRuehl"/>
          <w:rtl/>
        </w:rPr>
        <w:t>א</w:t>
      </w:r>
      <w:r>
        <w:rPr>
          <w:rStyle w:val="default"/>
          <w:rFonts w:cs="FrankRuehl" w:hint="cs"/>
          <w:rtl/>
        </w:rPr>
        <w:t xml:space="preserve">ם </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די הצעת היחידות ופדיונ</w:t>
      </w:r>
      <w:r>
        <w:rPr>
          <w:rStyle w:val="default"/>
          <w:rFonts w:cs="FrankRuehl"/>
          <w:rtl/>
        </w:rPr>
        <w:t>ן</w:t>
      </w:r>
      <w:r>
        <w:rPr>
          <w:rStyle w:val="default"/>
          <w:rFonts w:cs="FrankRuehl" w:hint="cs"/>
          <w:rtl/>
        </w:rPr>
        <w:t xml:space="preserve"> קבועים מראש;</w:t>
      </w:r>
    </w:p>
    <w:p w:rsidR="00DE2E9C" w:rsidRDefault="004B51E8" w:rsidP="000F2A41">
      <w:pPr>
        <w:pStyle w:val="P22"/>
        <w:spacing w:before="72"/>
        <w:ind w:left="1021" w:right="1134"/>
        <w:rPr>
          <w:rStyle w:val="default"/>
          <w:rFonts w:cs="FrankRuehl" w:hint="cs"/>
          <w:rtl/>
        </w:rPr>
      </w:pPr>
      <w:r>
        <w:rPr>
          <w:rFonts w:cs="FrankRuehl" w:hint="cs"/>
          <w:sz w:val="26"/>
          <w:rtl/>
          <w:lang w:eastAsia="en-US"/>
        </w:rPr>
        <w:pict>
          <v:shape id="_x0000_s3032" type="#_x0000_t202" style="position:absolute;left:0;text-align:left;margin-left:470.35pt;margin-top:7.1pt;width:1in;height:16.8pt;z-index:251888640" filled="f" stroked="f">
            <v:textbox inset="1mm,0,1mm,0">
              <w:txbxContent>
                <w:p w:rsidR="008A762C" w:rsidRDefault="008A762C" w:rsidP="004B51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28) תשע"ז-2017</w:t>
                  </w:r>
                </w:p>
              </w:txbxContent>
            </v:textbox>
            <w10:anchorlock/>
          </v:shape>
        </w:pict>
      </w:r>
      <w:r w:rsidR="00DE2E9C">
        <w:rPr>
          <w:rStyle w:val="default"/>
          <w:rFonts w:cs="FrankRuehl" w:hint="cs"/>
          <w:rtl/>
        </w:rPr>
        <w:t>(7)</w:t>
      </w:r>
      <w:r w:rsidR="00DE2E9C">
        <w:rPr>
          <w:rStyle w:val="default"/>
          <w:rFonts w:cs="FrankRuehl"/>
          <w:rtl/>
        </w:rPr>
        <w:tab/>
        <w:t xml:space="preserve">השיעור </w:t>
      </w:r>
      <w:r w:rsidR="00DE2E9C">
        <w:rPr>
          <w:rStyle w:val="default"/>
          <w:rFonts w:cs="FrankRuehl" w:hint="cs"/>
          <w:rtl/>
        </w:rPr>
        <w:t xml:space="preserve">המרבי של ההוספה כאמור </w:t>
      </w:r>
      <w:r w:rsidR="008F28C5" w:rsidRPr="008F28C5">
        <w:rPr>
          <w:rStyle w:val="default"/>
          <w:rFonts w:cs="FrankRuehl" w:hint="cs"/>
          <w:rtl/>
        </w:rPr>
        <w:t xml:space="preserve">בסעיף 42(ג) או העמלה כאמור בסעיף 50(ג) ואם ההוספה או העמלה כאמור </w:t>
      </w:r>
      <w:r w:rsidR="00DE2E9C">
        <w:rPr>
          <w:rStyle w:val="default"/>
          <w:rFonts w:cs="FrankRuehl" w:hint="cs"/>
          <w:rtl/>
        </w:rPr>
        <w:t>תיווסף למחיר היחידה או תנוכה ממחיר</w:t>
      </w:r>
      <w:r w:rsidR="00DE2E9C">
        <w:rPr>
          <w:rStyle w:val="default"/>
          <w:rFonts w:cs="FrankRuehl"/>
          <w:rtl/>
        </w:rPr>
        <w:t xml:space="preserve"> הפדיון;</w:t>
      </w:r>
    </w:p>
    <w:p w:rsidR="008F28C5" w:rsidRPr="00EE2ACF" w:rsidRDefault="008F28C5" w:rsidP="008F28C5">
      <w:pPr>
        <w:pStyle w:val="P00"/>
        <w:spacing w:before="0"/>
        <w:ind w:left="1021" w:right="1134"/>
        <w:rPr>
          <w:rFonts w:cs="FrankRuehl" w:hint="cs"/>
          <w:vanish/>
          <w:color w:val="FF0000"/>
          <w:szCs w:val="20"/>
          <w:shd w:val="clear" w:color="auto" w:fill="FFFF99"/>
          <w:rtl/>
        </w:rPr>
      </w:pPr>
      <w:bookmarkStart w:id="46" w:name="Rov535"/>
      <w:r w:rsidRPr="00EE2ACF">
        <w:rPr>
          <w:rFonts w:cs="FrankRuehl" w:hint="cs"/>
          <w:vanish/>
          <w:color w:val="FF0000"/>
          <w:szCs w:val="20"/>
          <w:shd w:val="clear" w:color="auto" w:fill="FFFF99"/>
          <w:rtl/>
        </w:rPr>
        <w:t>מיום 3.10.2018</w:t>
      </w:r>
    </w:p>
    <w:p w:rsidR="004B51E8" w:rsidRPr="00EE2ACF" w:rsidRDefault="004B51E8" w:rsidP="004B51E8">
      <w:pPr>
        <w:pStyle w:val="P00"/>
        <w:spacing w:before="0"/>
        <w:ind w:left="1021"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4B51E8" w:rsidRPr="00EE2ACF" w:rsidRDefault="004B51E8" w:rsidP="004B51E8">
      <w:pPr>
        <w:pStyle w:val="P00"/>
        <w:spacing w:before="0"/>
        <w:ind w:left="1021" w:right="1134"/>
        <w:rPr>
          <w:rFonts w:cs="FrankRuehl" w:hint="cs"/>
          <w:vanish/>
          <w:szCs w:val="20"/>
          <w:shd w:val="clear" w:color="auto" w:fill="FFFF99"/>
          <w:rtl/>
        </w:rPr>
      </w:pPr>
      <w:hyperlink r:id="rId93"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1064 (</w:t>
      </w:r>
      <w:hyperlink r:id="rId94"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4B51E8" w:rsidRPr="004B51E8" w:rsidRDefault="004B51E8" w:rsidP="004B51E8">
      <w:pPr>
        <w:pStyle w:val="P22"/>
        <w:ind w:left="1021" w:right="1134"/>
        <w:rPr>
          <w:rStyle w:val="default"/>
          <w:rFonts w:cs="FrankRuehl" w:hint="cs"/>
          <w:sz w:val="2"/>
          <w:szCs w:val="2"/>
          <w:rtl/>
        </w:rPr>
      </w:pPr>
      <w:r w:rsidRPr="00EE2ACF">
        <w:rPr>
          <w:rStyle w:val="default"/>
          <w:rFonts w:cs="FrankRuehl" w:hint="cs"/>
          <w:vanish/>
          <w:sz w:val="22"/>
          <w:szCs w:val="22"/>
          <w:shd w:val="clear" w:color="auto" w:fill="FFFF99"/>
          <w:rtl/>
        </w:rPr>
        <w:t>(7)</w:t>
      </w:r>
      <w:r w:rsidRPr="00EE2ACF">
        <w:rPr>
          <w:rStyle w:val="default"/>
          <w:rFonts w:cs="FrankRuehl"/>
          <w:vanish/>
          <w:sz w:val="22"/>
          <w:szCs w:val="22"/>
          <w:shd w:val="clear" w:color="auto" w:fill="FFFF99"/>
          <w:rtl/>
        </w:rPr>
        <w:tab/>
        <w:t xml:space="preserve">השיעור </w:t>
      </w:r>
      <w:r w:rsidRPr="00EE2ACF">
        <w:rPr>
          <w:rStyle w:val="default"/>
          <w:rFonts w:cs="FrankRuehl" w:hint="cs"/>
          <w:vanish/>
          <w:sz w:val="22"/>
          <w:szCs w:val="22"/>
          <w:shd w:val="clear" w:color="auto" w:fill="FFFF99"/>
          <w:rtl/>
        </w:rPr>
        <w:t xml:space="preserve">המרבי של ההוספה כאמור </w:t>
      </w:r>
      <w:r w:rsidRPr="00EE2ACF">
        <w:rPr>
          <w:rStyle w:val="default"/>
          <w:rFonts w:cs="FrankRuehl" w:hint="cs"/>
          <w:strike/>
          <w:vanish/>
          <w:sz w:val="22"/>
          <w:szCs w:val="22"/>
          <w:shd w:val="clear" w:color="auto" w:fill="FFFF99"/>
          <w:rtl/>
        </w:rPr>
        <w:t>בסעיפים 42(ג) או 50(ג),</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ואם</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היא</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בסעיף 42(ג) או העמלה כאמור בסעיף 50(ג) ואם ההוספה או העמלה כאמור</w:t>
      </w:r>
      <w:r w:rsidRPr="00EE2ACF">
        <w:rPr>
          <w:rStyle w:val="default"/>
          <w:rFonts w:cs="FrankRuehl" w:hint="cs"/>
          <w:vanish/>
          <w:sz w:val="22"/>
          <w:szCs w:val="22"/>
          <w:shd w:val="clear" w:color="auto" w:fill="FFFF99"/>
          <w:rtl/>
        </w:rPr>
        <w:t xml:space="preserve"> תיווסף למחיר היחידה או תנוכה ממחיר</w:t>
      </w:r>
      <w:r w:rsidRPr="00EE2ACF">
        <w:rPr>
          <w:rStyle w:val="default"/>
          <w:rFonts w:cs="FrankRuehl"/>
          <w:vanish/>
          <w:sz w:val="22"/>
          <w:szCs w:val="22"/>
          <w:shd w:val="clear" w:color="auto" w:fill="FFFF99"/>
          <w:rtl/>
        </w:rPr>
        <w:t xml:space="preserve"> הפדיון;</w:t>
      </w:r>
      <w:bookmarkEnd w:id="46"/>
    </w:p>
    <w:p w:rsidR="00DE2E9C" w:rsidRDefault="00DE2E9C">
      <w:pPr>
        <w:pStyle w:val="P22"/>
        <w:spacing w:before="72"/>
        <w:ind w:left="1021" w:right="1134"/>
        <w:rPr>
          <w:rStyle w:val="default"/>
          <w:rFonts w:cs="FrankRuehl"/>
          <w:rtl/>
        </w:rPr>
      </w:pPr>
      <w:r>
        <w:rPr>
          <w:rStyle w:val="default"/>
          <w:rFonts w:cs="FrankRuehl" w:hint="cs"/>
          <w:rtl/>
        </w:rPr>
        <w:t>(8)</w:t>
      </w:r>
      <w:r>
        <w:rPr>
          <w:rStyle w:val="default"/>
          <w:rFonts w:cs="FrankRuehl"/>
          <w:rtl/>
        </w:rPr>
        <w:tab/>
        <w:t>מדיניות</w:t>
      </w:r>
      <w:r>
        <w:rPr>
          <w:rStyle w:val="default"/>
          <w:rFonts w:cs="FrankRuehl" w:hint="cs"/>
          <w:rtl/>
        </w:rPr>
        <w:t xml:space="preserve"> ההשקעות של הקרן ודרכי שינויה;</w:t>
      </w:r>
    </w:p>
    <w:p w:rsidR="00DE2E9C" w:rsidRDefault="00DE2E9C">
      <w:pPr>
        <w:pStyle w:val="P22"/>
        <w:spacing w:before="72"/>
        <w:ind w:left="1021" w:right="1134"/>
        <w:rPr>
          <w:rStyle w:val="default"/>
          <w:rFonts w:cs="FrankRuehl" w:hint="cs"/>
          <w:rtl/>
        </w:rPr>
      </w:pPr>
      <w:r>
        <w:rPr>
          <w:lang w:val="he-IL"/>
        </w:rPr>
        <w:pict>
          <v:rect id="_x0000_s2065" style="position:absolute;left:0;text-align:left;margin-left:464.5pt;margin-top:8.05pt;width:75.05pt;height:16pt;z-index:251398144"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default"/>
          <w:rFonts w:cs="FrankRuehl"/>
          <w:rtl/>
        </w:rPr>
        <w:t>(9)</w:t>
      </w:r>
      <w:r>
        <w:rPr>
          <w:rStyle w:val="default"/>
          <w:rFonts w:cs="FrankRuehl"/>
          <w:rtl/>
        </w:rPr>
        <w:tab/>
        <w:t>(נמחקה);</w:t>
      </w:r>
    </w:p>
    <w:p w:rsidR="00DE2E9C" w:rsidRPr="00EE2ACF" w:rsidRDefault="00DE2E9C">
      <w:pPr>
        <w:pStyle w:val="P00"/>
        <w:spacing w:before="0"/>
        <w:ind w:left="1021" w:right="1134"/>
        <w:rPr>
          <w:rStyle w:val="default"/>
          <w:rFonts w:cs="FrankRuehl" w:hint="cs"/>
          <w:vanish/>
          <w:color w:val="FF0000"/>
          <w:sz w:val="20"/>
          <w:szCs w:val="20"/>
          <w:shd w:val="clear" w:color="auto" w:fill="FFFF99"/>
          <w:rtl/>
        </w:rPr>
      </w:pPr>
      <w:bookmarkStart w:id="47" w:name="Rov194"/>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1021" w:right="1134"/>
        <w:rPr>
          <w:rStyle w:val="default"/>
          <w:rFonts w:cs="FrankRuehl" w:hint="cs"/>
          <w:vanish/>
          <w:sz w:val="20"/>
          <w:szCs w:val="20"/>
          <w:shd w:val="clear" w:color="auto" w:fill="FFFF99"/>
          <w:rtl/>
        </w:rPr>
      </w:pPr>
      <w:hyperlink r:id="rId95"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152 (</w:t>
      </w:r>
      <w:hyperlink r:id="rId96"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מחיקת פסקה 5(א)(9)</w:t>
      </w:r>
    </w:p>
    <w:p w:rsidR="00DE2E9C" w:rsidRPr="00EE2ACF" w:rsidRDefault="00DE2E9C">
      <w:pPr>
        <w:pStyle w:val="P00"/>
        <w:ind w:left="1021"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Default="00DE2E9C">
      <w:pPr>
        <w:pStyle w:val="P00"/>
        <w:spacing w:before="0"/>
        <w:ind w:left="1021" w:right="1134"/>
        <w:rPr>
          <w:rStyle w:val="default"/>
          <w:rFonts w:cs="FrankRuehl" w:hint="cs"/>
          <w:strike/>
          <w:sz w:val="2"/>
          <w:szCs w:val="2"/>
          <w:rtl/>
        </w:rPr>
      </w:pPr>
      <w:r w:rsidRPr="00EE2ACF">
        <w:rPr>
          <w:rStyle w:val="default"/>
          <w:rFonts w:cs="FrankRuehl" w:hint="cs"/>
          <w:strike/>
          <w:vanish/>
          <w:sz w:val="22"/>
          <w:szCs w:val="22"/>
          <w:shd w:val="clear" w:color="auto" w:fill="FFFF99"/>
          <w:rtl/>
        </w:rPr>
        <w:t>(9)</w:t>
      </w:r>
      <w:r w:rsidRPr="00EE2ACF">
        <w:rPr>
          <w:rStyle w:val="default"/>
          <w:rFonts w:cs="FrankRuehl" w:hint="cs"/>
          <w:strike/>
          <w:vanish/>
          <w:sz w:val="22"/>
          <w:szCs w:val="22"/>
          <w:shd w:val="clear" w:color="auto" w:fill="FFFF99"/>
          <w:rtl/>
        </w:rPr>
        <w:tab/>
        <w:t xml:space="preserve">אם התחייב מנהל הקרן לשלם תשלומים שוטפים לבעלי היחידות </w:t>
      </w: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 xml:space="preserve"> מועדי חלוקתם שיעוריהם והדרך שבה יודיע מנהל הקרן על תשלום צפוי;</w:t>
      </w:r>
      <w:bookmarkEnd w:id="47"/>
    </w:p>
    <w:p w:rsidR="00DE2E9C" w:rsidRDefault="00DE2E9C">
      <w:pPr>
        <w:pStyle w:val="P22"/>
        <w:spacing w:before="72"/>
        <w:ind w:left="1021" w:right="1134"/>
        <w:rPr>
          <w:rStyle w:val="default"/>
          <w:rFonts w:cs="FrankRuehl"/>
          <w:rtl/>
        </w:rPr>
      </w:pPr>
      <w:r>
        <w:rPr>
          <w:rStyle w:val="default"/>
          <w:rFonts w:cs="FrankRuehl"/>
          <w:rtl/>
        </w:rPr>
        <w:t>(10)</w:t>
      </w:r>
      <w:r>
        <w:rPr>
          <w:rStyle w:val="default"/>
          <w:rFonts w:cs="FrankRuehl"/>
          <w:rtl/>
        </w:rPr>
        <w:tab/>
        <w:t>תקופת ק</w:t>
      </w:r>
      <w:r>
        <w:rPr>
          <w:rStyle w:val="default"/>
          <w:rFonts w:cs="FrankRuehl" w:hint="cs"/>
          <w:rtl/>
        </w:rPr>
        <w:t>יומה של הקרן, אם הוגבלה התקופה;</w:t>
      </w:r>
    </w:p>
    <w:p w:rsidR="00DE2E9C" w:rsidRDefault="004B51E8">
      <w:pPr>
        <w:pStyle w:val="P22"/>
        <w:spacing w:before="72"/>
        <w:ind w:left="1021" w:right="1134"/>
        <w:rPr>
          <w:rStyle w:val="default"/>
          <w:rFonts w:cs="FrankRuehl" w:hint="cs"/>
          <w:rtl/>
        </w:rPr>
      </w:pPr>
      <w:r>
        <w:rPr>
          <w:rFonts w:cs="FrankRuehl" w:hint="cs"/>
          <w:sz w:val="26"/>
          <w:rtl/>
          <w:lang w:eastAsia="en-US"/>
        </w:rPr>
        <w:pict>
          <v:shape id="_x0000_s3035" type="#_x0000_t202" style="position:absolute;left:0;text-align:left;margin-left:470.35pt;margin-top:7.1pt;width:1in;height:16.8pt;z-index:251889664" filled="f" stroked="f">
            <v:textbox inset="1mm,0,1mm,0">
              <w:txbxContent>
                <w:p w:rsidR="008A762C" w:rsidRDefault="008A762C" w:rsidP="004B51E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28) תשע"ז-2017</w:t>
                  </w:r>
                </w:p>
              </w:txbxContent>
            </v:textbox>
            <w10:anchorlock/>
          </v:shape>
        </w:pict>
      </w:r>
      <w:r w:rsidR="00DE2E9C">
        <w:rPr>
          <w:rStyle w:val="default"/>
          <w:rFonts w:cs="FrankRuehl" w:hint="cs"/>
          <w:rtl/>
        </w:rPr>
        <w:t>(11)</w:t>
      </w:r>
      <w:r w:rsidR="00DE2E9C">
        <w:rPr>
          <w:rStyle w:val="default"/>
          <w:rFonts w:cs="FrankRuehl"/>
          <w:rtl/>
        </w:rPr>
        <w:tab/>
      </w:r>
      <w:r w:rsidR="008F28C5">
        <w:rPr>
          <w:rStyle w:val="default"/>
          <w:rFonts w:cs="FrankRuehl" w:hint="cs"/>
          <w:rtl/>
        </w:rPr>
        <w:t>(נמחקה)</w:t>
      </w:r>
      <w:r w:rsidR="00DE2E9C">
        <w:rPr>
          <w:rStyle w:val="default"/>
          <w:rFonts w:cs="FrankRuehl" w:hint="cs"/>
          <w:rtl/>
        </w:rPr>
        <w:t>;</w:t>
      </w:r>
    </w:p>
    <w:p w:rsidR="004B51E8" w:rsidRPr="00EE2ACF" w:rsidRDefault="008F28C5" w:rsidP="004B51E8">
      <w:pPr>
        <w:pStyle w:val="P00"/>
        <w:spacing w:before="0"/>
        <w:ind w:left="1021" w:right="1134"/>
        <w:rPr>
          <w:rFonts w:cs="FrankRuehl" w:hint="cs"/>
          <w:vanish/>
          <w:color w:val="FF0000"/>
          <w:szCs w:val="20"/>
          <w:shd w:val="clear" w:color="auto" w:fill="FFFF99"/>
          <w:rtl/>
        </w:rPr>
      </w:pPr>
      <w:bookmarkStart w:id="48" w:name="Rov534"/>
      <w:r w:rsidRPr="00EE2ACF">
        <w:rPr>
          <w:rFonts w:cs="FrankRuehl" w:hint="cs"/>
          <w:vanish/>
          <w:color w:val="FF0000"/>
          <w:szCs w:val="20"/>
          <w:shd w:val="clear" w:color="auto" w:fill="FFFF99"/>
          <w:rtl/>
        </w:rPr>
        <w:t>מיום 3.10.2018</w:t>
      </w:r>
    </w:p>
    <w:p w:rsidR="004B51E8" w:rsidRPr="00EE2ACF" w:rsidRDefault="004B51E8" w:rsidP="004B51E8">
      <w:pPr>
        <w:pStyle w:val="P00"/>
        <w:spacing w:before="0"/>
        <w:ind w:left="1021"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4B51E8" w:rsidRPr="00EE2ACF" w:rsidRDefault="004B51E8" w:rsidP="004B51E8">
      <w:pPr>
        <w:pStyle w:val="P00"/>
        <w:spacing w:before="0"/>
        <w:ind w:left="1021" w:right="1134"/>
        <w:rPr>
          <w:rFonts w:cs="FrankRuehl" w:hint="cs"/>
          <w:vanish/>
          <w:szCs w:val="20"/>
          <w:shd w:val="clear" w:color="auto" w:fill="FFFF99"/>
          <w:rtl/>
        </w:rPr>
      </w:pPr>
      <w:hyperlink r:id="rId97"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1064 (</w:t>
      </w:r>
      <w:hyperlink r:id="rId98"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4B51E8" w:rsidRPr="00EE2ACF" w:rsidRDefault="004B51E8" w:rsidP="004B51E8">
      <w:pPr>
        <w:pStyle w:val="P00"/>
        <w:spacing w:before="0"/>
        <w:ind w:left="1021" w:right="1134"/>
        <w:rPr>
          <w:rFonts w:cs="FrankRuehl" w:hint="cs"/>
          <w:vanish/>
          <w:szCs w:val="20"/>
          <w:shd w:val="clear" w:color="auto" w:fill="FFFF99"/>
          <w:rtl/>
        </w:rPr>
      </w:pPr>
      <w:r w:rsidRPr="00EE2ACF">
        <w:rPr>
          <w:rFonts w:cs="FrankRuehl" w:hint="cs"/>
          <w:b/>
          <w:bCs/>
          <w:vanish/>
          <w:szCs w:val="20"/>
          <w:shd w:val="clear" w:color="auto" w:fill="FFFF99"/>
          <w:rtl/>
        </w:rPr>
        <w:t>מחיקת פסקה 5(א)(11)</w:t>
      </w:r>
    </w:p>
    <w:p w:rsidR="004B51E8" w:rsidRPr="00EE2ACF" w:rsidRDefault="004B51E8" w:rsidP="004B51E8">
      <w:pPr>
        <w:pStyle w:val="P00"/>
        <w:ind w:left="1021" w:right="1134"/>
        <w:rPr>
          <w:rFonts w:cs="FrankRuehl" w:hint="cs"/>
          <w:vanish/>
          <w:szCs w:val="20"/>
          <w:shd w:val="clear" w:color="auto" w:fill="FFFF99"/>
          <w:rtl/>
        </w:rPr>
      </w:pPr>
      <w:r w:rsidRPr="00EE2ACF">
        <w:rPr>
          <w:rFonts w:cs="FrankRuehl" w:hint="cs"/>
          <w:vanish/>
          <w:szCs w:val="20"/>
          <w:shd w:val="clear" w:color="auto" w:fill="FFFF99"/>
          <w:rtl/>
        </w:rPr>
        <w:t>הנוסח הקודם:</w:t>
      </w:r>
    </w:p>
    <w:p w:rsidR="004B51E8" w:rsidRPr="004B51E8" w:rsidRDefault="004B51E8" w:rsidP="004B51E8">
      <w:pPr>
        <w:pStyle w:val="P22"/>
        <w:spacing w:before="0"/>
        <w:ind w:left="1021" w:right="1134"/>
        <w:rPr>
          <w:rStyle w:val="default"/>
          <w:rFonts w:cs="FrankRuehl" w:hint="cs"/>
          <w:strike/>
          <w:sz w:val="2"/>
          <w:szCs w:val="2"/>
          <w:rtl/>
        </w:rPr>
      </w:pPr>
      <w:r w:rsidRPr="00EE2ACF">
        <w:rPr>
          <w:rStyle w:val="default"/>
          <w:rFonts w:cs="FrankRuehl" w:hint="cs"/>
          <w:strike/>
          <w:vanish/>
          <w:sz w:val="22"/>
          <w:szCs w:val="22"/>
          <w:shd w:val="clear" w:color="auto" w:fill="FFFF99"/>
          <w:rtl/>
        </w:rPr>
        <w:t>(11)</w:t>
      </w:r>
      <w:r w:rsidRPr="00EE2ACF">
        <w:rPr>
          <w:rStyle w:val="default"/>
          <w:rFonts w:cs="FrankRuehl"/>
          <w:strike/>
          <w:vanish/>
          <w:sz w:val="22"/>
          <w:szCs w:val="22"/>
          <w:shd w:val="clear" w:color="auto" w:fill="FFFF99"/>
          <w:rtl/>
        </w:rPr>
        <w:tab/>
        <w:t>אם הקרן</w:t>
      </w:r>
      <w:r w:rsidRPr="00EE2ACF">
        <w:rPr>
          <w:rStyle w:val="default"/>
          <w:rFonts w:cs="FrankRuehl" w:hint="cs"/>
          <w:strike/>
          <w:vanish/>
          <w:sz w:val="22"/>
          <w:szCs w:val="22"/>
          <w:shd w:val="clear" w:color="auto" w:fill="FFFF99"/>
          <w:rtl/>
        </w:rPr>
        <w:t xml:space="preserve"> היא קרן מסויגת או קרן בלתי מסויגת;</w:t>
      </w:r>
      <w:bookmarkEnd w:id="48"/>
    </w:p>
    <w:p w:rsidR="00DE2E9C" w:rsidRDefault="00DE2E9C">
      <w:pPr>
        <w:pStyle w:val="P22"/>
        <w:spacing w:before="72"/>
        <w:ind w:left="1021" w:right="1134"/>
        <w:rPr>
          <w:rStyle w:val="default"/>
          <w:rFonts w:cs="FrankRuehl"/>
          <w:rtl/>
        </w:rPr>
      </w:pPr>
      <w:r>
        <w:rPr>
          <w:rStyle w:val="default"/>
          <w:rFonts w:cs="FrankRuehl" w:hint="cs"/>
          <w:rtl/>
        </w:rPr>
        <w:t>(12)</w:t>
      </w:r>
      <w:r>
        <w:rPr>
          <w:rStyle w:val="default"/>
          <w:rFonts w:cs="FrankRuehl"/>
          <w:rtl/>
        </w:rPr>
        <w:tab/>
        <w:t>שכר הנא</w:t>
      </w:r>
      <w:r>
        <w:rPr>
          <w:rStyle w:val="default"/>
          <w:rFonts w:cs="FrankRuehl" w:hint="cs"/>
          <w:rtl/>
        </w:rPr>
        <w:t>מן ושכר מנהל הקרן;</w:t>
      </w:r>
    </w:p>
    <w:p w:rsidR="00DE2E9C" w:rsidRDefault="00DE2E9C">
      <w:pPr>
        <w:pStyle w:val="P22"/>
        <w:spacing w:before="72"/>
        <w:ind w:left="1021" w:right="1134"/>
        <w:rPr>
          <w:rStyle w:val="default"/>
          <w:rFonts w:cs="FrankRuehl"/>
          <w:rtl/>
        </w:rPr>
      </w:pPr>
      <w:r>
        <w:rPr>
          <w:rStyle w:val="default"/>
          <w:rFonts w:cs="FrankRuehl" w:hint="cs"/>
          <w:rtl/>
        </w:rPr>
        <w:t>(13)</w:t>
      </w:r>
      <w:r>
        <w:rPr>
          <w:rStyle w:val="default"/>
          <w:rFonts w:cs="FrankRuehl"/>
          <w:rtl/>
        </w:rPr>
        <w:tab/>
        <w:t>תקופת כ</w:t>
      </w:r>
      <w:r>
        <w:rPr>
          <w:rStyle w:val="default"/>
          <w:rFonts w:cs="FrankRuehl" w:hint="cs"/>
          <w:rtl/>
        </w:rPr>
        <w:t>הונתו של הנאמן;</w:t>
      </w:r>
    </w:p>
    <w:p w:rsidR="00DE2E9C" w:rsidRDefault="00DE2E9C">
      <w:pPr>
        <w:pStyle w:val="P22"/>
        <w:spacing w:before="72"/>
        <w:ind w:left="1021" w:right="1134"/>
        <w:rPr>
          <w:rStyle w:val="default"/>
          <w:rFonts w:cs="FrankRuehl"/>
          <w:rtl/>
        </w:rPr>
      </w:pPr>
      <w:r>
        <w:rPr>
          <w:rStyle w:val="default"/>
          <w:rFonts w:cs="FrankRuehl" w:hint="cs"/>
          <w:rtl/>
        </w:rPr>
        <w:t>(14)</w:t>
      </w:r>
      <w:r>
        <w:rPr>
          <w:rStyle w:val="default"/>
          <w:rFonts w:cs="FrankRuehl"/>
          <w:rtl/>
        </w:rPr>
        <w:tab/>
        <w:t>הדרך לש</w:t>
      </w:r>
      <w:r>
        <w:rPr>
          <w:rStyle w:val="default"/>
          <w:rFonts w:cs="FrankRuehl" w:hint="cs"/>
          <w:rtl/>
        </w:rPr>
        <w:t>ינוי הסכם הקרן.</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אין באמ</w:t>
      </w:r>
      <w:r>
        <w:rPr>
          <w:rStyle w:val="default"/>
          <w:rFonts w:cs="FrankRuehl" w:hint="cs"/>
          <w:rtl/>
        </w:rPr>
        <w:t xml:space="preserve">ור בסעיף קטן (א), כדי </w:t>
      </w:r>
      <w:r>
        <w:rPr>
          <w:rStyle w:val="default"/>
          <w:rFonts w:cs="FrankRuehl"/>
          <w:rtl/>
        </w:rPr>
        <w:t>ל</w:t>
      </w:r>
      <w:r>
        <w:rPr>
          <w:rStyle w:val="default"/>
          <w:rFonts w:cs="FrankRuehl" w:hint="cs"/>
          <w:rtl/>
        </w:rPr>
        <w:t>מ</w:t>
      </w:r>
      <w:r>
        <w:rPr>
          <w:rStyle w:val="default"/>
          <w:rFonts w:cs="FrankRuehl"/>
          <w:rtl/>
        </w:rPr>
        <w:t>נ</w:t>
      </w:r>
      <w:r>
        <w:rPr>
          <w:rStyle w:val="default"/>
          <w:rFonts w:cs="FrankRuehl" w:hint="cs"/>
          <w:rtl/>
        </w:rPr>
        <w:t>ו</w:t>
      </w:r>
      <w:r>
        <w:rPr>
          <w:rStyle w:val="default"/>
          <w:rFonts w:cs="FrankRuehl"/>
          <w:rtl/>
        </w:rPr>
        <w:t>ע</w:t>
      </w:r>
      <w:r>
        <w:rPr>
          <w:rStyle w:val="default"/>
          <w:rFonts w:cs="FrankRuehl" w:hint="cs"/>
          <w:rtl/>
        </w:rPr>
        <w:t xml:space="preserve"> </w:t>
      </w:r>
      <w:r>
        <w:rPr>
          <w:rStyle w:val="default"/>
          <w:rFonts w:cs="FrankRuehl"/>
          <w:rtl/>
        </w:rPr>
        <w:t>ק</w:t>
      </w:r>
      <w:r>
        <w:rPr>
          <w:rStyle w:val="default"/>
          <w:rFonts w:cs="FrankRuehl" w:hint="cs"/>
          <w:rtl/>
        </w:rPr>
        <w:t>ביעת פרטים נוספ</w:t>
      </w:r>
      <w:r>
        <w:rPr>
          <w:rStyle w:val="default"/>
          <w:rFonts w:cs="FrankRuehl"/>
          <w:rtl/>
        </w:rPr>
        <w:t>ים בהסכם</w:t>
      </w:r>
      <w:r>
        <w:rPr>
          <w:rStyle w:val="default"/>
          <w:rFonts w:cs="FrankRuehl" w:hint="cs"/>
          <w:rtl/>
        </w:rPr>
        <w:t xml:space="preserve"> הקרן.</w:t>
      </w:r>
    </w:p>
    <w:p w:rsidR="00DE2E9C" w:rsidRDefault="00052290">
      <w:pPr>
        <w:pStyle w:val="P00"/>
        <w:spacing w:before="72"/>
        <w:ind w:left="0" w:right="1134"/>
        <w:rPr>
          <w:rStyle w:val="default"/>
          <w:rFonts w:cs="FrankRuehl" w:hint="cs"/>
          <w:rtl/>
        </w:rPr>
      </w:pPr>
      <w:r>
        <w:rPr>
          <w:rFonts w:cs="FrankRuehl"/>
          <w:sz w:val="26"/>
          <w:rtl/>
          <w:lang w:eastAsia="en-US"/>
        </w:rPr>
        <w:pict>
          <v:shape id="_x0000_s2998" type="#_x0000_t202" style="position:absolute;left:0;text-align:left;margin-left:470.35pt;margin-top:7.15pt;width:1in;height:16.8pt;z-index:251873280" filled="f" stroked="f">
            <v:textbox inset="1mm,0,1mm,0">
              <w:txbxContent>
                <w:p w:rsidR="008A762C" w:rsidRDefault="008A762C" w:rsidP="00052290">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24) תשע"ו-2015</w:t>
                  </w:r>
                </w:p>
              </w:txbxContent>
            </v:textbox>
            <w10:anchorlock/>
          </v:shape>
        </w:pict>
      </w:r>
      <w:r w:rsidR="00DE2E9C">
        <w:rPr>
          <w:rFonts w:cs="FrankRuehl"/>
          <w:sz w:val="26"/>
          <w:rtl/>
        </w:rPr>
        <w:tab/>
      </w:r>
      <w:r w:rsidR="00DE2E9C">
        <w:rPr>
          <w:rStyle w:val="default"/>
          <w:rFonts w:cs="FrankRuehl"/>
          <w:rtl/>
        </w:rPr>
        <w:t>(ג)</w:t>
      </w:r>
      <w:r w:rsidR="00DE2E9C">
        <w:rPr>
          <w:rStyle w:val="default"/>
          <w:rFonts w:cs="FrankRuehl"/>
          <w:rtl/>
        </w:rPr>
        <w:tab/>
        <w:t>שר האוצ</w:t>
      </w:r>
      <w:r w:rsidR="00DE2E9C">
        <w:rPr>
          <w:rStyle w:val="default"/>
          <w:rFonts w:cs="FrankRuehl" w:hint="cs"/>
          <w:rtl/>
        </w:rPr>
        <w:t>ר רשאי לקבוע בתקנות ענינים נוספים שייכללו בהסכם הקרן</w:t>
      </w:r>
      <w:r>
        <w:rPr>
          <w:rStyle w:val="default"/>
          <w:rFonts w:cs="FrankRuehl" w:hint="cs"/>
          <w:rtl/>
        </w:rPr>
        <w:t xml:space="preserve"> </w:t>
      </w:r>
      <w:r w:rsidRPr="00052290">
        <w:rPr>
          <w:rStyle w:val="default"/>
          <w:rFonts w:cs="FrankRuehl" w:hint="cs"/>
          <w:rtl/>
        </w:rPr>
        <w:t>וכן מגבלות שיחולו על עניינים כאמור</w:t>
      </w:r>
      <w:r w:rsidR="00DE2E9C">
        <w:rPr>
          <w:rStyle w:val="default"/>
          <w:rFonts w:cs="FrankRuehl" w:hint="cs"/>
          <w:rtl/>
        </w:rPr>
        <w:t>.</w:t>
      </w:r>
    </w:p>
    <w:p w:rsidR="00052290" w:rsidRPr="00EE2ACF" w:rsidRDefault="00052290" w:rsidP="00052290">
      <w:pPr>
        <w:pStyle w:val="P00"/>
        <w:spacing w:before="0"/>
        <w:ind w:left="0" w:right="1134"/>
        <w:rPr>
          <w:rStyle w:val="default"/>
          <w:rFonts w:cs="FrankRuehl" w:hint="cs"/>
          <w:b/>
          <w:bCs/>
          <w:vanish/>
          <w:color w:val="FF0000"/>
          <w:szCs w:val="20"/>
          <w:shd w:val="clear" w:color="auto" w:fill="FFFF99"/>
          <w:rtl/>
        </w:rPr>
      </w:pPr>
      <w:bookmarkStart w:id="49" w:name="Rov511"/>
      <w:r w:rsidRPr="00EE2ACF">
        <w:rPr>
          <w:rStyle w:val="default"/>
          <w:rFonts w:cs="FrankRuehl" w:hint="cs"/>
          <w:vanish/>
          <w:color w:val="FF0000"/>
          <w:szCs w:val="20"/>
          <w:shd w:val="clear" w:color="auto" w:fill="FFFF99"/>
          <w:rtl/>
        </w:rPr>
        <w:t>מיום 31.12.2015</w:t>
      </w:r>
    </w:p>
    <w:p w:rsidR="00052290" w:rsidRPr="00EE2ACF" w:rsidRDefault="00052290" w:rsidP="00052290">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24</w:t>
      </w:r>
    </w:p>
    <w:p w:rsidR="00052290" w:rsidRPr="00EE2ACF" w:rsidRDefault="00052290" w:rsidP="00052290">
      <w:pPr>
        <w:pStyle w:val="P00"/>
        <w:spacing w:before="0"/>
        <w:ind w:left="0" w:right="1134"/>
        <w:rPr>
          <w:rStyle w:val="default"/>
          <w:rFonts w:cs="FrankRuehl" w:hint="cs"/>
          <w:vanish/>
          <w:szCs w:val="20"/>
          <w:shd w:val="clear" w:color="auto" w:fill="FFFF99"/>
          <w:rtl/>
        </w:rPr>
      </w:pPr>
      <w:hyperlink r:id="rId99" w:history="1">
        <w:r w:rsidRPr="00EE2ACF">
          <w:rPr>
            <w:rStyle w:val="Hyperlink"/>
            <w:rFonts w:cs="FrankRuehl" w:hint="cs"/>
            <w:vanish/>
            <w:szCs w:val="20"/>
            <w:shd w:val="clear" w:color="auto" w:fill="FFFF99"/>
            <w:rtl/>
          </w:rPr>
          <w:t>ס"ח תשע"ו מס' 2519</w:t>
        </w:r>
      </w:hyperlink>
      <w:r w:rsidRPr="00EE2ACF">
        <w:rPr>
          <w:rStyle w:val="default"/>
          <w:rFonts w:cs="FrankRuehl" w:hint="cs"/>
          <w:vanish/>
          <w:szCs w:val="20"/>
          <w:shd w:val="clear" w:color="auto" w:fill="FFFF99"/>
          <w:rtl/>
        </w:rPr>
        <w:t xml:space="preserve"> מיום 31.12.2015 עמ' 321 (</w:t>
      </w:r>
      <w:hyperlink r:id="rId100" w:history="1">
        <w:r w:rsidRPr="00EE2ACF">
          <w:rPr>
            <w:rStyle w:val="Hyperlink"/>
            <w:rFonts w:cs="FrankRuehl" w:hint="cs"/>
            <w:vanish/>
            <w:szCs w:val="20"/>
            <w:shd w:val="clear" w:color="auto" w:fill="FFFF99"/>
            <w:rtl/>
          </w:rPr>
          <w:t>ה"ח 896</w:t>
        </w:r>
      </w:hyperlink>
      <w:r w:rsidRPr="00EE2ACF">
        <w:rPr>
          <w:rStyle w:val="default"/>
          <w:rFonts w:cs="FrankRuehl" w:hint="cs"/>
          <w:vanish/>
          <w:szCs w:val="20"/>
          <w:shd w:val="clear" w:color="auto" w:fill="FFFF99"/>
          <w:rtl/>
        </w:rPr>
        <w:t>)</w:t>
      </w:r>
    </w:p>
    <w:p w:rsidR="00052290" w:rsidRPr="00052290" w:rsidRDefault="00052290" w:rsidP="00052290">
      <w:pPr>
        <w:pStyle w:val="P00"/>
        <w:ind w:left="0" w:right="1134"/>
        <w:rPr>
          <w:rStyle w:val="default"/>
          <w:rFonts w:cs="FrankRuehl" w:hint="cs"/>
          <w:sz w:val="2"/>
          <w:szCs w:val="2"/>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שר האוצ</w:t>
      </w:r>
      <w:r w:rsidRPr="00EE2ACF">
        <w:rPr>
          <w:rStyle w:val="default"/>
          <w:rFonts w:cs="FrankRuehl" w:hint="cs"/>
          <w:vanish/>
          <w:sz w:val="22"/>
          <w:szCs w:val="22"/>
          <w:shd w:val="clear" w:color="auto" w:fill="FFFF99"/>
          <w:rtl/>
        </w:rPr>
        <w:t xml:space="preserve">ר רשאי לקבוע בתקנות ענינים נוספים שייכללו בהסכם הקרן </w:t>
      </w:r>
      <w:r w:rsidRPr="00EE2ACF">
        <w:rPr>
          <w:rStyle w:val="default"/>
          <w:rFonts w:cs="FrankRuehl" w:hint="cs"/>
          <w:vanish/>
          <w:sz w:val="22"/>
          <w:szCs w:val="22"/>
          <w:u w:val="single"/>
          <w:shd w:val="clear" w:color="auto" w:fill="FFFF99"/>
          <w:rtl/>
        </w:rPr>
        <w:t>וכן מגבלות שיחולו על עניינים כאמור</w:t>
      </w:r>
      <w:r w:rsidRPr="00EE2ACF">
        <w:rPr>
          <w:rStyle w:val="default"/>
          <w:rFonts w:cs="FrankRuehl" w:hint="cs"/>
          <w:vanish/>
          <w:sz w:val="22"/>
          <w:szCs w:val="22"/>
          <w:shd w:val="clear" w:color="auto" w:fill="FFFF99"/>
          <w:rtl/>
        </w:rPr>
        <w:t>.</w:t>
      </w:r>
      <w:bookmarkEnd w:id="49"/>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הסכם הק</w:t>
      </w:r>
      <w:r>
        <w:rPr>
          <w:rStyle w:val="default"/>
          <w:rFonts w:cs="FrankRuehl" w:hint="cs"/>
          <w:rtl/>
        </w:rPr>
        <w:t xml:space="preserve">רן לא יכלול תניות שמהן משתמע, </w:t>
      </w:r>
      <w:r>
        <w:rPr>
          <w:rStyle w:val="default"/>
          <w:rFonts w:cs="FrankRuehl"/>
          <w:rtl/>
        </w:rPr>
        <w:t>במ</w:t>
      </w:r>
      <w:r>
        <w:rPr>
          <w:rStyle w:val="default"/>
          <w:rFonts w:cs="FrankRuehl" w:hint="cs"/>
          <w:rtl/>
        </w:rPr>
        <w:t>פו</w:t>
      </w:r>
      <w:r>
        <w:rPr>
          <w:rStyle w:val="default"/>
          <w:rFonts w:cs="FrankRuehl"/>
          <w:rtl/>
        </w:rPr>
        <w:t>רש</w:t>
      </w:r>
      <w:r>
        <w:rPr>
          <w:rStyle w:val="default"/>
          <w:rFonts w:cs="FrankRuehl" w:hint="cs"/>
          <w:rtl/>
        </w:rPr>
        <w:t xml:space="preserve"> </w:t>
      </w:r>
      <w:r>
        <w:rPr>
          <w:rStyle w:val="default"/>
          <w:rFonts w:cs="FrankRuehl"/>
          <w:rtl/>
        </w:rPr>
        <w:t>או מ</w:t>
      </w:r>
      <w:r>
        <w:rPr>
          <w:rStyle w:val="default"/>
          <w:rFonts w:cs="FrankRuehl" w:hint="cs"/>
          <w:rtl/>
        </w:rPr>
        <w:t>כללא, כי הנאמן או מנהל הקרן פטורים מאחריותם לפי חוק זה או לפי דין אחר.</w:t>
      </w:r>
    </w:p>
    <w:p w:rsidR="00DE2E9C" w:rsidRDefault="00DE2E9C">
      <w:pPr>
        <w:pStyle w:val="P00"/>
        <w:spacing w:before="72"/>
        <w:ind w:left="0" w:right="1134"/>
        <w:rPr>
          <w:rStyle w:val="default"/>
          <w:rFonts w:cs="FrankRuehl"/>
          <w:rtl/>
        </w:rPr>
      </w:pPr>
      <w:bookmarkStart w:id="50" w:name="Seif5"/>
      <w:bookmarkEnd w:id="50"/>
      <w:r>
        <w:rPr>
          <w:lang w:val="he-IL"/>
        </w:rPr>
        <w:pict>
          <v:rect id="_x0000_s2066" style="position:absolute;left:0;text-align:left;margin-left:464.5pt;margin-top:8.05pt;width:75.05pt;height:8pt;z-index:25139916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שם מטעה</w:t>
                  </w:r>
                </w:p>
              </w:txbxContent>
            </v:textbox>
            <w10:anchorlock/>
          </v:rect>
        </w:pict>
      </w:r>
      <w:r>
        <w:rPr>
          <w:rStyle w:val="big-number"/>
          <w:rFonts w:cs="Miriam"/>
          <w:rtl/>
        </w:rPr>
        <w:t>6</w:t>
      </w:r>
      <w:r>
        <w:rPr>
          <w:rStyle w:val="big-number"/>
          <w:rFonts w:cs="Miriam" w:hint="cs"/>
          <w:rtl/>
        </w:rPr>
        <w:t>.</w:t>
      </w:r>
      <w:r>
        <w:rPr>
          <w:rStyle w:val="big-number"/>
          <w:rFonts w:cs="Miriam"/>
          <w:rtl/>
        </w:rPr>
        <w:tab/>
      </w:r>
      <w:r>
        <w:rPr>
          <w:rStyle w:val="default"/>
          <w:rFonts w:cs="FrankRuehl"/>
          <w:rtl/>
        </w:rPr>
        <w:t>(א)</w:t>
      </w:r>
      <w:r>
        <w:rPr>
          <w:rStyle w:val="default"/>
          <w:rFonts w:cs="FrankRuehl"/>
          <w:rtl/>
        </w:rPr>
        <w:tab/>
        <w:t>לא יהיה</w:t>
      </w:r>
      <w:r>
        <w:rPr>
          <w:rStyle w:val="default"/>
          <w:rFonts w:cs="FrankRuehl" w:hint="cs"/>
          <w:rtl/>
        </w:rPr>
        <w:t xml:space="preserve"> לקרן שם שיש בו כדי להטעות.</w:t>
      </w:r>
    </w:p>
    <w:p w:rsidR="00DE2E9C" w:rsidRDefault="00DE2E9C">
      <w:pPr>
        <w:pStyle w:val="P00"/>
        <w:spacing w:before="72"/>
        <w:ind w:left="0" w:right="1134"/>
        <w:rPr>
          <w:rStyle w:val="default"/>
          <w:rFonts w:cs="FrankRuehl"/>
          <w:rtl/>
        </w:rPr>
      </w:pPr>
      <w:r>
        <w:rPr>
          <w:lang w:val="he-IL"/>
        </w:rPr>
        <w:pict>
          <v:rect id="_x0000_s2067" style="position:absolute;left:0;text-align:left;margin-left:464.5pt;margin-top:8.05pt;width:75.05pt;height:16pt;z-index:251400192"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rtl/>
        </w:rPr>
        <w:tab/>
        <w:t>הר</w:t>
      </w:r>
      <w:r>
        <w:rPr>
          <w:rStyle w:val="default"/>
          <w:rFonts w:cs="FrankRuehl" w:hint="cs"/>
          <w:rtl/>
        </w:rPr>
        <w:t>שות ר</w:t>
      </w:r>
      <w:r>
        <w:rPr>
          <w:rStyle w:val="default"/>
          <w:rFonts w:cs="FrankRuehl"/>
          <w:rtl/>
        </w:rPr>
        <w:t>שאי</w:t>
      </w:r>
      <w:r>
        <w:rPr>
          <w:rStyle w:val="default"/>
          <w:rFonts w:cs="FrankRuehl" w:hint="cs"/>
          <w:rtl/>
        </w:rPr>
        <w:t>ת להורות למנהל קרן, לאחר שניתנה לו הזדמנות להשמיע את טענותיו, לשנות את שם הקרן בתוך תקופה שתקבע אם היתה סבורה שיש בו כדי להטעות.</w:t>
      </w:r>
    </w:p>
    <w:p w:rsidR="00DE2E9C" w:rsidRDefault="00DE2E9C" w:rsidP="00210FA6">
      <w:pPr>
        <w:pStyle w:val="P00"/>
        <w:spacing w:before="72"/>
        <w:ind w:left="0" w:right="1134"/>
        <w:rPr>
          <w:rStyle w:val="default"/>
          <w:rFonts w:cs="FrankRuehl" w:hint="cs"/>
          <w:rtl/>
        </w:rPr>
      </w:pPr>
      <w:r>
        <w:rPr>
          <w:lang w:val="he-IL"/>
        </w:rPr>
        <w:pict>
          <v:rect id="_x0000_s2068" style="position:absolute;left:0;text-align:left;margin-left:464.5pt;margin-top:8.05pt;width:75.05pt;height:20.95pt;z-index:251401216"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noProof/>
                      <w:sz w:val="18"/>
                      <w:szCs w:val="18"/>
                      <w:rtl/>
                    </w:rPr>
                    <w:t xml:space="preserve">(תיקון מס' 16) </w:t>
                  </w:r>
                  <w:r>
                    <w:rPr>
                      <w:rFonts w:cs="Miriam"/>
                      <w:noProof/>
                      <w:sz w:val="18"/>
                      <w:szCs w:val="18"/>
                      <w:rtl/>
                    </w:rPr>
                    <w:br/>
                  </w:r>
                  <w:r>
                    <w:rPr>
                      <w:rFonts w:cs="Miriam" w:hint="cs"/>
                      <w:noProof/>
                      <w:sz w:val="18"/>
                      <w:szCs w:val="18"/>
                      <w:rtl/>
                    </w:rPr>
                    <w:t>תש"ע-2010</w:t>
                  </w:r>
                </w:p>
              </w:txbxContent>
            </v:textbox>
            <w10:anchorlock/>
          </v:rect>
        </w:pict>
      </w:r>
      <w:r>
        <w:rPr>
          <w:rFonts w:cs="FrankRuehl"/>
          <w:sz w:val="26"/>
          <w:rtl/>
        </w:rPr>
        <w:tab/>
      </w:r>
      <w:r>
        <w:rPr>
          <w:rStyle w:val="default"/>
          <w:rFonts w:cs="FrankRuehl"/>
          <w:rtl/>
        </w:rPr>
        <w:t>(ג)</w:t>
      </w:r>
      <w:r>
        <w:rPr>
          <w:rStyle w:val="default"/>
          <w:rFonts w:cs="FrankRuehl"/>
          <w:rtl/>
        </w:rPr>
        <w:tab/>
      </w:r>
      <w:r w:rsidR="00210FA6">
        <w:rPr>
          <w:rStyle w:val="default"/>
          <w:rFonts w:cs="FrankRuehl" w:hint="cs"/>
          <w:rtl/>
        </w:rPr>
        <w:t>(בטל)</w:t>
      </w:r>
      <w:r w:rsidR="0064037F">
        <w:rPr>
          <w:rStyle w:val="default"/>
          <w:rFonts w:cs="FrankRuehl" w:hint="cs"/>
          <w:rtl/>
        </w:rPr>
        <w:t>.</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51" w:name="Rov383"/>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101"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152 (</w:t>
      </w:r>
      <w:hyperlink r:id="rId102"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6.</w:t>
      </w: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לא יהיה</w:t>
      </w:r>
      <w:r w:rsidRPr="00EE2ACF">
        <w:rPr>
          <w:rStyle w:val="default"/>
          <w:rFonts w:cs="FrankRuehl" w:hint="cs"/>
          <w:vanish/>
          <w:sz w:val="22"/>
          <w:szCs w:val="22"/>
          <w:shd w:val="clear" w:color="auto" w:fill="FFFF99"/>
          <w:rtl/>
        </w:rPr>
        <w:t xml:space="preserve"> לקרן שם שיש בו כדי להטעות.</w:t>
      </w:r>
    </w:p>
    <w:p w:rsidR="00DE2E9C" w:rsidRPr="00EE2ACF" w:rsidRDefault="00DE2E9C">
      <w:pPr>
        <w:pStyle w:val="P00"/>
        <w:spacing w:before="0"/>
        <w:ind w:left="0" w:right="1134"/>
        <w:rPr>
          <w:rStyle w:val="default"/>
          <w:rFonts w:cs="FrankRuehl"/>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(ב)</w:t>
      </w:r>
      <w:r w:rsidRPr="00EE2ACF">
        <w:rPr>
          <w:rStyle w:val="default"/>
          <w:rFonts w:cs="FrankRuehl"/>
          <w:vanish/>
          <w:sz w:val="22"/>
          <w:szCs w:val="22"/>
          <w:u w:val="single"/>
          <w:shd w:val="clear" w:color="auto" w:fill="FFFF99"/>
          <w:rtl/>
        </w:rPr>
        <w:tab/>
        <w:t>הר</w:t>
      </w:r>
      <w:r w:rsidRPr="00EE2ACF">
        <w:rPr>
          <w:rStyle w:val="default"/>
          <w:rFonts w:cs="FrankRuehl" w:hint="cs"/>
          <w:vanish/>
          <w:sz w:val="22"/>
          <w:szCs w:val="22"/>
          <w:u w:val="single"/>
          <w:shd w:val="clear" w:color="auto" w:fill="FFFF99"/>
          <w:rtl/>
        </w:rPr>
        <w:t>שות ר</w:t>
      </w:r>
      <w:r w:rsidRPr="00EE2ACF">
        <w:rPr>
          <w:rStyle w:val="default"/>
          <w:rFonts w:cs="FrankRuehl"/>
          <w:vanish/>
          <w:sz w:val="22"/>
          <w:szCs w:val="22"/>
          <w:u w:val="single"/>
          <w:shd w:val="clear" w:color="auto" w:fill="FFFF99"/>
          <w:rtl/>
        </w:rPr>
        <w:t>שאי</w:t>
      </w:r>
      <w:r w:rsidRPr="00EE2ACF">
        <w:rPr>
          <w:rStyle w:val="default"/>
          <w:rFonts w:cs="FrankRuehl" w:hint="cs"/>
          <w:vanish/>
          <w:sz w:val="22"/>
          <w:szCs w:val="22"/>
          <w:u w:val="single"/>
          <w:shd w:val="clear" w:color="auto" w:fill="FFFF99"/>
          <w:rtl/>
        </w:rPr>
        <w:t>ת להורות למנהל קרן, לאחר שניתנה לו הזדמנות להשמיע את טענותיו, לשנות את שם הקרן בתוך תקופה שתקבע אם היתה סבורה שיש בו כדי להטעות.</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ab/>
      </w:r>
      <w:r w:rsidRPr="00EE2ACF">
        <w:rPr>
          <w:rStyle w:val="default"/>
          <w:rFonts w:cs="FrankRuehl"/>
          <w:vanish/>
          <w:sz w:val="22"/>
          <w:szCs w:val="22"/>
          <w:u w:val="single"/>
          <w:shd w:val="clear" w:color="auto" w:fill="FFFF99"/>
          <w:rtl/>
        </w:rPr>
        <w:t>(ג)</w:t>
      </w:r>
      <w:r w:rsidRPr="00EE2ACF">
        <w:rPr>
          <w:rStyle w:val="default"/>
          <w:rFonts w:cs="FrankRuehl"/>
          <w:vanish/>
          <w:sz w:val="22"/>
          <w:szCs w:val="22"/>
          <w:u w:val="single"/>
          <w:shd w:val="clear" w:color="auto" w:fill="FFFF99"/>
          <w:rtl/>
        </w:rPr>
        <w:tab/>
        <w:t>על החלט</w:t>
      </w:r>
      <w:r w:rsidRPr="00EE2ACF">
        <w:rPr>
          <w:rStyle w:val="default"/>
          <w:rFonts w:cs="FrankRuehl" w:hint="cs"/>
          <w:vanish/>
          <w:sz w:val="22"/>
          <w:szCs w:val="22"/>
          <w:u w:val="single"/>
          <w:shd w:val="clear" w:color="auto" w:fill="FFFF99"/>
          <w:rtl/>
        </w:rPr>
        <w:t>ת הרשות לפי סעיף קט</w:t>
      </w:r>
      <w:r w:rsidRPr="00EE2ACF">
        <w:rPr>
          <w:rStyle w:val="default"/>
          <w:rFonts w:cs="FrankRuehl"/>
          <w:vanish/>
          <w:sz w:val="22"/>
          <w:szCs w:val="22"/>
          <w:u w:val="single"/>
          <w:shd w:val="clear" w:color="auto" w:fill="FFFF99"/>
          <w:rtl/>
        </w:rPr>
        <w:t>ן</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ב</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ר</w:t>
      </w:r>
      <w:r w:rsidRPr="00EE2ACF">
        <w:rPr>
          <w:rStyle w:val="default"/>
          <w:rFonts w:cs="FrankRuehl" w:hint="cs"/>
          <w:vanish/>
          <w:sz w:val="22"/>
          <w:szCs w:val="22"/>
          <w:u w:val="single"/>
          <w:shd w:val="clear" w:color="auto" w:fill="FFFF99"/>
          <w:rtl/>
        </w:rPr>
        <w:t>ש</w:t>
      </w:r>
      <w:r w:rsidRPr="00EE2ACF">
        <w:rPr>
          <w:rStyle w:val="default"/>
          <w:rFonts w:cs="FrankRuehl"/>
          <w:vanish/>
          <w:sz w:val="22"/>
          <w:szCs w:val="22"/>
          <w:u w:val="single"/>
          <w:shd w:val="clear" w:color="auto" w:fill="FFFF99"/>
          <w:rtl/>
        </w:rPr>
        <w:t>א</w:t>
      </w:r>
      <w:r w:rsidRPr="00EE2ACF">
        <w:rPr>
          <w:rStyle w:val="default"/>
          <w:rFonts w:cs="FrankRuehl" w:hint="cs"/>
          <w:vanish/>
          <w:sz w:val="22"/>
          <w:szCs w:val="22"/>
          <w:u w:val="single"/>
          <w:shd w:val="clear" w:color="auto" w:fill="FFFF99"/>
          <w:rtl/>
        </w:rPr>
        <w:t>י מנהל ה</w:t>
      </w:r>
      <w:r w:rsidRPr="00EE2ACF">
        <w:rPr>
          <w:rStyle w:val="default"/>
          <w:rFonts w:cs="FrankRuehl"/>
          <w:vanish/>
          <w:sz w:val="22"/>
          <w:szCs w:val="22"/>
          <w:u w:val="single"/>
          <w:shd w:val="clear" w:color="auto" w:fill="FFFF99"/>
          <w:rtl/>
        </w:rPr>
        <w:t>ק</w:t>
      </w:r>
      <w:r w:rsidRPr="00EE2ACF">
        <w:rPr>
          <w:rStyle w:val="default"/>
          <w:rFonts w:cs="FrankRuehl" w:hint="cs"/>
          <w:vanish/>
          <w:sz w:val="22"/>
          <w:szCs w:val="22"/>
          <w:u w:val="single"/>
          <w:shd w:val="clear" w:color="auto" w:fill="FFFF99"/>
          <w:rtl/>
        </w:rPr>
        <w:t>ר</w:t>
      </w:r>
      <w:r w:rsidRPr="00EE2ACF">
        <w:rPr>
          <w:rStyle w:val="default"/>
          <w:rFonts w:cs="FrankRuehl"/>
          <w:vanish/>
          <w:sz w:val="22"/>
          <w:szCs w:val="22"/>
          <w:u w:val="single"/>
          <w:shd w:val="clear" w:color="auto" w:fill="FFFF99"/>
          <w:rtl/>
        </w:rPr>
        <w:t>ן</w:t>
      </w:r>
      <w:r w:rsidRPr="00EE2ACF">
        <w:rPr>
          <w:rStyle w:val="default"/>
          <w:rFonts w:cs="FrankRuehl" w:hint="cs"/>
          <w:vanish/>
          <w:sz w:val="22"/>
          <w:szCs w:val="22"/>
          <w:u w:val="single"/>
          <w:shd w:val="clear" w:color="auto" w:fill="FFFF99"/>
          <w:rtl/>
        </w:rPr>
        <w:t xml:space="preserve"> לערער ויחולו הוראות סעיף 95.</w:t>
      </w:r>
    </w:p>
    <w:p w:rsidR="0064037F" w:rsidRPr="00EE2ACF" w:rsidRDefault="0064037F" w:rsidP="0064037F">
      <w:pPr>
        <w:pStyle w:val="P00"/>
        <w:spacing w:before="0"/>
        <w:ind w:left="0" w:right="1134"/>
        <w:rPr>
          <w:rStyle w:val="default"/>
          <w:rFonts w:cs="FrankRuehl" w:hint="cs"/>
          <w:vanish/>
          <w:sz w:val="20"/>
          <w:szCs w:val="20"/>
          <w:shd w:val="clear" w:color="auto" w:fill="FFFF99"/>
          <w:rtl/>
        </w:rPr>
      </w:pPr>
    </w:p>
    <w:p w:rsidR="0064037F" w:rsidRPr="00EE2ACF" w:rsidRDefault="0064037F" w:rsidP="0064037F">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15.12.2010</w:t>
      </w:r>
    </w:p>
    <w:p w:rsidR="0064037F" w:rsidRPr="00EE2ACF" w:rsidRDefault="0064037F" w:rsidP="0064037F">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64037F" w:rsidRPr="00EE2ACF" w:rsidRDefault="0064037F" w:rsidP="0064037F">
      <w:pPr>
        <w:pStyle w:val="P00"/>
        <w:spacing w:before="0"/>
        <w:ind w:left="0" w:right="1134"/>
        <w:rPr>
          <w:rStyle w:val="default"/>
          <w:rFonts w:cs="FrankRuehl" w:hint="cs"/>
          <w:vanish/>
          <w:sz w:val="20"/>
          <w:szCs w:val="20"/>
          <w:shd w:val="clear" w:color="auto" w:fill="FFFF99"/>
          <w:rtl/>
        </w:rPr>
      </w:pPr>
      <w:hyperlink r:id="rId103"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104"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64037F" w:rsidRPr="00EE2ACF" w:rsidRDefault="0064037F" w:rsidP="0064037F">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קטן 6(ג)</w:t>
      </w:r>
    </w:p>
    <w:p w:rsidR="0064037F" w:rsidRPr="00EE2ACF" w:rsidRDefault="0064037F" w:rsidP="0064037F">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64037F" w:rsidRPr="0064037F" w:rsidRDefault="0064037F" w:rsidP="0064037F">
      <w:pPr>
        <w:pStyle w:val="P00"/>
        <w:spacing w:before="0"/>
        <w:ind w:left="0" w:right="1134"/>
        <w:rPr>
          <w:rStyle w:val="default"/>
          <w:rFonts w:cs="FrankRuehl" w:hint="cs"/>
          <w:strike/>
          <w:sz w:val="2"/>
          <w:szCs w:val="2"/>
          <w:shd w:val="clear" w:color="auto" w:fill="FFFF99"/>
          <w:rtl/>
        </w:rPr>
      </w:pP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(ג)</w:t>
      </w:r>
      <w:r w:rsidRPr="00EE2ACF">
        <w:rPr>
          <w:rStyle w:val="default"/>
          <w:rFonts w:cs="FrankRuehl"/>
          <w:strike/>
          <w:vanish/>
          <w:sz w:val="22"/>
          <w:szCs w:val="22"/>
          <w:shd w:val="clear" w:color="auto" w:fill="FFFF99"/>
          <w:rtl/>
        </w:rPr>
        <w:tab/>
        <w:t>על החלט</w:t>
      </w:r>
      <w:r w:rsidRPr="00EE2ACF">
        <w:rPr>
          <w:rStyle w:val="default"/>
          <w:rFonts w:cs="FrankRuehl" w:hint="cs"/>
          <w:strike/>
          <w:vanish/>
          <w:sz w:val="22"/>
          <w:szCs w:val="22"/>
          <w:shd w:val="clear" w:color="auto" w:fill="FFFF99"/>
          <w:rtl/>
        </w:rPr>
        <w:t>ת הרשות לפי סעיף קט</w:t>
      </w:r>
      <w:r w:rsidRPr="00EE2ACF">
        <w:rPr>
          <w:rStyle w:val="default"/>
          <w:rFonts w:cs="FrankRuehl"/>
          <w:strike/>
          <w:vanish/>
          <w:sz w:val="22"/>
          <w:szCs w:val="22"/>
          <w:shd w:val="clear" w:color="auto" w:fill="FFFF99"/>
          <w:rtl/>
        </w:rPr>
        <w:t>ן</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ר</w:t>
      </w:r>
      <w:r w:rsidRPr="00EE2ACF">
        <w:rPr>
          <w:rStyle w:val="default"/>
          <w:rFonts w:cs="FrankRuehl" w:hint="cs"/>
          <w:strike/>
          <w:vanish/>
          <w:sz w:val="22"/>
          <w:szCs w:val="22"/>
          <w:shd w:val="clear" w:color="auto" w:fill="FFFF99"/>
          <w:rtl/>
        </w:rPr>
        <w:t>ש</w:t>
      </w:r>
      <w:r w:rsidRPr="00EE2ACF">
        <w:rPr>
          <w:rStyle w:val="default"/>
          <w:rFonts w:cs="FrankRuehl"/>
          <w:strike/>
          <w:vanish/>
          <w:sz w:val="22"/>
          <w:szCs w:val="22"/>
          <w:shd w:val="clear" w:color="auto" w:fill="FFFF99"/>
          <w:rtl/>
        </w:rPr>
        <w:t>א</w:t>
      </w:r>
      <w:r w:rsidRPr="00EE2ACF">
        <w:rPr>
          <w:rStyle w:val="default"/>
          <w:rFonts w:cs="FrankRuehl" w:hint="cs"/>
          <w:strike/>
          <w:vanish/>
          <w:sz w:val="22"/>
          <w:szCs w:val="22"/>
          <w:shd w:val="clear" w:color="auto" w:fill="FFFF99"/>
          <w:rtl/>
        </w:rPr>
        <w:t>י מנהל ה</w:t>
      </w:r>
      <w:r w:rsidRPr="00EE2ACF">
        <w:rPr>
          <w:rStyle w:val="default"/>
          <w:rFonts w:cs="FrankRuehl"/>
          <w:strike/>
          <w:vanish/>
          <w:sz w:val="22"/>
          <w:szCs w:val="22"/>
          <w:shd w:val="clear" w:color="auto" w:fill="FFFF99"/>
          <w:rtl/>
        </w:rPr>
        <w:t>ק</w:t>
      </w:r>
      <w:r w:rsidRPr="00EE2ACF">
        <w:rPr>
          <w:rStyle w:val="default"/>
          <w:rFonts w:cs="FrankRuehl" w:hint="cs"/>
          <w:strike/>
          <w:vanish/>
          <w:sz w:val="22"/>
          <w:szCs w:val="22"/>
          <w:shd w:val="clear" w:color="auto" w:fill="FFFF99"/>
          <w:rtl/>
        </w:rPr>
        <w:t>ר</w:t>
      </w:r>
      <w:r w:rsidRPr="00EE2ACF">
        <w:rPr>
          <w:rStyle w:val="default"/>
          <w:rFonts w:cs="FrankRuehl"/>
          <w:strike/>
          <w:vanish/>
          <w:sz w:val="22"/>
          <w:szCs w:val="22"/>
          <w:shd w:val="clear" w:color="auto" w:fill="FFFF99"/>
          <w:rtl/>
        </w:rPr>
        <w:t>ן</w:t>
      </w:r>
      <w:r w:rsidRPr="00EE2ACF">
        <w:rPr>
          <w:rStyle w:val="default"/>
          <w:rFonts w:cs="FrankRuehl" w:hint="cs"/>
          <w:strike/>
          <w:vanish/>
          <w:sz w:val="22"/>
          <w:szCs w:val="22"/>
          <w:shd w:val="clear" w:color="auto" w:fill="FFFF99"/>
          <w:rtl/>
        </w:rPr>
        <w:t xml:space="preserve"> לערער ויחולו הוראות סעיף 95.</w:t>
      </w:r>
      <w:bookmarkEnd w:id="51"/>
    </w:p>
    <w:p w:rsidR="00DE2E9C" w:rsidRDefault="00DE2E9C">
      <w:pPr>
        <w:pStyle w:val="P00"/>
        <w:spacing w:before="72"/>
        <w:ind w:left="0" w:right="1134"/>
        <w:rPr>
          <w:rStyle w:val="default"/>
          <w:rFonts w:cs="FrankRuehl" w:hint="cs"/>
          <w:rtl/>
        </w:rPr>
      </w:pPr>
      <w:r>
        <w:rPr>
          <w:lang w:val="he-IL"/>
        </w:rPr>
        <w:pict>
          <v:rect id="_x0000_s2069" style="position:absolute;left:0;text-align:left;margin-left:464.5pt;margin-top:8.05pt;width:75.05pt;height:16pt;z-index:251402240" o:allowincell="f" filled="f" stroked="f" strokecolor="lime" strokeweight=".25pt">
            <v:textbox style="mso-next-textbox:#_x0000_s2069"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big-number"/>
          <w:rFonts w:cs="Miriam"/>
          <w:rtl/>
        </w:rPr>
        <w:t>7.</w:t>
      </w:r>
      <w:r>
        <w:rPr>
          <w:rStyle w:val="big-number"/>
          <w:rFonts w:cs="Miriam"/>
          <w:rtl/>
        </w:rPr>
        <w:tab/>
      </w:r>
      <w:r>
        <w:rPr>
          <w:rStyle w:val="default"/>
          <w:rFonts w:cs="FrankRuehl"/>
          <w:rtl/>
        </w:rPr>
        <w:t>(בוטל).</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52" w:name="Rov196"/>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hd w:val="clear" w:color="auto" w:fill="FFFF99"/>
          <w:rtl/>
        </w:rPr>
      </w:pPr>
      <w:hyperlink r:id="rId105"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152 (</w:t>
      </w:r>
      <w:hyperlink r:id="rId106"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ביטול סעיף 7</w:t>
      </w:r>
    </w:p>
    <w:p w:rsidR="00DE2E9C" w:rsidRPr="00EE2ACF" w:rsidRDefault="00DE2E9C">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7.</w:t>
      </w:r>
      <w:r w:rsidRPr="00EE2ACF">
        <w:rPr>
          <w:rStyle w:val="default"/>
          <w:rFonts w:cs="FrankRuehl" w:hint="cs"/>
          <w:strike/>
          <w:vanish/>
          <w:sz w:val="22"/>
          <w:szCs w:val="22"/>
          <w:shd w:val="clear" w:color="auto" w:fill="FFFF99"/>
          <w:rtl/>
        </w:rPr>
        <w:tab/>
        <w:t>(א)</w:t>
      </w:r>
      <w:r w:rsidRPr="00EE2ACF">
        <w:rPr>
          <w:rStyle w:val="default"/>
          <w:rFonts w:cs="FrankRuehl" w:hint="cs"/>
          <w:strike/>
          <w:vanish/>
          <w:sz w:val="22"/>
          <w:szCs w:val="22"/>
          <w:shd w:val="clear" w:color="auto" w:fill="FFFF99"/>
          <w:rtl/>
        </w:rPr>
        <w:tab/>
        <w:t>הסכם הקרן וכל שינוי בו יהיו תקפים עם אישורם בידי הממונה, לאחר התייעצות עם יושב ראש הרשות; על החלטת הממונה רשאים מנהל הקרן או הנאמן לערער ויחולו הוראות סעיף 95.</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(ב)</w:t>
      </w:r>
      <w:r w:rsidRPr="00EE2ACF">
        <w:rPr>
          <w:rStyle w:val="default"/>
          <w:rFonts w:cs="FrankRuehl" w:hint="cs"/>
          <w:strike/>
          <w:vanish/>
          <w:sz w:val="22"/>
          <w:szCs w:val="22"/>
          <w:shd w:val="clear" w:color="auto" w:fill="FFFF99"/>
          <w:rtl/>
        </w:rPr>
        <w:tab/>
        <w:t>באישור הסכם הקרן רשאי הממונה לשקול את הענינים הבאים:</w:t>
      </w:r>
    </w:p>
    <w:p w:rsidR="00DE2E9C" w:rsidRPr="00EE2ACF" w:rsidRDefault="00DE2E9C">
      <w:pPr>
        <w:pStyle w:val="P00"/>
        <w:spacing w:before="0"/>
        <w:ind w:left="1021"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(1)</w:t>
      </w:r>
      <w:r w:rsidRPr="00EE2ACF">
        <w:rPr>
          <w:rStyle w:val="default"/>
          <w:rFonts w:cs="FrankRuehl" w:hint="cs"/>
          <w:strike/>
          <w:vanish/>
          <w:sz w:val="22"/>
          <w:szCs w:val="22"/>
          <w:shd w:val="clear" w:color="auto" w:fill="FFFF99"/>
          <w:rtl/>
        </w:rPr>
        <w:tab/>
        <w:t>המדיניות הכלכלית של הממשלה;</w:t>
      </w:r>
    </w:p>
    <w:p w:rsidR="00DE2E9C" w:rsidRPr="00EE2ACF" w:rsidRDefault="00DE2E9C">
      <w:pPr>
        <w:pStyle w:val="P00"/>
        <w:spacing w:before="0"/>
        <w:ind w:left="1021"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(2)</w:t>
      </w:r>
      <w:r w:rsidRPr="00EE2ACF">
        <w:rPr>
          <w:rStyle w:val="default"/>
          <w:rFonts w:cs="FrankRuehl" w:hint="cs"/>
          <w:strike/>
          <w:vanish/>
          <w:sz w:val="22"/>
          <w:szCs w:val="22"/>
          <w:shd w:val="clear" w:color="auto" w:fill="FFFF99"/>
          <w:rtl/>
        </w:rPr>
        <w:tab/>
        <w:t>מספר  הקרנות המנוהלות בידי אותו מנהל קרן וגודלן;</w:t>
      </w:r>
    </w:p>
    <w:p w:rsidR="00DE2E9C" w:rsidRPr="00EE2ACF" w:rsidRDefault="00DE2E9C">
      <w:pPr>
        <w:pStyle w:val="P00"/>
        <w:spacing w:before="0"/>
        <w:ind w:left="1021"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(3)</w:t>
      </w:r>
      <w:r w:rsidRPr="00EE2ACF">
        <w:rPr>
          <w:rStyle w:val="default"/>
          <w:rFonts w:cs="FrankRuehl" w:hint="cs"/>
          <w:strike/>
          <w:vanish/>
          <w:sz w:val="22"/>
          <w:szCs w:val="22"/>
          <w:shd w:val="clear" w:color="auto" w:fill="FFFF99"/>
          <w:rtl/>
        </w:rPr>
        <w:tab/>
        <w:t>מדיניות ההשקעות שנקבעה בהסכם הקרן.</w:t>
      </w:r>
    </w:p>
    <w:p w:rsidR="00DE2E9C" w:rsidRDefault="00DE2E9C">
      <w:pPr>
        <w:pStyle w:val="P00"/>
        <w:spacing w:before="0"/>
        <w:ind w:left="0" w:right="1134"/>
        <w:rPr>
          <w:rStyle w:val="default"/>
          <w:rFonts w:cs="FrankRuehl" w:hint="cs"/>
          <w:strike/>
          <w:sz w:val="2"/>
          <w:szCs w:val="2"/>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(ג)</w:t>
      </w:r>
      <w:r w:rsidRPr="00EE2ACF">
        <w:rPr>
          <w:rStyle w:val="default"/>
          <w:rFonts w:cs="FrankRuehl" w:hint="cs"/>
          <w:strike/>
          <w:vanish/>
          <w:sz w:val="22"/>
          <w:szCs w:val="22"/>
          <w:shd w:val="clear" w:color="auto" w:fill="FFFF99"/>
          <w:rtl/>
        </w:rPr>
        <w:tab/>
        <w:t>הממונה רשאי להתנות את אישורו של הסכם הקרן בתנאים לפי השיקולים המפורטים בסעיף זה.</w:t>
      </w:r>
      <w:bookmarkEnd w:id="52"/>
    </w:p>
    <w:p w:rsidR="00DE2E9C" w:rsidRDefault="00DE2E9C">
      <w:pPr>
        <w:pStyle w:val="P00"/>
        <w:spacing w:before="72"/>
        <w:ind w:left="0" w:right="1134"/>
        <w:rPr>
          <w:rStyle w:val="default"/>
          <w:rFonts w:cs="FrankRuehl" w:hint="cs"/>
          <w:rtl/>
        </w:rPr>
      </w:pPr>
      <w:bookmarkStart w:id="53" w:name="Seif6"/>
      <w:bookmarkEnd w:id="53"/>
      <w:r>
        <w:rPr>
          <w:lang w:val="he-IL"/>
        </w:rPr>
        <w:pict>
          <v:rect id="_x0000_s2070" style="position:absolute;left:0;text-align:left;margin-left:464.5pt;margin-top:8.05pt;width:75.05pt;height:40.35pt;z-index:251403264" o:allowincell="f" filled="f" stroked="f" strokecolor="lime" strokeweight=".25pt">
            <v:textbox style="mso-next-textbox:#_x0000_s2070" inset="0,0,0,0">
              <w:txbxContent>
                <w:p w:rsidR="008A762C" w:rsidRDefault="008A762C">
                  <w:pPr>
                    <w:spacing w:line="160" w:lineRule="exact"/>
                    <w:jc w:val="left"/>
                    <w:rPr>
                      <w:rFonts w:cs="Miriam"/>
                      <w:noProof/>
                      <w:sz w:val="18"/>
                      <w:szCs w:val="18"/>
                      <w:rtl/>
                    </w:rPr>
                  </w:pPr>
                  <w:r>
                    <w:rPr>
                      <w:rFonts w:cs="Miriam"/>
                      <w:sz w:val="18"/>
                      <w:szCs w:val="18"/>
                      <w:rtl/>
                    </w:rPr>
                    <w:t>רישום הס</w:t>
                  </w:r>
                  <w:r>
                    <w:rPr>
                      <w:rFonts w:cs="Miriam" w:hint="cs"/>
                      <w:sz w:val="18"/>
                      <w:szCs w:val="18"/>
                      <w:rtl/>
                    </w:rPr>
                    <w:t xml:space="preserve">כם </w:t>
                  </w:r>
                  <w:r>
                    <w:rPr>
                      <w:rFonts w:cs="Miriam"/>
                      <w:sz w:val="18"/>
                      <w:szCs w:val="18"/>
                      <w:rtl/>
                    </w:rPr>
                    <w:t>הקרן</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rtl/>
        </w:rPr>
        <w:tab/>
        <w:t>מנהל קר</w:t>
      </w:r>
      <w:r>
        <w:rPr>
          <w:rStyle w:val="default"/>
          <w:rFonts w:cs="FrankRuehl" w:hint="cs"/>
          <w:rtl/>
        </w:rPr>
        <w:t>ן יגיש א</w:t>
      </w:r>
      <w:r>
        <w:rPr>
          <w:rStyle w:val="default"/>
          <w:rFonts w:cs="FrankRuehl"/>
          <w:rtl/>
        </w:rPr>
        <w:t>ת הסכם ה</w:t>
      </w:r>
      <w:r>
        <w:rPr>
          <w:rStyle w:val="default"/>
          <w:rFonts w:cs="FrankRuehl" w:hint="cs"/>
          <w:rtl/>
        </w:rPr>
        <w:t>קרן לרשות לרישום טרם הוצאת היחידה הראשונה; שונה הסכם הקרן, יגיש מנהל הקרן לרשות את הסכם הקרן המתוקן לפני מועד כניסתו לתוקף של השינוי.</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הסכם הק</w:t>
      </w:r>
      <w:r>
        <w:rPr>
          <w:rStyle w:val="default"/>
          <w:rFonts w:cs="FrankRuehl" w:hint="cs"/>
          <w:rtl/>
        </w:rPr>
        <w:t>רן יהיה פתוח לעיון הציבור במשרדים הראשיים של מנהל הקרן ושל הנאמן.</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מנהל הק</w:t>
      </w:r>
      <w:r>
        <w:rPr>
          <w:rStyle w:val="default"/>
          <w:rFonts w:cs="FrankRuehl" w:hint="cs"/>
          <w:rtl/>
        </w:rPr>
        <w:t>רן ימציא העתק מהסכם הקרן ומכל שינוי בו לבעל יחידה, לפי דרישתו</w:t>
      </w:r>
      <w:r>
        <w:rPr>
          <w:rStyle w:val="default"/>
          <w:rFonts w:cs="FrankRuehl"/>
          <w:rtl/>
        </w:rPr>
        <w:t xml:space="preserve">, </w:t>
      </w:r>
      <w:r>
        <w:rPr>
          <w:rStyle w:val="default"/>
          <w:rFonts w:cs="FrankRuehl" w:hint="cs"/>
          <w:rtl/>
        </w:rPr>
        <w:t>בתמ</w:t>
      </w:r>
      <w:r>
        <w:rPr>
          <w:rStyle w:val="default"/>
          <w:rFonts w:cs="FrankRuehl"/>
          <w:rtl/>
        </w:rPr>
        <w:t>ו</w:t>
      </w:r>
      <w:r>
        <w:rPr>
          <w:rStyle w:val="default"/>
          <w:rFonts w:cs="FrankRuehl" w:hint="cs"/>
          <w:rtl/>
        </w:rPr>
        <w:t>רה לתשלום שקבע הנאמן.</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54" w:name="Rov268"/>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hd w:val="clear" w:color="auto" w:fill="FFFF99"/>
          <w:rtl/>
        </w:rPr>
      </w:pPr>
      <w:hyperlink r:id="rId107"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152 (</w:t>
      </w:r>
      <w:hyperlink r:id="rId108"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t>מנהל קרן יגיש את הסכם הקרן לרשם לרישום טרם הוצאת היחידה הראשונה</w:t>
      </w:r>
      <w:r w:rsidRPr="00EE2ACF">
        <w:rPr>
          <w:rStyle w:val="default"/>
          <w:rFonts w:cs="FrankRuehl" w:hint="cs"/>
          <w:strike/>
          <w:vanish/>
          <w:sz w:val="22"/>
          <w:szCs w:val="22"/>
          <w:shd w:val="clear" w:color="auto" w:fill="FFFF99"/>
          <w:rtl/>
        </w:rPr>
        <w:t xml:space="preserve">; חל שינוי בהסכם הקרן </w:t>
      </w: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 xml:space="preserve"> יגיש מנהל הקרן לרשם הודעה בכתב על השינוי לפני כניסתו לתוקף</w:t>
      </w:r>
      <w:r w:rsidRPr="00EE2ACF">
        <w:rPr>
          <w:rStyle w:val="default"/>
          <w:rFonts w:cs="FrankRuehl" w:hint="cs"/>
          <w:vanish/>
          <w:sz w:val="22"/>
          <w:szCs w:val="22"/>
          <w:shd w:val="clear" w:color="auto" w:fill="FFFF99"/>
          <w:rtl/>
        </w:rPr>
        <w:t xml:space="preserve">. </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109"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39 (</w:t>
      </w:r>
      <w:hyperlink r:id="rId110"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Default="00DE2E9C">
      <w:pPr>
        <w:pStyle w:val="P00"/>
        <w:ind w:left="0" w:right="1134"/>
        <w:rPr>
          <w:rStyle w:val="default"/>
          <w:rFonts w:cs="FrankRuehl"/>
          <w:sz w:val="2"/>
          <w:szCs w:val="2"/>
          <w:rtl/>
        </w:rPr>
      </w:pP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מנהל קר</w:t>
      </w:r>
      <w:r w:rsidRPr="00EE2ACF">
        <w:rPr>
          <w:rStyle w:val="default"/>
          <w:rFonts w:cs="FrankRuehl" w:hint="cs"/>
          <w:vanish/>
          <w:sz w:val="22"/>
          <w:szCs w:val="22"/>
          <w:shd w:val="clear" w:color="auto" w:fill="FFFF99"/>
          <w:rtl/>
        </w:rPr>
        <w:t>ן יגיש א</w:t>
      </w:r>
      <w:r w:rsidRPr="00EE2ACF">
        <w:rPr>
          <w:rStyle w:val="default"/>
          <w:rFonts w:cs="FrankRuehl"/>
          <w:vanish/>
          <w:sz w:val="22"/>
          <w:szCs w:val="22"/>
          <w:shd w:val="clear" w:color="auto" w:fill="FFFF99"/>
          <w:rtl/>
        </w:rPr>
        <w:t>ת הסכם ה</w:t>
      </w:r>
      <w:r w:rsidRPr="00EE2ACF">
        <w:rPr>
          <w:rStyle w:val="default"/>
          <w:rFonts w:cs="FrankRuehl" w:hint="cs"/>
          <w:vanish/>
          <w:sz w:val="22"/>
          <w:szCs w:val="22"/>
          <w:shd w:val="clear" w:color="auto" w:fill="FFFF99"/>
          <w:rtl/>
        </w:rPr>
        <w:t xml:space="preserve">קרן </w:t>
      </w:r>
      <w:r w:rsidRPr="00EE2ACF">
        <w:rPr>
          <w:rStyle w:val="default"/>
          <w:rFonts w:cs="FrankRuehl" w:hint="cs"/>
          <w:strike/>
          <w:vanish/>
          <w:sz w:val="22"/>
          <w:szCs w:val="22"/>
          <w:shd w:val="clear" w:color="auto" w:fill="FFFF99"/>
          <w:rtl/>
        </w:rPr>
        <w:t>לרשם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לרשות</w:t>
      </w:r>
      <w:r w:rsidRPr="00EE2ACF">
        <w:rPr>
          <w:rStyle w:val="default"/>
          <w:rFonts w:cs="FrankRuehl" w:hint="cs"/>
          <w:vanish/>
          <w:sz w:val="22"/>
          <w:szCs w:val="22"/>
          <w:shd w:val="clear" w:color="auto" w:fill="FFFF99"/>
          <w:rtl/>
        </w:rPr>
        <w:t xml:space="preserve"> לרישום טרם הוצאת היחידה הראשונה</w:t>
      </w:r>
      <w:r w:rsidRPr="00EE2ACF">
        <w:rPr>
          <w:rStyle w:val="default"/>
          <w:rFonts w:cs="FrankRuehl" w:hint="cs"/>
          <w:vanish/>
          <w:sz w:val="22"/>
          <w:szCs w:val="22"/>
          <w:u w:val="single"/>
          <w:shd w:val="clear" w:color="auto" w:fill="FFFF99"/>
          <w:rtl/>
        </w:rPr>
        <w:t>; שונה הסכם הקרן, יגיש מנהל הקרן לרשות את הסכם הקרן המתוקן לפני מועד כניסתו לתוקף של השינוי.</w:t>
      </w:r>
      <w:bookmarkEnd w:id="54"/>
    </w:p>
    <w:p w:rsidR="00DE2E9C" w:rsidRDefault="00DE2E9C">
      <w:pPr>
        <w:pStyle w:val="header-2"/>
        <w:ind w:left="0" w:right="1134"/>
        <w:rPr>
          <w:rFonts w:cs="Miriam"/>
          <w:rtl/>
        </w:rPr>
      </w:pPr>
      <w:bookmarkStart w:id="55" w:name="hed22"/>
      <w:bookmarkEnd w:id="55"/>
      <w:r>
        <w:rPr>
          <w:rFonts w:cs="Miriam"/>
          <w:rtl/>
        </w:rPr>
        <w:t>סימן ג': נ</w:t>
      </w:r>
      <w:r>
        <w:rPr>
          <w:rFonts w:cs="Miriam" w:hint="cs"/>
          <w:rtl/>
        </w:rPr>
        <w:t>אמן</w:t>
      </w:r>
    </w:p>
    <w:p w:rsidR="00DE2E9C" w:rsidRDefault="00DE2E9C">
      <w:pPr>
        <w:pStyle w:val="P00"/>
        <w:spacing w:before="72"/>
        <w:ind w:left="0" w:right="1134"/>
        <w:rPr>
          <w:rStyle w:val="default"/>
          <w:rFonts w:cs="FrankRuehl"/>
          <w:rtl/>
        </w:rPr>
      </w:pPr>
      <w:bookmarkStart w:id="56" w:name="Seif7"/>
      <w:bookmarkEnd w:id="56"/>
      <w:r>
        <w:rPr>
          <w:lang w:val="he-IL"/>
        </w:rPr>
        <w:pict>
          <v:rect id="_x0000_s2071" style="position:absolute;left:0;text-align:left;margin-left:464.5pt;margin-top:8.05pt;width:75.05pt;height:24pt;z-index:25140428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הנאמן</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rtl/>
        </w:rPr>
        <w:tab/>
        <w:t>לא תש</w:t>
      </w:r>
      <w:r>
        <w:rPr>
          <w:rStyle w:val="default"/>
          <w:rFonts w:cs="FrankRuehl" w:hint="cs"/>
          <w:rtl/>
        </w:rPr>
        <w:t>מש</w:t>
      </w:r>
      <w:r>
        <w:rPr>
          <w:rStyle w:val="default"/>
          <w:rFonts w:cs="FrankRuehl"/>
          <w:rtl/>
        </w:rPr>
        <w:t xml:space="preserve"> חברה </w:t>
      </w:r>
      <w:r>
        <w:rPr>
          <w:rStyle w:val="default"/>
          <w:rFonts w:cs="FrankRuehl" w:hint="cs"/>
          <w:rtl/>
        </w:rPr>
        <w:t>נאמן לקרן, אלא אם כן אושרה בידי יושב ראש הרשות, לאחר שראה כי נתקיימו בחברה הוראות אלה:</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היא אחד</w:t>
      </w:r>
      <w:r>
        <w:rPr>
          <w:rStyle w:val="default"/>
          <w:rFonts w:cs="FrankRuehl" w:hint="cs"/>
          <w:rtl/>
        </w:rPr>
        <w:t xml:space="preserve"> מאלה:</w:t>
      </w:r>
    </w:p>
    <w:p w:rsidR="00DE2E9C" w:rsidRDefault="00DE2E9C">
      <w:pPr>
        <w:pStyle w:val="P33"/>
        <w:spacing w:before="72"/>
        <w:ind w:left="1474" w:right="1134"/>
        <w:rPr>
          <w:rStyle w:val="default"/>
          <w:rFonts w:cs="FrankRuehl"/>
          <w:rtl/>
        </w:rPr>
      </w:pPr>
      <w:r>
        <w:rPr>
          <w:rStyle w:val="default"/>
          <w:rFonts w:cs="FrankRuehl"/>
          <w:rtl/>
        </w:rPr>
        <w:t>(א)</w:t>
      </w:r>
      <w:r>
        <w:rPr>
          <w:rStyle w:val="default"/>
          <w:rFonts w:cs="FrankRuehl"/>
          <w:rtl/>
        </w:rPr>
        <w:tab/>
        <w:t>תאגיד ב</w:t>
      </w:r>
      <w:r>
        <w:rPr>
          <w:rStyle w:val="default"/>
          <w:rFonts w:cs="FrankRuehl" w:hint="cs"/>
          <w:rtl/>
        </w:rPr>
        <w:t xml:space="preserve">נקאי כמשמעותו בחוק הבנקאות, למעט </w:t>
      </w:r>
      <w:r>
        <w:rPr>
          <w:rStyle w:val="default"/>
          <w:rFonts w:cs="FrankRuehl"/>
          <w:rtl/>
        </w:rPr>
        <w:t>חברת</w:t>
      </w:r>
      <w:r>
        <w:rPr>
          <w:rStyle w:val="default"/>
          <w:rFonts w:cs="FrankRuehl" w:hint="cs"/>
          <w:rtl/>
        </w:rPr>
        <w:t xml:space="preserve"> שירותים משותפת;</w:t>
      </w:r>
    </w:p>
    <w:p w:rsidR="00DE2E9C" w:rsidRDefault="00DE2E9C" w:rsidP="000F2A41">
      <w:pPr>
        <w:pStyle w:val="P33"/>
        <w:spacing w:before="72"/>
        <w:ind w:left="1474" w:right="1134"/>
        <w:rPr>
          <w:rStyle w:val="default"/>
          <w:rFonts w:cs="FrankRuehl"/>
          <w:rtl/>
        </w:rPr>
      </w:pPr>
      <w:r>
        <w:rPr>
          <w:rStyle w:val="default"/>
          <w:rFonts w:cs="FrankRuehl" w:hint="cs"/>
          <w:rtl/>
        </w:rPr>
        <w:t>(ב)</w:t>
      </w:r>
      <w:r>
        <w:rPr>
          <w:rStyle w:val="default"/>
          <w:rFonts w:cs="FrankRuehl"/>
          <w:rtl/>
        </w:rPr>
        <w:tab/>
        <w:t>מבטח כמ</w:t>
      </w:r>
      <w:r>
        <w:rPr>
          <w:rStyle w:val="default"/>
          <w:rFonts w:cs="FrankRuehl" w:hint="cs"/>
          <w:rtl/>
        </w:rPr>
        <w:t>שמעות</w:t>
      </w:r>
      <w:r>
        <w:rPr>
          <w:rStyle w:val="default"/>
          <w:rFonts w:cs="FrankRuehl"/>
          <w:rtl/>
        </w:rPr>
        <w:t>ו בחוק ה</w:t>
      </w:r>
      <w:r>
        <w:rPr>
          <w:rStyle w:val="default"/>
          <w:rFonts w:cs="FrankRuehl" w:hint="cs"/>
          <w:rtl/>
        </w:rPr>
        <w:t>פיקוח על עסקי ביטוח, תשמ"א</w:t>
      </w:r>
      <w:r w:rsidR="000F2A41">
        <w:rPr>
          <w:rStyle w:val="default"/>
          <w:rFonts w:cs="FrankRuehl" w:hint="cs"/>
          <w:rtl/>
        </w:rPr>
        <w:t>-</w:t>
      </w:r>
      <w:r>
        <w:rPr>
          <w:rStyle w:val="default"/>
          <w:rFonts w:cs="FrankRuehl"/>
          <w:rtl/>
        </w:rPr>
        <w:t>1981;</w:t>
      </w:r>
    </w:p>
    <w:p w:rsidR="00DE2E9C" w:rsidRDefault="00DE2E9C" w:rsidP="000F2A41">
      <w:pPr>
        <w:pStyle w:val="P33"/>
        <w:spacing w:before="72"/>
        <w:ind w:left="1474" w:right="1134"/>
        <w:rPr>
          <w:rStyle w:val="default"/>
          <w:rFonts w:cs="FrankRuehl"/>
          <w:rtl/>
        </w:rPr>
      </w:pPr>
      <w:r>
        <w:rPr>
          <w:rStyle w:val="default"/>
          <w:rFonts w:cs="FrankRuehl" w:hint="cs"/>
          <w:rtl/>
        </w:rPr>
        <w:t>(ג)</w:t>
      </w:r>
      <w:r>
        <w:rPr>
          <w:rStyle w:val="default"/>
          <w:rFonts w:cs="FrankRuehl"/>
          <w:rtl/>
        </w:rPr>
        <w:tab/>
        <w:t>חברה שע</w:t>
      </w:r>
      <w:r>
        <w:rPr>
          <w:rStyle w:val="default"/>
          <w:rFonts w:cs="FrankRuehl" w:hint="cs"/>
          <w:rtl/>
        </w:rPr>
        <w:t>יסוקה העיקרי הוא מילוי תפקידי</w:t>
      </w:r>
      <w:r>
        <w:rPr>
          <w:rStyle w:val="default"/>
          <w:rFonts w:cs="FrankRuehl"/>
          <w:rtl/>
        </w:rPr>
        <w:t xml:space="preserve"> נאמנות;</w:t>
      </w:r>
    </w:p>
    <w:p w:rsidR="00DE2E9C" w:rsidRDefault="00DE2E9C">
      <w:pPr>
        <w:pStyle w:val="P22"/>
        <w:spacing w:before="72"/>
        <w:ind w:left="1021" w:right="1134"/>
        <w:rPr>
          <w:rStyle w:val="default"/>
          <w:rFonts w:cs="FrankRuehl"/>
          <w:rtl/>
        </w:rPr>
      </w:pPr>
      <w:r>
        <w:rPr>
          <w:rStyle w:val="default"/>
          <w:rFonts w:cs="FrankRuehl"/>
          <w:rtl/>
        </w:rPr>
        <w:t>(2)</w:t>
      </w:r>
      <w:r>
        <w:rPr>
          <w:rStyle w:val="default"/>
          <w:rFonts w:cs="FrankRuehl"/>
          <w:rtl/>
        </w:rPr>
        <w:tab/>
        <w:t xml:space="preserve">לה הון </w:t>
      </w:r>
      <w:r>
        <w:rPr>
          <w:rStyle w:val="default"/>
          <w:rFonts w:cs="FrankRuehl" w:hint="cs"/>
          <w:rtl/>
        </w:rPr>
        <w:t>עצמי, נוסף להון העצמי הנדרש על פי דין עקב עיסוקיה האחרים, בסכום שאינו קטן מסכום שקבע שר האוצר בתקנות;</w:t>
      </w:r>
    </w:p>
    <w:p w:rsidR="00DE2E9C" w:rsidRDefault="00DE2E9C">
      <w:pPr>
        <w:pStyle w:val="P22"/>
        <w:spacing w:before="72"/>
        <w:ind w:left="1021" w:right="1134"/>
        <w:rPr>
          <w:rStyle w:val="default"/>
          <w:rFonts w:cs="FrankRuehl" w:hint="cs"/>
          <w:shd w:val="clear" w:color="auto" w:fill="FFFF99"/>
          <w:rtl/>
        </w:rPr>
      </w:pPr>
      <w:r>
        <w:rPr>
          <w:lang w:val="he-IL"/>
        </w:rPr>
        <w:pict>
          <v:rect id="_x0000_s2072" style="position:absolute;left:0;text-align:left;margin-left:464.5pt;margin-top:8.05pt;width:75.05pt;height:18.35pt;z-index:251405312"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t>תשנ"ה</w:t>
                  </w:r>
                  <w:r>
                    <w:rPr>
                      <w:rFonts w:cs="Miriam" w:hint="cs"/>
                      <w:sz w:val="18"/>
                      <w:szCs w:val="18"/>
                      <w:rtl/>
                    </w:rPr>
                    <w:t>-</w:t>
                  </w:r>
                  <w:r>
                    <w:rPr>
                      <w:rFonts w:cs="Miriam"/>
                      <w:sz w:val="18"/>
                      <w:szCs w:val="18"/>
                      <w:rtl/>
                    </w:rPr>
                    <w:t>1995</w:t>
                  </w:r>
                </w:p>
              </w:txbxContent>
            </v:textbox>
            <w10:anchorlock/>
          </v:rect>
        </w:pict>
      </w:r>
      <w:r>
        <w:rPr>
          <w:rStyle w:val="default"/>
          <w:rFonts w:cs="FrankRuehl"/>
          <w:rtl/>
        </w:rPr>
        <w:t>(3)</w:t>
      </w:r>
      <w:r>
        <w:rPr>
          <w:rStyle w:val="default"/>
          <w:rFonts w:cs="FrankRuehl"/>
          <w:rtl/>
        </w:rPr>
        <w:tab/>
        <w:t>לה ביטו</w:t>
      </w:r>
      <w:r>
        <w:rPr>
          <w:rStyle w:val="default"/>
          <w:rFonts w:cs="FrankRuehl" w:hint="cs"/>
          <w:rtl/>
        </w:rPr>
        <w:t>ח, ערבות בנקאית, פקדון או ניירות ערך בסכ</w:t>
      </w:r>
      <w:r>
        <w:rPr>
          <w:rStyle w:val="default"/>
          <w:rFonts w:cs="FrankRuehl"/>
          <w:rtl/>
        </w:rPr>
        <w:t>ומים, בשי</w:t>
      </w:r>
      <w:r>
        <w:rPr>
          <w:rStyle w:val="default"/>
          <w:rFonts w:cs="FrankRuehl" w:hint="cs"/>
          <w:rtl/>
        </w:rPr>
        <w:t>עורים ובתנאים שקבע שר האוצר; ביטוח לפי פסקה זו יכול שייקבע כביטוח נוסף על ביטוח הנדרש עקב עיסוקיה האחרים.</w:t>
      </w:r>
    </w:p>
    <w:p w:rsidR="00DE2E9C" w:rsidRDefault="00DE2E9C">
      <w:pPr>
        <w:pStyle w:val="P22"/>
        <w:spacing w:before="0"/>
        <w:ind w:left="1021" w:right="1134"/>
        <w:rPr>
          <w:rStyle w:val="default"/>
          <w:rFonts w:cs="FrankRuehl" w:hint="cs"/>
          <w:strike/>
          <w:sz w:val="2"/>
          <w:szCs w:val="2"/>
          <w:rtl/>
        </w:rPr>
      </w:pPr>
    </w:p>
    <w:p w:rsidR="00336795" w:rsidRPr="00336795" w:rsidRDefault="00336795" w:rsidP="00336795">
      <w:pPr>
        <w:pStyle w:val="P00"/>
        <w:spacing w:before="72"/>
        <w:ind w:left="0" w:right="1134"/>
        <w:rPr>
          <w:rStyle w:val="default"/>
          <w:rFonts w:cs="FrankRuehl" w:hint="cs"/>
          <w:rtl/>
        </w:rPr>
      </w:pPr>
      <w:r>
        <w:rPr>
          <w:lang w:val="he-IL"/>
        </w:rPr>
        <w:pict>
          <v:rect id="_x0000_s2616" style="position:absolute;left:0;text-align:left;margin-left:464.5pt;margin-top:8.05pt;width:75.05pt;height:15.7pt;z-index:251718656" o:allowincell="f" filled="f" stroked="f" strokecolor="lime" strokeweight=".25pt">
            <v:textbox inset="0,0,0,0">
              <w:txbxContent>
                <w:p w:rsidR="008A762C" w:rsidRDefault="008A762C" w:rsidP="00336795">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rtl/>
        </w:rPr>
        <w:t>)</w:t>
      </w:r>
      <w:r>
        <w:rPr>
          <w:rStyle w:val="default"/>
          <w:rFonts w:cs="FrankRuehl"/>
          <w:rtl/>
        </w:rPr>
        <w:tab/>
      </w:r>
      <w:r w:rsidRPr="00336795">
        <w:rPr>
          <w:rStyle w:val="default"/>
          <w:rFonts w:cs="FrankRuehl" w:hint="cs"/>
          <w:rtl/>
        </w:rPr>
        <w:t>לא יסרב יושב ראש הרשות לתת אישור כאמור בסעיף קטן (א) לחברה שמתקיימים לגביה התנאים האמורים באותו סעיף קטן, אלא אם כן העביר את הבקשה לדיון לפני ועדת הרישיונות, וועדת הרישיונות החליטה, לאחר שנתנה לחברה הזדמנות להשמיע את טענותיה, שלא לתת אישור כאמור מטעמים הנוגעים למהימנות החברה, של בעל שליטה בה, או של נושא משרה בכל אחד מהם.</w:t>
      </w:r>
    </w:p>
    <w:p w:rsidR="00DE2E9C" w:rsidRDefault="00DE2E9C" w:rsidP="00B32E88">
      <w:pPr>
        <w:pStyle w:val="P00"/>
        <w:spacing w:before="72"/>
        <w:ind w:left="0" w:right="1134"/>
        <w:rPr>
          <w:rStyle w:val="default"/>
          <w:rFonts w:cs="FrankRuehl"/>
          <w:rtl/>
        </w:rPr>
      </w:pPr>
      <w:r>
        <w:rPr>
          <w:lang w:val="he-IL"/>
        </w:rPr>
        <w:pict>
          <v:rect id="_x0000_s2073" style="position:absolute;left:0;text-align:left;margin-left:464.5pt;margin-top:8.05pt;width:75.05pt;height:15.7pt;z-index:251406336"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noProof/>
                      <w:sz w:val="18"/>
                      <w:szCs w:val="18"/>
                      <w:rtl/>
                    </w:rPr>
                    <w:t xml:space="preserve">(תיקון מס' 16) </w:t>
                  </w:r>
                  <w:r>
                    <w:rPr>
                      <w:rFonts w:cs="Miriam"/>
                      <w:noProof/>
                      <w:sz w:val="18"/>
                      <w:szCs w:val="18"/>
                      <w:rtl/>
                    </w:rPr>
                    <w:br/>
                  </w:r>
                  <w:r>
                    <w:rPr>
                      <w:rFonts w:cs="Miriam" w:hint="cs"/>
                      <w:noProof/>
                      <w:sz w:val="18"/>
                      <w:szCs w:val="18"/>
                      <w:rtl/>
                    </w:rPr>
                    <w:t>תש"ע-2010</w:t>
                  </w:r>
                </w:p>
              </w:txbxContent>
            </v:textbox>
            <w10:anchorlock/>
          </v:rect>
        </w:pict>
      </w:r>
      <w:r>
        <w:rPr>
          <w:rFonts w:cs="FrankRuehl"/>
          <w:sz w:val="26"/>
          <w:rtl/>
        </w:rPr>
        <w:tab/>
      </w:r>
      <w:r>
        <w:rPr>
          <w:rStyle w:val="default"/>
          <w:rFonts w:cs="FrankRuehl"/>
          <w:rtl/>
        </w:rPr>
        <w:t>(ב)</w:t>
      </w:r>
      <w:r>
        <w:rPr>
          <w:rStyle w:val="default"/>
          <w:rFonts w:cs="FrankRuehl"/>
          <w:rtl/>
        </w:rPr>
        <w:tab/>
      </w:r>
      <w:r w:rsidR="00210FA6">
        <w:rPr>
          <w:rStyle w:val="default"/>
          <w:rFonts w:cs="FrankRuehl" w:hint="cs"/>
          <w:rtl/>
        </w:rPr>
        <w:t>(בוטל)</w:t>
      </w:r>
      <w:r>
        <w:rPr>
          <w:rStyle w:val="default"/>
          <w:rFonts w:cs="FrankRuehl" w:hint="cs"/>
          <w:rtl/>
        </w:rPr>
        <w:t>.</w:t>
      </w:r>
    </w:p>
    <w:p w:rsidR="00DE2E9C" w:rsidRDefault="00DE2E9C" w:rsidP="000F2A41">
      <w:pPr>
        <w:pStyle w:val="P00"/>
        <w:spacing w:before="72"/>
        <w:ind w:left="0" w:right="1134"/>
        <w:rPr>
          <w:rStyle w:val="default"/>
          <w:rFonts w:cs="FrankRuehl"/>
          <w:rtl/>
        </w:rPr>
      </w:pPr>
      <w:r>
        <w:rPr>
          <w:lang w:val="he-IL"/>
        </w:rPr>
        <w:pict>
          <v:rect id="_x0000_s2074" style="position:absolute;left:0;text-align:left;margin-left:464.5pt;margin-top:8.05pt;width:75.05pt;height:16pt;z-index:25140736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r>
                    <w:rPr>
                      <w:rFonts w:cs="Miriam" w:hint="cs"/>
                      <w:sz w:val="18"/>
                      <w:szCs w:val="18"/>
                      <w:rtl/>
                    </w:rPr>
                    <w:br/>
                  </w:r>
                  <w:r>
                    <w:rPr>
                      <w:rFonts w:cs="Miriam"/>
                      <w:sz w:val="18"/>
                      <w:szCs w:val="18"/>
                      <w:rtl/>
                    </w:rPr>
                    <w:t>ת</w:t>
                  </w:r>
                  <w:r>
                    <w:rPr>
                      <w:rFonts w:cs="Miriam" w:hint="cs"/>
                      <w:sz w:val="18"/>
                      <w:szCs w:val="18"/>
                      <w:rtl/>
                    </w:rPr>
                    <w:t>שנ"ט-</w:t>
                  </w:r>
                  <w:r>
                    <w:rPr>
                      <w:rFonts w:cs="Miriam"/>
                      <w:sz w:val="18"/>
                      <w:szCs w:val="18"/>
                      <w:rtl/>
                    </w:rPr>
                    <w:t>1999</w:t>
                  </w:r>
                </w:p>
              </w:txbxContent>
            </v:textbox>
            <w10:anchorlock/>
          </v:rect>
        </w:pict>
      </w:r>
      <w:r>
        <w:rPr>
          <w:rFonts w:cs="FrankRuehl"/>
          <w:sz w:val="26"/>
          <w:rtl/>
        </w:rPr>
        <w:tab/>
      </w:r>
      <w:r>
        <w:rPr>
          <w:rStyle w:val="default"/>
          <w:rFonts w:cs="FrankRuehl"/>
          <w:rtl/>
        </w:rPr>
        <w:t>(ג)</w:t>
      </w:r>
      <w:r>
        <w:rPr>
          <w:rStyle w:val="default"/>
          <w:rFonts w:cs="FrankRuehl"/>
          <w:rtl/>
        </w:rPr>
        <w:tab/>
        <w:t>שר האוצ</w:t>
      </w:r>
      <w:r>
        <w:rPr>
          <w:rStyle w:val="default"/>
          <w:rFonts w:cs="FrankRuehl" w:hint="cs"/>
          <w:rtl/>
        </w:rPr>
        <w:t>ר רשאי לקבוע תנאי כשירות לעובד של חב</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שתשמש נ</w:t>
      </w:r>
      <w:r>
        <w:rPr>
          <w:rStyle w:val="default"/>
          <w:rFonts w:cs="FrankRuehl"/>
          <w:rtl/>
        </w:rPr>
        <w:t>א</w:t>
      </w:r>
      <w:r>
        <w:rPr>
          <w:rStyle w:val="default"/>
          <w:rFonts w:cs="FrankRuehl" w:hint="cs"/>
          <w:rtl/>
        </w:rPr>
        <w:t>מן, ש</w:t>
      </w:r>
      <w:r>
        <w:rPr>
          <w:rStyle w:val="default"/>
          <w:rFonts w:cs="FrankRuehl"/>
          <w:rtl/>
        </w:rPr>
        <w:t>י</w:t>
      </w:r>
      <w:r>
        <w:rPr>
          <w:rStyle w:val="default"/>
          <w:rFonts w:cs="FrankRuehl" w:hint="cs"/>
          <w:rtl/>
        </w:rPr>
        <w:t>ע</w:t>
      </w:r>
      <w:r>
        <w:rPr>
          <w:rStyle w:val="default"/>
          <w:rFonts w:cs="FrankRuehl"/>
          <w:rtl/>
        </w:rPr>
        <w:t>ס</w:t>
      </w:r>
      <w:r>
        <w:rPr>
          <w:rStyle w:val="default"/>
          <w:rFonts w:cs="FrankRuehl" w:hint="cs"/>
          <w:rtl/>
        </w:rPr>
        <w:t xml:space="preserve">וק במילוי חובות הנאמן ובתפקידיו לפי סעיף 78. </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לא תשמש</w:t>
      </w:r>
      <w:r>
        <w:rPr>
          <w:rStyle w:val="default"/>
          <w:rFonts w:cs="FrankRuehl" w:hint="cs"/>
          <w:rtl/>
        </w:rPr>
        <w:t xml:space="preserve"> חברה נאמן לקרן אם נתקי</w:t>
      </w:r>
      <w:r>
        <w:rPr>
          <w:rStyle w:val="default"/>
          <w:rFonts w:cs="FrankRuehl"/>
          <w:rtl/>
        </w:rPr>
        <w:t>י</w:t>
      </w:r>
      <w:r>
        <w:rPr>
          <w:rStyle w:val="default"/>
          <w:rFonts w:cs="FrankRuehl" w:hint="cs"/>
          <w:rtl/>
        </w:rPr>
        <w:t>ם א</w:t>
      </w:r>
      <w:r>
        <w:rPr>
          <w:rStyle w:val="default"/>
          <w:rFonts w:cs="FrankRuehl"/>
          <w:rtl/>
        </w:rPr>
        <w:t>ח</w:t>
      </w:r>
      <w:r>
        <w:rPr>
          <w:rStyle w:val="default"/>
          <w:rFonts w:cs="FrankRuehl" w:hint="cs"/>
          <w:rtl/>
        </w:rPr>
        <w:t>ד מאלה:</w:t>
      </w:r>
    </w:p>
    <w:p w:rsidR="00751126" w:rsidRPr="00751126" w:rsidRDefault="00751126" w:rsidP="00751126">
      <w:pPr>
        <w:pStyle w:val="P22"/>
        <w:spacing w:before="72"/>
        <w:ind w:left="1021" w:right="1134"/>
        <w:rPr>
          <w:rStyle w:val="default"/>
          <w:rFonts w:cs="FrankRuehl" w:hint="cs"/>
          <w:rtl/>
        </w:rPr>
      </w:pPr>
      <w:r>
        <w:rPr>
          <w:lang w:val="he-IL"/>
        </w:rPr>
        <w:pict>
          <v:rect id="_x0000_s2796" style="position:absolute;left:0;text-align:left;margin-left:464.5pt;margin-top:8.05pt;width:75.05pt;height:18.7pt;z-index:251792384" o:allowincell="f" filled="f" stroked="f" strokecolor="lime" strokeweight=".25pt">
            <v:textbox inset="0,0,0,0">
              <w:txbxContent>
                <w:p w:rsidR="008A762C" w:rsidRDefault="008A762C" w:rsidP="00751126">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Pr>
          <w:rStyle w:val="default"/>
          <w:rFonts w:cs="FrankRuehl"/>
          <w:rtl/>
        </w:rPr>
        <w:t>(1)</w:t>
      </w:r>
      <w:r>
        <w:rPr>
          <w:rStyle w:val="default"/>
          <w:rFonts w:cs="FrankRuehl"/>
          <w:rtl/>
        </w:rPr>
        <w:tab/>
      </w:r>
      <w:r w:rsidRPr="00751126">
        <w:rPr>
          <w:rStyle w:val="default"/>
          <w:rFonts w:cs="FrankRuehl" w:hint="cs"/>
          <w:rtl/>
        </w:rPr>
        <w:t>היא חברה הנמנית עם קבוצת מנהל הקרן או חברה המחזיקה ביותר מעשרה אחוזים מהון המניות המונפק של מנהל הקרן או של חברה השולטת בו, או שהיא חברה בשליטתה של חברה כאמור;</w:t>
      </w:r>
    </w:p>
    <w:p w:rsidR="00751126" w:rsidRPr="00751126" w:rsidRDefault="00DE2E9C" w:rsidP="00751126">
      <w:pPr>
        <w:pStyle w:val="P22"/>
        <w:spacing w:before="72"/>
        <w:ind w:left="1021" w:right="1134"/>
        <w:rPr>
          <w:rStyle w:val="default"/>
          <w:rFonts w:cs="FrankRuehl" w:hint="cs"/>
          <w:rtl/>
        </w:rPr>
      </w:pPr>
      <w:r>
        <w:rPr>
          <w:lang w:val="he-IL"/>
        </w:rPr>
        <w:pict>
          <v:rect id="_x0000_s2075" style="position:absolute;left:0;text-align:left;margin-left:464.5pt;margin-top:8.05pt;width:75.05pt;height:18.7pt;z-index:251408384"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Pr>
          <w:rStyle w:val="default"/>
          <w:rFonts w:cs="FrankRuehl"/>
          <w:rtl/>
        </w:rPr>
        <w:t>(</w:t>
      </w:r>
      <w:r w:rsidR="00751126" w:rsidRPr="00751126">
        <w:rPr>
          <w:rStyle w:val="default"/>
          <w:rFonts w:cs="FrankRuehl" w:hint="cs"/>
          <w:rtl/>
        </w:rPr>
        <w:t>1א)</w:t>
      </w:r>
      <w:r w:rsidR="00751126" w:rsidRPr="00751126">
        <w:rPr>
          <w:rStyle w:val="default"/>
          <w:rFonts w:cs="FrankRuehl" w:hint="cs"/>
          <w:rtl/>
        </w:rPr>
        <w:tab/>
        <w:t>היא חברה הנשלטת בידי מנהל הקרן, או שמי מהנמנים עם קבוצת מנהל הקרן מחזיק ביותר מעשרה אחוזים מהון המניות המונפק של החברה;</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חברה הש</w:t>
      </w:r>
      <w:r>
        <w:rPr>
          <w:rStyle w:val="default"/>
          <w:rFonts w:cs="FrankRuehl" w:hint="cs"/>
          <w:rtl/>
        </w:rPr>
        <w:t>ולטת במנהל הקרן או חברה בשליטת חברה כאמ</w:t>
      </w:r>
      <w:r>
        <w:rPr>
          <w:rStyle w:val="default"/>
          <w:rFonts w:cs="FrankRuehl"/>
          <w:rtl/>
        </w:rPr>
        <w:t>ור</w:t>
      </w:r>
      <w:r>
        <w:rPr>
          <w:rStyle w:val="default"/>
          <w:rFonts w:cs="FrankRuehl" w:hint="cs"/>
          <w:rtl/>
        </w:rPr>
        <w:t xml:space="preserve">, משמשת נאמן לקרן שמנהלה הוא חברה בשליטתה </w:t>
      </w:r>
      <w:r>
        <w:rPr>
          <w:rStyle w:val="default"/>
          <w:rFonts w:cs="FrankRuehl"/>
          <w:rtl/>
        </w:rPr>
        <w:t>או</w:t>
      </w:r>
      <w:r>
        <w:rPr>
          <w:rStyle w:val="default"/>
          <w:rFonts w:cs="FrankRuehl" w:hint="cs"/>
          <w:rtl/>
        </w:rPr>
        <w:t xml:space="preserve"> ח</w:t>
      </w:r>
      <w:r>
        <w:rPr>
          <w:rStyle w:val="default"/>
          <w:rFonts w:cs="FrankRuehl"/>
          <w:rtl/>
        </w:rPr>
        <w:t>בר</w:t>
      </w:r>
      <w:r>
        <w:rPr>
          <w:rStyle w:val="default"/>
          <w:rFonts w:cs="FrankRuehl" w:hint="cs"/>
          <w:rtl/>
        </w:rPr>
        <w:t>ה</w:t>
      </w:r>
      <w:r>
        <w:rPr>
          <w:rStyle w:val="default"/>
          <w:rFonts w:cs="FrankRuehl"/>
          <w:rtl/>
        </w:rPr>
        <w:t xml:space="preserve"> השו</w:t>
      </w:r>
      <w:r>
        <w:rPr>
          <w:rStyle w:val="default"/>
          <w:rFonts w:cs="FrankRuehl" w:hint="cs"/>
          <w:rtl/>
        </w:rPr>
        <w:t>לטת בה או בשליטה של חברה השולטת בה;</w:t>
      </w:r>
    </w:p>
    <w:p w:rsidR="00751126" w:rsidRPr="00751126" w:rsidRDefault="00751126" w:rsidP="00751126">
      <w:pPr>
        <w:pStyle w:val="P22"/>
        <w:spacing w:before="72"/>
        <w:ind w:left="1021" w:right="1134"/>
        <w:rPr>
          <w:rStyle w:val="default"/>
          <w:rFonts w:cs="FrankRuehl" w:hint="cs"/>
          <w:rtl/>
        </w:rPr>
      </w:pPr>
      <w:r>
        <w:rPr>
          <w:lang w:val="he-IL"/>
        </w:rPr>
        <w:pict>
          <v:rect id="_x0000_s2797" style="position:absolute;left:0;text-align:left;margin-left:464.5pt;margin-top:8.05pt;width:75.05pt;height:17.4pt;z-index:251793408" o:allowincell="f" filled="f" stroked="f" strokecolor="lime" strokeweight=".25pt">
            <v:textbox inset="0,0,0,0">
              <w:txbxContent>
                <w:p w:rsidR="008A762C" w:rsidRDefault="008A762C" w:rsidP="00751126">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Pr>
          <w:rStyle w:val="default"/>
          <w:rFonts w:cs="FrankRuehl"/>
          <w:rtl/>
        </w:rPr>
        <w:t>(3)</w:t>
      </w:r>
      <w:r>
        <w:rPr>
          <w:rStyle w:val="default"/>
          <w:rFonts w:cs="FrankRuehl"/>
          <w:rtl/>
        </w:rPr>
        <w:tab/>
      </w:r>
      <w:r w:rsidRPr="00751126">
        <w:rPr>
          <w:rStyle w:val="default"/>
          <w:rFonts w:cs="FrankRuehl" w:hint="cs"/>
          <w:rtl/>
        </w:rPr>
        <w:t>המנהל הכללי, עובד או דירקטור של מי מהנמנים עם קבוצת החברה הוא המנהל הכללי, דירקטור או עובד של מי מהנמנים עם קבוצת מנהל הקרן או מועסק על ידי אחד מהנמנים עם קבוצת מנהל הקרן;</w:t>
      </w:r>
    </w:p>
    <w:p w:rsidR="00751126" w:rsidRPr="00751126" w:rsidRDefault="00DE2E9C" w:rsidP="00751126">
      <w:pPr>
        <w:pStyle w:val="P22"/>
        <w:spacing w:before="72"/>
        <w:ind w:left="1021" w:right="1134"/>
        <w:rPr>
          <w:rStyle w:val="default"/>
          <w:rFonts w:cs="FrankRuehl" w:hint="cs"/>
          <w:rtl/>
        </w:rPr>
      </w:pPr>
      <w:r>
        <w:rPr>
          <w:lang w:val="he-IL"/>
        </w:rPr>
        <w:pict>
          <v:rect id="_x0000_s2076" style="position:absolute;left:0;text-align:left;margin-left:464.5pt;margin-top:8.05pt;width:75.05pt;height:17.4pt;z-index:251409408" o:allowincell="f" filled="f" stroked="f" strokecolor="lime" strokeweight=".25pt">
            <v:textbox inset="0,0,0,0">
              <w:txbxContent>
                <w:p w:rsidR="008A762C" w:rsidRDefault="008A762C" w:rsidP="00766015">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Pr>
          <w:rStyle w:val="default"/>
          <w:rFonts w:cs="FrankRuehl"/>
          <w:rtl/>
        </w:rPr>
        <w:t>(</w:t>
      </w:r>
      <w:r w:rsidR="00751126" w:rsidRPr="00751126">
        <w:rPr>
          <w:rStyle w:val="default"/>
          <w:rFonts w:cs="FrankRuehl" w:hint="cs"/>
          <w:rtl/>
        </w:rPr>
        <w:t>4)</w:t>
      </w:r>
      <w:r w:rsidR="00751126" w:rsidRPr="00751126">
        <w:rPr>
          <w:rStyle w:val="default"/>
          <w:rFonts w:cs="FrankRuehl" w:hint="cs"/>
          <w:rtl/>
        </w:rPr>
        <w:tab/>
        <w:t xml:space="preserve">יש למי מהנמנים עם קבוצת החברה קשר עסקי עם מנהל הקרן או קשר עסקי מהותי עם אדם השולט במנהל הקרן או עם תאגיד בשליטת אדם כאמור; בסעיף קטן זה </w:t>
      </w:r>
      <w:r w:rsidR="00751126" w:rsidRPr="00751126">
        <w:rPr>
          <w:rStyle w:val="default"/>
          <w:rFonts w:cs="FrankRuehl"/>
          <w:rtl/>
        </w:rPr>
        <w:t>–</w:t>
      </w:r>
    </w:p>
    <w:p w:rsidR="00751126" w:rsidRPr="00751126" w:rsidRDefault="00751126" w:rsidP="00751126">
      <w:pPr>
        <w:pStyle w:val="P22"/>
        <w:spacing w:before="72"/>
        <w:ind w:left="1021" w:right="1134"/>
        <w:rPr>
          <w:rStyle w:val="default"/>
          <w:rFonts w:cs="FrankRuehl" w:hint="cs"/>
          <w:rtl/>
        </w:rPr>
      </w:pPr>
      <w:r w:rsidRPr="00751126">
        <w:rPr>
          <w:rStyle w:val="default"/>
          <w:rFonts w:cs="FrankRuehl" w:hint="cs"/>
          <w:rtl/>
        </w:rPr>
        <w:t xml:space="preserve">"קשר עסקי" </w:t>
      </w:r>
      <w:r w:rsidRPr="00751126">
        <w:rPr>
          <w:rStyle w:val="default"/>
          <w:rFonts w:cs="FrankRuehl"/>
          <w:rtl/>
        </w:rPr>
        <w:t>–</w:t>
      </w:r>
      <w:r w:rsidRPr="00751126">
        <w:rPr>
          <w:rStyle w:val="default"/>
          <w:rFonts w:cs="FrankRuehl" w:hint="cs"/>
          <w:rtl/>
        </w:rPr>
        <w:t xml:space="preserve"> קשר בין ספק ללקוח, קשר בין נותן שירות למקבל שירות, מתן הלוואות או קבלת הלוואות, השכרת נכסים, שותפות בעסקים, עסקאות משותפות, שותפות בנכסים או כל קשר מסחרי או כלכלי אחר, והכל בין במישרין ובין בעקיפין, בין דרך קבע ובין באופן חד-פעמי, למעט קשר כאמור הנובע ממתן שירותים אלה:</w:t>
      </w:r>
    </w:p>
    <w:p w:rsidR="00751126" w:rsidRPr="00751126" w:rsidRDefault="00751126" w:rsidP="00751126">
      <w:pPr>
        <w:pStyle w:val="P22"/>
        <w:spacing w:before="72"/>
        <w:ind w:left="1474" w:right="1134"/>
        <w:rPr>
          <w:rStyle w:val="default"/>
          <w:rFonts w:cs="FrankRuehl" w:hint="cs"/>
          <w:rtl/>
        </w:rPr>
      </w:pPr>
      <w:r w:rsidRPr="00751126">
        <w:rPr>
          <w:rStyle w:val="default"/>
          <w:rFonts w:cs="FrankRuehl" w:hint="cs"/>
          <w:rtl/>
        </w:rPr>
        <w:t>(1)</w:t>
      </w:r>
      <w:r w:rsidRPr="00751126">
        <w:rPr>
          <w:rStyle w:val="default"/>
          <w:rFonts w:cs="FrankRuehl" w:hint="cs"/>
          <w:rtl/>
        </w:rPr>
        <w:tab/>
        <w:t>נאמנות לקרנות או לתעודות התחייבות כהגדרתן בסעיף 35א לחוק ניירות ערך;</w:t>
      </w:r>
    </w:p>
    <w:p w:rsidR="00751126" w:rsidRPr="00751126" w:rsidRDefault="00751126" w:rsidP="00751126">
      <w:pPr>
        <w:pStyle w:val="P22"/>
        <w:spacing w:before="72"/>
        <w:ind w:left="1474" w:right="1134"/>
        <w:rPr>
          <w:rStyle w:val="default"/>
          <w:rFonts w:cs="FrankRuehl" w:hint="cs"/>
          <w:rtl/>
        </w:rPr>
      </w:pPr>
      <w:r w:rsidRPr="00751126">
        <w:rPr>
          <w:rStyle w:val="default"/>
          <w:rFonts w:cs="FrankRuehl" w:hint="cs"/>
          <w:rtl/>
        </w:rPr>
        <w:t>(2)</w:t>
      </w:r>
      <w:r w:rsidRPr="00751126">
        <w:rPr>
          <w:rStyle w:val="default"/>
          <w:rFonts w:cs="FrankRuehl" w:hint="cs"/>
          <w:rtl/>
        </w:rPr>
        <w:tab/>
        <w:t>שירותים בנקאיים מקובלים במהלך עסקיו הרגילים של בנק ובתנאי שוק, ובלבד שההכנסה מהם אינה עולה על חמישה אחוזים מהכנסות הבנק;</w:t>
      </w:r>
    </w:p>
    <w:p w:rsidR="00751126" w:rsidRDefault="00751126" w:rsidP="00751126">
      <w:pPr>
        <w:pStyle w:val="P22"/>
        <w:spacing w:before="72"/>
        <w:ind w:left="1021" w:right="1134"/>
        <w:rPr>
          <w:rStyle w:val="default"/>
          <w:rFonts w:cs="FrankRuehl" w:hint="cs"/>
          <w:rtl/>
        </w:rPr>
      </w:pPr>
      <w:r w:rsidRPr="00751126">
        <w:rPr>
          <w:rStyle w:val="default"/>
          <w:rFonts w:cs="FrankRuehl" w:hint="cs"/>
          <w:rtl/>
        </w:rPr>
        <w:t xml:space="preserve">"קשר עסקי מהותי" </w:t>
      </w:r>
      <w:r w:rsidRPr="00751126">
        <w:rPr>
          <w:rStyle w:val="default"/>
          <w:rFonts w:cs="FrankRuehl"/>
          <w:rtl/>
        </w:rPr>
        <w:t>–</w:t>
      </w:r>
      <w:r w:rsidRPr="00751126">
        <w:rPr>
          <w:rStyle w:val="default"/>
          <w:rFonts w:cs="FrankRuehl" w:hint="cs"/>
          <w:rtl/>
        </w:rPr>
        <w:t xml:space="preserve"> קשר עסקי, לרבות קשר עסקי הנובע ממתן שירותים בנקאיים מקובלים, אשר סך ההכנסות ממנו, יחד עם ההכנסות מכלל הקשרים העסקיים של קבוצת החברה עם קבוצת מנהל הקרן, עולה על חמישה אחוזים מסך ההכנסות של קבוצת החברה;</w:t>
      </w:r>
    </w:p>
    <w:p w:rsidR="00751126" w:rsidRPr="00751126" w:rsidRDefault="00751126" w:rsidP="00751126">
      <w:pPr>
        <w:pStyle w:val="P22"/>
        <w:spacing w:before="72"/>
        <w:ind w:left="1021" w:right="1134"/>
        <w:rPr>
          <w:rStyle w:val="default"/>
          <w:rFonts w:cs="FrankRuehl" w:hint="cs"/>
          <w:rtl/>
        </w:rPr>
      </w:pPr>
      <w:r>
        <w:rPr>
          <w:lang w:val="he-IL"/>
        </w:rPr>
        <w:pict>
          <v:rect id="_x0000_s2798" style="position:absolute;left:0;text-align:left;margin-left:464.5pt;margin-top:8.05pt;width:75.05pt;height:17.4pt;z-index:251794432" o:allowincell="f" filled="f" stroked="f" strokecolor="lime" strokeweight=".25pt">
            <v:textbox inset="0,0,0,0">
              <w:txbxContent>
                <w:p w:rsidR="008A762C" w:rsidRDefault="008A762C" w:rsidP="00751126">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Pr>
          <w:rStyle w:val="default"/>
          <w:rFonts w:cs="FrankRuehl"/>
          <w:rtl/>
        </w:rPr>
        <w:t>(</w:t>
      </w:r>
      <w:r w:rsidRPr="00751126">
        <w:rPr>
          <w:rStyle w:val="default"/>
          <w:rFonts w:cs="FrankRuehl" w:hint="cs"/>
          <w:rtl/>
        </w:rPr>
        <w:t>5)</w:t>
      </w:r>
      <w:r w:rsidRPr="00751126">
        <w:rPr>
          <w:rStyle w:val="default"/>
          <w:rFonts w:cs="FrankRuehl" w:hint="cs"/>
          <w:rtl/>
        </w:rPr>
        <w:tab/>
        <w:t xml:space="preserve">הכנסות קבוצת החברה שמקורן בקשר עסקי כולל עם קבוצת מנהל הקרן עולות על 15 אחוזים מסך ההכנסות של קבוצת החברה; בפסקה זו </w:t>
      </w:r>
      <w:r w:rsidRPr="00751126">
        <w:rPr>
          <w:rStyle w:val="default"/>
          <w:rFonts w:cs="FrankRuehl"/>
          <w:rtl/>
        </w:rPr>
        <w:t>–</w:t>
      </w:r>
    </w:p>
    <w:p w:rsidR="00751126" w:rsidRPr="00751126" w:rsidRDefault="00751126" w:rsidP="00751126">
      <w:pPr>
        <w:pStyle w:val="P22"/>
        <w:spacing w:before="72"/>
        <w:ind w:left="1021" w:right="1134"/>
        <w:rPr>
          <w:rStyle w:val="default"/>
          <w:rFonts w:cs="FrankRuehl" w:hint="cs"/>
          <w:rtl/>
        </w:rPr>
      </w:pPr>
      <w:r w:rsidRPr="00751126">
        <w:rPr>
          <w:rStyle w:val="default"/>
          <w:rFonts w:cs="FrankRuehl" w:hint="cs"/>
          <w:rtl/>
        </w:rPr>
        <w:t xml:space="preserve">"הכנסות" </w:t>
      </w:r>
      <w:r w:rsidRPr="00751126">
        <w:rPr>
          <w:rStyle w:val="default"/>
          <w:rFonts w:cs="FrankRuehl"/>
          <w:rtl/>
        </w:rPr>
        <w:t>–</w:t>
      </w:r>
      <w:r w:rsidRPr="00751126">
        <w:rPr>
          <w:rStyle w:val="default"/>
          <w:rFonts w:cs="FrankRuehl" w:hint="cs"/>
          <w:rtl/>
        </w:rPr>
        <w:t xml:space="preserve"> סך ההכנסות לפי דוחות כספיים שנתיים אחרונים;</w:t>
      </w:r>
    </w:p>
    <w:p w:rsidR="00751126" w:rsidRDefault="00751126" w:rsidP="00751126">
      <w:pPr>
        <w:pStyle w:val="P22"/>
        <w:spacing w:before="72"/>
        <w:ind w:left="1021" w:right="1134"/>
        <w:rPr>
          <w:rStyle w:val="default"/>
          <w:rFonts w:cs="FrankRuehl" w:hint="cs"/>
          <w:rtl/>
        </w:rPr>
      </w:pPr>
      <w:r w:rsidRPr="00751126">
        <w:rPr>
          <w:rStyle w:val="default"/>
          <w:rFonts w:cs="FrankRuehl" w:hint="cs"/>
          <w:rtl/>
        </w:rPr>
        <w:t xml:space="preserve">"קשר עסקי כולל" </w:t>
      </w:r>
      <w:r w:rsidRPr="00751126">
        <w:rPr>
          <w:rStyle w:val="default"/>
          <w:rFonts w:cs="FrankRuehl"/>
          <w:rtl/>
        </w:rPr>
        <w:t>–</w:t>
      </w:r>
      <w:r w:rsidRPr="00751126">
        <w:rPr>
          <w:rStyle w:val="default"/>
          <w:rFonts w:cs="FrankRuehl" w:hint="cs"/>
          <w:rtl/>
        </w:rPr>
        <w:t xml:space="preserve"> קשר עסקי, לרבות קשר עסקי הנובע ממתן שירותים כאמור בפסקאות (1) ו-(2) להגדרה "קשר עסקי";</w:t>
      </w:r>
    </w:p>
    <w:p w:rsidR="00751126" w:rsidRPr="00751126" w:rsidRDefault="00751126" w:rsidP="00751126">
      <w:pPr>
        <w:pStyle w:val="P22"/>
        <w:spacing w:before="72"/>
        <w:ind w:left="1021" w:right="1134"/>
        <w:rPr>
          <w:rStyle w:val="default"/>
          <w:rFonts w:cs="FrankRuehl" w:hint="cs"/>
          <w:rtl/>
        </w:rPr>
      </w:pPr>
      <w:r>
        <w:rPr>
          <w:lang w:val="he-IL"/>
        </w:rPr>
        <w:pict>
          <v:rect id="_x0000_s2799" style="position:absolute;left:0;text-align:left;margin-left:464.5pt;margin-top:8.05pt;width:75.05pt;height:17.4pt;z-index:251795456" o:allowincell="f" filled="f" stroked="f" strokecolor="lime" strokeweight=".25pt">
            <v:textbox inset="0,0,0,0">
              <w:txbxContent>
                <w:p w:rsidR="008A762C" w:rsidRDefault="008A762C" w:rsidP="00751126">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Pr>
          <w:rStyle w:val="default"/>
          <w:rFonts w:cs="FrankRuehl"/>
          <w:rtl/>
        </w:rPr>
        <w:t>(</w:t>
      </w:r>
      <w:r w:rsidRPr="00751126">
        <w:rPr>
          <w:rStyle w:val="default"/>
          <w:rFonts w:cs="FrankRuehl" w:hint="cs"/>
          <w:rtl/>
        </w:rPr>
        <w:t>6)</w:t>
      </w:r>
      <w:r w:rsidRPr="00751126">
        <w:rPr>
          <w:rStyle w:val="default"/>
          <w:rFonts w:cs="FrankRuehl" w:hint="cs"/>
          <w:rtl/>
        </w:rPr>
        <w:tab/>
        <w:t>קיימות נסיבות אחרות שבהן עלול להיווצר ניגוד עניינים בין מי מהנמנים עם קבוצת החברה לבין בעלי היחידות בקרן.</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תקופת כ</w:t>
      </w:r>
      <w:r>
        <w:rPr>
          <w:rStyle w:val="default"/>
          <w:rFonts w:cs="FrankRuehl" w:hint="cs"/>
          <w:rtl/>
        </w:rPr>
        <w:t>הונ</w:t>
      </w:r>
      <w:r>
        <w:rPr>
          <w:rStyle w:val="default"/>
          <w:rFonts w:cs="FrankRuehl"/>
          <w:rtl/>
        </w:rPr>
        <w:t>תו של הנ</w:t>
      </w:r>
      <w:r>
        <w:rPr>
          <w:rStyle w:val="default"/>
          <w:rFonts w:cs="FrankRuehl" w:hint="cs"/>
          <w:rtl/>
        </w:rPr>
        <w:t xml:space="preserve">אמן על פי הסכם הקרן לא תפחת משלוש שנים; הוארכה תקופת כהונתו </w:t>
      </w:r>
      <w:r>
        <w:rPr>
          <w:rStyle w:val="default"/>
          <w:rFonts w:cs="FrankRuehl"/>
          <w:rtl/>
        </w:rPr>
        <w:t>של ה</w:t>
      </w:r>
      <w:r>
        <w:rPr>
          <w:rStyle w:val="default"/>
          <w:rFonts w:cs="FrankRuehl" w:hint="cs"/>
          <w:rtl/>
        </w:rPr>
        <w:t>נאמן, לא תפחת תקופת ההארכה משנתיים.</w:t>
      </w:r>
    </w:p>
    <w:p w:rsidR="00751126" w:rsidRPr="00751126" w:rsidRDefault="00766015" w:rsidP="00751126">
      <w:pPr>
        <w:pStyle w:val="P00"/>
        <w:spacing w:before="72"/>
        <w:ind w:left="0" w:right="1134"/>
        <w:rPr>
          <w:rStyle w:val="default"/>
          <w:rFonts w:cs="FrankRuehl" w:hint="cs"/>
          <w:rtl/>
        </w:rPr>
      </w:pPr>
      <w:r>
        <w:rPr>
          <w:rFonts w:cs="FrankRuehl"/>
          <w:sz w:val="26"/>
          <w:rtl/>
          <w:lang w:eastAsia="en-US"/>
        </w:rPr>
        <w:pict>
          <v:shape id="_x0000_s2692" type="#_x0000_t202" style="position:absolute;left:0;text-align:left;margin-left:470.35pt;margin-top:7.1pt;width:1in;height:16.8pt;z-index:251756544" filled="f" stroked="f">
            <v:textbox inset="1mm,0,1mm,0">
              <w:txbxContent>
                <w:p w:rsidR="008A762C" w:rsidRDefault="008A762C" w:rsidP="00766015">
                  <w:pPr>
                    <w:spacing w:line="160" w:lineRule="exact"/>
                    <w:jc w:val="left"/>
                    <w:rPr>
                      <w:rFonts w:cs="Miriam" w:hint="cs"/>
                      <w:noProof/>
                      <w:sz w:val="18"/>
                      <w:szCs w:val="18"/>
                      <w:rtl/>
                    </w:rPr>
                  </w:pPr>
                  <w:r>
                    <w:rPr>
                      <w:rFonts w:cs="Miriam" w:hint="cs"/>
                      <w:noProof/>
                      <w:sz w:val="18"/>
                      <w:szCs w:val="18"/>
                      <w:rtl/>
                    </w:rPr>
                    <w:t>(תיקון מס' 20) תשע"ב-2011</w:t>
                  </w:r>
                </w:p>
              </w:txbxContent>
            </v:textbox>
          </v:shape>
        </w:pict>
      </w:r>
      <w:r w:rsidR="00DE2E9C">
        <w:rPr>
          <w:rFonts w:cs="FrankRuehl"/>
          <w:sz w:val="26"/>
          <w:rtl/>
        </w:rPr>
        <w:tab/>
      </w:r>
      <w:r w:rsidR="00DE2E9C">
        <w:rPr>
          <w:rStyle w:val="default"/>
          <w:rFonts w:cs="FrankRuehl"/>
          <w:rtl/>
        </w:rPr>
        <w:t>(ו)</w:t>
      </w:r>
      <w:r w:rsidR="00DE2E9C">
        <w:rPr>
          <w:rStyle w:val="default"/>
          <w:rFonts w:cs="FrankRuehl"/>
          <w:rtl/>
        </w:rPr>
        <w:tab/>
      </w:r>
      <w:r w:rsidR="00751126" w:rsidRPr="00751126">
        <w:rPr>
          <w:rStyle w:val="default"/>
          <w:rFonts w:cs="FrankRuehl" w:hint="cs"/>
          <w:rtl/>
        </w:rPr>
        <w:t xml:space="preserve">בסעיף זה </w:t>
      </w:r>
      <w:r w:rsidR="00751126" w:rsidRPr="00751126">
        <w:rPr>
          <w:rStyle w:val="default"/>
          <w:rFonts w:cs="FrankRuehl"/>
          <w:rtl/>
        </w:rPr>
        <w:t>–</w:t>
      </w:r>
    </w:p>
    <w:p w:rsidR="00751126" w:rsidRPr="00751126" w:rsidRDefault="00751126" w:rsidP="00751126">
      <w:pPr>
        <w:pStyle w:val="P00"/>
        <w:spacing w:before="72"/>
        <w:ind w:left="0" w:right="1134"/>
        <w:rPr>
          <w:rStyle w:val="default"/>
          <w:rFonts w:cs="FrankRuehl" w:hint="cs"/>
          <w:rtl/>
        </w:rPr>
      </w:pPr>
      <w:r w:rsidRPr="00751126">
        <w:rPr>
          <w:rStyle w:val="default"/>
          <w:rFonts w:cs="FrankRuehl" w:hint="cs"/>
          <w:rtl/>
        </w:rPr>
        <w:tab/>
        <w:t xml:space="preserve">"קבוצת החברה" </w:t>
      </w:r>
      <w:r w:rsidRPr="00751126">
        <w:rPr>
          <w:rStyle w:val="default"/>
          <w:rFonts w:cs="FrankRuehl"/>
          <w:rtl/>
        </w:rPr>
        <w:t>–</w:t>
      </w:r>
      <w:r w:rsidRPr="00751126">
        <w:rPr>
          <w:rStyle w:val="default"/>
          <w:rFonts w:cs="FrankRuehl" w:hint="cs"/>
          <w:rtl/>
        </w:rPr>
        <w:t xml:space="preserve"> החברה, אדם השולט בחברה ותאגיד בשליטת אדם כאמור;</w:t>
      </w:r>
    </w:p>
    <w:p w:rsidR="00751126" w:rsidRPr="00751126" w:rsidRDefault="00751126" w:rsidP="00751126">
      <w:pPr>
        <w:pStyle w:val="P00"/>
        <w:spacing w:before="72"/>
        <w:ind w:left="0" w:right="1134"/>
        <w:rPr>
          <w:rStyle w:val="default"/>
          <w:rFonts w:cs="FrankRuehl" w:hint="cs"/>
          <w:rtl/>
        </w:rPr>
      </w:pPr>
      <w:r w:rsidRPr="00751126">
        <w:rPr>
          <w:rStyle w:val="default"/>
          <w:rFonts w:cs="FrankRuehl" w:hint="cs"/>
          <w:rtl/>
        </w:rPr>
        <w:tab/>
        <w:t xml:space="preserve">"קבוצת מנהל הקרן" </w:t>
      </w:r>
      <w:r w:rsidRPr="00751126">
        <w:rPr>
          <w:rStyle w:val="default"/>
          <w:rFonts w:cs="FrankRuehl"/>
          <w:rtl/>
        </w:rPr>
        <w:t>–</w:t>
      </w:r>
      <w:r w:rsidRPr="00751126">
        <w:rPr>
          <w:rStyle w:val="default"/>
          <w:rFonts w:cs="FrankRuehl" w:hint="cs"/>
          <w:rtl/>
        </w:rPr>
        <w:t xml:space="preserve"> מנהל הקרן, אדם השולט במנהל הקרן ותאגיד בשליטת אדם כאמור.</w:t>
      </w:r>
    </w:p>
    <w:p w:rsidR="00336795" w:rsidRPr="00EE2ACF" w:rsidRDefault="00336795" w:rsidP="00336795">
      <w:pPr>
        <w:pStyle w:val="P22"/>
        <w:spacing w:before="0"/>
        <w:ind w:left="1021" w:right="1134"/>
        <w:rPr>
          <w:rStyle w:val="default"/>
          <w:rFonts w:cs="FrankRuehl" w:hint="cs"/>
          <w:vanish/>
          <w:color w:val="FF0000"/>
          <w:sz w:val="20"/>
          <w:szCs w:val="20"/>
          <w:shd w:val="clear" w:color="auto" w:fill="FFFF99"/>
          <w:rtl/>
        </w:rPr>
      </w:pPr>
      <w:bookmarkStart w:id="57" w:name="Rov384"/>
      <w:r w:rsidRPr="00EE2ACF">
        <w:rPr>
          <w:rStyle w:val="default"/>
          <w:rFonts w:cs="FrankRuehl" w:hint="cs"/>
          <w:vanish/>
          <w:color w:val="FF0000"/>
          <w:sz w:val="20"/>
          <w:szCs w:val="20"/>
          <w:shd w:val="clear" w:color="auto" w:fill="FFFF99"/>
          <w:rtl/>
        </w:rPr>
        <w:t>מיום 10.8.1995</w:t>
      </w:r>
    </w:p>
    <w:p w:rsidR="00336795" w:rsidRPr="00EE2ACF" w:rsidRDefault="00336795" w:rsidP="00336795">
      <w:pPr>
        <w:pStyle w:val="P22"/>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3</w:t>
      </w:r>
    </w:p>
    <w:p w:rsidR="00336795" w:rsidRPr="00EE2ACF" w:rsidRDefault="00336795" w:rsidP="00336795">
      <w:pPr>
        <w:pStyle w:val="P22"/>
        <w:spacing w:before="0"/>
        <w:ind w:left="1021" w:right="1134"/>
        <w:rPr>
          <w:rStyle w:val="default"/>
          <w:rFonts w:cs="FrankRuehl" w:hint="cs"/>
          <w:vanish/>
          <w:sz w:val="20"/>
          <w:szCs w:val="20"/>
          <w:shd w:val="clear" w:color="auto" w:fill="FFFF99"/>
          <w:rtl/>
        </w:rPr>
      </w:pPr>
      <w:hyperlink r:id="rId111" w:history="1">
        <w:r w:rsidRPr="00EE2ACF">
          <w:rPr>
            <w:rStyle w:val="Hyperlink"/>
            <w:rFonts w:cs="FrankRuehl" w:hint="cs"/>
            <w:vanish/>
            <w:szCs w:val="20"/>
            <w:shd w:val="clear" w:color="auto" w:fill="FFFF99"/>
            <w:rtl/>
          </w:rPr>
          <w:t>ס"ח תשנ"ה מס' 1539</w:t>
        </w:r>
      </w:hyperlink>
      <w:r w:rsidRPr="00EE2ACF">
        <w:rPr>
          <w:rStyle w:val="default"/>
          <w:rFonts w:cs="FrankRuehl" w:hint="cs"/>
          <w:vanish/>
          <w:sz w:val="20"/>
          <w:szCs w:val="20"/>
          <w:shd w:val="clear" w:color="auto" w:fill="FFFF99"/>
          <w:rtl/>
        </w:rPr>
        <w:t xml:space="preserve"> מיום 10.8.1995 עמ' 429 (</w:t>
      </w:r>
      <w:hyperlink r:id="rId112" w:history="1">
        <w:r w:rsidRPr="00EE2ACF">
          <w:rPr>
            <w:rStyle w:val="Hyperlink"/>
            <w:rFonts w:cs="FrankRuehl" w:hint="cs"/>
            <w:vanish/>
            <w:szCs w:val="20"/>
            <w:shd w:val="clear" w:color="auto" w:fill="FFFF99"/>
            <w:rtl/>
          </w:rPr>
          <w:t>ה"ח 2320</w:t>
        </w:r>
      </w:hyperlink>
      <w:r w:rsidRPr="00EE2ACF">
        <w:rPr>
          <w:rStyle w:val="default"/>
          <w:rFonts w:cs="FrankRuehl" w:hint="cs"/>
          <w:vanish/>
          <w:sz w:val="20"/>
          <w:szCs w:val="20"/>
          <w:shd w:val="clear" w:color="auto" w:fill="FFFF99"/>
          <w:rtl/>
        </w:rPr>
        <w:t>)</w:t>
      </w:r>
    </w:p>
    <w:p w:rsidR="00336795" w:rsidRPr="00EE2ACF" w:rsidRDefault="00336795" w:rsidP="00336795">
      <w:pPr>
        <w:pStyle w:val="P22"/>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החלפת פסקה 9(א)(3)</w:t>
      </w:r>
    </w:p>
    <w:p w:rsidR="00336795" w:rsidRPr="00EE2ACF" w:rsidRDefault="00336795" w:rsidP="00336795">
      <w:pPr>
        <w:pStyle w:val="P22"/>
        <w:ind w:left="1021"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336795" w:rsidRPr="00EE2ACF" w:rsidRDefault="00336795" w:rsidP="00336795">
      <w:pPr>
        <w:pStyle w:val="P22"/>
        <w:spacing w:before="0"/>
        <w:ind w:left="1021"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(3)</w:t>
      </w:r>
      <w:r w:rsidRPr="00EE2ACF">
        <w:rPr>
          <w:rStyle w:val="default"/>
          <w:rFonts w:cs="FrankRuehl" w:hint="cs"/>
          <w:strike/>
          <w:vanish/>
          <w:sz w:val="22"/>
          <w:szCs w:val="22"/>
          <w:shd w:val="clear" w:color="auto" w:fill="FFFF99"/>
          <w:rtl/>
        </w:rPr>
        <w:tab/>
        <w:t>לה ביטוח מהסוגים שקבע שר האוצר בתקנות, בסכומים ובתנאים שקבע בהן או ערבות בנקאית בסכומים ובתנאים שקבע שר האוצר בהן או הון עצמי נוסף על ההון העצמי לפי פסקה (2), בסכום שאינו קטן מסכום שקבע שר האוצר בתקנות; ביטוח לפי סעיף זה יכול שייקבע כביטוח נוסף על ביטוח הנדרש עקב עיסוקיה האחרים.</w:t>
      </w:r>
    </w:p>
    <w:p w:rsidR="00336795" w:rsidRPr="00EE2ACF" w:rsidRDefault="00336795" w:rsidP="00336795">
      <w:pPr>
        <w:pStyle w:val="P00"/>
        <w:spacing w:before="0"/>
        <w:ind w:left="0" w:right="1134"/>
        <w:rPr>
          <w:rStyle w:val="default"/>
          <w:rFonts w:cs="FrankRuehl" w:hint="cs"/>
          <w:vanish/>
          <w:sz w:val="20"/>
          <w:szCs w:val="20"/>
          <w:shd w:val="clear" w:color="auto" w:fill="FFFF99"/>
          <w:rtl/>
        </w:rPr>
      </w:pPr>
    </w:p>
    <w:p w:rsidR="00336795" w:rsidRPr="00EE2ACF" w:rsidRDefault="00336795" w:rsidP="00336795">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1.6.1999</w:t>
      </w:r>
    </w:p>
    <w:p w:rsidR="00336795" w:rsidRPr="00EE2ACF" w:rsidRDefault="00336795" w:rsidP="00336795">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336795" w:rsidRPr="00EE2ACF" w:rsidRDefault="00336795" w:rsidP="00336795">
      <w:pPr>
        <w:pStyle w:val="P00"/>
        <w:spacing w:before="0"/>
        <w:ind w:left="0" w:right="1134"/>
        <w:rPr>
          <w:rStyle w:val="default"/>
          <w:rFonts w:cs="FrankRuehl" w:hint="cs"/>
          <w:vanish/>
          <w:sz w:val="20"/>
          <w:szCs w:val="20"/>
          <w:shd w:val="clear" w:color="auto" w:fill="FFFF99"/>
          <w:rtl/>
        </w:rPr>
      </w:pPr>
      <w:hyperlink r:id="rId113"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152 (</w:t>
      </w:r>
      <w:hyperlink r:id="rId114"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336795" w:rsidRPr="00EE2ACF" w:rsidRDefault="00336795" w:rsidP="00336795">
      <w:pPr>
        <w:pStyle w:val="P00"/>
        <w:ind w:left="0" w:right="1134"/>
        <w:rPr>
          <w:rStyle w:val="default"/>
          <w:rFonts w:cs="FrankRuehl" w:hint="cs"/>
          <w:vanish/>
          <w:sz w:val="22"/>
          <w:szCs w:val="22"/>
          <w:shd w:val="clear" w:color="auto" w:fill="FFFF99"/>
          <w:rtl/>
        </w:rPr>
      </w:pPr>
      <w:r w:rsidRPr="00EE2ACF">
        <w:rPr>
          <w:rStyle w:val="default"/>
          <w:rFonts w:cs="FrankRuehl" w:hint="cs"/>
          <w:vanish/>
          <w:sz w:val="20"/>
          <w:szCs w:val="20"/>
          <w:shd w:val="clear" w:color="auto" w:fill="FFFF99"/>
          <w:rtl/>
        </w:rPr>
        <w:tab/>
      </w:r>
      <w:r w:rsidRPr="00EE2ACF">
        <w:rPr>
          <w:rStyle w:val="default"/>
          <w:rFonts w:cs="FrankRuehl" w:hint="cs"/>
          <w:vanish/>
          <w:sz w:val="22"/>
          <w:szCs w:val="22"/>
          <w:shd w:val="clear" w:color="auto" w:fill="FFFF99"/>
          <w:rtl/>
        </w:rPr>
        <w:t>(א)</w:t>
      </w:r>
      <w:r w:rsidRPr="00EE2ACF">
        <w:rPr>
          <w:rStyle w:val="default"/>
          <w:rFonts w:cs="FrankRuehl" w:hint="cs"/>
          <w:vanish/>
          <w:sz w:val="22"/>
          <w:szCs w:val="22"/>
          <w:shd w:val="clear" w:color="auto" w:fill="FFFF99"/>
          <w:rtl/>
        </w:rPr>
        <w:tab/>
        <w:t xml:space="preserve">לא תשמש חברה נאמן לקרן אלא אם כן אושרה בידי </w:t>
      </w:r>
      <w:r w:rsidRPr="00EE2ACF">
        <w:rPr>
          <w:rStyle w:val="default"/>
          <w:rFonts w:cs="FrankRuehl" w:hint="cs"/>
          <w:strike/>
          <w:vanish/>
          <w:sz w:val="22"/>
          <w:szCs w:val="22"/>
          <w:shd w:val="clear" w:color="auto" w:fill="FFFF99"/>
          <w:rtl/>
        </w:rPr>
        <w:t>הממונה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יושב ראש הרשות</w:t>
      </w:r>
      <w:r w:rsidRPr="00EE2ACF">
        <w:rPr>
          <w:rStyle w:val="default"/>
          <w:rFonts w:cs="FrankRuehl" w:hint="cs"/>
          <w:vanish/>
          <w:sz w:val="22"/>
          <w:szCs w:val="22"/>
          <w:shd w:val="clear" w:color="auto" w:fill="FFFF99"/>
          <w:rtl/>
        </w:rPr>
        <w:t xml:space="preserve">, לאחר </w:t>
      </w:r>
      <w:r w:rsidRPr="00EE2ACF">
        <w:rPr>
          <w:rStyle w:val="default"/>
          <w:rFonts w:cs="FrankRuehl" w:hint="cs"/>
          <w:strike/>
          <w:vanish/>
          <w:sz w:val="22"/>
          <w:szCs w:val="22"/>
          <w:shd w:val="clear" w:color="auto" w:fill="FFFF99"/>
          <w:rtl/>
        </w:rPr>
        <w:t>התייעצות עם יושב ראש הרשות, ולאחר</w:t>
      </w:r>
      <w:r w:rsidRPr="00EE2ACF">
        <w:rPr>
          <w:rStyle w:val="default"/>
          <w:rFonts w:cs="FrankRuehl" w:hint="cs"/>
          <w:vanish/>
          <w:sz w:val="22"/>
          <w:szCs w:val="22"/>
          <w:shd w:val="clear" w:color="auto" w:fill="FFFF99"/>
          <w:rtl/>
        </w:rPr>
        <w:t xml:space="preserve"> שראה כי נתקיימו בחברה הוראות אלה:</w:t>
      </w:r>
    </w:p>
    <w:p w:rsidR="00336795" w:rsidRPr="00EE2ACF" w:rsidRDefault="00336795" w:rsidP="00336795">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(1)</w:t>
      </w:r>
      <w:r w:rsidRPr="00EE2ACF">
        <w:rPr>
          <w:rStyle w:val="default"/>
          <w:rFonts w:cs="FrankRuehl" w:hint="cs"/>
          <w:vanish/>
          <w:sz w:val="22"/>
          <w:szCs w:val="22"/>
          <w:shd w:val="clear" w:color="auto" w:fill="FFFF99"/>
          <w:rtl/>
        </w:rPr>
        <w:tab/>
        <w:t>היא אחת מאלה:</w:t>
      </w:r>
    </w:p>
    <w:p w:rsidR="00336795" w:rsidRPr="00EE2ACF" w:rsidRDefault="00336795" w:rsidP="00336795">
      <w:pPr>
        <w:pStyle w:val="P33"/>
        <w:spacing w:before="0"/>
        <w:ind w:left="1474"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תאגיד ב</w:t>
      </w:r>
      <w:r w:rsidRPr="00EE2ACF">
        <w:rPr>
          <w:rStyle w:val="default"/>
          <w:rFonts w:cs="FrankRuehl" w:hint="cs"/>
          <w:vanish/>
          <w:sz w:val="22"/>
          <w:szCs w:val="22"/>
          <w:shd w:val="clear" w:color="auto" w:fill="FFFF99"/>
          <w:rtl/>
        </w:rPr>
        <w:t xml:space="preserve">נקאי כמשמעותו בחוק הבנקאות, למעט </w:t>
      </w:r>
      <w:r w:rsidRPr="00EE2ACF">
        <w:rPr>
          <w:rStyle w:val="default"/>
          <w:rFonts w:cs="FrankRuehl"/>
          <w:vanish/>
          <w:sz w:val="22"/>
          <w:szCs w:val="22"/>
          <w:shd w:val="clear" w:color="auto" w:fill="FFFF99"/>
          <w:rtl/>
        </w:rPr>
        <w:t>חברת</w:t>
      </w:r>
      <w:r w:rsidRPr="00EE2ACF">
        <w:rPr>
          <w:rStyle w:val="default"/>
          <w:rFonts w:cs="FrankRuehl" w:hint="cs"/>
          <w:vanish/>
          <w:sz w:val="22"/>
          <w:szCs w:val="22"/>
          <w:shd w:val="clear" w:color="auto" w:fill="FFFF99"/>
          <w:rtl/>
        </w:rPr>
        <w:t xml:space="preserve"> שירותים משותפת;</w:t>
      </w:r>
    </w:p>
    <w:p w:rsidR="00336795" w:rsidRPr="00EE2ACF" w:rsidRDefault="00336795" w:rsidP="00336795">
      <w:pPr>
        <w:pStyle w:val="P33"/>
        <w:spacing w:before="0"/>
        <w:ind w:left="1474"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ab/>
        <w:t>מבטח כמ</w:t>
      </w:r>
      <w:r w:rsidRPr="00EE2ACF">
        <w:rPr>
          <w:rStyle w:val="default"/>
          <w:rFonts w:cs="FrankRuehl" w:hint="cs"/>
          <w:vanish/>
          <w:sz w:val="22"/>
          <w:szCs w:val="22"/>
          <w:shd w:val="clear" w:color="auto" w:fill="FFFF99"/>
          <w:rtl/>
        </w:rPr>
        <w:t>שמעות</w:t>
      </w:r>
      <w:r w:rsidRPr="00EE2ACF">
        <w:rPr>
          <w:rStyle w:val="default"/>
          <w:rFonts w:cs="FrankRuehl"/>
          <w:vanish/>
          <w:sz w:val="22"/>
          <w:szCs w:val="22"/>
          <w:shd w:val="clear" w:color="auto" w:fill="FFFF99"/>
          <w:rtl/>
        </w:rPr>
        <w:t>ו בחוק ה</w:t>
      </w:r>
      <w:r w:rsidRPr="00EE2ACF">
        <w:rPr>
          <w:rStyle w:val="default"/>
          <w:rFonts w:cs="FrankRuehl" w:hint="cs"/>
          <w:vanish/>
          <w:sz w:val="22"/>
          <w:szCs w:val="22"/>
          <w:shd w:val="clear" w:color="auto" w:fill="FFFF99"/>
          <w:rtl/>
        </w:rPr>
        <w:t>פיקוח על עסקי ביטוח, תשמ"א-</w:t>
      </w:r>
      <w:r w:rsidRPr="00EE2ACF">
        <w:rPr>
          <w:rStyle w:val="default"/>
          <w:rFonts w:cs="FrankRuehl"/>
          <w:vanish/>
          <w:sz w:val="22"/>
          <w:szCs w:val="22"/>
          <w:shd w:val="clear" w:color="auto" w:fill="FFFF99"/>
          <w:rtl/>
        </w:rPr>
        <w:t>1981;</w:t>
      </w:r>
    </w:p>
    <w:p w:rsidR="00336795" w:rsidRPr="00EE2ACF" w:rsidRDefault="00336795" w:rsidP="00336795">
      <w:pPr>
        <w:pStyle w:val="P33"/>
        <w:spacing w:before="0"/>
        <w:ind w:left="1474"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(ג)</w:t>
      </w:r>
      <w:r w:rsidRPr="00EE2ACF">
        <w:rPr>
          <w:rStyle w:val="default"/>
          <w:rFonts w:cs="FrankRuehl"/>
          <w:vanish/>
          <w:sz w:val="22"/>
          <w:szCs w:val="22"/>
          <w:shd w:val="clear" w:color="auto" w:fill="FFFF99"/>
          <w:rtl/>
        </w:rPr>
        <w:tab/>
        <w:t>חברה שע</w:t>
      </w:r>
      <w:r w:rsidRPr="00EE2ACF">
        <w:rPr>
          <w:rStyle w:val="default"/>
          <w:rFonts w:cs="FrankRuehl" w:hint="cs"/>
          <w:vanish/>
          <w:sz w:val="22"/>
          <w:szCs w:val="22"/>
          <w:shd w:val="clear" w:color="auto" w:fill="FFFF99"/>
          <w:rtl/>
        </w:rPr>
        <w:t xml:space="preserve">יסוקה העיקרי הוא מילוי תפקידי </w:t>
      </w:r>
      <w:r w:rsidRPr="00EE2ACF">
        <w:rPr>
          <w:rStyle w:val="default"/>
          <w:rFonts w:cs="FrankRuehl"/>
          <w:vanish/>
          <w:sz w:val="22"/>
          <w:szCs w:val="22"/>
          <w:shd w:val="clear" w:color="auto" w:fill="FFFF99"/>
          <w:rtl/>
        </w:rPr>
        <w:t>נאמנות;</w:t>
      </w:r>
    </w:p>
    <w:p w:rsidR="00336795" w:rsidRPr="00EE2ACF" w:rsidRDefault="00336795" w:rsidP="00336795">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 xml:space="preserve">לה הון </w:t>
      </w:r>
      <w:r w:rsidRPr="00EE2ACF">
        <w:rPr>
          <w:rStyle w:val="default"/>
          <w:rFonts w:cs="FrankRuehl" w:hint="cs"/>
          <w:vanish/>
          <w:sz w:val="22"/>
          <w:szCs w:val="22"/>
          <w:shd w:val="clear" w:color="auto" w:fill="FFFF99"/>
          <w:rtl/>
        </w:rPr>
        <w:t>עצמי, נוסף להון העצמי הנדרש על פי דין עקב עיסוקיה האחרים, בסכום שאינו קטן מסכום שקבע שר האוצר בתקנות;</w:t>
      </w:r>
    </w:p>
    <w:p w:rsidR="00336795" w:rsidRPr="00EE2ACF" w:rsidRDefault="00336795" w:rsidP="00336795">
      <w:pPr>
        <w:pStyle w:val="P22"/>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(3)</w:t>
      </w:r>
      <w:r w:rsidRPr="00EE2ACF">
        <w:rPr>
          <w:rStyle w:val="default"/>
          <w:rFonts w:cs="FrankRuehl"/>
          <w:vanish/>
          <w:sz w:val="22"/>
          <w:szCs w:val="22"/>
          <w:shd w:val="clear" w:color="auto" w:fill="FFFF99"/>
          <w:rtl/>
        </w:rPr>
        <w:tab/>
        <w:t>לה ביטו</w:t>
      </w:r>
      <w:r w:rsidRPr="00EE2ACF">
        <w:rPr>
          <w:rStyle w:val="default"/>
          <w:rFonts w:cs="FrankRuehl" w:hint="cs"/>
          <w:vanish/>
          <w:sz w:val="22"/>
          <w:szCs w:val="22"/>
          <w:shd w:val="clear" w:color="auto" w:fill="FFFF99"/>
          <w:rtl/>
        </w:rPr>
        <w:t>ח, ערבות בנקאית, פקדון או ניירות ערך בסכ</w:t>
      </w:r>
      <w:r w:rsidRPr="00EE2ACF">
        <w:rPr>
          <w:rStyle w:val="default"/>
          <w:rFonts w:cs="FrankRuehl"/>
          <w:vanish/>
          <w:sz w:val="22"/>
          <w:szCs w:val="22"/>
          <w:shd w:val="clear" w:color="auto" w:fill="FFFF99"/>
          <w:rtl/>
        </w:rPr>
        <w:t>ומים, בשי</w:t>
      </w:r>
      <w:r w:rsidRPr="00EE2ACF">
        <w:rPr>
          <w:rStyle w:val="default"/>
          <w:rFonts w:cs="FrankRuehl" w:hint="cs"/>
          <w:vanish/>
          <w:sz w:val="22"/>
          <w:szCs w:val="22"/>
          <w:shd w:val="clear" w:color="auto" w:fill="FFFF99"/>
          <w:rtl/>
        </w:rPr>
        <w:t>עורים ובתנאים שקבע שר האוצר; ביטוח לפי פסקה זו יכול שייקבע כביטוח נוסף על ביטוח הנדרש עקב עיסוקיה האחרים.</w:t>
      </w:r>
    </w:p>
    <w:p w:rsidR="00336795" w:rsidRPr="00EE2ACF" w:rsidRDefault="00336795" w:rsidP="00336795">
      <w:pPr>
        <w:pStyle w:val="P00"/>
        <w:spacing w:before="0"/>
        <w:ind w:left="0" w:right="1134"/>
        <w:rPr>
          <w:rStyle w:val="default"/>
          <w:rFonts w:cs="FrankRuehl"/>
          <w:vanish/>
          <w:sz w:val="22"/>
          <w:szCs w:val="22"/>
          <w:shd w:val="clear" w:color="auto" w:fill="FFFF99"/>
          <w:rtl/>
        </w:rPr>
      </w:pPr>
      <w:r w:rsidRPr="00EE2ACF">
        <w:rPr>
          <w:rStyle w:val="default"/>
          <w:rFonts w:cs="FrankRuehl" w:hint="cs"/>
          <w:vanish/>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על החלט</w:t>
      </w:r>
      <w:r w:rsidRPr="00EE2ACF">
        <w:rPr>
          <w:rStyle w:val="default"/>
          <w:rFonts w:cs="FrankRuehl" w:hint="cs"/>
          <w:vanish/>
          <w:sz w:val="22"/>
          <w:szCs w:val="22"/>
          <w:shd w:val="clear" w:color="auto" w:fill="FFFF99"/>
          <w:rtl/>
        </w:rPr>
        <w:t xml:space="preserve">ת </w:t>
      </w:r>
      <w:r w:rsidRPr="00EE2ACF">
        <w:rPr>
          <w:rStyle w:val="default"/>
          <w:rFonts w:cs="FrankRuehl" w:hint="cs"/>
          <w:strike/>
          <w:vanish/>
          <w:sz w:val="22"/>
          <w:szCs w:val="22"/>
          <w:shd w:val="clear" w:color="auto" w:fill="FFFF99"/>
          <w:rtl/>
        </w:rPr>
        <w:t>הממונה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יושב ראש הרשות</w:t>
      </w:r>
      <w:r w:rsidRPr="00EE2ACF">
        <w:rPr>
          <w:rStyle w:val="default"/>
          <w:rFonts w:cs="FrankRuehl" w:hint="cs"/>
          <w:vanish/>
          <w:sz w:val="22"/>
          <w:szCs w:val="22"/>
          <w:shd w:val="clear" w:color="auto" w:fill="FFFF99"/>
          <w:rtl/>
        </w:rPr>
        <w:t xml:space="preserve"> לפי סעיף קטן (א) רשאית החברה ל</w:t>
      </w:r>
      <w:r w:rsidRPr="00EE2ACF">
        <w:rPr>
          <w:rStyle w:val="default"/>
          <w:rFonts w:cs="FrankRuehl"/>
          <w:vanish/>
          <w:sz w:val="22"/>
          <w:szCs w:val="22"/>
          <w:shd w:val="clear" w:color="auto" w:fill="FFFF99"/>
          <w:rtl/>
        </w:rPr>
        <w:t>ערער</w:t>
      </w:r>
      <w:r w:rsidRPr="00EE2ACF">
        <w:rPr>
          <w:rStyle w:val="default"/>
          <w:rFonts w:cs="FrankRuehl" w:hint="cs"/>
          <w:vanish/>
          <w:sz w:val="22"/>
          <w:szCs w:val="22"/>
          <w:shd w:val="clear" w:color="auto" w:fill="FFFF99"/>
          <w:rtl/>
        </w:rPr>
        <w:t xml:space="preserve"> ויחולו הוראות סעיף 95.</w:t>
      </w:r>
    </w:p>
    <w:p w:rsidR="00336795" w:rsidRPr="00EE2ACF" w:rsidRDefault="00336795" w:rsidP="00336795">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(ג)</w:t>
      </w:r>
      <w:r w:rsidRPr="00EE2ACF">
        <w:rPr>
          <w:rStyle w:val="default"/>
          <w:rFonts w:cs="FrankRuehl" w:hint="cs"/>
          <w:strike/>
          <w:vanish/>
          <w:sz w:val="22"/>
          <w:szCs w:val="22"/>
          <w:shd w:val="clear" w:color="auto" w:fill="FFFF99"/>
          <w:rtl/>
        </w:rPr>
        <w:tab/>
        <w:t>שר האוצר רשאי לקבוע בתקנות תנאי כשירות לדירקטורים ולעובדים של חברה שתשמש נאמן.</w:t>
      </w:r>
    </w:p>
    <w:p w:rsidR="00336795" w:rsidRPr="00EE2ACF" w:rsidRDefault="00336795" w:rsidP="00336795">
      <w:pPr>
        <w:pStyle w:val="P00"/>
        <w:spacing w:before="0"/>
        <w:ind w:left="0" w:right="1134"/>
        <w:rPr>
          <w:rStyle w:val="default"/>
          <w:rFonts w:cs="FrankRuehl"/>
          <w:vanish/>
          <w:sz w:val="22"/>
          <w:szCs w:val="22"/>
          <w:u w:val="single"/>
          <w:shd w:val="clear" w:color="auto" w:fill="FFFF99"/>
          <w:rtl/>
        </w:rPr>
      </w:pPr>
      <w:r w:rsidRPr="00EE2ACF">
        <w:rPr>
          <w:rStyle w:val="default"/>
          <w:rFonts w:cs="FrankRuehl"/>
          <w:vanish/>
          <w:sz w:val="22"/>
          <w:szCs w:val="22"/>
          <w:shd w:val="clear" w:color="auto" w:fill="FFFF99"/>
          <w:rtl/>
        </w:rPr>
        <w:tab/>
      </w:r>
      <w:r w:rsidRPr="00EE2ACF">
        <w:rPr>
          <w:rStyle w:val="default"/>
          <w:rFonts w:cs="FrankRuehl"/>
          <w:vanish/>
          <w:sz w:val="22"/>
          <w:szCs w:val="22"/>
          <w:u w:val="single"/>
          <w:shd w:val="clear" w:color="auto" w:fill="FFFF99"/>
          <w:rtl/>
        </w:rPr>
        <w:t>(ג)</w:t>
      </w:r>
      <w:r w:rsidRPr="00EE2ACF">
        <w:rPr>
          <w:rStyle w:val="default"/>
          <w:rFonts w:cs="FrankRuehl"/>
          <w:vanish/>
          <w:sz w:val="22"/>
          <w:szCs w:val="22"/>
          <w:u w:val="single"/>
          <w:shd w:val="clear" w:color="auto" w:fill="FFFF99"/>
          <w:rtl/>
        </w:rPr>
        <w:tab/>
        <w:t>שר האוצ</w:t>
      </w:r>
      <w:r w:rsidRPr="00EE2ACF">
        <w:rPr>
          <w:rStyle w:val="default"/>
          <w:rFonts w:cs="FrankRuehl" w:hint="cs"/>
          <w:vanish/>
          <w:sz w:val="22"/>
          <w:szCs w:val="22"/>
          <w:u w:val="single"/>
          <w:shd w:val="clear" w:color="auto" w:fill="FFFF99"/>
          <w:rtl/>
        </w:rPr>
        <w:t>ר רשאי לקבוע תנאי כשירות לעובד של חב</w:t>
      </w:r>
      <w:r w:rsidRPr="00EE2ACF">
        <w:rPr>
          <w:rStyle w:val="default"/>
          <w:rFonts w:cs="FrankRuehl"/>
          <w:vanish/>
          <w:sz w:val="22"/>
          <w:szCs w:val="22"/>
          <w:u w:val="single"/>
          <w:shd w:val="clear" w:color="auto" w:fill="FFFF99"/>
          <w:rtl/>
        </w:rPr>
        <w:t>ר</w:t>
      </w:r>
      <w:r w:rsidRPr="00EE2ACF">
        <w:rPr>
          <w:rStyle w:val="default"/>
          <w:rFonts w:cs="FrankRuehl" w:hint="cs"/>
          <w:vanish/>
          <w:sz w:val="22"/>
          <w:szCs w:val="22"/>
          <w:u w:val="single"/>
          <w:shd w:val="clear" w:color="auto" w:fill="FFFF99"/>
          <w:rtl/>
        </w:rPr>
        <w:t>ה</w:t>
      </w:r>
      <w:r w:rsidRPr="00EE2ACF">
        <w:rPr>
          <w:rStyle w:val="default"/>
          <w:rFonts w:cs="FrankRuehl"/>
          <w:vanish/>
          <w:sz w:val="22"/>
          <w:szCs w:val="22"/>
          <w:u w:val="single"/>
          <w:shd w:val="clear" w:color="auto" w:fill="FFFF99"/>
          <w:rtl/>
        </w:rPr>
        <w:t> </w:t>
      </w:r>
      <w:r w:rsidRPr="00EE2ACF">
        <w:rPr>
          <w:rStyle w:val="default"/>
          <w:rFonts w:cs="FrankRuehl" w:hint="cs"/>
          <w:vanish/>
          <w:sz w:val="22"/>
          <w:szCs w:val="22"/>
          <w:u w:val="single"/>
          <w:shd w:val="clear" w:color="auto" w:fill="FFFF99"/>
          <w:rtl/>
        </w:rPr>
        <w:t>שתשמש נ</w:t>
      </w:r>
      <w:r w:rsidRPr="00EE2ACF">
        <w:rPr>
          <w:rStyle w:val="default"/>
          <w:rFonts w:cs="FrankRuehl"/>
          <w:vanish/>
          <w:sz w:val="22"/>
          <w:szCs w:val="22"/>
          <w:u w:val="single"/>
          <w:shd w:val="clear" w:color="auto" w:fill="FFFF99"/>
          <w:rtl/>
        </w:rPr>
        <w:t>א</w:t>
      </w:r>
      <w:r w:rsidRPr="00EE2ACF">
        <w:rPr>
          <w:rStyle w:val="default"/>
          <w:rFonts w:cs="FrankRuehl" w:hint="cs"/>
          <w:vanish/>
          <w:sz w:val="22"/>
          <w:szCs w:val="22"/>
          <w:u w:val="single"/>
          <w:shd w:val="clear" w:color="auto" w:fill="FFFF99"/>
          <w:rtl/>
        </w:rPr>
        <w:t>מן, ש</w:t>
      </w:r>
      <w:r w:rsidRPr="00EE2ACF">
        <w:rPr>
          <w:rStyle w:val="default"/>
          <w:rFonts w:cs="FrankRuehl"/>
          <w:vanish/>
          <w:sz w:val="22"/>
          <w:szCs w:val="22"/>
          <w:u w:val="single"/>
          <w:shd w:val="clear" w:color="auto" w:fill="FFFF99"/>
          <w:rtl/>
        </w:rPr>
        <w:t>י</w:t>
      </w:r>
      <w:r w:rsidRPr="00EE2ACF">
        <w:rPr>
          <w:rStyle w:val="default"/>
          <w:rFonts w:cs="FrankRuehl" w:hint="cs"/>
          <w:vanish/>
          <w:sz w:val="22"/>
          <w:szCs w:val="22"/>
          <w:u w:val="single"/>
          <w:shd w:val="clear" w:color="auto" w:fill="FFFF99"/>
          <w:rtl/>
        </w:rPr>
        <w:t>ע</w:t>
      </w:r>
      <w:r w:rsidRPr="00EE2ACF">
        <w:rPr>
          <w:rStyle w:val="default"/>
          <w:rFonts w:cs="FrankRuehl"/>
          <w:vanish/>
          <w:sz w:val="22"/>
          <w:szCs w:val="22"/>
          <w:u w:val="single"/>
          <w:shd w:val="clear" w:color="auto" w:fill="FFFF99"/>
          <w:rtl/>
        </w:rPr>
        <w:t>ס</w:t>
      </w:r>
      <w:r w:rsidRPr="00EE2ACF">
        <w:rPr>
          <w:rStyle w:val="default"/>
          <w:rFonts w:cs="FrankRuehl" w:hint="cs"/>
          <w:vanish/>
          <w:sz w:val="22"/>
          <w:szCs w:val="22"/>
          <w:u w:val="single"/>
          <w:shd w:val="clear" w:color="auto" w:fill="FFFF99"/>
          <w:rtl/>
        </w:rPr>
        <w:t xml:space="preserve">וק במילוי חובות הנאמן ובתפקידיו לפי סעיף 78. </w:t>
      </w:r>
    </w:p>
    <w:p w:rsidR="00336795" w:rsidRPr="00EE2ACF" w:rsidRDefault="00336795" w:rsidP="00336795">
      <w:pPr>
        <w:pStyle w:val="P00"/>
        <w:spacing w:before="0"/>
        <w:ind w:left="0"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t>לא תשמש</w:t>
      </w:r>
      <w:r w:rsidRPr="00EE2ACF">
        <w:rPr>
          <w:rStyle w:val="default"/>
          <w:rFonts w:cs="FrankRuehl" w:hint="cs"/>
          <w:vanish/>
          <w:sz w:val="22"/>
          <w:szCs w:val="22"/>
          <w:shd w:val="clear" w:color="auto" w:fill="FFFF99"/>
          <w:rtl/>
        </w:rPr>
        <w:t xml:space="preserve"> חברה נאמן לקרן אם נתקי</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ם א</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ד מאלה:</w:t>
      </w:r>
    </w:p>
    <w:p w:rsidR="00336795" w:rsidRPr="00EE2ACF" w:rsidRDefault="00336795" w:rsidP="00336795">
      <w:pPr>
        <w:pStyle w:val="P22"/>
        <w:spacing w:before="0"/>
        <w:ind w:left="1021"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(1)</w:t>
      </w:r>
      <w:r w:rsidRPr="00EE2ACF">
        <w:rPr>
          <w:rStyle w:val="default"/>
          <w:rFonts w:cs="FrankRuehl" w:hint="cs"/>
          <w:strike/>
          <w:vanish/>
          <w:sz w:val="22"/>
          <w:szCs w:val="22"/>
          <w:shd w:val="clear" w:color="auto" w:fill="FFFF99"/>
          <w:rtl/>
        </w:rPr>
        <w:tab/>
        <w:t>היא חברה השולטת במנהל הקרן, או חברה בשליטת חברה כאמור או היא חברה שמנהל הקרן הוא חברה מסונפת שלה;</w:t>
      </w:r>
    </w:p>
    <w:p w:rsidR="00336795" w:rsidRPr="00EE2ACF" w:rsidRDefault="00336795" w:rsidP="00336795">
      <w:pPr>
        <w:pStyle w:val="P22"/>
        <w:spacing w:before="0"/>
        <w:ind w:left="1021" w:right="1134"/>
        <w:rPr>
          <w:rStyle w:val="default"/>
          <w:rFonts w:cs="FrankRuehl"/>
          <w:vanish/>
          <w:sz w:val="22"/>
          <w:szCs w:val="22"/>
          <w:u w:val="single"/>
          <w:shd w:val="clear" w:color="auto" w:fill="FFFF99"/>
          <w:rtl/>
        </w:rPr>
      </w:pPr>
      <w:r w:rsidRPr="00EE2ACF">
        <w:rPr>
          <w:rStyle w:val="default"/>
          <w:rFonts w:cs="FrankRuehl"/>
          <w:vanish/>
          <w:sz w:val="22"/>
          <w:szCs w:val="22"/>
          <w:u w:val="single"/>
          <w:shd w:val="clear" w:color="auto" w:fill="FFFF99"/>
          <w:rtl/>
        </w:rPr>
        <w:t>(1)</w:t>
      </w:r>
      <w:r w:rsidRPr="00EE2ACF">
        <w:rPr>
          <w:rStyle w:val="default"/>
          <w:rFonts w:cs="FrankRuehl"/>
          <w:vanish/>
          <w:sz w:val="22"/>
          <w:szCs w:val="22"/>
          <w:u w:val="single"/>
          <w:shd w:val="clear" w:color="auto" w:fill="FFFF99"/>
          <w:rtl/>
        </w:rPr>
        <w:tab/>
        <w:t>היא חבר</w:t>
      </w:r>
      <w:r w:rsidRPr="00EE2ACF">
        <w:rPr>
          <w:rStyle w:val="default"/>
          <w:rFonts w:cs="FrankRuehl" w:hint="cs"/>
          <w:vanish/>
          <w:sz w:val="22"/>
          <w:szCs w:val="22"/>
          <w:u w:val="single"/>
          <w:shd w:val="clear" w:color="auto" w:fill="FFFF99"/>
          <w:rtl/>
        </w:rPr>
        <w:t>ה השולטת במנהל הקרן, או חברה המחזיקה ביותר מעשרה אחוזים מהון המניות המונפק של מנהל הקרן או של חברה השולטת בו, או היא חברה בשליטתה של א</w:t>
      </w:r>
      <w:r w:rsidRPr="00EE2ACF">
        <w:rPr>
          <w:rStyle w:val="default"/>
          <w:rFonts w:cs="FrankRuehl"/>
          <w:vanish/>
          <w:sz w:val="22"/>
          <w:szCs w:val="22"/>
          <w:u w:val="single"/>
          <w:shd w:val="clear" w:color="auto" w:fill="FFFF99"/>
          <w:rtl/>
        </w:rPr>
        <w:t>חת מהחבר</w:t>
      </w:r>
      <w:r w:rsidRPr="00EE2ACF">
        <w:rPr>
          <w:rStyle w:val="default"/>
          <w:rFonts w:cs="FrankRuehl" w:hint="cs"/>
          <w:vanish/>
          <w:sz w:val="22"/>
          <w:szCs w:val="22"/>
          <w:u w:val="single"/>
          <w:shd w:val="clear" w:color="auto" w:fill="FFFF99"/>
          <w:rtl/>
        </w:rPr>
        <w:t>ות האמורות;</w:t>
      </w:r>
    </w:p>
    <w:p w:rsidR="00336795" w:rsidRPr="00EE2ACF" w:rsidRDefault="00336795" w:rsidP="00336795">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חברה הש</w:t>
      </w:r>
      <w:r w:rsidRPr="00EE2ACF">
        <w:rPr>
          <w:rStyle w:val="default"/>
          <w:rFonts w:cs="FrankRuehl" w:hint="cs"/>
          <w:vanish/>
          <w:sz w:val="22"/>
          <w:szCs w:val="22"/>
          <w:shd w:val="clear" w:color="auto" w:fill="FFFF99"/>
          <w:rtl/>
        </w:rPr>
        <w:t>ולטת במנהל הקרן או חברה בשליטת חברה כאמ</w:t>
      </w:r>
      <w:r w:rsidRPr="00EE2ACF">
        <w:rPr>
          <w:rStyle w:val="default"/>
          <w:rFonts w:cs="FrankRuehl"/>
          <w:vanish/>
          <w:sz w:val="22"/>
          <w:szCs w:val="22"/>
          <w:shd w:val="clear" w:color="auto" w:fill="FFFF99"/>
          <w:rtl/>
        </w:rPr>
        <w:t>ור</w:t>
      </w:r>
      <w:r w:rsidRPr="00EE2ACF">
        <w:rPr>
          <w:rStyle w:val="default"/>
          <w:rFonts w:cs="FrankRuehl" w:hint="cs"/>
          <w:vanish/>
          <w:sz w:val="22"/>
          <w:szCs w:val="22"/>
          <w:shd w:val="clear" w:color="auto" w:fill="FFFF99"/>
          <w:rtl/>
        </w:rPr>
        <w:t xml:space="preserve">, משמשת נאמן לקרן שמנהלה הוא חברה בשליטתה </w:t>
      </w:r>
      <w:r w:rsidRPr="00EE2ACF">
        <w:rPr>
          <w:rStyle w:val="default"/>
          <w:rFonts w:cs="FrankRuehl"/>
          <w:vanish/>
          <w:sz w:val="22"/>
          <w:szCs w:val="22"/>
          <w:shd w:val="clear" w:color="auto" w:fill="FFFF99"/>
          <w:rtl/>
        </w:rPr>
        <w:t>או</w:t>
      </w:r>
      <w:r w:rsidRPr="00EE2ACF">
        <w:rPr>
          <w:rStyle w:val="default"/>
          <w:rFonts w:cs="FrankRuehl" w:hint="cs"/>
          <w:vanish/>
          <w:sz w:val="22"/>
          <w:szCs w:val="22"/>
          <w:shd w:val="clear" w:color="auto" w:fill="FFFF99"/>
          <w:rtl/>
        </w:rPr>
        <w:t xml:space="preserve"> ח</w:t>
      </w:r>
      <w:r w:rsidRPr="00EE2ACF">
        <w:rPr>
          <w:rStyle w:val="default"/>
          <w:rFonts w:cs="FrankRuehl"/>
          <w:vanish/>
          <w:sz w:val="22"/>
          <w:szCs w:val="22"/>
          <w:shd w:val="clear" w:color="auto" w:fill="FFFF99"/>
          <w:rtl/>
        </w:rPr>
        <w:t>בר</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 xml:space="preserve"> השו</w:t>
      </w:r>
      <w:r w:rsidRPr="00EE2ACF">
        <w:rPr>
          <w:rStyle w:val="default"/>
          <w:rFonts w:cs="FrankRuehl" w:hint="cs"/>
          <w:vanish/>
          <w:sz w:val="22"/>
          <w:szCs w:val="22"/>
          <w:shd w:val="clear" w:color="auto" w:fill="FFFF99"/>
          <w:rtl/>
        </w:rPr>
        <w:t>לטת בה או בשליטה של חברה השולטת בה;</w:t>
      </w:r>
    </w:p>
    <w:p w:rsidR="00336795" w:rsidRPr="00EE2ACF" w:rsidRDefault="00336795" w:rsidP="00336795">
      <w:pPr>
        <w:pStyle w:val="P22"/>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(3)</w:t>
      </w:r>
      <w:r w:rsidRPr="00EE2ACF">
        <w:rPr>
          <w:rStyle w:val="default"/>
          <w:rFonts w:cs="FrankRuehl"/>
          <w:vanish/>
          <w:sz w:val="22"/>
          <w:szCs w:val="22"/>
          <w:shd w:val="clear" w:color="auto" w:fill="FFFF99"/>
          <w:rtl/>
        </w:rPr>
        <w:tab/>
        <w:t>המנהל ה</w:t>
      </w:r>
      <w:r w:rsidRPr="00EE2ACF">
        <w:rPr>
          <w:rStyle w:val="default"/>
          <w:rFonts w:cs="FrankRuehl" w:hint="cs"/>
          <w:vanish/>
          <w:sz w:val="22"/>
          <w:szCs w:val="22"/>
          <w:shd w:val="clear" w:color="auto" w:fill="FFFF99"/>
          <w:rtl/>
        </w:rPr>
        <w:t>כללי</w:t>
      </w:r>
      <w:r w:rsidRPr="00EE2ACF">
        <w:rPr>
          <w:rStyle w:val="default"/>
          <w:rFonts w:cs="FrankRuehl" w:hint="cs"/>
          <w:vanish/>
          <w:sz w:val="22"/>
          <w:szCs w:val="22"/>
          <w:u w:val="single"/>
          <w:shd w:val="clear" w:color="auto" w:fill="FFFF99"/>
          <w:rtl/>
        </w:rPr>
        <w:t>, עובד</w:t>
      </w:r>
      <w:r w:rsidRPr="00EE2ACF">
        <w:rPr>
          <w:rStyle w:val="default"/>
          <w:rFonts w:cs="FrankRuehl" w:hint="cs"/>
          <w:vanish/>
          <w:sz w:val="22"/>
          <w:szCs w:val="22"/>
          <w:shd w:val="clear" w:color="auto" w:fill="FFFF99"/>
          <w:rtl/>
        </w:rPr>
        <w:t xml:space="preserve"> או דירקטור שלה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ש</w:t>
      </w:r>
      <w:r w:rsidRPr="00EE2ACF">
        <w:rPr>
          <w:rStyle w:val="default"/>
          <w:rFonts w:cs="FrankRuehl" w:hint="cs"/>
          <w:vanish/>
          <w:sz w:val="22"/>
          <w:szCs w:val="22"/>
          <w:u w:val="single"/>
          <w:shd w:val="clear" w:color="auto" w:fill="FFFF99"/>
          <w:rtl/>
        </w:rPr>
        <w:t>ל</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חברה השולט</w:t>
      </w:r>
      <w:r w:rsidRPr="00EE2ACF">
        <w:rPr>
          <w:rStyle w:val="default"/>
          <w:rFonts w:cs="FrankRuehl"/>
          <w:vanish/>
          <w:sz w:val="22"/>
          <w:szCs w:val="22"/>
          <w:u w:val="single"/>
          <w:shd w:val="clear" w:color="auto" w:fill="FFFF99"/>
          <w:rtl/>
        </w:rPr>
        <w:t>ת</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ב</w:t>
      </w:r>
      <w:r w:rsidRPr="00EE2ACF">
        <w:rPr>
          <w:rStyle w:val="default"/>
          <w:rFonts w:cs="FrankRuehl" w:hint="cs"/>
          <w:vanish/>
          <w:sz w:val="22"/>
          <w:szCs w:val="22"/>
          <w:u w:val="single"/>
          <w:shd w:val="clear" w:color="auto" w:fill="FFFF99"/>
          <w:rtl/>
        </w:rPr>
        <w:t xml:space="preserve">ה או של </w:t>
      </w:r>
      <w:r w:rsidRPr="00EE2ACF">
        <w:rPr>
          <w:rStyle w:val="default"/>
          <w:rFonts w:cs="FrankRuehl"/>
          <w:vanish/>
          <w:sz w:val="22"/>
          <w:szCs w:val="22"/>
          <w:u w:val="single"/>
          <w:shd w:val="clear" w:color="auto" w:fill="FFFF99"/>
          <w:rtl/>
        </w:rPr>
        <w:t>ח</w:t>
      </w:r>
      <w:r w:rsidRPr="00EE2ACF">
        <w:rPr>
          <w:rStyle w:val="default"/>
          <w:rFonts w:cs="FrankRuehl" w:hint="cs"/>
          <w:vanish/>
          <w:sz w:val="22"/>
          <w:szCs w:val="22"/>
          <w:u w:val="single"/>
          <w:shd w:val="clear" w:color="auto" w:fill="FFFF99"/>
          <w:rtl/>
        </w:rPr>
        <w:t>ברה בשליטה של חברה כאמור,</w:t>
      </w:r>
      <w:r w:rsidRPr="00EE2ACF">
        <w:rPr>
          <w:rStyle w:val="default"/>
          <w:rFonts w:cs="FrankRuehl" w:hint="cs"/>
          <w:vanish/>
          <w:sz w:val="22"/>
          <w:szCs w:val="22"/>
          <w:shd w:val="clear" w:color="auto" w:fill="FFFF99"/>
          <w:rtl/>
        </w:rPr>
        <w:t xml:space="preserve"> הוא</w:t>
      </w:r>
      <w:r w:rsidRPr="00EE2ACF">
        <w:rPr>
          <w:rStyle w:val="default"/>
          <w:rFonts w:cs="FrankRuehl"/>
          <w:vanish/>
          <w:sz w:val="22"/>
          <w:szCs w:val="22"/>
          <w:shd w:val="clear" w:color="auto" w:fill="FFFF99"/>
          <w:rtl/>
        </w:rPr>
        <w:t xml:space="preserve"> המנהל ה</w:t>
      </w:r>
      <w:r w:rsidRPr="00EE2ACF">
        <w:rPr>
          <w:rStyle w:val="default"/>
          <w:rFonts w:cs="FrankRuehl" w:hint="cs"/>
          <w:vanish/>
          <w:sz w:val="22"/>
          <w:szCs w:val="22"/>
          <w:shd w:val="clear" w:color="auto" w:fill="FFFF99"/>
          <w:rtl/>
        </w:rPr>
        <w:t>כללי או דירקטור או עובד של מנהל הקרן, של חברה השולטת במנהל הקרן או של חברה הנשלטת על י</w:t>
      </w:r>
      <w:r w:rsidRPr="00EE2ACF">
        <w:rPr>
          <w:rStyle w:val="default"/>
          <w:rFonts w:cs="FrankRuehl"/>
          <w:vanish/>
          <w:sz w:val="22"/>
          <w:szCs w:val="22"/>
          <w:shd w:val="clear" w:color="auto" w:fill="FFFF99"/>
          <w:rtl/>
        </w:rPr>
        <w:t>די ח</w:t>
      </w:r>
      <w:r w:rsidRPr="00EE2ACF">
        <w:rPr>
          <w:rStyle w:val="default"/>
          <w:rFonts w:cs="FrankRuehl" w:hint="cs"/>
          <w:vanish/>
          <w:sz w:val="22"/>
          <w:szCs w:val="22"/>
          <w:shd w:val="clear" w:color="auto" w:fill="FFFF99"/>
          <w:rtl/>
        </w:rPr>
        <w:t>ברה כאמור, או מועסק על ידי אחד מהם;</w:t>
      </w:r>
    </w:p>
    <w:p w:rsidR="00336795" w:rsidRPr="00EE2ACF" w:rsidRDefault="00336795" w:rsidP="00336795">
      <w:pPr>
        <w:pStyle w:val="P22"/>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(4)</w:t>
      </w:r>
      <w:r w:rsidRPr="00EE2ACF">
        <w:rPr>
          <w:rStyle w:val="default"/>
          <w:rFonts w:cs="FrankRuehl"/>
          <w:vanish/>
          <w:sz w:val="22"/>
          <w:szCs w:val="22"/>
          <w:shd w:val="clear" w:color="auto" w:fill="FFFF99"/>
          <w:rtl/>
        </w:rPr>
        <w:tab/>
      </w:r>
      <w:r w:rsidRPr="00EE2ACF">
        <w:rPr>
          <w:rStyle w:val="default"/>
          <w:rFonts w:cs="FrankRuehl" w:hint="cs"/>
          <w:strike/>
          <w:vanish/>
          <w:sz w:val="22"/>
          <w:szCs w:val="22"/>
          <w:shd w:val="clear" w:color="auto" w:fill="FFFF99"/>
          <w:rtl/>
        </w:rPr>
        <w:t>יש לה קשר מהותי להנהלה העסקית של מנהל הקרן או של חברה השולטת במנהל הקרן</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 xml:space="preserve">יש לה, </w:t>
      </w:r>
      <w:r w:rsidRPr="00EE2ACF">
        <w:rPr>
          <w:rStyle w:val="default"/>
          <w:rFonts w:cs="FrankRuehl" w:hint="cs"/>
          <w:vanish/>
          <w:sz w:val="22"/>
          <w:szCs w:val="22"/>
          <w:u w:val="single"/>
          <w:shd w:val="clear" w:color="auto" w:fill="FFFF99"/>
          <w:rtl/>
        </w:rPr>
        <w:t>לחברה השולטת בה או לחברה בשליטה של חברה כאמור, קשר מהותי להנהלה העסקית של מנהל הקרן, של חברה השולטת במנהל הקרן או של חברה בשליטה של חברה כאמור</w:t>
      </w:r>
      <w:r w:rsidRPr="00EE2ACF">
        <w:rPr>
          <w:rStyle w:val="default"/>
          <w:rFonts w:cs="FrankRuehl" w:hint="cs"/>
          <w:vanish/>
          <w:sz w:val="22"/>
          <w:szCs w:val="22"/>
          <w:shd w:val="clear" w:color="auto" w:fill="FFFF99"/>
          <w:rtl/>
        </w:rPr>
        <w:t xml:space="preserve">; לענין זה, "קשר מהותי להנהלה העסקית"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כמשמעותו בסעיף 96ב(ד) לפקודת החברות, למעט קשר עסקי שמקיים בנק במתן שירותים בנקאיים מקובלים במהלך עסקיו הרגיל, ובלבד שאינו מהותי לבנק.</w:t>
      </w:r>
    </w:p>
    <w:p w:rsidR="00336795" w:rsidRPr="00EE2ACF" w:rsidRDefault="00336795" w:rsidP="00336795">
      <w:pPr>
        <w:pStyle w:val="P22"/>
        <w:spacing w:before="0"/>
        <w:ind w:left="1021" w:right="1134"/>
        <w:rPr>
          <w:rStyle w:val="default"/>
          <w:rFonts w:cs="FrankRuehl" w:hint="cs"/>
          <w:vanish/>
          <w:sz w:val="20"/>
          <w:szCs w:val="20"/>
          <w:shd w:val="clear" w:color="auto" w:fill="FFFF99"/>
          <w:rtl/>
        </w:rPr>
      </w:pPr>
    </w:p>
    <w:p w:rsidR="00336795" w:rsidRPr="00EE2ACF" w:rsidRDefault="00336795" w:rsidP="00336795">
      <w:pPr>
        <w:pStyle w:val="P22"/>
        <w:spacing w:before="0"/>
        <w:ind w:left="1021"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14.6.2001</w:t>
      </w:r>
    </w:p>
    <w:p w:rsidR="00336795" w:rsidRPr="00EE2ACF" w:rsidRDefault="00336795" w:rsidP="00336795">
      <w:pPr>
        <w:pStyle w:val="P22"/>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7</w:t>
      </w:r>
    </w:p>
    <w:p w:rsidR="00336795" w:rsidRPr="00EE2ACF" w:rsidRDefault="00336795" w:rsidP="00336795">
      <w:pPr>
        <w:pStyle w:val="P22"/>
        <w:spacing w:before="0"/>
        <w:ind w:left="1021" w:right="1134"/>
        <w:rPr>
          <w:rStyle w:val="default"/>
          <w:rFonts w:cs="FrankRuehl" w:hint="cs"/>
          <w:vanish/>
          <w:sz w:val="20"/>
          <w:szCs w:val="20"/>
          <w:shd w:val="clear" w:color="auto" w:fill="FFFF99"/>
          <w:rtl/>
        </w:rPr>
      </w:pPr>
      <w:hyperlink r:id="rId115" w:history="1">
        <w:r w:rsidRPr="00EE2ACF">
          <w:rPr>
            <w:rStyle w:val="Hyperlink"/>
            <w:rFonts w:cs="FrankRuehl" w:hint="cs"/>
            <w:vanish/>
            <w:szCs w:val="20"/>
            <w:shd w:val="clear" w:color="auto" w:fill="FFFF99"/>
            <w:rtl/>
          </w:rPr>
          <w:t>ס"ח תשס"א מס' 1792</w:t>
        </w:r>
      </w:hyperlink>
      <w:r w:rsidRPr="00EE2ACF">
        <w:rPr>
          <w:rStyle w:val="default"/>
          <w:rFonts w:cs="FrankRuehl" w:hint="cs"/>
          <w:vanish/>
          <w:sz w:val="20"/>
          <w:szCs w:val="20"/>
          <w:shd w:val="clear" w:color="auto" w:fill="FFFF99"/>
          <w:rtl/>
        </w:rPr>
        <w:t xml:space="preserve"> מיום 14.6.2001 עמ' 398 (</w:t>
      </w:r>
      <w:hyperlink r:id="rId116" w:history="1">
        <w:r w:rsidRPr="00EE2ACF">
          <w:rPr>
            <w:rStyle w:val="Hyperlink"/>
            <w:rFonts w:cs="FrankRuehl" w:hint="cs"/>
            <w:vanish/>
            <w:szCs w:val="20"/>
            <w:shd w:val="clear" w:color="auto" w:fill="FFFF99"/>
            <w:rtl/>
          </w:rPr>
          <w:t>ה"ח 2999</w:t>
        </w:r>
      </w:hyperlink>
      <w:r w:rsidRPr="00EE2ACF">
        <w:rPr>
          <w:rStyle w:val="default"/>
          <w:rFonts w:cs="FrankRuehl" w:hint="cs"/>
          <w:vanish/>
          <w:sz w:val="20"/>
          <w:szCs w:val="20"/>
          <w:shd w:val="clear" w:color="auto" w:fill="FFFF99"/>
          <w:rtl/>
        </w:rPr>
        <w:t>)</w:t>
      </w:r>
    </w:p>
    <w:p w:rsidR="00336795" w:rsidRPr="00EE2ACF" w:rsidRDefault="00336795" w:rsidP="00336795">
      <w:pPr>
        <w:pStyle w:val="P22"/>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החלפת פסקה 9(ד)(4)</w:t>
      </w:r>
    </w:p>
    <w:p w:rsidR="00336795" w:rsidRPr="00EE2ACF" w:rsidRDefault="00336795" w:rsidP="00336795">
      <w:pPr>
        <w:pStyle w:val="P22"/>
        <w:ind w:left="1021"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336795" w:rsidRPr="00EE2ACF" w:rsidRDefault="00336795" w:rsidP="00336795">
      <w:pPr>
        <w:pStyle w:val="P22"/>
        <w:spacing w:before="0"/>
        <w:ind w:left="1021" w:right="1134"/>
        <w:rPr>
          <w:rStyle w:val="default"/>
          <w:rFonts w:cs="FrankRuehl" w:hint="cs"/>
          <w:vanish/>
          <w:sz w:val="22"/>
          <w:szCs w:val="22"/>
          <w:shd w:val="clear" w:color="auto" w:fill="FFFF99"/>
          <w:rtl/>
        </w:rPr>
      </w:pPr>
      <w:r w:rsidRPr="00EE2ACF">
        <w:rPr>
          <w:rStyle w:val="default"/>
          <w:rFonts w:cs="FrankRuehl" w:hint="cs"/>
          <w:strike/>
          <w:vanish/>
          <w:sz w:val="22"/>
          <w:szCs w:val="22"/>
          <w:shd w:val="clear" w:color="auto" w:fill="FFFF99"/>
          <w:rtl/>
        </w:rPr>
        <w:t>(4)</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 xml:space="preserve">יש לה, </w:t>
      </w:r>
      <w:r w:rsidRPr="00EE2ACF">
        <w:rPr>
          <w:rStyle w:val="default"/>
          <w:rFonts w:cs="FrankRuehl" w:hint="cs"/>
          <w:strike/>
          <w:vanish/>
          <w:sz w:val="22"/>
          <w:szCs w:val="22"/>
          <w:shd w:val="clear" w:color="auto" w:fill="FFFF99"/>
          <w:rtl/>
        </w:rPr>
        <w:t xml:space="preserve">לחברה השולטת בה או לחברה בשליטה של חברה כאמור, קשר מהותי להנהלה העסקית של מנהל הקרן, של חברה השולטת במנהל הקרן או של חברה בשליטה של חברה כאמור; לענין זה, "קשר מהותי להנהלה העסקית" </w:t>
      </w: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 xml:space="preserve"> כמשמעותו בסעיף 96ב(ד) לפקודת החברות, למעט קשר עסקי שמקיים בנק במתן שירותים בנקאיים מקובלים במהלך עסקיו הרגיל, ובלבד שאינו מהותי לבנק.</w:t>
      </w:r>
      <w:r w:rsidRPr="00EE2ACF">
        <w:rPr>
          <w:rStyle w:val="default"/>
          <w:rFonts w:cs="FrankRuehl" w:hint="cs"/>
          <w:strike/>
          <w:vanish/>
          <w:sz w:val="22"/>
          <w:szCs w:val="22"/>
          <w:shd w:val="clear" w:color="auto" w:fill="FFFF99"/>
          <w:rtl/>
        </w:rPr>
        <w:tab/>
      </w:r>
    </w:p>
    <w:p w:rsidR="00336795" w:rsidRPr="00EE2ACF" w:rsidRDefault="00336795" w:rsidP="00336795">
      <w:pPr>
        <w:pStyle w:val="P00"/>
        <w:spacing w:before="0"/>
        <w:ind w:left="0" w:right="1134"/>
        <w:rPr>
          <w:rStyle w:val="default"/>
          <w:rFonts w:cs="FrankRuehl" w:hint="cs"/>
          <w:vanish/>
          <w:sz w:val="20"/>
          <w:szCs w:val="20"/>
          <w:shd w:val="clear" w:color="auto" w:fill="FFFF99"/>
          <w:rtl/>
        </w:rPr>
      </w:pPr>
    </w:p>
    <w:p w:rsidR="00336795" w:rsidRPr="00EE2ACF" w:rsidRDefault="00336795" w:rsidP="00336795">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15.12.2010</w:t>
      </w:r>
    </w:p>
    <w:p w:rsidR="00336795" w:rsidRPr="00EE2ACF" w:rsidRDefault="00336795" w:rsidP="00336795">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336795" w:rsidRPr="00EE2ACF" w:rsidRDefault="00336795" w:rsidP="00336795">
      <w:pPr>
        <w:pStyle w:val="P00"/>
        <w:spacing w:before="0"/>
        <w:ind w:left="0" w:right="1134"/>
        <w:rPr>
          <w:rStyle w:val="default"/>
          <w:rFonts w:cs="FrankRuehl" w:hint="cs"/>
          <w:vanish/>
          <w:sz w:val="20"/>
          <w:szCs w:val="20"/>
          <w:shd w:val="clear" w:color="auto" w:fill="FFFF99"/>
          <w:rtl/>
        </w:rPr>
      </w:pPr>
      <w:hyperlink r:id="rId117"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118"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336795" w:rsidRPr="00EE2ACF" w:rsidRDefault="00336795" w:rsidP="00336795">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קטן 9(ב)</w:t>
      </w:r>
    </w:p>
    <w:p w:rsidR="00336795" w:rsidRPr="00EE2ACF" w:rsidRDefault="00336795" w:rsidP="00336795">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336795" w:rsidRPr="00EE2ACF" w:rsidRDefault="00336795" w:rsidP="00336795">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strike/>
          <w:vanish/>
          <w:sz w:val="22"/>
          <w:szCs w:val="22"/>
          <w:shd w:val="clear" w:color="auto" w:fill="FFFF99"/>
          <w:rtl/>
        </w:rPr>
        <w:tab/>
        <w:t>על החלט</w:t>
      </w:r>
      <w:r w:rsidRPr="00EE2ACF">
        <w:rPr>
          <w:rStyle w:val="default"/>
          <w:rFonts w:cs="FrankRuehl" w:hint="cs"/>
          <w:strike/>
          <w:vanish/>
          <w:sz w:val="22"/>
          <w:szCs w:val="22"/>
          <w:shd w:val="clear" w:color="auto" w:fill="FFFF99"/>
          <w:rtl/>
        </w:rPr>
        <w:t>ת יושב ראש הרשות לפי סעיף קטן (א) רשאית החברה ל</w:t>
      </w:r>
      <w:r w:rsidRPr="00EE2ACF">
        <w:rPr>
          <w:rStyle w:val="default"/>
          <w:rFonts w:cs="FrankRuehl"/>
          <w:strike/>
          <w:vanish/>
          <w:sz w:val="22"/>
          <w:szCs w:val="22"/>
          <w:shd w:val="clear" w:color="auto" w:fill="FFFF99"/>
          <w:rtl/>
        </w:rPr>
        <w:t>ערער</w:t>
      </w:r>
      <w:r w:rsidRPr="00EE2ACF">
        <w:rPr>
          <w:rStyle w:val="default"/>
          <w:rFonts w:cs="FrankRuehl" w:hint="cs"/>
          <w:strike/>
          <w:vanish/>
          <w:sz w:val="22"/>
          <w:szCs w:val="22"/>
          <w:shd w:val="clear" w:color="auto" w:fill="FFFF99"/>
          <w:rtl/>
        </w:rPr>
        <w:t xml:space="preserve"> ויחולו הוראות סעיף 95.</w:t>
      </w:r>
    </w:p>
    <w:p w:rsidR="00336795" w:rsidRPr="00EE2ACF" w:rsidRDefault="00336795" w:rsidP="00336795">
      <w:pPr>
        <w:pStyle w:val="P00"/>
        <w:spacing w:before="0"/>
        <w:ind w:left="0" w:right="1134"/>
        <w:rPr>
          <w:rStyle w:val="default"/>
          <w:rFonts w:cs="FrankRuehl" w:hint="cs"/>
          <w:vanish/>
          <w:sz w:val="20"/>
          <w:szCs w:val="20"/>
          <w:shd w:val="clear" w:color="auto" w:fill="FFFF99"/>
          <w:rtl/>
        </w:rPr>
      </w:pPr>
    </w:p>
    <w:p w:rsidR="00336795" w:rsidRPr="00EE2ACF" w:rsidRDefault="00336795" w:rsidP="00336795">
      <w:pPr>
        <w:pStyle w:val="P00"/>
        <w:spacing w:before="0"/>
        <w:ind w:left="0" w:right="1134"/>
        <w:rPr>
          <w:rStyle w:val="default"/>
          <w:rFonts w:cs="FrankRuehl" w:hint="cs"/>
          <w:vanish/>
          <w:color w:val="FF0000"/>
          <w:szCs w:val="20"/>
          <w:shd w:val="clear" w:color="auto" w:fill="FFFF99"/>
          <w:rtl/>
        </w:rPr>
      </w:pPr>
      <w:r w:rsidRPr="00EE2ACF">
        <w:rPr>
          <w:rStyle w:val="default"/>
          <w:rFonts w:cs="FrankRuehl" w:hint="cs"/>
          <w:vanish/>
          <w:color w:val="FF0000"/>
          <w:szCs w:val="20"/>
          <w:shd w:val="clear" w:color="auto" w:fill="FFFF99"/>
          <w:rtl/>
        </w:rPr>
        <w:t>מיום 27.2.2011</w:t>
      </w:r>
    </w:p>
    <w:p w:rsidR="00336795" w:rsidRPr="00EE2ACF" w:rsidRDefault="00336795" w:rsidP="00336795">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336795" w:rsidRPr="00EE2ACF" w:rsidRDefault="00336795" w:rsidP="00336795">
      <w:pPr>
        <w:pStyle w:val="P00"/>
        <w:spacing w:before="0"/>
        <w:ind w:left="0" w:right="1134"/>
        <w:rPr>
          <w:rStyle w:val="default"/>
          <w:rFonts w:cs="FrankRuehl" w:hint="cs"/>
          <w:vanish/>
          <w:szCs w:val="20"/>
          <w:shd w:val="clear" w:color="auto" w:fill="FFFF99"/>
          <w:rtl/>
        </w:rPr>
      </w:pPr>
      <w:hyperlink r:id="rId119"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253 (</w:t>
      </w:r>
      <w:hyperlink r:id="rId120"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B32E88" w:rsidRPr="00EE2ACF" w:rsidRDefault="00B32E88" w:rsidP="00336795">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ת"ט תשע"ב-2012</w:t>
      </w:r>
    </w:p>
    <w:p w:rsidR="00B32E88" w:rsidRPr="00EE2ACF" w:rsidRDefault="00B32E88" w:rsidP="00336795">
      <w:pPr>
        <w:pStyle w:val="P00"/>
        <w:spacing w:before="0"/>
        <w:ind w:left="0" w:right="1134"/>
        <w:rPr>
          <w:rStyle w:val="default"/>
          <w:rFonts w:cs="FrankRuehl" w:hint="cs"/>
          <w:vanish/>
          <w:szCs w:val="20"/>
          <w:shd w:val="clear" w:color="auto" w:fill="FFFF99"/>
          <w:rtl/>
        </w:rPr>
      </w:pPr>
      <w:r w:rsidRPr="00EE2ACF">
        <w:rPr>
          <w:rStyle w:val="default"/>
          <w:rFonts w:cs="FrankRuehl" w:hint="cs"/>
          <w:vanish/>
          <w:szCs w:val="20"/>
          <w:shd w:val="clear" w:color="auto" w:fill="FFFF99"/>
          <w:rtl/>
        </w:rPr>
        <w:t>ס"ח תשע"ב מס' 2342 מיום 5.3.2012 עמ' 192</w:t>
      </w:r>
    </w:p>
    <w:p w:rsidR="00336795" w:rsidRPr="00EE2ACF" w:rsidRDefault="00336795" w:rsidP="00336795">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(א1)</w:t>
      </w:r>
      <w:r w:rsidRPr="00EE2ACF">
        <w:rPr>
          <w:rStyle w:val="default"/>
          <w:rFonts w:cs="FrankRuehl" w:hint="cs"/>
          <w:vanish/>
          <w:sz w:val="22"/>
          <w:szCs w:val="22"/>
          <w:u w:val="single"/>
          <w:shd w:val="clear" w:color="auto" w:fill="FFFF99"/>
          <w:rtl/>
        </w:rPr>
        <w:tab/>
        <w:t>לא יסרב יושב ראש הרשות לתת אישור כאמור בסעיף קטן (א) לחברה שמתקיימים לגביה התנאים האמורים באותו סעיף קטן, אלא אם כן העביר את הבקשה לדיון לפני ועדת הרישיונות, וועדת הרישיונות החליטה, לאחר שנתנה לחברה הזדמנות להשמיע את טענותיה, שלא לתת אישור כאמור מטעמים הנוגעים למהימנות החברה, של בעל שליטה בה, או של נושא משרה בכל אחד מהם.</w:t>
      </w:r>
    </w:p>
    <w:p w:rsidR="00B32E88" w:rsidRPr="00EE2ACF" w:rsidRDefault="00336795" w:rsidP="00B32E88">
      <w:pPr>
        <w:pStyle w:val="P00"/>
        <w:spacing w:before="0"/>
        <w:ind w:left="0" w:right="1134"/>
        <w:rPr>
          <w:rFonts w:cs="FrankRuehl" w:hint="cs"/>
          <w:vanish/>
          <w:sz w:val="22"/>
          <w:szCs w:val="22"/>
          <w:shd w:val="clear" w:color="auto" w:fill="FFFF99"/>
          <w:rtl/>
        </w:rPr>
      </w:pPr>
      <w:r w:rsidRPr="00EE2ACF">
        <w:rPr>
          <w:rStyle w:val="default"/>
          <w:rFonts w:cs="FrankRuehl" w:hint="cs"/>
          <w:vanish/>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strike/>
          <w:vanish/>
          <w:sz w:val="22"/>
          <w:szCs w:val="22"/>
          <w:shd w:val="clear" w:color="auto" w:fill="FFFF99"/>
          <w:rtl/>
        </w:rPr>
        <w:tab/>
        <w:t>על החלט</w:t>
      </w:r>
      <w:r w:rsidRPr="00EE2ACF">
        <w:rPr>
          <w:rStyle w:val="default"/>
          <w:rFonts w:cs="FrankRuehl" w:hint="cs"/>
          <w:strike/>
          <w:vanish/>
          <w:sz w:val="22"/>
          <w:szCs w:val="22"/>
          <w:shd w:val="clear" w:color="auto" w:fill="FFFF99"/>
          <w:rtl/>
        </w:rPr>
        <w:t xml:space="preserve">ת יושב ראש הרשות לפי סעיף קטן (א) </w:t>
      </w:r>
      <w:r w:rsidRPr="00EE2ACF">
        <w:rPr>
          <w:rStyle w:val="default"/>
          <w:rFonts w:cs="FrankRuehl" w:hint="cs"/>
          <w:strike/>
          <w:vanish/>
          <w:sz w:val="22"/>
          <w:szCs w:val="22"/>
          <w:u w:val="single"/>
          <w:shd w:val="clear" w:color="auto" w:fill="FFFF99"/>
          <w:rtl/>
        </w:rPr>
        <w:t>ועל החלטת ועדת הרישיונות לפי סעיף קטן (א1)</w:t>
      </w:r>
      <w:r w:rsidRPr="00EE2ACF">
        <w:rPr>
          <w:rStyle w:val="default"/>
          <w:rFonts w:cs="FrankRuehl" w:hint="cs"/>
          <w:strike/>
          <w:vanish/>
          <w:sz w:val="22"/>
          <w:szCs w:val="22"/>
          <w:shd w:val="clear" w:color="auto" w:fill="FFFF99"/>
          <w:rtl/>
        </w:rPr>
        <w:t xml:space="preserve"> רשאית החברה ל</w:t>
      </w:r>
      <w:r w:rsidRPr="00EE2ACF">
        <w:rPr>
          <w:rStyle w:val="default"/>
          <w:rFonts w:cs="FrankRuehl"/>
          <w:strike/>
          <w:vanish/>
          <w:sz w:val="22"/>
          <w:szCs w:val="22"/>
          <w:shd w:val="clear" w:color="auto" w:fill="FFFF99"/>
          <w:rtl/>
        </w:rPr>
        <w:t>ערער</w:t>
      </w:r>
      <w:r w:rsidRPr="00EE2ACF">
        <w:rPr>
          <w:rStyle w:val="default"/>
          <w:rFonts w:cs="FrankRuehl" w:hint="cs"/>
          <w:strike/>
          <w:vanish/>
          <w:sz w:val="22"/>
          <w:szCs w:val="22"/>
          <w:shd w:val="clear" w:color="auto" w:fill="FFFF99"/>
          <w:rtl/>
        </w:rPr>
        <w:t xml:space="preserve"> ויחולו הוראות סעיף 95.</w:t>
      </w:r>
    </w:p>
    <w:p w:rsidR="00B32E88" w:rsidRPr="00EE2ACF" w:rsidRDefault="00B32E88" w:rsidP="00336795">
      <w:pPr>
        <w:pStyle w:val="P00"/>
        <w:spacing w:before="0"/>
        <w:ind w:left="0" w:right="1134"/>
        <w:rPr>
          <w:rFonts w:cs="FrankRuehl" w:hint="cs"/>
          <w:vanish/>
          <w:szCs w:val="20"/>
          <w:shd w:val="clear" w:color="auto" w:fill="FFFF99"/>
          <w:rtl/>
        </w:rPr>
      </w:pPr>
    </w:p>
    <w:p w:rsidR="00AD1C25" w:rsidRPr="00EE2ACF" w:rsidRDefault="00AD1C25" w:rsidP="00AD1C25">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16.5.2012</w:t>
      </w:r>
    </w:p>
    <w:p w:rsidR="00AD1C25" w:rsidRPr="00EE2ACF" w:rsidRDefault="00AD1C25" w:rsidP="00AD1C25">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AD1C25" w:rsidRPr="00EE2ACF" w:rsidRDefault="00AD1C25" w:rsidP="00AD1C25">
      <w:pPr>
        <w:pStyle w:val="P00"/>
        <w:spacing w:before="0"/>
        <w:ind w:left="0" w:right="1134"/>
        <w:rPr>
          <w:rFonts w:cs="FrankRuehl" w:hint="cs"/>
          <w:vanish/>
          <w:szCs w:val="20"/>
          <w:shd w:val="clear" w:color="auto" w:fill="FFFF99"/>
          <w:rtl/>
        </w:rPr>
      </w:pPr>
      <w:hyperlink r:id="rId121"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6 (</w:t>
      </w:r>
      <w:hyperlink r:id="rId122"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AD1C25" w:rsidRPr="00EE2ACF" w:rsidRDefault="00AD1C25" w:rsidP="00AD1C25">
      <w:pPr>
        <w:pStyle w:val="P0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t>לא תשמש</w:t>
      </w:r>
      <w:r w:rsidRPr="00EE2ACF">
        <w:rPr>
          <w:rStyle w:val="default"/>
          <w:rFonts w:cs="FrankRuehl" w:hint="cs"/>
          <w:vanish/>
          <w:sz w:val="22"/>
          <w:szCs w:val="22"/>
          <w:shd w:val="clear" w:color="auto" w:fill="FFFF99"/>
          <w:rtl/>
        </w:rPr>
        <w:t xml:space="preserve"> חברה נאמן לקרן אם נתקי</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ם א</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ד מאלה:</w:t>
      </w:r>
    </w:p>
    <w:p w:rsidR="00AD1C25" w:rsidRPr="00EE2ACF" w:rsidRDefault="00AD1C25" w:rsidP="00AD1C25">
      <w:pPr>
        <w:pStyle w:val="P22"/>
        <w:spacing w:before="0"/>
        <w:ind w:left="1021" w:right="1134"/>
        <w:rPr>
          <w:rStyle w:val="default"/>
          <w:rFonts w:cs="FrankRuehl"/>
          <w:strike/>
          <w:vanish/>
          <w:sz w:val="22"/>
          <w:szCs w:val="22"/>
          <w:shd w:val="clear" w:color="auto" w:fill="FFFF99"/>
          <w:rtl/>
        </w:rPr>
      </w:pPr>
      <w:r w:rsidRPr="00EE2ACF">
        <w:rPr>
          <w:rStyle w:val="default"/>
          <w:rFonts w:cs="FrankRuehl"/>
          <w:strike/>
          <w:vanish/>
          <w:sz w:val="22"/>
          <w:szCs w:val="22"/>
          <w:shd w:val="clear" w:color="auto" w:fill="FFFF99"/>
          <w:rtl/>
        </w:rPr>
        <w:t>(1)</w:t>
      </w:r>
      <w:r w:rsidRPr="00EE2ACF">
        <w:rPr>
          <w:rStyle w:val="default"/>
          <w:rFonts w:cs="FrankRuehl"/>
          <w:strike/>
          <w:vanish/>
          <w:sz w:val="22"/>
          <w:szCs w:val="22"/>
          <w:shd w:val="clear" w:color="auto" w:fill="FFFF99"/>
          <w:rtl/>
        </w:rPr>
        <w:tab/>
        <w:t>היא חבר</w:t>
      </w:r>
      <w:r w:rsidRPr="00EE2ACF">
        <w:rPr>
          <w:rStyle w:val="default"/>
          <w:rFonts w:cs="FrankRuehl" w:hint="cs"/>
          <w:strike/>
          <w:vanish/>
          <w:sz w:val="22"/>
          <w:szCs w:val="22"/>
          <w:shd w:val="clear" w:color="auto" w:fill="FFFF99"/>
          <w:rtl/>
        </w:rPr>
        <w:t>ה השולטת במנהל הקרן, או חברה המחזיקה ביותר מעשרה אחוזים מהון המניות המונפק של מנהל הקרן או של חברה השולטת בו, או היא חברה בשליטתה של א</w:t>
      </w:r>
      <w:r w:rsidRPr="00EE2ACF">
        <w:rPr>
          <w:rStyle w:val="default"/>
          <w:rFonts w:cs="FrankRuehl"/>
          <w:strike/>
          <w:vanish/>
          <w:sz w:val="22"/>
          <w:szCs w:val="22"/>
          <w:shd w:val="clear" w:color="auto" w:fill="FFFF99"/>
          <w:rtl/>
        </w:rPr>
        <w:t>חת מהחבר</w:t>
      </w:r>
      <w:r w:rsidRPr="00EE2ACF">
        <w:rPr>
          <w:rStyle w:val="default"/>
          <w:rFonts w:cs="FrankRuehl" w:hint="cs"/>
          <w:strike/>
          <w:vanish/>
          <w:sz w:val="22"/>
          <w:szCs w:val="22"/>
          <w:shd w:val="clear" w:color="auto" w:fill="FFFF99"/>
          <w:rtl/>
        </w:rPr>
        <w:t>ות האמורות;</w:t>
      </w:r>
    </w:p>
    <w:p w:rsidR="00AD1C25" w:rsidRPr="00EE2ACF" w:rsidRDefault="00AD1C25" w:rsidP="00AD1C25">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(1)</w:t>
      </w:r>
      <w:r w:rsidRPr="00EE2ACF">
        <w:rPr>
          <w:rStyle w:val="default"/>
          <w:rFonts w:cs="FrankRuehl" w:hint="cs"/>
          <w:vanish/>
          <w:sz w:val="22"/>
          <w:szCs w:val="22"/>
          <w:u w:val="single"/>
          <w:shd w:val="clear" w:color="auto" w:fill="FFFF99"/>
          <w:rtl/>
        </w:rPr>
        <w:tab/>
        <w:t>היא חברה הנמנית עם קבוצת מנהל הקרן או חברה המחזיקה ביותר מעשרה אחוזים מהון המניות המונפק של מנהל הקרן או של חברה השולטת בו, או שהיא חברה בשליטתה של חברה כאמור;</w:t>
      </w:r>
    </w:p>
    <w:p w:rsidR="00AD1C25" w:rsidRPr="00EE2ACF" w:rsidRDefault="00AD1C25" w:rsidP="00AD1C25">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(1א)</w:t>
      </w:r>
      <w:r w:rsidRPr="00EE2ACF">
        <w:rPr>
          <w:rStyle w:val="default"/>
          <w:rFonts w:cs="FrankRuehl" w:hint="cs"/>
          <w:vanish/>
          <w:sz w:val="22"/>
          <w:szCs w:val="22"/>
          <w:u w:val="single"/>
          <w:shd w:val="clear" w:color="auto" w:fill="FFFF99"/>
          <w:rtl/>
        </w:rPr>
        <w:tab/>
        <w:t>היא חברה הנשלטת בידי מנהל הקרן, או שמי מהנמנים עם קבוצת מנהל הקרן מחזיק ביותר מעשרה אחוזים מהון המניות המונפק של החברה;</w:t>
      </w:r>
    </w:p>
    <w:p w:rsidR="00AD1C25" w:rsidRPr="00EE2ACF" w:rsidRDefault="00AD1C25" w:rsidP="00AD1C25">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חברה הש</w:t>
      </w:r>
      <w:r w:rsidRPr="00EE2ACF">
        <w:rPr>
          <w:rStyle w:val="default"/>
          <w:rFonts w:cs="FrankRuehl" w:hint="cs"/>
          <w:vanish/>
          <w:sz w:val="22"/>
          <w:szCs w:val="22"/>
          <w:shd w:val="clear" w:color="auto" w:fill="FFFF99"/>
          <w:rtl/>
        </w:rPr>
        <w:t>ולטת במנהל הקרן או חברה בשליטת חברה כאמ</w:t>
      </w:r>
      <w:r w:rsidRPr="00EE2ACF">
        <w:rPr>
          <w:rStyle w:val="default"/>
          <w:rFonts w:cs="FrankRuehl"/>
          <w:vanish/>
          <w:sz w:val="22"/>
          <w:szCs w:val="22"/>
          <w:shd w:val="clear" w:color="auto" w:fill="FFFF99"/>
          <w:rtl/>
        </w:rPr>
        <w:t>ור</w:t>
      </w:r>
      <w:r w:rsidRPr="00EE2ACF">
        <w:rPr>
          <w:rStyle w:val="default"/>
          <w:rFonts w:cs="FrankRuehl" w:hint="cs"/>
          <w:vanish/>
          <w:sz w:val="22"/>
          <w:szCs w:val="22"/>
          <w:shd w:val="clear" w:color="auto" w:fill="FFFF99"/>
          <w:rtl/>
        </w:rPr>
        <w:t xml:space="preserve">, משמשת נאמן לקרן שמנהלה הוא חברה בשליטתה </w:t>
      </w:r>
      <w:r w:rsidRPr="00EE2ACF">
        <w:rPr>
          <w:rStyle w:val="default"/>
          <w:rFonts w:cs="FrankRuehl"/>
          <w:vanish/>
          <w:sz w:val="22"/>
          <w:szCs w:val="22"/>
          <w:shd w:val="clear" w:color="auto" w:fill="FFFF99"/>
          <w:rtl/>
        </w:rPr>
        <w:t>או</w:t>
      </w:r>
      <w:r w:rsidRPr="00EE2ACF">
        <w:rPr>
          <w:rStyle w:val="default"/>
          <w:rFonts w:cs="FrankRuehl" w:hint="cs"/>
          <w:vanish/>
          <w:sz w:val="22"/>
          <w:szCs w:val="22"/>
          <w:shd w:val="clear" w:color="auto" w:fill="FFFF99"/>
          <w:rtl/>
        </w:rPr>
        <w:t xml:space="preserve"> ח</w:t>
      </w:r>
      <w:r w:rsidRPr="00EE2ACF">
        <w:rPr>
          <w:rStyle w:val="default"/>
          <w:rFonts w:cs="FrankRuehl"/>
          <w:vanish/>
          <w:sz w:val="22"/>
          <w:szCs w:val="22"/>
          <w:shd w:val="clear" w:color="auto" w:fill="FFFF99"/>
          <w:rtl/>
        </w:rPr>
        <w:t>בר</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 xml:space="preserve"> השו</w:t>
      </w:r>
      <w:r w:rsidRPr="00EE2ACF">
        <w:rPr>
          <w:rStyle w:val="default"/>
          <w:rFonts w:cs="FrankRuehl" w:hint="cs"/>
          <w:vanish/>
          <w:sz w:val="22"/>
          <w:szCs w:val="22"/>
          <w:shd w:val="clear" w:color="auto" w:fill="FFFF99"/>
          <w:rtl/>
        </w:rPr>
        <w:t>לטת בה או בשליטה של חברה השולטת בה;</w:t>
      </w:r>
    </w:p>
    <w:p w:rsidR="00AD1C25" w:rsidRPr="00EE2ACF" w:rsidRDefault="00AD1C25" w:rsidP="00AD1C25">
      <w:pPr>
        <w:pStyle w:val="P22"/>
        <w:spacing w:before="0"/>
        <w:ind w:left="1021" w:right="1134"/>
        <w:rPr>
          <w:rStyle w:val="default"/>
          <w:rFonts w:cs="FrankRuehl"/>
          <w:strike/>
          <w:vanish/>
          <w:sz w:val="22"/>
          <w:szCs w:val="22"/>
          <w:shd w:val="clear" w:color="auto" w:fill="FFFF99"/>
          <w:rtl/>
        </w:rPr>
      </w:pPr>
      <w:r w:rsidRPr="00EE2ACF">
        <w:rPr>
          <w:rStyle w:val="default"/>
          <w:rFonts w:cs="FrankRuehl"/>
          <w:strike/>
          <w:vanish/>
          <w:sz w:val="22"/>
          <w:szCs w:val="22"/>
          <w:shd w:val="clear" w:color="auto" w:fill="FFFF99"/>
          <w:rtl/>
        </w:rPr>
        <w:t>(3)</w:t>
      </w:r>
      <w:r w:rsidRPr="00EE2ACF">
        <w:rPr>
          <w:rStyle w:val="default"/>
          <w:rFonts w:cs="FrankRuehl"/>
          <w:strike/>
          <w:vanish/>
          <w:sz w:val="22"/>
          <w:szCs w:val="22"/>
          <w:shd w:val="clear" w:color="auto" w:fill="FFFF99"/>
          <w:rtl/>
        </w:rPr>
        <w:tab/>
        <w:t>המנהל ה</w:t>
      </w:r>
      <w:r w:rsidRPr="00EE2ACF">
        <w:rPr>
          <w:rStyle w:val="default"/>
          <w:rFonts w:cs="FrankRuehl" w:hint="cs"/>
          <w:strike/>
          <w:vanish/>
          <w:sz w:val="22"/>
          <w:szCs w:val="22"/>
          <w:shd w:val="clear" w:color="auto" w:fill="FFFF99"/>
          <w:rtl/>
        </w:rPr>
        <w:t>כללי, עובד או דירקטור שלה</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א</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ש</w:t>
      </w:r>
      <w:r w:rsidRPr="00EE2ACF">
        <w:rPr>
          <w:rStyle w:val="default"/>
          <w:rFonts w:cs="FrankRuehl" w:hint="cs"/>
          <w:strike/>
          <w:vanish/>
          <w:sz w:val="22"/>
          <w:szCs w:val="22"/>
          <w:shd w:val="clear" w:color="auto" w:fill="FFFF99"/>
          <w:rtl/>
        </w:rPr>
        <w:t>ל</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חברה השולט</w:t>
      </w:r>
      <w:r w:rsidRPr="00EE2ACF">
        <w:rPr>
          <w:rStyle w:val="default"/>
          <w:rFonts w:cs="FrankRuehl"/>
          <w:strike/>
          <w:vanish/>
          <w:sz w:val="22"/>
          <w:szCs w:val="22"/>
          <w:shd w:val="clear" w:color="auto" w:fill="FFFF99"/>
          <w:rtl/>
        </w:rPr>
        <w:t>ת</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 xml:space="preserve">ה או של </w:t>
      </w:r>
      <w:r w:rsidRPr="00EE2ACF">
        <w:rPr>
          <w:rStyle w:val="default"/>
          <w:rFonts w:cs="FrankRuehl"/>
          <w:strike/>
          <w:vanish/>
          <w:sz w:val="22"/>
          <w:szCs w:val="22"/>
          <w:shd w:val="clear" w:color="auto" w:fill="FFFF99"/>
          <w:rtl/>
        </w:rPr>
        <w:t>ח</w:t>
      </w:r>
      <w:r w:rsidRPr="00EE2ACF">
        <w:rPr>
          <w:rStyle w:val="default"/>
          <w:rFonts w:cs="FrankRuehl" w:hint="cs"/>
          <w:strike/>
          <w:vanish/>
          <w:sz w:val="22"/>
          <w:szCs w:val="22"/>
          <w:shd w:val="clear" w:color="auto" w:fill="FFFF99"/>
          <w:rtl/>
        </w:rPr>
        <w:t>ברה בשליטה של חברה כאמור, הוא</w:t>
      </w:r>
      <w:r w:rsidRPr="00EE2ACF">
        <w:rPr>
          <w:rStyle w:val="default"/>
          <w:rFonts w:cs="FrankRuehl"/>
          <w:strike/>
          <w:vanish/>
          <w:sz w:val="22"/>
          <w:szCs w:val="22"/>
          <w:shd w:val="clear" w:color="auto" w:fill="FFFF99"/>
          <w:rtl/>
        </w:rPr>
        <w:t xml:space="preserve"> המנהל ה</w:t>
      </w:r>
      <w:r w:rsidRPr="00EE2ACF">
        <w:rPr>
          <w:rStyle w:val="default"/>
          <w:rFonts w:cs="FrankRuehl" w:hint="cs"/>
          <w:strike/>
          <w:vanish/>
          <w:sz w:val="22"/>
          <w:szCs w:val="22"/>
          <w:shd w:val="clear" w:color="auto" w:fill="FFFF99"/>
          <w:rtl/>
        </w:rPr>
        <w:t>כללי או דירקטור או עובד של מנהל הקרן, של חברה השולטת במנהל הקרן או של חברה הנשלטת על י</w:t>
      </w:r>
      <w:r w:rsidRPr="00EE2ACF">
        <w:rPr>
          <w:rStyle w:val="default"/>
          <w:rFonts w:cs="FrankRuehl"/>
          <w:strike/>
          <w:vanish/>
          <w:sz w:val="22"/>
          <w:szCs w:val="22"/>
          <w:shd w:val="clear" w:color="auto" w:fill="FFFF99"/>
          <w:rtl/>
        </w:rPr>
        <w:t>די ח</w:t>
      </w:r>
      <w:r w:rsidRPr="00EE2ACF">
        <w:rPr>
          <w:rStyle w:val="default"/>
          <w:rFonts w:cs="FrankRuehl" w:hint="cs"/>
          <w:strike/>
          <w:vanish/>
          <w:sz w:val="22"/>
          <w:szCs w:val="22"/>
          <w:shd w:val="clear" w:color="auto" w:fill="FFFF99"/>
          <w:rtl/>
        </w:rPr>
        <w:t>ברה כאמור, או מועסק על ידי אחד מהם;</w:t>
      </w:r>
    </w:p>
    <w:p w:rsidR="00AD1C25" w:rsidRPr="00EE2ACF" w:rsidRDefault="00AD1C25" w:rsidP="00AD1C25">
      <w:pPr>
        <w:pStyle w:val="P22"/>
        <w:spacing w:before="0"/>
        <w:ind w:left="1021" w:right="1134"/>
        <w:rPr>
          <w:rStyle w:val="default"/>
          <w:rFonts w:cs="FrankRuehl" w:hint="cs"/>
          <w:vanish/>
          <w:sz w:val="22"/>
          <w:szCs w:val="22"/>
          <w:shd w:val="clear" w:color="auto" w:fill="FFFF99"/>
          <w:rtl/>
        </w:rPr>
      </w:pPr>
      <w:r w:rsidRPr="00EE2ACF">
        <w:rPr>
          <w:rStyle w:val="default"/>
          <w:rFonts w:cs="FrankRuehl" w:hint="cs"/>
          <w:strike/>
          <w:vanish/>
          <w:sz w:val="22"/>
          <w:szCs w:val="22"/>
          <w:shd w:val="clear" w:color="auto" w:fill="FFFF99"/>
          <w:rtl/>
        </w:rPr>
        <w:t>(</w:t>
      </w:r>
      <w:r w:rsidRPr="00EE2ACF">
        <w:rPr>
          <w:rStyle w:val="default"/>
          <w:rFonts w:cs="FrankRuehl"/>
          <w:strike/>
          <w:vanish/>
          <w:sz w:val="22"/>
          <w:szCs w:val="22"/>
          <w:shd w:val="clear" w:color="auto" w:fill="FFFF99"/>
          <w:rtl/>
        </w:rPr>
        <w:t>4)</w:t>
      </w:r>
      <w:r w:rsidRPr="00EE2ACF">
        <w:rPr>
          <w:rStyle w:val="default"/>
          <w:rFonts w:cs="FrankRuehl"/>
          <w:strike/>
          <w:vanish/>
          <w:sz w:val="22"/>
          <w:szCs w:val="22"/>
          <w:shd w:val="clear" w:color="auto" w:fill="FFFF99"/>
          <w:rtl/>
        </w:rPr>
        <w:tab/>
        <w:t>יש לה, ל</w:t>
      </w:r>
      <w:r w:rsidRPr="00EE2ACF">
        <w:rPr>
          <w:rStyle w:val="default"/>
          <w:rFonts w:cs="FrankRuehl" w:hint="cs"/>
          <w:strike/>
          <w:vanish/>
          <w:sz w:val="22"/>
          <w:szCs w:val="22"/>
          <w:shd w:val="clear" w:color="auto" w:fill="FFFF99"/>
          <w:rtl/>
        </w:rPr>
        <w:t>אדם השולט בה או לתאגיד בשליטה של אדם כאמור, קשר עסקי מהותי קבוע או קשר מקצועי, במישרין</w:t>
      </w:r>
      <w:r w:rsidRPr="00EE2ACF">
        <w:rPr>
          <w:rStyle w:val="default"/>
          <w:rFonts w:cs="FrankRuehl"/>
          <w:strike/>
          <w:vanish/>
          <w:sz w:val="22"/>
          <w:szCs w:val="22"/>
          <w:shd w:val="clear" w:color="auto" w:fill="FFFF99"/>
          <w:rtl/>
        </w:rPr>
        <w:t xml:space="preserve"> או בעקי</w:t>
      </w:r>
      <w:r w:rsidRPr="00EE2ACF">
        <w:rPr>
          <w:rStyle w:val="default"/>
          <w:rFonts w:cs="FrankRuehl" w:hint="cs"/>
          <w:strike/>
          <w:vanish/>
          <w:sz w:val="22"/>
          <w:szCs w:val="22"/>
          <w:shd w:val="clear" w:color="auto" w:fill="FFFF99"/>
          <w:rtl/>
        </w:rPr>
        <w:t>פין, עם מ</w:t>
      </w:r>
      <w:r w:rsidRPr="00EE2ACF">
        <w:rPr>
          <w:rStyle w:val="default"/>
          <w:rFonts w:cs="FrankRuehl"/>
          <w:strike/>
          <w:vanish/>
          <w:sz w:val="22"/>
          <w:szCs w:val="22"/>
          <w:shd w:val="clear" w:color="auto" w:fill="FFFF99"/>
          <w:rtl/>
        </w:rPr>
        <w:t>נ</w:t>
      </w:r>
      <w:r w:rsidRPr="00EE2ACF">
        <w:rPr>
          <w:rStyle w:val="default"/>
          <w:rFonts w:cs="FrankRuehl" w:hint="cs"/>
          <w:strike/>
          <w:vanish/>
          <w:sz w:val="22"/>
          <w:szCs w:val="22"/>
          <w:shd w:val="clear" w:color="auto" w:fill="FFFF99"/>
          <w:rtl/>
        </w:rPr>
        <w:t xml:space="preserve">הל </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קרן, עם אדם השולט במנהל הקרן או עם תאגיד בשליטת אדם כאמור; לענין זה, "קשר מקצועי" -</w:t>
      </w:r>
      <w:r w:rsidRPr="00EE2ACF">
        <w:rPr>
          <w:rStyle w:val="default"/>
          <w:rFonts w:cs="FrankRuehl"/>
          <w:strike/>
          <w:vanish/>
          <w:sz w:val="22"/>
          <w:szCs w:val="22"/>
          <w:shd w:val="clear" w:color="auto" w:fill="FFFF99"/>
          <w:rtl/>
        </w:rPr>
        <w:t xml:space="preserve"> מתן שי</w:t>
      </w:r>
      <w:r w:rsidRPr="00EE2ACF">
        <w:rPr>
          <w:rStyle w:val="default"/>
          <w:rFonts w:cs="FrankRuehl" w:hint="cs"/>
          <w:strike/>
          <w:vanish/>
          <w:sz w:val="22"/>
          <w:szCs w:val="22"/>
          <w:shd w:val="clear" w:color="auto" w:fill="FFFF99"/>
          <w:rtl/>
        </w:rPr>
        <w:t>רותים מקצועיים דרך קבע, בתמורה, למעט קשר עסקי שמקיים בנק במת</w:t>
      </w:r>
      <w:r w:rsidRPr="00EE2ACF">
        <w:rPr>
          <w:rStyle w:val="default"/>
          <w:rFonts w:cs="FrankRuehl"/>
          <w:strike/>
          <w:vanish/>
          <w:sz w:val="22"/>
          <w:szCs w:val="22"/>
          <w:shd w:val="clear" w:color="auto" w:fill="FFFF99"/>
          <w:rtl/>
        </w:rPr>
        <w:t>ן</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ש</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ר</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ת</w:t>
      </w:r>
      <w:r w:rsidRPr="00EE2ACF">
        <w:rPr>
          <w:rStyle w:val="default"/>
          <w:rFonts w:cs="FrankRuehl" w:hint="cs"/>
          <w:strike/>
          <w:vanish/>
          <w:sz w:val="22"/>
          <w:szCs w:val="22"/>
          <w:shd w:val="clear" w:color="auto" w:fill="FFFF99"/>
          <w:rtl/>
        </w:rPr>
        <w:t>ים בנקאיים</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מ</w:t>
      </w:r>
      <w:r w:rsidRPr="00EE2ACF">
        <w:rPr>
          <w:rStyle w:val="default"/>
          <w:rFonts w:cs="FrankRuehl"/>
          <w:strike/>
          <w:vanish/>
          <w:sz w:val="22"/>
          <w:szCs w:val="22"/>
          <w:shd w:val="clear" w:color="auto" w:fill="FFFF99"/>
          <w:rtl/>
        </w:rPr>
        <w:t>ק</w:t>
      </w:r>
      <w:r w:rsidRPr="00EE2ACF">
        <w:rPr>
          <w:rStyle w:val="default"/>
          <w:rFonts w:cs="FrankRuehl" w:hint="cs"/>
          <w:strike/>
          <w:vanish/>
          <w:sz w:val="22"/>
          <w:szCs w:val="22"/>
          <w:shd w:val="clear" w:color="auto" w:fill="FFFF99"/>
          <w:rtl/>
        </w:rPr>
        <w:t>ובלים במ</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לך עסקיו הרגיל, ובלבד שאינו מהותי לבנק.</w:t>
      </w:r>
    </w:p>
    <w:p w:rsidR="00AD1C25" w:rsidRPr="00EE2ACF" w:rsidRDefault="00AD1C25" w:rsidP="00AD1C25">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(3)</w:t>
      </w:r>
      <w:r w:rsidRPr="00EE2ACF">
        <w:rPr>
          <w:rStyle w:val="default"/>
          <w:rFonts w:cs="FrankRuehl" w:hint="cs"/>
          <w:vanish/>
          <w:sz w:val="22"/>
          <w:szCs w:val="22"/>
          <w:u w:val="single"/>
          <w:shd w:val="clear" w:color="auto" w:fill="FFFF99"/>
          <w:rtl/>
        </w:rPr>
        <w:tab/>
        <w:t>המנהל הכללי, עובד או דירקטור של מי מהנמנים עם קבוצת החברה הוא המנהל הכללי, דירקטור או עובד של מי מהנמנים עם קבוצת מנהל הקרן או מועסק על ידי אחד מהנמנים עם קבוצת מנהל הקרן;</w:t>
      </w:r>
    </w:p>
    <w:p w:rsidR="00AD1C25" w:rsidRPr="00EE2ACF" w:rsidRDefault="00AD1C25" w:rsidP="00AD1C25">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(4)</w:t>
      </w:r>
      <w:r w:rsidRPr="00EE2ACF">
        <w:rPr>
          <w:rStyle w:val="default"/>
          <w:rFonts w:cs="FrankRuehl" w:hint="cs"/>
          <w:vanish/>
          <w:sz w:val="22"/>
          <w:szCs w:val="22"/>
          <w:u w:val="single"/>
          <w:shd w:val="clear" w:color="auto" w:fill="FFFF99"/>
          <w:rtl/>
        </w:rPr>
        <w:tab/>
        <w:t xml:space="preserve">יש למי מהנמנים עם קבוצת החברה קשר עסקי עם מנהל הקרן או קשר עסקי מהותי עם אדם השולט במנהל הקרן או עם תאגיד בשליטת אדם כאמור; בסעיף קטן זה </w:t>
      </w:r>
      <w:r w:rsidRPr="00EE2ACF">
        <w:rPr>
          <w:rStyle w:val="default"/>
          <w:rFonts w:cs="FrankRuehl"/>
          <w:vanish/>
          <w:sz w:val="22"/>
          <w:szCs w:val="22"/>
          <w:u w:val="single"/>
          <w:shd w:val="clear" w:color="auto" w:fill="FFFF99"/>
          <w:rtl/>
        </w:rPr>
        <w:t>–</w:t>
      </w:r>
    </w:p>
    <w:p w:rsidR="00AD1C25" w:rsidRPr="00EE2ACF" w:rsidRDefault="00AD1C25" w:rsidP="00AD1C25">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 xml:space="preserve">"קשר עסקי"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קשר בין ספק ללקוח, קשר בין נותן שירות למקבל שירות, מתן הלוואות או קבלת הלוואות, השכרת נכסים, שותפות בעסקים, עסקאות משותפות, שותפות בנכסים או כל קשר מסחרי או כלכלי אחר, והכל בין במישרין ובין בעקיפין, בין דרך קבע ובין באופן חד-פעמי, למעט קשר כאמור הנובע ממתן שירותים אלה:</w:t>
      </w:r>
    </w:p>
    <w:p w:rsidR="00AD1C25" w:rsidRPr="00EE2ACF" w:rsidRDefault="00AD1C25" w:rsidP="00AD1C25">
      <w:pPr>
        <w:pStyle w:val="P22"/>
        <w:spacing w:before="0"/>
        <w:ind w:left="1474"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(1)</w:t>
      </w:r>
      <w:r w:rsidRPr="00EE2ACF">
        <w:rPr>
          <w:rStyle w:val="default"/>
          <w:rFonts w:cs="FrankRuehl" w:hint="cs"/>
          <w:vanish/>
          <w:sz w:val="22"/>
          <w:szCs w:val="22"/>
          <w:u w:val="single"/>
          <w:shd w:val="clear" w:color="auto" w:fill="FFFF99"/>
          <w:rtl/>
        </w:rPr>
        <w:tab/>
        <w:t>נאמנות לקרנות או לתעודות התחייבות כהגדרתן בסעיף 35א לחוק ניירות ערך;</w:t>
      </w:r>
    </w:p>
    <w:p w:rsidR="00AD1C25" w:rsidRPr="00EE2ACF" w:rsidRDefault="00AD1C25" w:rsidP="00AD1C25">
      <w:pPr>
        <w:pStyle w:val="P22"/>
        <w:spacing w:before="0"/>
        <w:ind w:left="1474"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(2)</w:t>
      </w:r>
      <w:r w:rsidRPr="00EE2ACF">
        <w:rPr>
          <w:rStyle w:val="default"/>
          <w:rFonts w:cs="FrankRuehl" w:hint="cs"/>
          <w:vanish/>
          <w:sz w:val="22"/>
          <w:szCs w:val="22"/>
          <w:u w:val="single"/>
          <w:shd w:val="clear" w:color="auto" w:fill="FFFF99"/>
          <w:rtl/>
        </w:rPr>
        <w:tab/>
        <w:t>שירותים בנקאיים מקובלים במהלך עסקיו הרגילים של בנק ובתנאי שוק, ובלבד שההכנסה מהם אינה עולה על חמישה אחוזים מהכנסות הבנק;</w:t>
      </w:r>
    </w:p>
    <w:p w:rsidR="00AD1C25" w:rsidRPr="00EE2ACF" w:rsidRDefault="00AD1C25" w:rsidP="00AD1C25">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 xml:space="preserve">"קשר עסקי מהותי"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קשר עסקי, לרבות קשר עסקי הנובע ממתן שירותים בנקאיים מקובלים, אשר סך ההכנסות ממנו, יחד עם ההכנסות מכלל הקשרים העסקיים של קבוצת החברה עם קבוצת מנהל הקרן, עולה על חמישה אחוזים מסך ההכנסות של קבוצת החברה;</w:t>
      </w:r>
    </w:p>
    <w:p w:rsidR="00AD1C25" w:rsidRPr="00EE2ACF" w:rsidRDefault="00AD1C25" w:rsidP="00AD1C25">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(5)</w:t>
      </w:r>
      <w:r w:rsidRPr="00EE2ACF">
        <w:rPr>
          <w:rStyle w:val="default"/>
          <w:rFonts w:cs="FrankRuehl" w:hint="cs"/>
          <w:vanish/>
          <w:sz w:val="22"/>
          <w:szCs w:val="22"/>
          <w:u w:val="single"/>
          <w:shd w:val="clear" w:color="auto" w:fill="FFFF99"/>
          <w:rtl/>
        </w:rPr>
        <w:tab/>
        <w:t xml:space="preserve">הכנסות קבוצת החברה שמקורן בקשר עסקי כולל עם קבוצת מנהל הקרן עולות על 15 אחוזים מסך ההכנסות של קבוצת החברה; בפסקה זו </w:t>
      </w:r>
      <w:r w:rsidRPr="00EE2ACF">
        <w:rPr>
          <w:rStyle w:val="default"/>
          <w:rFonts w:cs="FrankRuehl"/>
          <w:vanish/>
          <w:sz w:val="22"/>
          <w:szCs w:val="22"/>
          <w:u w:val="single"/>
          <w:shd w:val="clear" w:color="auto" w:fill="FFFF99"/>
          <w:rtl/>
        </w:rPr>
        <w:t>–</w:t>
      </w:r>
    </w:p>
    <w:p w:rsidR="00AD1C25" w:rsidRPr="00EE2ACF" w:rsidRDefault="00AD1C25" w:rsidP="00AD1C25">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 xml:space="preserve">"הכנסות"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סך ההכנסות לפי דוחות כספיים שנתיים אחרונים;</w:t>
      </w:r>
    </w:p>
    <w:p w:rsidR="00AD1C25" w:rsidRPr="00EE2ACF" w:rsidRDefault="00AD1C25" w:rsidP="00AD1C25">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 xml:space="preserve">"קשר עסקי כולל"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קשר עסקי, </w:t>
      </w:r>
      <w:r w:rsidR="00766015" w:rsidRPr="00EE2ACF">
        <w:rPr>
          <w:rStyle w:val="default"/>
          <w:rFonts w:cs="FrankRuehl" w:hint="cs"/>
          <w:vanish/>
          <w:sz w:val="22"/>
          <w:szCs w:val="22"/>
          <w:u w:val="single"/>
          <w:shd w:val="clear" w:color="auto" w:fill="FFFF99"/>
          <w:rtl/>
        </w:rPr>
        <w:t>לרבות קשר עסקי הנובע ממתן שירותים כאמור בפסקאות (1) ו-(2) להגדרה "קשר עסקי";</w:t>
      </w:r>
    </w:p>
    <w:p w:rsidR="00766015" w:rsidRPr="00EE2ACF" w:rsidRDefault="00766015" w:rsidP="00AD1C25">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(6)</w:t>
      </w:r>
      <w:r w:rsidRPr="00EE2ACF">
        <w:rPr>
          <w:rStyle w:val="default"/>
          <w:rFonts w:cs="FrankRuehl" w:hint="cs"/>
          <w:vanish/>
          <w:sz w:val="22"/>
          <w:szCs w:val="22"/>
          <w:u w:val="single"/>
          <w:shd w:val="clear" w:color="auto" w:fill="FFFF99"/>
          <w:rtl/>
        </w:rPr>
        <w:tab/>
        <w:t>קיימות נסיבות אחרות שבהן עלול להיווצר ניגוד עניינים בין מי מהנמנים עם קבוצת החברה לבין בעלי היחידות בקרן.</w:t>
      </w:r>
    </w:p>
    <w:p w:rsidR="00AD1C25" w:rsidRPr="00EE2ACF" w:rsidRDefault="00AD1C25" w:rsidP="00AD1C25">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(ה)</w:t>
      </w:r>
      <w:r w:rsidRPr="00EE2ACF">
        <w:rPr>
          <w:rStyle w:val="default"/>
          <w:rFonts w:cs="FrankRuehl"/>
          <w:vanish/>
          <w:sz w:val="22"/>
          <w:szCs w:val="22"/>
          <w:shd w:val="clear" w:color="auto" w:fill="FFFF99"/>
          <w:rtl/>
        </w:rPr>
        <w:tab/>
        <w:t>תקופת כ</w:t>
      </w:r>
      <w:r w:rsidRPr="00EE2ACF">
        <w:rPr>
          <w:rStyle w:val="default"/>
          <w:rFonts w:cs="FrankRuehl" w:hint="cs"/>
          <w:vanish/>
          <w:sz w:val="22"/>
          <w:szCs w:val="22"/>
          <w:shd w:val="clear" w:color="auto" w:fill="FFFF99"/>
          <w:rtl/>
        </w:rPr>
        <w:t>הונ</w:t>
      </w:r>
      <w:r w:rsidRPr="00EE2ACF">
        <w:rPr>
          <w:rStyle w:val="default"/>
          <w:rFonts w:cs="FrankRuehl"/>
          <w:vanish/>
          <w:sz w:val="22"/>
          <w:szCs w:val="22"/>
          <w:shd w:val="clear" w:color="auto" w:fill="FFFF99"/>
          <w:rtl/>
        </w:rPr>
        <w:t>תו של הנ</w:t>
      </w:r>
      <w:r w:rsidRPr="00EE2ACF">
        <w:rPr>
          <w:rStyle w:val="default"/>
          <w:rFonts w:cs="FrankRuehl" w:hint="cs"/>
          <w:vanish/>
          <w:sz w:val="22"/>
          <w:szCs w:val="22"/>
          <w:shd w:val="clear" w:color="auto" w:fill="FFFF99"/>
          <w:rtl/>
        </w:rPr>
        <w:t xml:space="preserve">אמן על פי הסכם הקרן לא תפחת משלוש שנים; הוארכה תקופת כהונתו </w:t>
      </w:r>
      <w:r w:rsidRPr="00EE2ACF">
        <w:rPr>
          <w:rStyle w:val="default"/>
          <w:rFonts w:cs="FrankRuehl"/>
          <w:vanish/>
          <w:sz w:val="22"/>
          <w:szCs w:val="22"/>
          <w:shd w:val="clear" w:color="auto" w:fill="FFFF99"/>
          <w:rtl/>
        </w:rPr>
        <w:t>של ה</w:t>
      </w:r>
      <w:r w:rsidRPr="00EE2ACF">
        <w:rPr>
          <w:rStyle w:val="default"/>
          <w:rFonts w:cs="FrankRuehl" w:hint="cs"/>
          <w:vanish/>
          <w:sz w:val="22"/>
          <w:szCs w:val="22"/>
          <w:shd w:val="clear" w:color="auto" w:fill="FFFF99"/>
          <w:rtl/>
        </w:rPr>
        <w:t>נאמן, לא תפחת תקופת ההארכה משנתיים.</w:t>
      </w:r>
    </w:p>
    <w:p w:rsidR="00AD1C25" w:rsidRPr="00EE2ACF" w:rsidRDefault="00AD1C25" w:rsidP="00AD1C25">
      <w:pPr>
        <w:pStyle w:val="P00"/>
        <w:spacing w:before="0"/>
        <w:ind w:left="0" w:right="1134"/>
        <w:rPr>
          <w:rStyle w:val="default"/>
          <w:rFonts w:cs="FrankRuehl" w:hint="cs"/>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(ו)</w:t>
      </w:r>
      <w:r w:rsidRPr="00EE2ACF">
        <w:rPr>
          <w:rStyle w:val="default"/>
          <w:rFonts w:cs="FrankRuehl"/>
          <w:strike/>
          <w:vanish/>
          <w:sz w:val="22"/>
          <w:szCs w:val="22"/>
          <w:shd w:val="clear" w:color="auto" w:fill="FFFF99"/>
          <w:rtl/>
        </w:rPr>
        <w:tab/>
        <w:t>בסעיף ז</w:t>
      </w:r>
      <w:r w:rsidRPr="00EE2ACF">
        <w:rPr>
          <w:rStyle w:val="default"/>
          <w:rFonts w:cs="FrankRuehl" w:hint="cs"/>
          <w:strike/>
          <w:vanish/>
          <w:sz w:val="22"/>
          <w:szCs w:val="22"/>
          <w:shd w:val="clear" w:color="auto" w:fill="FFFF99"/>
          <w:rtl/>
        </w:rPr>
        <w:t>ה, "חברה" -</w:t>
      </w:r>
      <w:r w:rsidRPr="00EE2ACF">
        <w:rPr>
          <w:rStyle w:val="default"/>
          <w:rFonts w:cs="FrankRuehl"/>
          <w:strike/>
          <w:vanish/>
          <w:sz w:val="22"/>
          <w:szCs w:val="22"/>
          <w:shd w:val="clear" w:color="auto" w:fill="FFFF99"/>
          <w:rtl/>
        </w:rPr>
        <w:t xml:space="preserve"> חברה כ</w:t>
      </w:r>
      <w:r w:rsidRPr="00EE2ACF">
        <w:rPr>
          <w:rStyle w:val="default"/>
          <w:rFonts w:cs="FrankRuehl" w:hint="cs"/>
          <w:strike/>
          <w:vanish/>
          <w:sz w:val="22"/>
          <w:szCs w:val="22"/>
          <w:shd w:val="clear" w:color="auto" w:fill="FFFF99"/>
          <w:rtl/>
        </w:rPr>
        <w:t xml:space="preserve">משמעותה בפקודת החברות או חברת חוץ </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ר</w:t>
      </w:r>
      <w:r w:rsidRPr="00EE2ACF">
        <w:rPr>
          <w:rStyle w:val="default"/>
          <w:rFonts w:cs="FrankRuehl"/>
          <w:strike/>
          <w:vanish/>
          <w:sz w:val="22"/>
          <w:szCs w:val="22"/>
          <w:shd w:val="clear" w:color="auto" w:fill="FFFF99"/>
          <w:rtl/>
        </w:rPr>
        <w:t>ש</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מ</w:t>
      </w:r>
      <w:r w:rsidRPr="00EE2ACF">
        <w:rPr>
          <w:rStyle w:val="default"/>
          <w:rFonts w:cs="FrankRuehl" w:hint="cs"/>
          <w:strike/>
          <w:vanish/>
          <w:sz w:val="22"/>
          <w:szCs w:val="22"/>
          <w:shd w:val="clear" w:color="auto" w:fill="FFFF99"/>
          <w:rtl/>
        </w:rPr>
        <w:t>ה</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בישראל.</w:t>
      </w:r>
    </w:p>
    <w:p w:rsidR="00766015" w:rsidRPr="00EE2ACF" w:rsidRDefault="00766015" w:rsidP="00766015">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(ו)</w:t>
      </w:r>
      <w:r w:rsidRPr="00EE2ACF">
        <w:rPr>
          <w:rStyle w:val="default"/>
          <w:rFonts w:cs="FrankRuehl" w:hint="cs"/>
          <w:vanish/>
          <w:sz w:val="22"/>
          <w:szCs w:val="22"/>
          <w:u w:val="single"/>
          <w:shd w:val="clear" w:color="auto" w:fill="FFFF99"/>
          <w:rtl/>
        </w:rPr>
        <w:tab/>
        <w:t xml:space="preserve">בסעיף זה </w:t>
      </w:r>
      <w:r w:rsidRPr="00EE2ACF">
        <w:rPr>
          <w:rStyle w:val="default"/>
          <w:rFonts w:cs="FrankRuehl"/>
          <w:vanish/>
          <w:sz w:val="22"/>
          <w:szCs w:val="22"/>
          <w:u w:val="single"/>
          <w:shd w:val="clear" w:color="auto" w:fill="FFFF99"/>
          <w:rtl/>
        </w:rPr>
        <w:t>–</w:t>
      </w:r>
    </w:p>
    <w:p w:rsidR="00766015" w:rsidRPr="00EE2ACF" w:rsidRDefault="00766015" w:rsidP="00766015">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 xml:space="preserve">"קבוצת החברה"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החברה, אדם השולט בחברה ותאגיד בשליטת אדם כאמור;</w:t>
      </w:r>
    </w:p>
    <w:p w:rsidR="00766015" w:rsidRPr="00766015" w:rsidRDefault="00766015" w:rsidP="00766015">
      <w:pPr>
        <w:pStyle w:val="P00"/>
        <w:spacing w:before="0"/>
        <w:ind w:left="0" w:right="1134"/>
        <w:rPr>
          <w:rStyle w:val="default"/>
          <w:rFonts w:cs="FrankRuehl" w:hint="cs"/>
          <w:sz w:val="2"/>
          <w:szCs w:val="2"/>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 xml:space="preserve">"קבוצת מנהל הקרן"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מנהל הקרן, אדם השולט במנהל הקרן ותאגיד בשליטת אדם כאמור.</w:t>
      </w:r>
      <w:bookmarkEnd w:id="57"/>
    </w:p>
    <w:p w:rsidR="00336795" w:rsidRDefault="00336795" w:rsidP="00336795">
      <w:pPr>
        <w:pStyle w:val="P00"/>
        <w:spacing w:before="72"/>
        <w:ind w:left="0" w:right="1134"/>
        <w:rPr>
          <w:rStyle w:val="default"/>
          <w:rFonts w:cs="FrankRuehl" w:hint="cs"/>
          <w:rtl/>
        </w:rPr>
      </w:pPr>
      <w:bookmarkStart w:id="58" w:name="Seif134"/>
      <w:bookmarkEnd w:id="58"/>
      <w:r>
        <w:rPr>
          <w:lang w:val="he-IL"/>
        </w:rPr>
        <w:pict>
          <v:rect id="_x0000_s2617" style="position:absolute;left:0;text-align:left;margin-left:464.5pt;margin-top:8.05pt;width:75.05pt;height:36pt;z-index:251719680" o:allowincell="f" filled="f" stroked="f" strokecolor="lime" strokeweight=".25pt">
            <v:textbox inset="0,0,0,0">
              <w:txbxContent>
                <w:p w:rsidR="008A762C" w:rsidRDefault="008A762C" w:rsidP="00336795">
                  <w:pPr>
                    <w:spacing w:line="160" w:lineRule="exact"/>
                    <w:jc w:val="left"/>
                    <w:rPr>
                      <w:rFonts w:cs="Miriam" w:hint="cs"/>
                      <w:sz w:val="18"/>
                      <w:szCs w:val="18"/>
                      <w:rtl/>
                    </w:rPr>
                  </w:pPr>
                  <w:r>
                    <w:rPr>
                      <w:rFonts w:cs="Miriam" w:hint="cs"/>
                      <w:sz w:val="18"/>
                      <w:szCs w:val="18"/>
                      <w:rtl/>
                    </w:rPr>
                    <w:t>חובת הודעה לרשות לעניין פגם במהימנות</w:t>
                  </w:r>
                </w:p>
                <w:p w:rsidR="008A762C" w:rsidRDefault="008A762C" w:rsidP="00336795">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rtl/>
        </w:rPr>
        <w:t>9</w:t>
      </w:r>
      <w:r>
        <w:rPr>
          <w:rStyle w:val="default"/>
          <w:rFonts w:cs="FrankRuehl" w:hint="cs"/>
          <w:rtl/>
        </w:rPr>
        <w:t>א</w:t>
      </w:r>
      <w:r w:rsidRPr="00336795">
        <w:rPr>
          <w:rStyle w:val="default"/>
          <w:rFonts w:cs="FrankRuehl"/>
          <w:rtl/>
        </w:rPr>
        <w:t>.</w:t>
      </w:r>
      <w:r w:rsidRPr="00336795">
        <w:rPr>
          <w:rStyle w:val="default"/>
          <w:rFonts w:cs="FrankRuehl"/>
          <w:rtl/>
        </w:rPr>
        <w:tab/>
      </w:r>
      <w:r>
        <w:rPr>
          <w:rStyle w:val="default"/>
          <w:rFonts w:cs="FrankRuehl"/>
          <w:rtl/>
        </w:rPr>
        <w:t>(א)</w:t>
      </w:r>
      <w:r>
        <w:rPr>
          <w:rStyle w:val="default"/>
          <w:rFonts w:cs="FrankRuehl"/>
          <w:rtl/>
        </w:rPr>
        <w:tab/>
      </w:r>
      <w:r>
        <w:rPr>
          <w:rStyle w:val="default"/>
          <w:rFonts w:cs="FrankRuehl" w:hint="cs"/>
          <w:rtl/>
        </w:rPr>
        <w:t>נאמן יודיע לרשות על התקיימות אחת הנסיבות המפורטות להלן, בארץ או בחוץ לארץ, לגבי הנאמן, בעל שליטה בנאמן או נושא משרה בהם, עם היוודע לו על כך ולא יאוחר מתום יום העסקים הראשון לאחר מכן:</w:t>
      </w:r>
    </w:p>
    <w:p w:rsidR="00336795" w:rsidRDefault="00336795" w:rsidP="00230AB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הרשעה בעבירה, ובלבד שאם העבירה היא עבירת קלון </w:t>
      </w:r>
      <w:r>
        <w:rPr>
          <w:rStyle w:val="default"/>
          <w:rFonts w:cs="FrankRuehl"/>
          <w:rtl/>
        </w:rPr>
        <w:t>–</w:t>
      </w:r>
      <w:r>
        <w:rPr>
          <w:rStyle w:val="default"/>
          <w:rFonts w:cs="FrankRuehl" w:hint="cs"/>
          <w:rtl/>
        </w:rPr>
        <w:t xml:space="preserve"> רק אם בית המשפט קבע שמדובר בעבירה שיש עמה קלון;</w:t>
      </w:r>
    </w:p>
    <w:p w:rsidR="00336795" w:rsidRDefault="00336795" w:rsidP="00230AB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הגשת כתב אישום או התקיימות הליך משמעתי, בשל ביצוע עבירה שאינה עבירת קלון;</w:t>
      </w:r>
    </w:p>
    <w:p w:rsidR="00336795" w:rsidRDefault="00336795" w:rsidP="00230AB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חקירה או בירור מינהלי בקשר עם ביצוע עבירה שאינה עבירת קלון או הפרה של הוראת דין כלכלי, על ידי רשות המוסמכת לנהל חקירה או הליך בירור מינהלי, לפי העניין;</w:t>
      </w:r>
    </w:p>
    <w:p w:rsidR="00336795" w:rsidRDefault="00336795" w:rsidP="00230AB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תשלום חבות כספית כחלופה להליך פלילי, בקשר עם הפרת הוראת דין כלכלי, וכן קיומו של הליך מינהלי בשל הפרת הוראות כאמור, שתוצאתו האפשרית היא הטלת אמצעי אכיפה מינהלי;</w:t>
      </w:r>
    </w:p>
    <w:p w:rsidR="00336795" w:rsidRDefault="00336795" w:rsidP="00230AB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תשלום עיצום כספי או קבלת דרישה לתשלום כאמור, בשל הפרת הוראת דין כלכלי;</w:t>
      </w:r>
    </w:p>
    <w:p w:rsidR="00336795" w:rsidRDefault="00336795" w:rsidP="00230AB3">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פסק דין בתביעה אזרחית או תביעה אזרחית שהוגשה בשל הפרת הוראת דין כלכלי, לרבות בדרך של תביעה מכוח </w:t>
      </w:r>
      <w:r w:rsidR="00230AB3">
        <w:rPr>
          <w:rStyle w:val="default"/>
          <w:rFonts w:cs="FrankRuehl" w:hint="cs"/>
          <w:rtl/>
        </w:rPr>
        <w:t>סעיף 63 לפקודת הנזיקין [נוסח חדש], ובלבד שתביעה כאמור כללה טענת תרמית או רשלנות.</w:t>
      </w:r>
    </w:p>
    <w:p w:rsidR="00230AB3" w:rsidRDefault="00230AB3" w:rsidP="00230A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כאמור בסעיף קטן (א) לא תהיה פתוחה לעיון הציבור, אלא אם כן קיימת לגביה חובת הגשת דוח לפי סעיף 72(א), לאור חשיבות המידע הכלול בה למשקיע סביר השוקל לרכוש או לפדות יחידה.</w:t>
      </w:r>
    </w:p>
    <w:p w:rsidR="00230AB3" w:rsidRDefault="00230AB3" w:rsidP="00230A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נושא משרה בנאמן, בעל שליטה בנאמן ונושא משרה בו, יודיעו לנאמן על אירוע כאמור בפסקאות (1) עד (6) שבסעיף קטן (א), מיד כשנודע להם על כך; הודעה לפי סעיף קטן זה תכלול את הפרטים הדרושים לנאמן כדי למלא את חובתו לפי סעיף קטן (א).</w:t>
      </w:r>
    </w:p>
    <w:p w:rsidR="00230AB3" w:rsidRDefault="00187FAC" w:rsidP="00230AB3">
      <w:pPr>
        <w:pStyle w:val="P00"/>
        <w:spacing w:before="72"/>
        <w:ind w:left="0" w:right="1134"/>
        <w:rPr>
          <w:rStyle w:val="default"/>
          <w:rFonts w:cs="FrankRuehl" w:hint="cs"/>
          <w:rtl/>
        </w:rPr>
      </w:pPr>
      <w:r>
        <w:rPr>
          <w:rFonts w:cs="FrankRuehl" w:hint="cs"/>
          <w:sz w:val="26"/>
          <w:rtl/>
          <w:lang w:eastAsia="en-US"/>
        </w:rPr>
        <w:pict>
          <v:shape id="_x0000_s2680" type="#_x0000_t202" style="position:absolute;left:0;text-align:left;margin-left:470.25pt;margin-top:7.1pt;width:1in;height:31.65pt;z-index:251751424" filled="f" stroked="f">
            <v:textbox inset="1mm,0,1mm,0">
              <w:txbxContent>
                <w:p w:rsidR="008A762C" w:rsidRDefault="008A762C" w:rsidP="00187FAC">
                  <w:pPr>
                    <w:spacing w:line="160" w:lineRule="exact"/>
                    <w:jc w:val="left"/>
                    <w:rPr>
                      <w:rFonts w:cs="Miriam"/>
                      <w:noProof/>
                      <w:sz w:val="18"/>
                      <w:szCs w:val="18"/>
                      <w:rtl/>
                    </w:rPr>
                  </w:pPr>
                  <w:r>
                    <w:rPr>
                      <w:rFonts w:cs="Miriam" w:hint="cs"/>
                      <w:sz w:val="18"/>
                      <w:szCs w:val="18"/>
                      <w:rtl/>
                    </w:rPr>
                    <w:t>(תיקון מס' 18</w:t>
                  </w:r>
                  <w:r w:rsidR="00E05BA3">
                    <w:rPr>
                      <w:rFonts w:cs="Miriam" w:hint="cs"/>
                      <w:sz w:val="18"/>
                      <w:szCs w:val="18"/>
                      <w:rtl/>
                    </w:rPr>
                    <w:t>)</w:t>
                  </w:r>
                  <w:r>
                    <w:rPr>
                      <w:rFonts w:cs="Miriam" w:hint="cs"/>
                      <w:sz w:val="18"/>
                      <w:szCs w:val="18"/>
                      <w:rtl/>
                    </w:rPr>
                    <w:t xml:space="preserve"> תשע"א-2011</w:t>
                  </w:r>
                </w:p>
                <w:p w:rsidR="00E05BA3" w:rsidRDefault="00E05BA3" w:rsidP="00187FAC">
                  <w:pPr>
                    <w:spacing w:line="160" w:lineRule="exact"/>
                    <w:jc w:val="left"/>
                    <w:rPr>
                      <w:rFonts w:cs="Miriam" w:hint="cs"/>
                      <w:noProof/>
                      <w:sz w:val="18"/>
                      <w:szCs w:val="18"/>
                      <w:rtl/>
                    </w:rPr>
                  </w:pPr>
                  <w:r>
                    <w:rPr>
                      <w:rFonts w:cs="Miriam" w:hint="cs"/>
                      <w:noProof/>
                      <w:sz w:val="18"/>
                      <w:szCs w:val="18"/>
                      <w:rtl/>
                    </w:rPr>
                    <w:t>(תיקון מס' 30) תשע"ט-2019</w:t>
                  </w:r>
                </w:p>
              </w:txbxContent>
            </v:textbox>
            <w10:anchorlock/>
          </v:shape>
        </w:pict>
      </w:r>
      <w:r w:rsidR="00230AB3">
        <w:rPr>
          <w:rStyle w:val="default"/>
          <w:rFonts w:cs="FrankRuehl" w:hint="cs"/>
          <w:rtl/>
        </w:rPr>
        <w:tab/>
        <w:t>(ד)</w:t>
      </w:r>
      <w:r w:rsidR="00230AB3">
        <w:rPr>
          <w:rStyle w:val="default"/>
          <w:rFonts w:cs="FrankRuehl" w:hint="cs"/>
          <w:rtl/>
        </w:rPr>
        <w:tab/>
      </w:r>
      <w:r w:rsidR="00A06474">
        <w:rPr>
          <w:rStyle w:val="default"/>
          <w:rFonts w:cs="FrankRuehl" w:hint="cs"/>
          <w:rtl/>
        </w:rPr>
        <w:t xml:space="preserve">בסעיף זה </w:t>
      </w:r>
      <w:r w:rsidR="00A06474">
        <w:rPr>
          <w:rStyle w:val="default"/>
          <w:rFonts w:cs="FrankRuehl"/>
          <w:rtl/>
        </w:rPr>
        <w:t>–</w:t>
      </w:r>
    </w:p>
    <w:p w:rsidR="00A06474" w:rsidRDefault="00A06474" w:rsidP="00230AB3">
      <w:pPr>
        <w:pStyle w:val="P00"/>
        <w:spacing w:before="72"/>
        <w:ind w:left="0" w:right="1134"/>
        <w:rPr>
          <w:rStyle w:val="default"/>
          <w:rFonts w:cs="FrankRuehl" w:hint="cs"/>
          <w:rtl/>
        </w:rPr>
      </w:pPr>
      <w:r>
        <w:rPr>
          <w:rStyle w:val="default"/>
          <w:rFonts w:cs="FrankRuehl" w:hint="cs"/>
          <w:rtl/>
        </w:rPr>
        <w:tab/>
        <w:t xml:space="preserve">"הוראת דין כלכלי" </w:t>
      </w:r>
      <w:r>
        <w:rPr>
          <w:rStyle w:val="default"/>
          <w:rFonts w:cs="FrankRuehl"/>
          <w:rtl/>
        </w:rPr>
        <w:t>–</w:t>
      </w:r>
      <w:r>
        <w:rPr>
          <w:rStyle w:val="default"/>
          <w:rFonts w:cs="FrankRuehl" w:hint="cs"/>
          <w:rtl/>
        </w:rPr>
        <w:t xml:space="preserve"> הוראה מהוראות הדינים המנויים בהגדרה "עבירה";</w:t>
      </w:r>
    </w:p>
    <w:p w:rsidR="00A06474" w:rsidRDefault="00A06474" w:rsidP="00230AB3">
      <w:pPr>
        <w:pStyle w:val="P00"/>
        <w:spacing w:before="72"/>
        <w:ind w:left="0" w:right="1134"/>
        <w:rPr>
          <w:rStyle w:val="default"/>
          <w:rFonts w:cs="FrankRuehl" w:hint="cs"/>
          <w:rtl/>
        </w:rPr>
      </w:pPr>
      <w:r>
        <w:rPr>
          <w:rStyle w:val="default"/>
          <w:rFonts w:cs="FrankRuehl" w:hint="cs"/>
          <w:rtl/>
        </w:rPr>
        <w:tab/>
        <w:t xml:space="preserve">"חבות כספית כחלופה להליך פלילי" </w:t>
      </w:r>
      <w:r>
        <w:rPr>
          <w:rStyle w:val="default"/>
          <w:rFonts w:cs="FrankRuehl"/>
          <w:rtl/>
        </w:rPr>
        <w:t>–</w:t>
      </w:r>
      <w:r>
        <w:rPr>
          <w:rStyle w:val="default"/>
          <w:rFonts w:cs="FrankRuehl" w:hint="cs"/>
          <w:rtl/>
        </w:rPr>
        <w:t xml:space="preserve"> כהגדרתה בסעיף 260(א) לחוק החברות;</w:t>
      </w:r>
    </w:p>
    <w:p w:rsidR="00A06474" w:rsidRDefault="00A06474" w:rsidP="00187FAC">
      <w:pPr>
        <w:pStyle w:val="P00"/>
        <w:spacing w:before="72"/>
        <w:ind w:left="0" w:right="1134"/>
        <w:rPr>
          <w:rStyle w:val="default"/>
          <w:rFonts w:cs="FrankRuehl" w:hint="cs"/>
          <w:rtl/>
        </w:rPr>
      </w:pPr>
      <w:r>
        <w:rPr>
          <w:rStyle w:val="default"/>
          <w:rFonts w:cs="FrankRuehl" w:hint="cs"/>
          <w:rtl/>
        </w:rPr>
        <w:tab/>
        <w:t xml:space="preserve">"עבירה" </w:t>
      </w:r>
      <w:r>
        <w:rPr>
          <w:rStyle w:val="default"/>
          <w:rFonts w:cs="FrankRuehl"/>
          <w:rtl/>
        </w:rPr>
        <w:t>–</w:t>
      </w:r>
      <w:r>
        <w:rPr>
          <w:rStyle w:val="default"/>
          <w:rFonts w:cs="FrankRuehl" w:hint="cs"/>
          <w:rtl/>
        </w:rPr>
        <w:t xml:space="preserve"> עבירה לפי אחד מהחוקים המפורטים להלן, למעט עבירה שדינה קנס בלבד: חוק זה; חוק איסור הלבנת הון, התש"ס-2000; חוק ניירות ערך; חוק הסדרת העיסוק; פקודת החברות; חוק החברות; חוק הבנקאות; פקודת הבנקאות, 1941; חוק הבנקאות (שירות ללקוח), התשמ"א-1981; פקודת מס הכנסה; חוק מיסוי מקרקעין (שבח ורכישה), התשכ"ג-1963; חוק מס ערך מוסף, התשל"ו-1975; פקודת המכס; חוק היטלי סחר ואמצעי הגנה, התשנ"א-1991; חוק </w:t>
      </w:r>
      <w:r w:rsidR="00E05BA3">
        <w:rPr>
          <w:rStyle w:val="default"/>
          <w:rFonts w:cs="FrankRuehl" w:hint="cs"/>
          <w:rtl/>
        </w:rPr>
        <w:t>התחרות הכלכלית</w:t>
      </w:r>
      <w:r>
        <w:rPr>
          <w:rStyle w:val="default"/>
          <w:rFonts w:cs="FrankRuehl" w:hint="cs"/>
          <w:rtl/>
        </w:rPr>
        <w:t>, התשמ"ח-1988; חוק הפיקוח על שירותים פיננסיים (ביטוח), התשמ"א-1981; חוק הפיקוח על שירותים פיננסיים (</w:t>
      </w:r>
      <w:r w:rsidR="00187FAC">
        <w:rPr>
          <w:rStyle w:val="default"/>
          <w:rFonts w:cs="FrankRuehl" w:hint="cs"/>
          <w:rtl/>
        </w:rPr>
        <w:t>ייעוץ, שיווק ומערכת סליקה פנסיוניים</w:t>
      </w:r>
      <w:r>
        <w:rPr>
          <w:rStyle w:val="default"/>
          <w:rFonts w:cs="FrankRuehl" w:hint="cs"/>
          <w:rtl/>
        </w:rPr>
        <w:t>), התשס"ה-2005; חוק הפיקוח על שירותים פיננסיים (קופות גמל), התשס"ה-2005, או עבירת קלון;</w:t>
      </w:r>
    </w:p>
    <w:p w:rsidR="00A06474" w:rsidRDefault="00A06474" w:rsidP="00230AB3">
      <w:pPr>
        <w:pStyle w:val="P00"/>
        <w:spacing w:before="72"/>
        <w:ind w:left="0" w:right="1134"/>
        <w:rPr>
          <w:rStyle w:val="default"/>
          <w:rFonts w:cs="FrankRuehl" w:hint="cs"/>
          <w:rtl/>
        </w:rPr>
      </w:pPr>
      <w:r>
        <w:rPr>
          <w:rStyle w:val="default"/>
          <w:rFonts w:cs="FrankRuehl" w:hint="cs"/>
          <w:rtl/>
        </w:rPr>
        <w:tab/>
        <w:t xml:space="preserve">"עבירת קלון" </w:t>
      </w:r>
      <w:r>
        <w:rPr>
          <w:rStyle w:val="default"/>
          <w:rFonts w:cs="FrankRuehl"/>
          <w:rtl/>
        </w:rPr>
        <w:t>–</w:t>
      </w:r>
      <w:r>
        <w:rPr>
          <w:rStyle w:val="default"/>
          <w:rFonts w:cs="FrankRuehl" w:hint="cs"/>
          <w:rtl/>
        </w:rPr>
        <w:t xml:space="preserve"> עבירה אחרת שמפאת מהותה, חומרתה או נסיבותיה אין אדם שהורשע בה ראוי להיות בעל תפקיד במנהל קרן או בנאמן, לפי העניין, או להחזיק אמצעי שליטה במנהל קרן, לרבות עבירה לפי דין זר ולרבות עבירת משמעת.</w:t>
      </w:r>
    </w:p>
    <w:p w:rsidR="00336795" w:rsidRPr="00EE2ACF" w:rsidRDefault="00336795" w:rsidP="00336795">
      <w:pPr>
        <w:pStyle w:val="P00"/>
        <w:spacing w:before="0"/>
        <w:ind w:left="0" w:right="1134"/>
        <w:rPr>
          <w:rStyle w:val="default"/>
          <w:rFonts w:cs="FrankRuehl" w:hint="cs"/>
          <w:vanish/>
          <w:color w:val="FF0000"/>
          <w:szCs w:val="20"/>
          <w:shd w:val="clear" w:color="auto" w:fill="FFFF99"/>
          <w:rtl/>
        </w:rPr>
      </w:pPr>
      <w:bookmarkStart w:id="59" w:name="Rov372"/>
      <w:r w:rsidRPr="00EE2ACF">
        <w:rPr>
          <w:rStyle w:val="default"/>
          <w:rFonts w:cs="FrankRuehl" w:hint="cs"/>
          <w:vanish/>
          <w:color w:val="FF0000"/>
          <w:szCs w:val="20"/>
          <w:shd w:val="clear" w:color="auto" w:fill="FFFF99"/>
          <w:rtl/>
        </w:rPr>
        <w:t>מיום 27.2.2011</w:t>
      </w:r>
    </w:p>
    <w:p w:rsidR="00336795" w:rsidRPr="00EE2ACF" w:rsidRDefault="00336795" w:rsidP="00336795">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336795" w:rsidRPr="00EE2ACF" w:rsidRDefault="00336795" w:rsidP="00336795">
      <w:pPr>
        <w:pStyle w:val="P00"/>
        <w:spacing w:before="0"/>
        <w:ind w:left="0" w:right="1134"/>
        <w:rPr>
          <w:rStyle w:val="default"/>
          <w:rFonts w:cs="FrankRuehl" w:hint="cs"/>
          <w:vanish/>
          <w:szCs w:val="20"/>
          <w:shd w:val="clear" w:color="auto" w:fill="FFFF99"/>
          <w:rtl/>
        </w:rPr>
      </w:pPr>
      <w:hyperlink r:id="rId123"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253 (</w:t>
      </w:r>
      <w:hyperlink r:id="rId124"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336795" w:rsidRPr="00EE2ACF" w:rsidRDefault="00336795" w:rsidP="00A06474">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הוספת סעיף 9א</w:t>
      </w:r>
    </w:p>
    <w:p w:rsidR="00187FAC" w:rsidRPr="00EE2ACF" w:rsidRDefault="00187FAC" w:rsidP="00187FAC">
      <w:pPr>
        <w:pStyle w:val="P00"/>
        <w:spacing w:before="0"/>
        <w:ind w:left="0" w:right="1134"/>
        <w:rPr>
          <w:rStyle w:val="default"/>
          <w:rFonts w:cs="FrankRuehl" w:hint="cs"/>
          <w:vanish/>
          <w:szCs w:val="20"/>
          <w:shd w:val="clear" w:color="auto" w:fill="FFFF99"/>
          <w:rtl/>
        </w:rPr>
      </w:pPr>
    </w:p>
    <w:p w:rsidR="00187FAC" w:rsidRPr="00EE2ACF" w:rsidRDefault="00187FAC" w:rsidP="00187FAC">
      <w:pPr>
        <w:pStyle w:val="P00"/>
        <w:spacing w:before="0"/>
        <w:ind w:left="0" w:right="1134"/>
        <w:rPr>
          <w:rStyle w:val="default"/>
          <w:rFonts w:cs="FrankRuehl" w:hint="cs"/>
          <w:vanish/>
          <w:color w:val="FF0000"/>
          <w:szCs w:val="20"/>
          <w:shd w:val="clear" w:color="auto" w:fill="FFFF99"/>
          <w:rtl/>
        </w:rPr>
      </w:pPr>
      <w:r w:rsidRPr="00EE2ACF">
        <w:rPr>
          <w:rStyle w:val="default"/>
          <w:rFonts w:cs="FrankRuehl" w:hint="cs"/>
          <w:vanish/>
          <w:color w:val="FF0000"/>
          <w:szCs w:val="20"/>
          <w:shd w:val="clear" w:color="auto" w:fill="FFFF99"/>
          <w:rtl/>
        </w:rPr>
        <w:t>מיום 10.3.2011</w:t>
      </w:r>
    </w:p>
    <w:p w:rsidR="00187FAC" w:rsidRPr="00EE2ACF" w:rsidRDefault="00187FAC" w:rsidP="00187FAC">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18</w:t>
      </w:r>
    </w:p>
    <w:p w:rsidR="00187FAC" w:rsidRPr="00EE2ACF" w:rsidRDefault="00187FAC" w:rsidP="00187FAC">
      <w:pPr>
        <w:pStyle w:val="P00"/>
        <w:spacing w:before="0"/>
        <w:ind w:left="0" w:right="1134"/>
        <w:rPr>
          <w:rStyle w:val="default"/>
          <w:rFonts w:cs="FrankRuehl"/>
          <w:vanish/>
          <w:szCs w:val="20"/>
          <w:shd w:val="clear" w:color="auto" w:fill="FFFF99"/>
          <w:rtl/>
        </w:rPr>
      </w:pPr>
      <w:hyperlink r:id="rId125" w:history="1">
        <w:r w:rsidRPr="00EE2ACF">
          <w:rPr>
            <w:rStyle w:val="Hyperlink"/>
            <w:rFonts w:cs="FrankRuehl" w:hint="cs"/>
            <w:vanish/>
            <w:szCs w:val="20"/>
            <w:shd w:val="clear" w:color="auto" w:fill="FFFF99"/>
            <w:rtl/>
          </w:rPr>
          <w:t>ס"ח תשע"א מס' 2280</w:t>
        </w:r>
      </w:hyperlink>
      <w:r w:rsidRPr="00EE2ACF">
        <w:rPr>
          <w:rStyle w:val="default"/>
          <w:rFonts w:cs="FrankRuehl" w:hint="cs"/>
          <w:vanish/>
          <w:szCs w:val="20"/>
          <w:shd w:val="clear" w:color="auto" w:fill="FFFF99"/>
          <w:rtl/>
        </w:rPr>
        <w:t xml:space="preserve"> מיום 10.3.2011 עמ' 380 (</w:t>
      </w:r>
      <w:hyperlink r:id="rId126" w:history="1">
        <w:r w:rsidRPr="00EE2ACF">
          <w:rPr>
            <w:rStyle w:val="Hyperlink"/>
            <w:rFonts w:cs="FrankRuehl" w:hint="cs"/>
            <w:vanish/>
            <w:szCs w:val="20"/>
            <w:shd w:val="clear" w:color="auto" w:fill="FFFF99"/>
            <w:rtl/>
          </w:rPr>
          <w:t>ה"ח 541</w:t>
        </w:r>
      </w:hyperlink>
      <w:r w:rsidRPr="00EE2ACF">
        <w:rPr>
          <w:rStyle w:val="default"/>
          <w:rFonts w:cs="FrankRuehl" w:hint="cs"/>
          <w:vanish/>
          <w:szCs w:val="20"/>
          <w:shd w:val="clear" w:color="auto" w:fill="FFFF99"/>
          <w:rtl/>
        </w:rPr>
        <w:t>)</w:t>
      </w:r>
    </w:p>
    <w:p w:rsidR="00346E75" w:rsidRPr="00EE2ACF" w:rsidRDefault="00346E75" w:rsidP="00346E75">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(ד)</w:t>
      </w:r>
      <w:r w:rsidRPr="00EE2ACF">
        <w:rPr>
          <w:rStyle w:val="default"/>
          <w:rFonts w:cs="FrankRuehl" w:hint="cs"/>
          <w:vanish/>
          <w:sz w:val="22"/>
          <w:szCs w:val="22"/>
          <w:shd w:val="clear" w:color="auto" w:fill="FFFF99"/>
          <w:rtl/>
        </w:rPr>
        <w:tab/>
        <w:t xml:space="preserve">בסעיף זה </w:t>
      </w:r>
      <w:r w:rsidRPr="00EE2ACF">
        <w:rPr>
          <w:rStyle w:val="default"/>
          <w:rFonts w:cs="FrankRuehl"/>
          <w:vanish/>
          <w:sz w:val="22"/>
          <w:szCs w:val="22"/>
          <w:shd w:val="clear" w:color="auto" w:fill="FFFF99"/>
          <w:rtl/>
        </w:rPr>
        <w:t>–</w:t>
      </w:r>
    </w:p>
    <w:p w:rsidR="00346E75" w:rsidRPr="00EE2ACF" w:rsidRDefault="00346E75" w:rsidP="00346E75">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 xml:space="preserve">"הוראת דין כלכלי"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הוראה מהוראות הדינים המנויים בהגדרה "עבירה";</w:t>
      </w:r>
    </w:p>
    <w:p w:rsidR="00346E75" w:rsidRPr="00EE2ACF" w:rsidRDefault="00346E75" w:rsidP="00346E75">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 xml:space="preserve">"חבות כספית כחלופה להליך פלילי"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כהגדרתה בסעיף 260(א) לחוק החברות;</w:t>
      </w:r>
    </w:p>
    <w:p w:rsidR="00346E75" w:rsidRPr="00EE2ACF" w:rsidRDefault="00346E75" w:rsidP="00346E75">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 xml:space="preserve">"עבירה"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עבירה לפי אחד מהחוקים המפורטים להלן, למעט עבירה שדינה קנס בלבד: חוק זה; חוק איסור הלבנת הון, התש"ס-2000; חוק ניירות ערך; חוק הסדרת העיסוק; פקודת החברות; חוק החברות; חוק הבנקאות; פקודת הבנקאות, 1941; חוק הבנקאות (שירות ללקוח), התשמ"א-1981; פקודת מס הכנסה; חוק מיסוי מקרקעין (שבח ורכישה), התשכ"ג-1963; חוק מס ערך מוסף, התשל"ו-1975; פקודת המכס; חוק היטלי סחר ואמצעי הגנה, התשנ"א-1991; חוק ההגבלים העסקיים, התשמ"ח-1988; חוק הפיקוח על שירותים פיננסיים (ביטוח), התשמ"א-1981; חוק הפיקוח על שירותים פיננסיים (</w:t>
      </w:r>
      <w:r w:rsidRPr="00EE2ACF">
        <w:rPr>
          <w:rStyle w:val="default"/>
          <w:rFonts w:cs="FrankRuehl" w:hint="cs"/>
          <w:strike/>
          <w:vanish/>
          <w:sz w:val="22"/>
          <w:szCs w:val="22"/>
          <w:shd w:val="clear" w:color="auto" w:fill="FFFF99"/>
          <w:rtl/>
        </w:rPr>
        <w:t>עיסוק בייעוץ פנסיוני ובשיווק פנסיוני</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ייעוץ, שיווק ומערכת סליקה פנסיוניים</w:t>
      </w:r>
      <w:r w:rsidRPr="00EE2ACF">
        <w:rPr>
          <w:rStyle w:val="default"/>
          <w:rFonts w:cs="FrankRuehl" w:hint="cs"/>
          <w:vanish/>
          <w:sz w:val="22"/>
          <w:szCs w:val="22"/>
          <w:shd w:val="clear" w:color="auto" w:fill="FFFF99"/>
          <w:rtl/>
        </w:rPr>
        <w:t>), התשס"ה-2005; חוק הפיקוח על שירותים פיננסיים (קופות גמל), התשס"ה-2005, או עבירת קלון;</w:t>
      </w:r>
    </w:p>
    <w:p w:rsidR="00346E75" w:rsidRPr="00EE2ACF" w:rsidRDefault="00346E75" w:rsidP="00346E75">
      <w:pPr>
        <w:pStyle w:val="P00"/>
        <w:spacing w:before="0"/>
        <w:ind w:left="0"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ab/>
        <w:t xml:space="preserve">"עבירת קלון"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עבירה אחרת שמפאת מהותה, חומרתה או נסיבותיה אין אדם שהורשע בה ראוי להיות בעל תפקיד במנהל קרן או בנאמן, לפי העניין, או להחזיק אמצעי שליטה במנהל קרן, לרבות עבירה לפי דין זר ולרבות עבירת משמעת.</w:t>
      </w:r>
    </w:p>
    <w:p w:rsidR="00346E75" w:rsidRPr="00EE2ACF" w:rsidRDefault="00346E75" w:rsidP="00187FAC">
      <w:pPr>
        <w:pStyle w:val="P00"/>
        <w:spacing w:before="0"/>
        <w:ind w:left="0" w:right="1134"/>
        <w:rPr>
          <w:rStyle w:val="default"/>
          <w:rFonts w:cs="FrankRuehl" w:hint="cs"/>
          <w:vanish/>
          <w:szCs w:val="20"/>
          <w:shd w:val="clear" w:color="auto" w:fill="FFFF99"/>
          <w:rtl/>
        </w:rPr>
      </w:pPr>
    </w:p>
    <w:p w:rsidR="00346E75" w:rsidRPr="00EE2ACF" w:rsidRDefault="00346E75" w:rsidP="00346E75">
      <w:pPr>
        <w:pStyle w:val="P00"/>
        <w:spacing w:before="0"/>
        <w:ind w:left="0" w:right="1134"/>
        <w:rPr>
          <w:rStyle w:val="default"/>
          <w:rFonts w:ascii="FrankRuehl" w:hAnsi="FrankRuehl" w:cs="FrankRuehl"/>
          <w:vanish/>
          <w:color w:val="FF0000"/>
          <w:sz w:val="20"/>
          <w:szCs w:val="20"/>
          <w:shd w:val="clear" w:color="auto" w:fill="FFFF99"/>
          <w:rtl/>
        </w:rPr>
      </w:pPr>
      <w:r w:rsidRPr="00EE2ACF">
        <w:rPr>
          <w:rStyle w:val="default"/>
          <w:rFonts w:ascii="FrankRuehl" w:hAnsi="FrankRuehl" w:cs="FrankRuehl"/>
          <w:vanish/>
          <w:color w:val="FF0000"/>
          <w:sz w:val="20"/>
          <w:szCs w:val="20"/>
          <w:shd w:val="clear" w:color="auto" w:fill="FFFF99"/>
          <w:rtl/>
        </w:rPr>
        <w:t>מיום 10.1.2019</w:t>
      </w:r>
    </w:p>
    <w:p w:rsidR="00346E75" w:rsidRPr="00EE2ACF" w:rsidRDefault="00346E75" w:rsidP="00346E75">
      <w:pPr>
        <w:pStyle w:val="P00"/>
        <w:spacing w:before="0"/>
        <w:ind w:left="0" w:right="1134"/>
        <w:rPr>
          <w:rStyle w:val="default"/>
          <w:rFonts w:ascii="FrankRuehl" w:hAnsi="FrankRuehl" w:cs="FrankRuehl"/>
          <w:vanish/>
          <w:sz w:val="20"/>
          <w:szCs w:val="20"/>
          <w:shd w:val="clear" w:color="auto" w:fill="FFFF99"/>
          <w:rtl/>
        </w:rPr>
      </w:pPr>
      <w:r w:rsidRPr="00EE2ACF">
        <w:rPr>
          <w:rStyle w:val="default"/>
          <w:rFonts w:ascii="FrankRuehl" w:hAnsi="FrankRuehl" w:cs="FrankRuehl"/>
          <w:b/>
          <w:bCs/>
          <w:vanish/>
          <w:sz w:val="20"/>
          <w:szCs w:val="20"/>
          <w:shd w:val="clear" w:color="auto" w:fill="FFFF99"/>
          <w:rtl/>
        </w:rPr>
        <w:t xml:space="preserve">תיקון מס' </w:t>
      </w:r>
      <w:r w:rsidRPr="00EE2ACF">
        <w:rPr>
          <w:rStyle w:val="default"/>
          <w:rFonts w:ascii="FrankRuehl" w:hAnsi="FrankRuehl" w:cs="FrankRuehl" w:hint="cs"/>
          <w:b/>
          <w:bCs/>
          <w:vanish/>
          <w:sz w:val="20"/>
          <w:szCs w:val="20"/>
          <w:shd w:val="clear" w:color="auto" w:fill="FFFF99"/>
          <w:rtl/>
        </w:rPr>
        <w:t>30</w:t>
      </w:r>
    </w:p>
    <w:p w:rsidR="00346E75" w:rsidRPr="00EE2ACF" w:rsidRDefault="00346E75" w:rsidP="00346E75">
      <w:pPr>
        <w:pStyle w:val="P00"/>
        <w:spacing w:before="0"/>
        <w:ind w:left="0" w:right="1134"/>
        <w:rPr>
          <w:rStyle w:val="default"/>
          <w:rFonts w:ascii="FrankRuehl" w:hAnsi="FrankRuehl" w:cs="FrankRuehl"/>
          <w:vanish/>
          <w:szCs w:val="20"/>
          <w:shd w:val="clear" w:color="auto" w:fill="FFFF99"/>
          <w:rtl/>
        </w:rPr>
      </w:pPr>
      <w:hyperlink r:id="rId127" w:history="1">
        <w:r w:rsidRPr="00EE2ACF">
          <w:rPr>
            <w:rStyle w:val="Hyperlink"/>
            <w:rFonts w:ascii="FrankRuehl" w:hAnsi="FrankRuehl" w:cs="FrankRuehl"/>
            <w:vanish/>
            <w:szCs w:val="20"/>
            <w:shd w:val="clear" w:color="auto" w:fill="FFFF99"/>
            <w:rtl/>
          </w:rPr>
          <w:t>ס"ח תשע"ט מס' 2781</w:t>
        </w:r>
      </w:hyperlink>
      <w:r w:rsidRPr="00EE2ACF">
        <w:rPr>
          <w:rStyle w:val="default"/>
          <w:rFonts w:ascii="FrankRuehl" w:hAnsi="FrankRuehl" w:cs="FrankRuehl"/>
          <w:vanish/>
          <w:sz w:val="20"/>
          <w:szCs w:val="20"/>
          <w:shd w:val="clear" w:color="auto" w:fill="FFFF99"/>
          <w:rtl/>
        </w:rPr>
        <w:t xml:space="preserve"> מיום 10.1.2019 עמ' 25</w:t>
      </w:r>
      <w:r w:rsidRPr="00EE2ACF">
        <w:rPr>
          <w:rStyle w:val="default"/>
          <w:rFonts w:ascii="FrankRuehl" w:hAnsi="FrankRuehl" w:cs="FrankRuehl" w:hint="cs"/>
          <w:vanish/>
          <w:szCs w:val="20"/>
          <w:shd w:val="clear" w:color="auto" w:fill="FFFF99"/>
          <w:rtl/>
        </w:rPr>
        <w:t>1</w:t>
      </w:r>
      <w:r w:rsidRPr="00EE2ACF">
        <w:rPr>
          <w:rStyle w:val="default"/>
          <w:rFonts w:ascii="FrankRuehl" w:hAnsi="FrankRuehl" w:cs="FrankRuehl"/>
          <w:vanish/>
          <w:sz w:val="20"/>
          <w:szCs w:val="20"/>
          <w:shd w:val="clear" w:color="auto" w:fill="FFFF99"/>
          <w:rtl/>
        </w:rPr>
        <w:t xml:space="preserve"> (</w:t>
      </w:r>
      <w:hyperlink r:id="rId128" w:history="1">
        <w:r w:rsidRPr="00EE2ACF">
          <w:rPr>
            <w:rStyle w:val="Hyperlink"/>
            <w:rFonts w:ascii="FrankRuehl" w:hAnsi="FrankRuehl" w:cs="FrankRuehl"/>
            <w:vanish/>
            <w:szCs w:val="20"/>
            <w:shd w:val="clear" w:color="auto" w:fill="FFFF99"/>
            <w:rtl/>
          </w:rPr>
          <w:t>ה"ח 1221</w:t>
        </w:r>
      </w:hyperlink>
      <w:r w:rsidRPr="00EE2ACF">
        <w:rPr>
          <w:rStyle w:val="default"/>
          <w:rFonts w:ascii="FrankRuehl" w:hAnsi="FrankRuehl" w:cs="FrankRuehl"/>
          <w:vanish/>
          <w:sz w:val="20"/>
          <w:szCs w:val="20"/>
          <w:shd w:val="clear" w:color="auto" w:fill="FFFF99"/>
          <w:rtl/>
        </w:rPr>
        <w:t>)</w:t>
      </w:r>
    </w:p>
    <w:p w:rsidR="00187FAC" w:rsidRPr="00EE2ACF" w:rsidRDefault="00187FAC" w:rsidP="00187FA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(ד)</w:t>
      </w:r>
      <w:r w:rsidRPr="00EE2ACF">
        <w:rPr>
          <w:rStyle w:val="default"/>
          <w:rFonts w:cs="FrankRuehl" w:hint="cs"/>
          <w:vanish/>
          <w:sz w:val="22"/>
          <w:szCs w:val="22"/>
          <w:shd w:val="clear" w:color="auto" w:fill="FFFF99"/>
          <w:rtl/>
        </w:rPr>
        <w:tab/>
        <w:t xml:space="preserve">בסעיף זה </w:t>
      </w:r>
      <w:r w:rsidRPr="00EE2ACF">
        <w:rPr>
          <w:rStyle w:val="default"/>
          <w:rFonts w:cs="FrankRuehl"/>
          <w:vanish/>
          <w:sz w:val="22"/>
          <w:szCs w:val="22"/>
          <w:shd w:val="clear" w:color="auto" w:fill="FFFF99"/>
          <w:rtl/>
        </w:rPr>
        <w:t>–</w:t>
      </w:r>
    </w:p>
    <w:p w:rsidR="00187FAC" w:rsidRPr="00EE2ACF" w:rsidRDefault="00187FAC" w:rsidP="00187FA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 xml:space="preserve">"הוראת דין כלכלי"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הוראה מהוראות הדינים המנויים בהגדרה "עבירה";</w:t>
      </w:r>
    </w:p>
    <w:p w:rsidR="00187FAC" w:rsidRPr="00EE2ACF" w:rsidRDefault="00187FAC" w:rsidP="00187FA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 xml:space="preserve">"חבות כספית כחלופה להליך פלילי"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כהגדרתה בסעיף 260(א) לחוק החברות;</w:t>
      </w:r>
    </w:p>
    <w:p w:rsidR="00187FAC" w:rsidRPr="00EE2ACF" w:rsidRDefault="00187FAC" w:rsidP="00187FA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 xml:space="preserve">"עבירה"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עבירה לפי אחד מהחוקים המפורטים להלן, למעט עבירה שדינה קנס בלבד: חוק זה; חוק איסור הלבנת הון, התש"ס-2000; חוק ניירות ערך; חוק הסדרת העיסוק; פקודת החברות; חוק החברות; חוק הבנקאות; פקודת הבנקאות, 1941; חוק הבנקאות (שירות ללקוח), התשמ"א-1981; פקודת מס הכנסה; חוק מיסוי מקרקעין (שבח ורכישה), התשכ"ג-1963; חוק מס ערך מוסף, התשל"ו-1975; פקודת המכס; חוק היטלי סחר ואמצעי הגנה, התשנ"א-1991; </w:t>
      </w:r>
      <w:r w:rsidRPr="00EE2ACF">
        <w:rPr>
          <w:rStyle w:val="default"/>
          <w:rFonts w:cs="FrankRuehl" w:hint="cs"/>
          <w:strike/>
          <w:vanish/>
          <w:sz w:val="22"/>
          <w:szCs w:val="22"/>
          <w:shd w:val="clear" w:color="auto" w:fill="FFFF99"/>
          <w:rtl/>
        </w:rPr>
        <w:t>חוק ההגבלים העסקיים, התשמ"ח-1988</w:t>
      </w:r>
      <w:r w:rsidR="00E05BA3" w:rsidRPr="00EE2ACF">
        <w:rPr>
          <w:rStyle w:val="default"/>
          <w:rFonts w:cs="FrankRuehl" w:hint="cs"/>
          <w:vanish/>
          <w:sz w:val="22"/>
          <w:szCs w:val="22"/>
          <w:shd w:val="clear" w:color="auto" w:fill="FFFF99"/>
          <w:rtl/>
        </w:rPr>
        <w:t xml:space="preserve"> </w:t>
      </w:r>
      <w:r w:rsidR="00E05BA3" w:rsidRPr="00EE2ACF">
        <w:rPr>
          <w:rStyle w:val="default"/>
          <w:rFonts w:cs="FrankRuehl" w:hint="cs"/>
          <w:vanish/>
          <w:sz w:val="22"/>
          <w:szCs w:val="22"/>
          <w:u w:val="single"/>
          <w:shd w:val="clear" w:color="auto" w:fill="FFFF99"/>
          <w:rtl/>
        </w:rPr>
        <w:t>חוק התחרות הכלכלית, התשמ"ח-1988</w:t>
      </w:r>
      <w:r w:rsidRPr="00EE2ACF">
        <w:rPr>
          <w:rStyle w:val="default"/>
          <w:rFonts w:cs="FrankRuehl" w:hint="cs"/>
          <w:vanish/>
          <w:sz w:val="22"/>
          <w:szCs w:val="22"/>
          <w:shd w:val="clear" w:color="auto" w:fill="FFFF99"/>
          <w:rtl/>
        </w:rPr>
        <w:t>; חוק הפיקוח על שירותים פיננסיים (ביטוח), התשמ"א-1981; חוק הפיקוח על שירותים פיננסיים (ייעוץ, שיווק ומערכת סליקה פנסיוניים), התשס"ה-2005; חוק הפיקוח על שירותים פיננסיים (קופות גמל), התשס"ה-2005, או עבירת קלון;</w:t>
      </w:r>
    </w:p>
    <w:p w:rsidR="00187FAC" w:rsidRPr="00446D2C" w:rsidRDefault="00187FAC" w:rsidP="00446D2C">
      <w:pPr>
        <w:pStyle w:val="P00"/>
        <w:spacing w:before="0"/>
        <w:ind w:left="0" w:right="1134"/>
        <w:rPr>
          <w:rStyle w:val="default"/>
          <w:rFonts w:cs="FrankRuehl" w:hint="cs"/>
          <w:sz w:val="2"/>
          <w:szCs w:val="2"/>
          <w:rtl/>
        </w:rPr>
      </w:pPr>
      <w:r w:rsidRPr="00EE2ACF">
        <w:rPr>
          <w:rStyle w:val="default"/>
          <w:rFonts w:cs="FrankRuehl" w:hint="cs"/>
          <w:vanish/>
          <w:sz w:val="22"/>
          <w:szCs w:val="22"/>
          <w:shd w:val="clear" w:color="auto" w:fill="FFFF99"/>
          <w:rtl/>
        </w:rPr>
        <w:tab/>
        <w:t xml:space="preserve">"עבירת קלון"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עבירה אחרת שמפאת מהותה, חומרתה או נסיבותיה אין אדם שהורשע בה ראוי להיות בעל תפקיד במנהל קרן או בנאמן, לפי העניין, או להחזיק אמצעי שליטה במנהל קרן, לרבות עבירה לפי דין זר ולרבות עבירת משמעת.</w:t>
      </w:r>
      <w:bookmarkEnd w:id="59"/>
    </w:p>
    <w:p w:rsidR="00DE2E9C" w:rsidRDefault="00DE2E9C">
      <w:pPr>
        <w:pStyle w:val="P00"/>
        <w:spacing w:before="72"/>
        <w:ind w:left="0" w:right="1134"/>
        <w:rPr>
          <w:rStyle w:val="default"/>
          <w:rFonts w:cs="FrankRuehl" w:hint="cs"/>
          <w:rtl/>
        </w:rPr>
      </w:pPr>
      <w:bookmarkStart w:id="60" w:name="Seif84"/>
      <w:bookmarkEnd w:id="60"/>
      <w:r>
        <w:rPr>
          <w:lang w:val="he-IL"/>
        </w:rPr>
        <w:pict>
          <v:rect id="_x0000_s2078" style="position:absolute;left:0;text-align:left;margin-left:464.5pt;margin-top:8.05pt;width:75.05pt;height:24pt;z-index:251544576" o:allowincell="f" filled="f" stroked="f" strokecolor="lime" strokeweight=".25pt">
            <v:textbox style="mso-next-textbox:#_x0000_s2078" inset="0,0,0,0">
              <w:txbxContent>
                <w:p w:rsidR="008A762C" w:rsidRDefault="008A762C">
                  <w:pPr>
                    <w:spacing w:line="160" w:lineRule="exact"/>
                    <w:jc w:val="left"/>
                    <w:rPr>
                      <w:rFonts w:cs="Miriam"/>
                      <w:noProof/>
                      <w:sz w:val="18"/>
                      <w:szCs w:val="18"/>
                      <w:rtl/>
                    </w:rPr>
                  </w:pPr>
                  <w:r>
                    <w:rPr>
                      <w:rFonts w:cs="Miriam"/>
                      <w:sz w:val="18"/>
                      <w:szCs w:val="18"/>
                      <w:rtl/>
                    </w:rPr>
                    <w:t>פק</w:t>
                  </w:r>
                  <w:r>
                    <w:rPr>
                      <w:rFonts w:cs="Miriam" w:hint="cs"/>
                      <w:sz w:val="18"/>
                      <w:szCs w:val="18"/>
                      <w:rtl/>
                    </w:rPr>
                    <w:t>י</w:t>
                  </w:r>
                  <w:r>
                    <w:rPr>
                      <w:rFonts w:cs="Miriam"/>
                      <w:sz w:val="18"/>
                      <w:szCs w:val="18"/>
                      <w:rtl/>
                    </w:rPr>
                    <w:t>ע</w:t>
                  </w:r>
                  <w:r>
                    <w:rPr>
                      <w:rFonts w:cs="Miriam" w:hint="cs"/>
                      <w:sz w:val="18"/>
                      <w:szCs w:val="18"/>
                      <w:rtl/>
                    </w:rPr>
                    <w:t>ת</w:t>
                  </w:r>
                  <w:r>
                    <w:rPr>
                      <w:rFonts w:cs="Miriam"/>
                      <w:sz w:val="18"/>
                      <w:szCs w:val="18"/>
                      <w:rtl/>
                    </w:rPr>
                    <w:t xml:space="preserve"> אי</w:t>
                  </w:r>
                  <w:r>
                    <w:rPr>
                      <w:rFonts w:cs="Miriam" w:hint="cs"/>
                      <w:sz w:val="18"/>
                      <w:szCs w:val="18"/>
                      <w:rtl/>
                    </w:rPr>
                    <w:t>שור</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big-number"/>
          <w:rFonts w:cs="Miriam"/>
          <w:rtl/>
        </w:rPr>
        <w:t>10.</w:t>
      </w:r>
      <w:r>
        <w:rPr>
          <w:rStyle w:val="big-number"/>
          <w:rFonts w:cs="Miriam"/>
          <w:rtl/>
        </w:rPr>
        <w:tab/>
      </w:r>
      <w:r>
        <w:rPr>
          <w:rStyle w:val="default"/>
          <w:rFonts w:cs="FrankRuehl"/>
          <w:rtl/>
        </w:rPr>
        <w:t>תוקפו של</w:t>
      </w:r>
      <w:r>
        <w:rPr>
          <w:rStyle w:val="default"/>
          <w:rFonts w:cs="FrankRuehl" w:hint="cs"/>
          <w:rtl/>
        </w:rPr>
        <w:t xml:space="preserve"> אישור שניתן לחברה לשמש נאמן, יפקע</w:t>
      </w:r>
      <w:r>
        <w:rPr>
          <w:rStyle w:val="default"/>
          <w:rFonts w:cs="FrankRuehl"/>
          <w:rtl/>
        </w:rPr>
        <w:t xml:space="preserve"> ל</w:t>
      </w:r>
      <w:r>
        <w:rPr>
          <w:rStyle w:val="default"/>
          <w:rFonts w:cs="FrankRuehl" w:hint="cs"/>
          <w:rtl/>
        </w:rPr>
        <w:t>אחר שנה שבה לא כיהנה</w:t>
      </w:r>
      <w:r>
        <w:rPr>
          <w:rStyle w:val="default"/>
          <w:rFonts w:cs="FrankRuehl"/>
          <w:rtl/>
        </w:rPr>
        <w:t xml:space="preserve"> כנאמן.</w:t>
      </w:r>
    </w:p>
    <w:p w:rsidR="00A06474" w:rsidRPr="00EE2ACF" w:rsidRDefault="00A06474" w:rsidP="00A06474">
      <w:pPr>
        <w:pStyle w:val="P00"/>
        <w:spacing w:before="0"/>
        <w:ind w:left="0" w:right="1134"/>
        <w:rPr>
          <w:rStyle w:val="default"/>
          <w:rFonts w:cs="FrankRuehl" w:hint="cs"/>
          <w:vanish/>
          <w:color w:val="FF0000"/>
          <w:sz w:val="20"/>
          <w:szCs w:val="20"/>
          <w:shd w:val="clear" w:color="auto" w:fill="FFFF99"/>
          <w:rtl/>
        </w:rPr>
      </w:pPr>
      <w:bookmarkStart w:id="61" w:name="Rov197"/>
      <w:r w:rsidRPr="00EE2ACF">
        <w:rPr>
          <w:rStyle w:val="default"/>
          <w:rFonts w:cs="FrankRuehl" w:hint="cs"/>
          <w:vanish/>
          <w:color w:val="FF0000"/>
          <w:sz w:val="20"/>
          <w:szCs w:val="20"/>
          <w:shd w:val="clear" w:color="auto" w:fill="FFFF99"/>
          <w:rtl/>
        </w:rPr>
        <w:t>מיום 1.6.1999</w:t>
      </w:r>
    </w:p>
    <w:p w:rsidR="00A06474" w:rsidRPr="00EE2ACF" w:rsidRDefault="00A06474" w:rsidP="00A06474">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A06474" w:rsidRPr="00EE2ACF" w:rsidRDefault="00A06474" w:rsidP="00A06474">
      <w:pPr>
        <w:pStyle w:val="P00"/>
        <w:spacing w:before="0"/>
        <w:ind w:left="0" w:right="1134"/>
        <w:rPr>
          <w:rStyle w:val="default"/>
          <w:rFonts w:cs="FrankRuehl" w:hint="cs"/>
          <w:vanish/>
          <w:sz w:val="20"/>
          <w:szCs w:val="20"/>
          <w:shd w:val="clear" w:color="auto" w:fill="FFFF99"/>
          <w:rtl/>
        </w:rPr>
      </w:pPr>
      <w:hyperlink r:id="rId129"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153 (</w:t>
      </w:r>
      <w:hyperlink r:id="rId130"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A06474" w:rsidRDefault="00A06474" w:rsidP="00A06474">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10.</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תוקפו של</w:t>
      </w:r>
      <w:r w:rsidRPr="00EE2ACF">
        <w:rPr>
          <w:rStyle w:val="default"/>
          <w:rFonts w:cs="FrankRuehl" w:hint="cs"/>
          <w:vanish/>
          <w:sz w:val="22"/>
          <w:szCs w:val="22"/>
          <w:shd w:val="clear" w:color="auto" w:fill="FFFF99"/>
          <w:rtl/>
        </w:rPr>
        <w:t xml:space="preserve"> אישור </w:t>
      </w:r>
      <w:r w:rsidRPr="00EE2ACF">
        <w:rPr>
          <w:rStyle w:val="default"/>
          <w:rFonts w:cs="FrankRuehl" w:hint="cs"/>
          <w:strike/>
          <w:vanish/>
          <w:sz w:val="22"/>
          <w:szCs w:val="22"/>
          <w:shd w:val="clear" w:color="auto" w:fill="FFFF99"/>
          <w:rtl/>
        </w:rPr>
        <w:t>הממונה</w:t>
      </w:r>
      <w:r w:rsidRPr="00EE2ACF">
        <w:rPr>
          <w:rStyle w:val="default"/>
          <w:rFonts w:cs="FrankRuehl" w:hint="cs"/>
          <w:vanish/>
          <w:sz w:val="22"/>
          <w:szCs w:val="22"/>
          <w:shd w:val="clear" w:color="auto" w:fill="FFFF99"/>
          <w:rtl/>
        </w:rPr>
        <w:t xml:space="preserve"> שניתן לחברה לשמש נאמן, יפקע</w:t>
      </w:r>
      <w:r w:rsidRPr="00EE2ACF">
        <w:rPr>
          <w:rStyle w:val="default"/>
          <w:rFonts w:cs="FrankRuehl"/>
          <w:vanish/>
          <w:sz w:val="22"/>
          <w:szCs w:val="22"/>
          <w:shd w:val="clear" w:color="auto" w:fill="FFFF99"/>
          <w:rtl/>
        </w:rPr>
        <w:t xml:space="preserve"> ל</w:t>
      </w:r>
      <w:r w:rsidRPr="00EE2ACF">
        <w:rPr>
          <w:rStyle w:val="default"/>
          <w:rFonts w:cs="FrankRuehl" w:hint="cs"/>
          <w:vanish/>
          <w:sz w:val="22"/>
          <w:szCs w:val="22"/>
          <w:shd w:val="clear" w:color="auto" w:fill="FFFF99"/>
          <w:rtl/>
        </w:rPr>
        <w:t>אחר שנה שבה לא כיהנה</w:t>
      </w:r>
      <w:r w:rsidRPr="00EE2ACF">
        <w:rPr>
          <w:rStyle w:val="default"/>
          <w:rFonts w:cs="FrankRuehl"/>
          <w:vanish/>
          <w:sz w:val="22"/>
          <w:szCs w:val="22"/>
          <w:shd w:val="clear" w:color="auto" w:fill="FFFF99"/>
          <w:rtl/>
        </w:rPr>
        <w:t xml:space="preserve"> כנאמן.</w:t>
      </w:r>
      <w:bookmarkEnd w:id="61"/>
    </w:p>
    <w:p w:rsidR="00A06474" w:rsidRDefault="00A06474">
      <w:pPr>
        <w:pStyle w:val="P00"/>
        <w:spacing w:before="72"/>
        <w:ind w:left="0" w:right="1134"/>
        <w:rPr>
          <w:rStyle w:val="default"/>
          <w:rFonts w:cs="FrankRuehl" w:hint="cs"/>
          <w:rtl/>
        </w:rPr>
      </w:pPr>
    </w:p>
    <w:p w:rsidR="00A06474" w:rsidRDefault="00A06474" w:rsidP="00A06474">
      <w:pPr>
        <w:pStyle w:val="P00"/>
        <w:spacing w:before="72"/>
        <w:ind w:left="0" w:right="1134"/>
        <w:rPr>
          <w:rStyle w:val="default"/>
          <w:rFonts w:cs="FrankRuehl" w:hint="cs"/>
          <w:rtl/>
        </w:rPr>
      </w:pPr>
      <w:bookmarkStart w:id="62" w:name="Seif135"/>
      <w:bookmarkEnd w:id="62"/>
      <w:r>
        <w:rPr>
          <w:lang w:val="he-IL"/>
        </w:rPr>
        <w:pict>
          <v:rect id="_x0000_s2618" style="position:absolute;left:0;text-align:left;margin-left:464.5pt;margin-top:8.05pt;width:75.05pt;height:36pt;z-index:251720704" o:allowincell="f" filled="f" stroked="f" strokecolor="lime" strokeweight=".25pt">
            <v:textbox inset="0,0,0,0">
              <w:txbxContent>
                <w:p w:rsidR="008A762C" w:rsidRDefault="008A762C" w:rsidP="00A06474">
                  <w:pPr>
                    <w:spacing w:line="160" w:lineRule="exact"/>
                    <w:jc w:val="left"/>
                    <w:rPr>
                      <w:rFonts w:cs="Miriam" w:hint="cs"/>
                      <w:sz w:val="18"/>
                      <w:szCs w:val="18"/>
                      <w:rtl/>
                    </w:rPr>
                  </w:pPr>
                  <w:r>
                    <w:rPr>
                      <w:rFonts w:cs="Miriam" w:hint="cs"/>
                      <w:sz w:val="18"/>
                      <w:szCs w:val="18"/>
                      <w:rtl/>
                    </w:rPr>
                    <w:t>ביטול או התליה של אישור נאמן</w:t>
                  </w:r>
                </w:p>
                <w:p w:rsidR="008A762C" w:rsidRDefault="008A762C" w:rsidP="00A06474">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hint="cs"/>
          <w:rtl/>
        </w:rPr>
        <w:t>10</w:t>
      </w:r>
      <w:r>
        <w:rPr>
          <w:rStyle w:val="default"/>
          <w:rFonts w:cs="FrankRuehl" w:hint="cs"/>
          <w:rtl/>
        </w:rPr>
        <w:t>א</w:t>
      </w:r>
      <w:r w:rsidRPr="00336795">
        <w:rPr>
          <w:rStyle w:val="default"/>
          <w:rFonts w:cs="FrankRuehl"/>
          <w:rtl/>
        </w:rPr>
        <w:t>.</w:t>
      </w:r>
      <w:r w:rsidRPr="00336795">
        <w:rPr>
          <w:rStyle w:val="default"/>
          <w:rFonts w:cs="FrankRuehl"/>
          <w:rtl/>
        </w:rPr>
        <w:tab/>
      </w:r>
      <w:r>
        <w:rPr>
          <w:rStyle w:val="default"/>
          <w:rFonts w:cs="FrankRuehl"/>
          <w:rtl/>
        </w:rPr>
        <w:t>(א)</w:t>
      </w:r>
      <w:r>
        <w:rPr>
          <w:rStyle w:val="default"/>
          <w:rFonts w:cs="FrankRuehl"/>
          <w:rtl/>
        </w:rPr>
        <w:tab/>
      </w:r>
      <w:r>
        <w:rPr>
          <w:rStyle w:val="default"/>
          <w:rFonts w:cs="FrankRuehl" w:hint="cs"/>
          <w:rtl/>
        </w:rPr>
        <w:t>מצא יושב ראש הרשות כי התקיימו לגבי נאמן נסיבות המנויות ברשימה לפי סעיף קטן (ב), המעידות על פגם במהימנותו של נאמן, של בעל שליטה בו או של נושא משרה בכל אחד מהם, וסבר כי הפגם ניתן לתיקון, רשאי הוא להורות על תיקונו בתוך תקופה שיקבע; לא היה הפגם ניתן לתיקון או חלפה התקופה שקבע יושב ראש הרשות והפגם לא תוקן, רשאית ועדת הרישיונות, לאחר שנתנה לנאמן הזדמנות לטעון את טענותיו, להתלות את האישור שניתן לו לשמש כנאמן או לבטלו, בהחלטה מנומקת בכתב.</w:t>
      </w:r>
    </w:p>
    <w:p w:rsidR="00A06474" w:rsidRDefault="00A06474" w:rsidP="00A0647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A1F7C">
        <w:rPr>
          <w:rStyle w:val="default"/>
          <w:rFonts w:cs="FrankRuehl" w:hint="cs"/>
          <w:rtl/>
        </w:rPr>
        <w:t>הרשות תקבע רשימה של נסיבות שיש בהן כדי להעיד על פגם במהימנותו של נאמן, של בעל שליטה בו או של נושא משרה בכל אחד מהם; רשימה כאמור תפורסם באתר האינטרנט של הרשות ותיכנס לתוקף בתום 30 ימים מיום הפרסום, ואולם שינוי ברשימה לא יחול על הליך תלוי ועומד לפי סעיף זה; הודעה על פרסום הרשימה ועל כל שינוי שלה, ומועד תחילתם, תפורסם ברשומות.</w:t>
      </w:r>
    </w:p>
    <w:p w:rsidR="00A06474" w:rsidRPr="00EE2ACF" w:rsidRDefault="00A06474" w:rsidP="00A06474">
      <w:pPr>
        <w:pStyle w:val="P00"/>
        <w:spacing w:before="0"/>
        <w:ind w:left="0" w:right="1134"/>
        <w:rPr>
          <w:rStyle w:val="default"/>
          <w:rFonts w:cs="FrankRuehl" w:hint="cs"/>
          <w:vanish/>
          <w:color w:val="FF0000"/>
          <w:szCs w:val="20"/>
          <w:shd w:val="clear" w:color="auto" w:fill="FFFF99"/>
          <w:rtl/>
        </w:rPr>
      </w:pPr>
      <w:bookmarkStart w:id="63" w:name="Rov399"/>
      <w:r w:rsidRPr="00EE2ACF">
        <w:rPr>
          <w:rStyle w:val="default"/>
          <w:rFonts w:cs="FrankRuehl" w:hint="cs"/>
          <w:vanish/>
          <w:color w:val="FF0000"/>
          <w:szCs w:val="20"/>
          <w:shd w:val="clear" w:color="auto" w:fill="FFFF99"/>
          <w:rtl/>
        </w:rPr>
        <w:t>מיום 27.2.2011</w:t>
      </w:r>
    </w:p>
    <w:p w:rsidR="00A06474" w:rsidRPr="00EE2ACF" w:rsidRDefault="00A06474" w:rsidP="00A06474">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A06474" w:rsidRPr="00EE2ACF" w:rsidRDefault="00A06474" w:rsidP="00A06474">
      <w:pPr>
        <w:pStyle w:val="P00"/>
        <w:spacing w:before="0"/>
        <w:ind w:left="0" w:right="1134"/>
        <w:rPr>
          <w:rStyle w:val="default"/>
          <w:rFonts w:cs="FrankRuehl" w:hint="cs"/>
          <w:vanish/>
          <w:szCs w:val="20"/>
          <w:shd w:val="clear" w:color="auto" w:fill="FFFF99"/>
          <w:rtl/>
        </w:rPr>
      </w:pPr>
      <w:hyperlink r:id="rId131"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255 (</w:t>
      </w:r>
      <w:hyperlink r:id="rId132"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A06474" w:rsidRPr="002A1F7C" w:rsidRDefault="00A06474" w:rsidP="002A1F7C">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10א</w:t>
      </w:r>
      <w:bookmarkEnd w:id="63"/>
    </w:p>
    <w:p w:rsidR="00DE2E9C" w:rsidRDefault="00DE2E9C">
      <w:pPr>
        <w:pStyle w:val="P00"/>
        <w:spacing w:before="72"/>
        <w:ind w:left="0" w:right="1134"/>
        <w:rPr>
          <w:rStyle w:val="default"/>
          <w:rFonts w:cs="FrankRuehl"/>
          <w:rtl/>
        </w:rPr>
      </w:pPr>
      <w:bookmarkStart w:id="64" w:name="Seif85"/>
      <w:bookmarkEnd w:id="64"/>
      <w:r>
        <w:rPr>
          <w:lang w:val="he-IL"/>
        </w:rPr>
        <w:pict>
          <v:rect id="_x0000_s2079" style="position:absolute;left:0;text-align:left;margin-left:464.5pt;margin-top:8.05pt;width:75.05pt;height:16pt;z-index:25154560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סיום כהו</w:t>
                  </w:r>
                  <w:r>
                    <w:rPr>
                      <w:rFonts w:cs="Miriam" w:hint="cs"/>
                      <w:sz w:val="18"/>
                      <w:szCs w:val="18"/>
                      <w:rtl/>
                    </w:rPr>
                    <w:t xml:space="preserve">נתו </w:t>
                  </w:r>
                  <w:r>
                    <w:rPr>
                      <w:rFonts w:cs="Miriam"/>
                      <w:sz w:val="18"/>
                      <w:szCs w:val="18"/>
                      <w:rtl/>
                    </w:rPr>
                    <w:t xml:space="preserve">של נאמן </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rtl/>
        </w:rPr>
        <w:tab/>
        <w:t xml:space="preserve">כהונתו </w:t>
      </w:r>
      <w:r>
        <w:rPr>
          <w:rStyle w:val="default"/>
          <w:rFonts w:cs="FrankRuehl" w:hint="cs"/>
          <w:rtl/>
        </w:rPr>
        <w:t>של נאמן תסתיים בהתקיים אחד מאלה:</w:t>
      </w:r>
    </w:p>
    <w:p w:rsidR="00DE2E9C" w:rsidRDefault="00DE2E9C">
      <w:pPr>
        <w:pStyle w:val="P22"/>
        <w:spacing w:before="72"/>
        <w:ind w:left="1021" w:right="1134"/>
        <w:rPr>
          <w:rStyle w:val="default"/>
          <w:rFonts w:cs="FrankRuehl"/>
          <w:rtl/>
        </w:rPr>
      </w:pPr>
      <w:r>
        <w:rPr>
          <w:lang w:val="he-IL"/>
        </w:rPr>
        <w:pict>
          <v:rect id="_x0000_s2080" style="position:absolute;left:0;text-align:left;margin-left:464.5pt;margin-top:8.05pt;width:75.05pt;height:16pt;z-index:251546624"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default"/>
          <w:rFonts w:cs="FrankRuehl"/>
          <w:rtl/>
        </w:rPr>
        <w:t>(1)</w:t>
      </w:r>
      <w:r>
        <w:rPr>
          <w:rStyle w:val="default"/>
          <w:rFonts w:cs="FrankRuehl"/>
          <w:rtl/>
        </w:rPr>
        <w:tab/>
        <w:t>חדל להת</w:t>
      </w:r>
      <w:r>
        <w:rPr>
          <w:rStyle w:val="default"/>
          <w:rFonts w:cs="FrankRuehl" w:hint="cs"/>
          <w:rtl/>
        </w:rPr>
        <w:t>קיים בו תנאי מן התנאים המפורטים בסעיף 9(א)(1) או מתקיים בו תנאי מהתנאים שבסעיף 9(ד), או שתנאי מן התנאים שבסעיף 9(א)(2) או (3) או לפי סעיף 9(ג) לא נתקיים בו במשך תקופה מצטברת של ארבעים וחמ</w:t>
      </w:r>
      <w:r>
        <w:rPr>
          <w:rStyle w:val="default"/>
          <w:rFonts w:cs="FrankRuehl"/>
          <w:rtl/>
        </w:rPr>
        <w:t>ישה ימים</w:t>
      </w:r>
      <w:r>
        <w:rPr>
          <w:rStyle w:val="default"/>
          <w:rFonts w:cs="FrankRuehl" w:hint="cs"/>
          <w:rtl/>
        </w:rPr>
        <w:t xml:space="preserve"> בשנה שתחילתה באחד בינואר;</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תמה תקו</w:t>
      </w:r>
      <w:r>
        <w:rPr>
          <w:rStyle w:val="default"/>
          <w:rFonts w:cs="FrankRuehl" w:hint="cs"/>
          <w:rtl/>
        </w:rPr>
        <w:t>פת כהונתו לפי הסכם הקרן;</w:t>
      </w:r>
    </w:p>
    <w:p w:rsidR="00DE2E9C" w:rsidRDefault="00DE2E9C">
      <w:pPr>
        <w:pStyle w:val="P22"/>
        <w:spacing w:before="72"/>
        <w:ind w:left="1021" w:right="1134"/>
        <w:rPr>
          <w:rStyle w:val="default"/>
          <w:rFonts w:cs="FrankRuehl"/>
          <w:rtl/>
        </w:rPr>
      </w:pPr>
      <w:r>
        <w:rPr>
          <w:rStyle w:val="default"/>
          <w:rFonts w:cs="FrankRuehl" w:hint="cs"/>
          <w:rtl/>
        </w:rPr>
        <w:t>(3)</w:t>
      </w:r>
      <w:r>
        <w:rPr>
          <w:rStyle w:val="default"/>
          <w:rFonts w:cs="FrankRuehl"/>
          <w:rtl/>
        </w:rPr>
        <w:tab/>
        <w:t>הוא התפ</w:t>
      </w:r>
      <w:r>
        <w:rPr>
          <w:rStyle w:val="default"/>
          <w:rFonts w:cs="FrankRuehl" w:hint="cs"/>
          <w:rtl/>
        </w:rPr>
        <w:t>ט</w:t>
      </w:r>
      <w:r>
        <w:rPr>
          <w:rStyle w:val="default"/>
          <w:rFonts w:cs="FrankRuehl"/>
          <w:rtl/>
        </w:rPr>
        <w:t>ר</w:t>
      </w:r>
      <w:r>
        <w:rPr>
          <w:rStyle w:val="default"/>
          <w:rFonts w:cs="FrankRuehl" w:hint="cs"/>
          <w:rtl/>
        </w:rPr>
        <w:t xml:space="preserve">, </w:t>
      </w:r>
      <w:r>
        <w:rPr>
          <w:rStyle w:val="default"/>
          <w:rFonts w:cs="FrankRuehl"/>
          <w:rtl/>
        </w:rPr>
        <w:t>ו</w:t>
      </w:r>
      <w:r>
        <w:rPr>
          <w:rStyle w:val="default"/>
          <w:rFonts w:cs="FrankRuehl" w:hint="cs"/>
          <w:rtl/>
        </w:rPr>
        <w:t>ה</w:t>
      </w:r>
      <w:r>
        <w:rPr>
          <w:rStyle w:val="default"/>
          <w:rFonts w:cs="FrankRuehl"/>
          <w:rtl/>
        </w:rPr>
        <w:t>ת</w:t>
      </w:r>
      <w:r>
        <w:rPr>
          <w:rStyle w:val="default"/>
          <w:rFonts w:cs="FrankRuehl" w:hint="cs"/>
          <w:rtl/>
        </w:rPr>
        <w:t>פ</w:t>
      </w:r>
      <w:r>
        <w:rPr>
          <w:rStyle w:val="default"/>
          <w:rFonts w:cs="FrankRuehl"/>
          <w:rtl/>
        </w:rPr>
        <w:t>ט</w:t>
      </w:r>
      <w:r>
        <w:rPr>
          <w:rStyle w:val="default"/>
          <w:rFonts w:cs="FrankRuehl" w:hint="cs"/>
          <w:rtl/>
        </w:rPr>
        <w:t>רותו אושר</w:t>
      </w:r>
      <w:r>
        <w:rPr>
          <w:rStyle w:val="default"/>
          <w:rFonts w:cs="FrankRuehl"/>
          <w:rtl/>
        </w:rPr>
        <w:t>ה</w:t>
      </w:r>
      <w:r>
        <w:rPr>
          <w:rStyle w:val="default"/>
          <w:rFonts w:cs="FrankRuehl" w:hint="cs"/>
          <w:rtl/>
        </w:rPr>
        <w:t xml:space="preserve"> </w:t>
      </w:r>
      <w:r>
        <w:rPr>
          <w:rStyle w:val="default"/>
          <w:rFonts w:cs="FrankRuehl"/>
          <w:rtl/>
        </w:rPr>
        <w:t>ב</w:t>
      </w:r>
      <w:r>
        <w:rPr>
          <w:rStyle w:val="default"/>
          <w:rFonts w:cs="FrankRuehl" w:hint="cs"/>
          <w:rtl/>
        </w:rPr>
        <w:t>ידי בית המשפט, לאחר ששמע את מנהל הקרן ויושב ראש הרשות;</w:t>
      </w:r>
    </w:p>
    <w:p w:rsidR="00DE2E9C" w:rsidRDefault="00DE2E9C">
      <w:pPr>
        <w:pStyle w:val="P22"/>
        <w:spacing w:before="72"/>
        <w:ind w:left="1021" w:right="1134"/>
        <w:rPr>
          <w:rStyle w:val="default"/>
          <w:rFonts w:cs="FrankRuehl"/>
          <w:rtl/>
        </w:rPr>
      </w:pPr>
      <w:r>
        <w:rPr>
          <w:rStyle w:val="default"/>
          <w:rFonts w:cs="FrankRuehl" w:hint="cs"/>
          <w:rtl/>
        </w:rPr>
        <w:t>(4)</w:t>
      </w:r>
      <w:r>
        <w:rPr>
          <w:rStyle w:val="default"/>
          <w:rFonts w:cs="FrankRuehl"/>
          <w:rtl/>
        </w:rPr>
        <w:tab/>
        <w:t>ניתן צו</w:t>
      </w:r>
      <w:r>
        <w:rPr>
          <w:rStyle w:val="default"/>
          <w:rFonts w:cs="FrankRuehl" w:hint="cs"/>
          <w:rtl/>
        </w:rPr>
        <w:t xml:space="preserve"> בית משפט למינ</w:t>
      </w:r>
      <w:r>
        <w:rPr>
          <w:rStyle w:val="default"/>
          <w:rFonts w:cs="FrankRuehl"/>
          <w:rtl/>
        </w:rPr>
        <w:t>ו</w:t>
      </w:r>
      <w:r>
        <w:rPr>
          <w:rStyle w:val="default"/>
          <w:rFonts w:cs="FrankRuehl" w:hint="cs"/>
          <w:rtl/>
        </w:rPr>
        <w:t>י כ</w:t>
      </w:r>
      <w:r>
        <w:rPr>
          <w:rStyle w:val="default"/>
          <w:rFonts w:cs="FrankRuehl"/>
          <w:rtl/>
        </w:rPr>
        <w:t>ו</w:t>
      </w:r>
      <w:r>
        <w:rPr>
          <w:rStyle w:val="default"/>
          <w:rFonts w:cs="FrankRuehl" w:hint="cs"/>
          <w:rtl/>
        </w:rPr>
        <w:t xml:space="preserve">נס נכסים זמני או מפרק זמני לנאמן, והצו לא הוסר </w:t>
      </w:r>
      <w:r>
        <w:rPr>
          <w:rStyle w:val="default"/>
          <w:rFonts w:cs="FrankRuehl"/>
          <w:rtl/>
        </w:rPr>
        <w:t xml:space="preserve">תוך </w:t>
      </w:r>
      <w:r>
        <w:rPr>
          <w:rStyle w:val="default"/>
          <w:rFonts w:cs="FrankRuehl" w:hint="cs"/>
          <w:rtl/>
        </w:rPr>
        <w:t xml:space="preserve">ששים ימים או תוך </w:t>
      </w:r>
      <w:r>
        <w:rPr>
          <w:rStyle w:val="default"/>
          <w:rFonts w:cs="FrankRuehl"/>
          <w:rtl/>
        </w:rPr>
        <w:t>מועד מאו</w:t>
      </w:r>
      <w:r>
        <w:rPr>
          <w:rStyle w:val="default"/>
          <w:rFonts w:cs="FrankRuehl" w:hint="cs"/>
          <w:rtl/>
        </w:rPr>
        <w:t>חר יותר שקבע יושב ראש הרשות מטעמים מיוחדים.</w:t>
      </w:r>
    </w:p>
    <w:p w:rsidR="00DE2E9C" w:rsidRDefault="00DE2E9C">
      <w:pPr>
        <w:pStyle w:val="P00"/>
        <w:spacing w:before="72"/>
        <w:ind w:left="0" w:right="1134"/>
        <w:rPr>
          <w:rStyle w:val="default"/>
          <w:rFonts w:cs="FrankRuehl"/>
          <w:rtl/>
        </w:rPr>
      </w:pPr>
      <w:r>
        <w:rPr>
          <w:lang w:val="he-IL"/>
        </w:rPr>
        <w:pict>
          <v:rect id="_x0000_s2081" style="position:absolute;left:0;text-align:left;margin-left:464.5pt;margin-top:8.05pt;width:75.05pt;height:33.55pt;z-index:251547648" o:allowincell="f" filled="f" stroked="f" strokecolor="lime" strokeweight=".25pt">
            <v:textbox style="mso-next-textbox:#_x0000_s2081"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noProof/>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נאמן שכ</w:t>
      </w:r>
      <w:r>
        <w:rPr>
          <w:rStyle w:val="default"/>
          <w:rFonts w:cs="FrankRuehl" w:hint="cs"/>
          <w:rtl/>
        </w:rPr>
        <w:t>הונתו הסתיימה, יוד</w:t>
      </w:r>
      <w:r>
        <w:rPr>
          <w:rStyle w:val="default"/>
          <w:rFonts w:cs="FrankRuehl"/>
          <w:rtl/>
        </w:rPr>
        <w:t>י</w:t>
      </w:r>
      <w:r>
        <w:rPr>
          <w:rStyle w:val="default"/>
          <w:rFonts w:cs="FrankRuehl" w:hint="cs"/>
          <w:rtl/>
        </w:rPr>
        <w:t>ע על כך לרשות מיד בתום הכהונה</w:t>
      </w:r>
      <w:r w:rsidR="00751126">
        <w:rPr>
          <w:rStyle w:val="default"/>
          <w:rFonts w:cs="FrankRuehl" w:hint="cs"/>
          <w:rtl/>
        </w:rPr>
        <w:t xml:space="preserve"> </w:t>
      </w:r>
      <w:r w:rsidR="00751126" w:rsidRPr="00751126">
        <w:rPr>
          <w:rStyle w:val="default"/>
          <w:rFonts w:cs="FrankRuehl" w:hint="cs"/>
          <w:rtl/>
        </w:rPr>
        <w:t>ויפרט בהודעתו את הסיבות לסיומה</w:t>
      </w:r>
      <w:r>
        <w:rPr>
          <w:rStyle w:val="default"/>
          <w:rFonts w:cs="FrankRuehl" w:hint="cs"/>
          <w:rtl/>
        </w:rPr>
        <w:t>; ניתן צו כאמור בסעיף קטן (א)(4), יודיע על כך הנאמן מיד למנהל הקרן ולרשות.</w:t>
      </w:r>
    </w:p>
    <w:p w:rsidR="00DE2E9C" w:rsidRDefault="00DE2E9C">
      <w:pPr>
        <w:pStyle w:val="P00"/>
        <w:spacing w:before="72"/>
        <w:ind w:left="0" w:right="1134"/>
        <w:rPr>
          <w:rStyle w:val="default"/>
          <w:rFonts w:cs="FrankRuehl" w:hint="cs"/>
          <w:rtl/>
        </w:rPr>
      </w:pPr>
      <w:r>
        <w:rPr>
          <w:lang w:val="he-IL"/>
        </w:rPr>
        <w:pict>
          <v:rect id="_x0000_s2082" style="position:absolute;left:0;text-align:left;margin-left:464.5pt;margin-top:8.05pt;width:75.05pt;height:16pt;z-index:251548672"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r>
                    <w:rPr>
                      <w:rFonts w:cs="Miriam" w:hint="cs"/>
                      <w:sz w:val="18"/>
                      <w:szCs w:val="18"/>
                      <w:rtl/>
                    </w:rPr>
                    <w:br/>
                  </w:r>
                  <w:r>
                    <w:rPr>
                      <w:rFonts w:cs="Miriam"/>
                      <w:sz w:val="18"/>
                      <w:szCs w:val="18"/>
                      <w:rtl/>
                    </w:rPr>
                    <w:t>ת</w:t>
                  </w:r>
                  <w:r>
                    <w:rPr>
                      <w:rFonts w:cs="Miriam" w:hint="cs"/>
                      <w:sz w:val="18"/>
                      <w:szCs w:val="18"/>
                      <w:rtl/>
                    </w:rPr>
                    <w:t>שנ"ט-</w:t>
                  </w:r>
                  <w:r>
                    <w:rPr>
                      <w:rFonts w:cs="Miriam"/>
                      <w:sz w:val="18"/>
                      <w:szCs w:val="18"/>
                      <w:rtl/>
                    </w:rPr>
                    <w:t>1999</w:t>
                  </w:r>
                </w:p>
              </w:txbxContent>
            </v:textbox>
            <w10:anchorlock/>
          </v:rect>
        </w:pict>
      </w:r>
      <w:r>
        <w:rPr>
          <w:rFonts w:cs="FrankRuehl"/>
          <w:sz w:val="26"/>
          <w:rtl/>
        </w:rPr>
        <w:tab/>
      </w:r>
      <w:r>
        <w:rPr>
          <w:rStyle w:val="default"/>
          <w:rFonts w:cs="FrankRuehl"/>
          <w:rtl/>
        </w:rPr>
        <w:t>(ג)</w:t>
      </w:r>
      <w:r>
        <w:rPr>
          <w:rStyle w:val="default"/>
          <w:rFonts w:cs="FrankRuehl"/>
          <w:rtl/>
        </w:rPr>
        <w:tab/>
      </w:r>
      <w:r>
        <w:rPr>
          <w:rStyle w:val="default"/>
          <w:rFonts w:cs="FrankRuehl" w:hint="cs"/>
          <w:rtl/>
        </w:rPr>
        <w:t>ראתה הר</w:t>
      </w:r>
      <w:r>
        <w:rPr>
          <w:rStyle w:val="default"/>
          <w:rFonts w:cs="FrankRuehl"/>
          <w:rtl/>
        </w:rPr>
        <w:t>ש</w:t>
      </w:r>
      <w:r>
        <w:rPr>
          <w:rStyle w:val="default"/>
          <w:rFonts w:cs="FrankRuehl" w:hint="cs"/>
          <w:rtl/>
        </w:rPr>
        <w:t>ות כי נאמן אינו ממלא את תפקידו לפי הוראות חוק זה, וכי ענינם של בעלי היחידות נפגע או עלול להיפגע, רשאית היא להורות לו על תיקון הפגמים תוך תקופה שתקבע; לא תוקנו הפגמים תוך אות</w:t>
      </w:r>
      <w:r>
        <w:rPr>
          <w:rStyle w:val="default"/>
          <w:rFonts w:cs="FrankRuehl"/>
          <w:rtl/>
        </w:rPr>
        <w:t>ה תק</w:t>
      </w:r>
      <w:r>
        <w:rPr>
          <w:rStyle w:val="default"/>
          <w:rFonts w:cs="FrankRuehl" w:hint="cs"/>
          <w:rtl/>
        </w:rPr>
        <w:t>ופה, רשאית הרשות, לאחר שנתנה לנאמן הזדמנות נאותה להשמיע את טענותיו, לב</w:t>
      </w:r>
      <w:r>
        <w:rPr>
          <w:rStyle w:val="default"/>
          <w:rFonts w:cs="FrankRuehl"/>
          <w:rtl/>
        </w:rPr>
        <w:t>ק</w:t>
      </w:r>
      <w:r>
        <w:rPr>
          <w:rStyle w:val="default"/>
          <w:rFonts w:cs="FrankRuehl" w:hint="cs"/>
          <w:rtl/>
        </w:rPr>
        <w:t xml:space="preserve">ש מבית </w:t>
      </w:r>
      <w:r>
        <w:rPr>
          <w:rStyle w:val="default"/>
          <w:rFonts w:cs="FrankRuehl"/>
          <w:rtl/>
        </w:rPr>
        <w:t>ה</w:t>
      </w:r>
      <w:r>
        <w:rPr>
          <w:rStyle w:val="default"/>
          <w:rFonts w:cs="FrankRuehl" w:hint="cs"/>
          <w:rtl/>
        </w:rPr>
        <w:t>משפט כי יעביר את הנאמ</w:t>
      </w:r>
      <w:r>
        <w:rPr>
          <w:rStyle w:val="default"/>
          <w:rFonts w:cs="FrankRuehl"/>
          <w:rtl/>
        </w:rPr>
        <w:t>ן</w:t>
      </w:r>
      <w:r>
        <w:rPr>
          <w:rStyle w:val="default"/>
          <w:rFonts w:cs="FrankRuehl" w:hint="cs"/>
          <w:rtl/>
        </w:rPr>
        <w:t xml:space="preserve"> </w:t>
      </w:r>
      <w:r>
        <w:rPr>
          <w:rStyle w:val="default"/>
          <w:rFonts w:cs="FrankRuehl"/>
          <w:rtl/>
        </w:rPr>
        <w:t>מ</w:t>
      </w:r>
      <w:r>
        <w:rPr>
          <w:rStyle w:val="default"/>
          <w:rFonts w:cs="FrankRuehl" w:hint="cs"/>
          <w:rtl/>
        </w:rPr>
        <w:t>כ</w:t>
      </w:r>
      <w:r>
        <w:rPr>
          <w:rStyle w:val="default"/>
          <w:rFonts w:cs="FrankRuehl"/>
          <w:rtl/>
        </w:rPr>
        <w:t>ה</w:t>
      </w:r>
      <w:r>
        <w:rPr>
          <w:rStyle w:val="default"/>
          <w:rFonts w:cs="FrankRuehl" w:hint="cs"/>
          <w:rtl/>
        </w:rPr>
        <w:t>ו</w:t>
      </w:r>
      <w:r>
        <w:rPr>
          <w:rStyle w:val="default"/>
          <w:rFonts w:cs="FrankRuehl"/>
          <w:rtl/>
        </w:rPr>
        <w:t>נ</w:t>
      </w:r>
      <w:r>
        <w:rPr>
          <w:rStyle w:val="default"/>
          <w:rFonts w:cs="FrankRuehl" w:hint="cs"/>
          <w:rtl/>
        </w:rPr>
        <w:t>תו.</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65" w:name="Rov429"/>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133"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153 (</w:t>
      </w:r>
      <w:hyperlink r:id="rId134"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11.</w:t>
      </w: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 xml:space="preserve">כהונתו </w:t>
      </w:r>
      <w:r w:rsidRPr="00EE2ACF">
        <w:rPr>
          <w:rStyle w:val="default"/>
          <w:rFonts w:cs="FrankRuehl" w:hint="cs"/>
          <w:vanish/>
          <w:sz w:val="22"/>
          <w:szCs w:val="22"/>
          <w:shd w:val="clear" w:color="auto" w:fill="FFFF99"/>
          <w:rtl/>
        </w:rPr>
        <w:t>של נאמן תסתיים בהתקיים אחד מאלה:</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חדל להת</w:t>
      </w:r>
      <w:r w:rsidRPr="00EE2ACF">
        <w:rPr>
          <w:rStyle w:val="default"/>
          <w:rFonts w:cs="FrankRuehl" w:hint="cs"/>
          <w:vanish/>
          <w:sz w:val="22"/>
          <w:szCs w:val="22"/>
          <w:shd w:val="clear" w:color="auto" w:fill="FFFF99"/>
          <w:rtl/>
        </w:rPr>
        <w:t xml:space="preserve">קיים בו תנאי מן התנאים המפורטים בסעיף 9(א)(1) או מתקיים בו תנאי מהתנאים שבסעיף 9(ד), או שתנאי מן התנאים </w:t>
      </w:r>
      <w:r w:rsidRPr="00EE2ACF">
        <w:rPr>
          <w:rStyle w:val="default"/>
          <w:rFonts w:cs="FrankRuehl" w:hint="cs"/>
          <w:strike/>
          <w:vanish/>
          <w:sz w:val="22"/>
          <w:szCs w:val="22"/>
          <w:shd w:val="clear" w:color="auto" w:fill="FFFF99"/>
          <w:rtl/>
        </w:rPr>
        <w:t>שבסעיף 9(א)(2) או (3) לא נתקיים בו במשך תקופה מצטברת של שלושים ימים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שבסעיף 9(א)(2) או (3) או לפי סעיף 9(ג) לא נתקיים בו במשך תקופה מצטברת של ארבעים וחמ</w:t>
      </w:r>
      <w:r w:rsidRPr="00EE2ACF">
        <w:rPr>
          <w:rStyle w:val="default"/>
          <w:rFonts w:cs="FrankRuehl"/>
          <w:vanish/>
          <w:sz w:val="22"/>
          <w:szCs w:val="22"/>
          <w:u w:val="single"/>
          <w:shd w:val="clear" w:color="auto" w:fill="FFFF99"/>
          <w:rtl/>
        </w:rPr>
        <w:t>ישה ימים</w:t>
      </w:r>
      <w:r w:rsidRPr="00EE2ACF">
        <w:rPr>
          <w:rStyle w:val="default"/>
          <w:rFonts w:cs="FrankRuehl" w:hint="cs"/>
          <w:vanish/>
          <w:sz w:val="22"/>
          <w:szCs w:val="22"/>
          <w:shd w:val="clear" w:color="auto" w:fill="FFFF99"/>
          <w:rtl/>
        </w:rPr>
        <w:t xml:space="preserve"> בשנה שתחילתה באחד בינואר;</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תמה תקו</w:t>
      </w:r>
      <w:r w:rsidRPr="00EE2ACF">
        <w:rPr>
          <w:rStyle w:val="default"/>
          <w:rFonts w:cs="FrankRuehl" w:hint="cs"/>
          <w:vanish/>
          <w:sz w:val="22"/>
          <w:szCs w:val="22"/>
          <w:shd w:val="clear" w:color="auto" w:fill="FFFF99"/>
          <w:rtl/>
        </w:rPr>
        <w:t>פת כהונתו לפי הסכם הקרן;</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(3)</w:t>
      </w:r>
      <w:r w:rsidRPr="00EE2ACF">
        <w:rPr>
          <w:rStyle w:val="default"/>
          <w:rFonts w:cs="FrankRuehl"/>
          <w:vanish/>
          <w:sz w:val="22"/>
          <w:szCs w:val="22"/>
          <w:shd w:val="clear" w:color="auto" w:fill="FFFF99"/>
          <w:rtl/>
        </w:rPr>
        <w:tab/>
        <w:t>הוא התפ</w:t>
      </w:r>
      <w:r w:rsidRPr="00EE2ACF">
        <w:rPr>
          <w:rStyle w:val="default"/>
          <w:rFonts w:cs="FrankRuehl" w:hint="cs"/>
          <w:vanish/>
          <w:sz w:val="22"/>
          <w:szCs w:val="22"/>
          <w:shd w:val="clear" w:color="auto" w:fill="FFFF99"/>
          <w:rtl/>
        </w:rPr>
        <w:t>ט</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פ</w:t>
      </w:r>
      <w:r w:rsidRPr="00EE2ACF">
        <w:rPr>
          <w:rStyle w:val="default"/>
          <w:rFonts w:cs="FrankRuehl"/>
          <w:vanish/>
          <w:sz w:val="22"/>
          <w:szCs w:val="22"/>
          <w:shd w:val="clear" w:color="auto" w:fill="FFFF99"/>
          <w:rtl/>
        </w:rPr>
        <w:t>ט</w:t>
      </w:r>
      <w:r w:rsidRPr="00EE2ACF">
        <w:rPr>
          <w:rStyle w:val="default"/>
          <w:rFonts w:cs="FrankRuehl" w:hint="cs"/>
          <w:vanish/>
          <w:sz w:val="22"/>
          <w:szCs w:val="22"/>
          <w:shd w:val="clear" w:color="auto" w:fill="FFFF99"/>
          <w:rtl/>
        </w:rPr>
        <w:t>רותו אושר</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ידי בית המשפט, לאחר ששמע את מנהל הקרן ויושב ראש הרשות;</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(4)</w:t>
      </w:r>
      <w:r w:rsidRPr="00EE2ACF">
        <w:rPr>
          <w:rStyle w:val="default"/>
          <w:rFonts w:cs="FrankRuehl"/>
          <w:vanish/>
          <w:sz w:val="22"/>
          <w:szCs w:val="22"/>
          <w:shd w:val="clear" w:color="auto" w:fill="FFFF99"/>
          <w:rtl/>
        </w:rPr>
        <w:tab/>
        <w:t>ניתן צו</w:t>
      </w:r>
      <w:r w:rsidRPr="00EE2ACF">
        <w:rPr>
          <w:rStyle w:val="default"/>
          <w:rFonts w:cs="FrankRuehl" w:hint="cs"/>
          <w:vanish/>
          <w:sz w:val="22"/>
          <w:szCs w:val="22"/>
          <w:shd w:val="clear" w:color="auto" w:fill="FFFF99"/>
          <w:rtl/>
        </w:rPr>
        <w:t xml:space="preserve"> בית משפט למינ</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י כ</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נס נכסים זמני או מפרק זמני לנאמן, והצו לא הוסר </w:t>
      </w:r>
      <w:r w:rsidRPr="00EE2ACF">
        <w:rPr>
          <w:rStyle w:val="default"/>
          <w:rFonts w:cs="FrankRuehl"/>
          <w:vanish/>
          <w:sz w:val="22"/>
          <w:szCs w:val="22"/>
          <w:shd w:val="clear" w:color="auto" w:fill="FFFF99"/>
          <w:rtl/>
        </w:rPr>
        <w:t xml:space="preserve">תוך </w:t>
      </w:r>
      <w:r w:rsidRPr="00EE2ACF">
        <w:rPr>
          <w:rStyle w:val="default"/>
          <w:rFonts w:cs="FrankRuehl" w:hint="cs"/>
          <w:vanish/>
          <w:sz w:val="22"/>
          <w:szCs w:val="22"/>
          <w:shd w:val="clear" w:color="auto" w:fill="FFFF99"/>
          <w:rtl/>
        </w:rPr>
        <w:t xml:space="preserve">ששים ימים או תוך </w:t>
      </w:r>
      <w:r w:rsidRPr="00EE2ACF">
        <w:rPr>
          <w:rStyle w:val="default"/>
          <w:rFonts w:cs="FrankRuehl"/>
          <w:vanish/>
          <w:sz w:val="22"/>
          <w:szCs w:val="22"/>
          <w:shd w:val="clear" w:color="auto" w:fill="FFFF99"/>
          <w:rtl/>
        </w:rPr>
        <w:t>מועד מאו</w:t>
      </w:r>
      <w:r w:rsidRPr="00EE2ACF">
        <w:rPr>
          <w:rStyle w:val="default"/>
          <w:rFonts w:cs="FrankRuehl" w:hint="cs"/>
          <w:vanish/>
          <w:sz w:val="22"/>
          <w:szCs w:val="22"/>
          <w:shd w:val="clear" w:color="auto" w:fill="FFFF99"/>
          <w:rtl/>
        </w:rPr>
        <w:t>חר יותר שקבע יושב ראש הרשות מטעמים מיוחדים.</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ab/>
        <w:t>נאמן שכ</w:t>
      </w:r>
      <w:r w:rsidRPr="00EE2ACF">
        <w:rPr>
          <w:rStyle w:val="default"/>
          <w:rFonts w:cs="FrankRuehl" w:hint="cs"/>
          <w:vanish/>
          <w:sz w:val="22"/>
          <w:szCs w:val="22"/>
          <w:shd w:val="clear" w:color="auto" w:fill="FFFF99"/>
          <w:rtl/>
        </w:rPr>
        <w:t>הונתו הסתיימה, יוד</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ע על כך </w:t>
      </w:r>
      <w:r w:rsidRPr="00EE2ACF">
        <w:rPr>
          <w:rStyle w:val="default"/>
          <w:rFonts w:cs="FrankRuehl" w:hint="cs"/>
          <w:strike/>
          <w:vanish/>
          <w:sz w:val="22"/>
          <w:szCs w:val="22"/>
          <w:shd w:val="clear" w:color="auto" w:fill="FFFF99"/>
          <w:rtl/>
        </w:rPr>
        <w:t>ליושב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לרשות</w:t>
      </w:r>
      <w:r w:rsidRPr="00EE2ACF">
        <w:rPr>
          <w:rStyle w:val="default"/>
          <w:rFonts w:cs="FrankRuehl" w:hint="cs"/>
          <w:vanish/>
          <w:sz w:val="22"/>
          <w:szCs w:val="22"/>
          <w:shd w:val="clear" w:color="auto" w:fill="FFFF99"/>
          <w:rtl/>
        </w:rPr>
        <w:t xml:space="preserve"> </w:t>
      </w:r>
      <w:r w:rsidRPr="00EE2ACF">
        <w:rPr>
          <w:rStyle w:val="default"/>
          <w:rFonts w:cs="FrankRuehl" w:hint="cs"/>
          <w:strike/>
          <w:vanish/>
          <w:sz w:val="22"/>
          <w:szCs w:val="22"/>
          <w:shd w:val="clear" w:color="auto" w:fill="FFFF99"/>
          <w:rtl/>
        </w:rPr>
        <w:t>ולממונה</w:t>
      </w:r>
      <w:r w:rsidRPr="00EE2ACF">
        <w:rPr>
          <w:rStyle w:val="default"/>
          <w:rFonts w:cs="FrankRuehl" w:hint="cs"/>
          <w:vanish/>
          <w:sz w:val="22"/>
          <w:szCs w:val="22"/>
          <w:shd w:val="clear" w:color="auto" w:fill="FFFF99"/>
          <w:rtl/>
        </w:rPr>
        <w:t xml:space="preserve"> מיד בתום הכהונה; ניתן צו כאמור בסעיף קטן (א)(4), יודיע על כך הנאמן מיד </w:t>
      </w:r>
      <w:r w:rsidRPr="00EE2ACF">
        <w:rPr>
          <w:rStyle w:val="default"/>
          <w:rFonts w:cs="FrankRuehl" w:hint="cs"/>
          <w:strike/>
          <w:vanish/>
          <w:sz w:val="22"/>
          <w:szCs w:val="22"/>
          <w:shd w:val="clear" w:color="auto" w:fill="FFFF99"/>
          <w:rtl/>
        </w:rPr>
        <w:t>למנהל הקרן, לרשות ולממונה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למנהל הקרן ולרשות</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ab/>
        <w:t>(ג)</w:t>
      </w:r>
      <w:r w:rsidRPr="00EE2ACF">
        <w:rPr>
          <w:rStyle w:val="default"/>
          <w:rFonts w:cs="FrankRuehl"/>
          <w:vanish/>
          <w:sz w:val="22"/>
          <w:szCs w:val="22"/>
          <w:shd w:val="clear" w:color="auto" w:fill="FFFF99"/>
          <w:rtl/>
        </w:rPr>
        <w:tab/>
      </w:r>
      <w:r w:rsidRPr="00EE2ACF">
        <w:rPr>
          <w:rStyle w:val="default"/>
          <w:rFonts w:cs="FrankRuehl" w:hint="cs"/>
          <w:strike/>
          <w:vanish/>
          <w:sz w:val="22"/>
          <w:szCs w:val="22"/>
          <w:shd w:val="clear" w:color="auto" w:fill="FFFF99"/>
          <w:rtl/>
        </w:rPr>
        <w:t>ראה 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ראתה הר</w:t>
      </w:r>
      <w:r w:rsidRPr="00EE2ACF">
        <w:rPr>
          <w:rStyle w:val="default"/>
          <w:rFonts w:cs="FrankRuehl"/>
          <w:vanish/>
          <w:sz w:val="22"/>
          <w:szCs w:val="22"/>
          <w:u w:val="single"/>
          <w:shd w:val="clear" w:color="auto" w:fill="FFFF99"/>
          <w:rtl/>
        </w:rPr>
        <w:t>ש</w:t>
      </w:r>
      <w:r w:rsidRPr="00EE2ACF">
        <w:rPr>
          <w:rStyle w:val="default"/>
          <w:rFonts w:cs="FrankRuehl" w:hint="cs"/>
          <w:vanish/>
          <w:sz w:val="22"/>
          <w:szCs w:val="22"/>
          <w:u w:val="single"/>
          <w:shd w:val="clear" w:color="auto" w:fill="FFFF99"/>
          <w:rtl/>
        </w:rPr>
        <w:t>ות</w:t>
      </w:r>
      <w:r w:rsidRPr="00EE2ACF">
        <w:rPr>
          <w:rStyle w:val="default"/>
          <w:rFonts w:cs="FrankRuehl" w:hint="cs"/>
          <w:vanish/>
          <w:sz w:val="22"/>
          <w:szCs w:val="22"/>
          <w:shd w:val="clear" w:color="auto" w:fill="FFFF99"/>
          <w:rtl/>
        </w:rPr>
        <w:t xml:space="preserve"> כי נאמן אינו ממלא את תפקידו לפי הוראות חוק זה, וכי ענינם של בעלי היחידות נפגע או עלול להיפגע, </w:t>
      </w:r>
      <w:r w:rsidRPr="00EE2ACF">
        <w:rPr>
          <w:rStyle w:val="default"/>
          <w:rFonts w:cs="FrankRuehl" w:hint="cs"/>
          <w:strike/>
          <w:vanish/>
          <w:sz w:val="22"/>
          <w:szCs w:val="22"/>
          <w:shd w:val="clear" w:color="auto" w:fill="FFFF99"/>
          <w:rtl/>
        </w:rPr>
        <w:t>רשאי הוא</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רשאית היא</w:t>
      </w:r>
      <w:r w:rsidRPr="00EE2ACF">
        <w:rPr>
          <w:rStyle w:val="default"/>
          <w:rFonts w:cs="FrankRuehl" w:hint="cs"/>
          <w:vanish/>
          <w:sz w:val="22"/>
          <w:szCs w:val="22"/>
          <w:shd w:val="clear" w:color="auto" w:fill="FFFF99"/>
          <w:rtl/>
        </w:rPr>
        <w:t xml:space="preserve"> להורות לו על תיקון הפגמים תוך תקופה </w:t>
      </w:r>
      <w:r w:rsidRPr="00EE2ACF">
        <w:rPr>
          <w:rStyle w:val="default"/>
          <w:rFonts w:cs="FrankRuehl" w:hint="cs"/>
          <w:strike/>
          <w:vanish/>
          <w:sz w:val="22"/>
          <w:szCs w:val="22"/>
          <w:shd w:val="clear" w:color="auto" w:fill="FFFF99"/>
          <w:rtl/>
        </w:rPr>
        <w:t>שיקבע</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שתקבע</w:t>
      </w:r>
      <w:r w:rsidRPr="00EE2ACF">
        <w:rPr>
          <w:rStyle w:val="default"/>
          <w:rFonts w:cs="FrankRuehl" w:hint="cs"/>
          <w:vanish/>
          <w:sz w:val="22"/>
          <w:szCs w:val="22"/>
          <w:shd w:val="clear" w:color="auto" w:fill="FFFF99"/>
          <w:rtl/>
        </w:rPr>
        <w:t>; לא תוקנו הפגמים תוך אות</w:t>
      </w:r>
      <w:r w:rsidRPr="00EE2ACF">
        <w:rPr>
          <w:rStyle w:val="default"/>
          <w:rFonts w:cs="FrankRuehl"/>
          <w:vanish/>
          <w:sz w:val="22"/>
          <w:szCs w:val="22"/>
          <w:shd w:val="clear" w:color="auto" w:fill="FFFF99"/>
          <w:rtl/>
        </w:rPr>
        <w:t>ה תק</w:t>
      </w:r>
      <w:r w:rsidRPr="00EE2ACF">
        <w:rPr>
          <w:rStyle w:val="default"/>
          <w:rFonts w:cs="FrankRuehl" w:hint="cs"/>
          <w:vanish/>
          <w:sz w:val="22"/>
          <w:szCs w:val="22"/>
          <w:shd w:val="clear" w:color="auto" w:fill="FFFF99"/>
          <w:rtl/>
        </w:rPr>
        <w:t xml:space="preserve">ופה, </w:t>
      </w:r>
      <w:r w:rsidRPr="00EE2ACF">
        <w:rPr>
          <w:rStyle w:val="default"/>
          <w:rFonts w:cs="FrankRuehl" w:hint="cs"/>
          <w:strike/>
          <w:vanish/>
          <w:sz w:val="22"/>
          <w:szCs w:val="22"/>
          <w:shd w:val="clear" w:color="auto" w:fill="FFFF99"/>
          <w:rtl/>
        </w:rPr>
        <w:t>רשאי 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רשאית הרשות</w:t>
      </w:r>
      <w:r w:rsidRPr="00EE2ACF">
        <w:rPr>
          <w:rStyle w:val="default"/>
          <w:rFonts w:cs="FrankRuehl" w:hint="cs"/>
          <w:vanish/>
          <w:sz w:val="22"/>
          <w:szCs w:val="22"/>
          <w:shd w:val="clear" w:color="auto" w:fill="FFFF99"/>
          <w:rtl/>
        </w:rPr>
        <w:t xml:space="preserve">, לאחר </w:t>
      </w:r>
      <w:r w:rsidRPr="00EE2ACF">
        <w:rPr>
          <w:rStyle w:val="default"/>
          <w:rFonts w:cs="FrankRuehl" w:hint="cs"/>
          <w:strike/>
          <w:vanish/>
          <w:sz w:val="22"/>
          <w:szCs w:val="22"/>
          <w:shd w:val="clear" w:color="auto" w:fill="FFFF99"/>
          <w:rtl/>
        </w:rPr>
        <w:t>התייעצות עם הממונה ולאחר שניתנה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שנתנה</w:t>
      </w:r>
      <w:r w:rsidRPr="00EE2ACF">
        <w:rPr>
          <w:rStyle w:val="default"/>
          <w:rFonts w:cs="FrankRuehl" w:hint="cs"/>
          <w:vanish/>
          <w:sz w:val="22"/>
          <w:szCs w:val="22"/>
          <w:shd w:val="clear" w:color="auto" w:fill="FFFF99"/>
          <w:rtl/>
        </w:rPr>
        <w:t xml:space="preserve"> לנאמן הזדמנות נאותה להשמיע את טענותיו, לב</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 xml:space="preserve">ש מבית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משפט כי יעביר את הנאמ</w:t>
      </w:r>
      <w:r w:rsidRPr="00EE2ACF">
        <w:rPr>
          <w:rStyle w:val="default"/>
          <w:rFonts w:cs="FrankRuehl"/>
          <w:vanish/>
          <w:sz w:val="22"/>
          <w:szCs w:val="22"/>
          <w:shd w:val="clear" w:color="auto" w:fill="FFFF99"/>
          <w:rtl/>
        </w:rPr>
        <w:t>ן</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כ</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נ</w:t>
      </w:r>
      <w:r w:rsidRPr="00EE2ACF">
        <w:rPr>
          <w:rStyle w:val="default"/>
          <w:rFonts w:cs="FrankRuehl" w:hint="cs"/>
          <w:vanish/>
          <w:sz w:val="22"/>
          <w:szCs w:val="22"/>
          <w:shd w:val="clear" w:color="auto" w:fill="FFFF99"/>
          <w:rtl/>
        </w:rPr>
        <w:t>תו.</w:t>
      </w:r>
    </w:p>
    <w:p w:rsidR="00766015" w:rsidRPr="00EE2ACF" w:rsidRDefault="00766015" w:rsidP="00766015">
      <w:pPr>
        <w:pStyle w:val="P00"/>
        <w:spacing w:before="0"/>
        <w:ind w:left="0" w:right="1134"/>
        <w:rPr>
          <w:rFonts w:cs="FrankRuehl" w:hint="cs"/>
          <w:vanish/>
          <w:szCs w:val="20"/>
          <w:shd w:val="clear" w:color="auto" w:fill="FFFF99"/>
          <w:rtl/>
        </w:rPr>
      </w:pPr>
    </w:p>
    <w:p w:rsidR="00766015" w:rsidRPr="00EE2ACF" w:rsidRDefault="00766015" w:rsidP="00766015">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16.5.2012</w:t>
      </w:r>
    </w:p>
    <w:p w:rsidR="00766015" w:rsidRPr="00EE2ACF" w:rsidRDefault="00766015" w:rsidP="00766015">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766015" w:rsidRPr="00EE2ACF" w:rsidRDefault="00766015" w:rsidP="00766015">
      <w:pPr>
        <w:pStyle w:val="P00"/>
        <w:spacing w:before="0"/>
        <w:ind w:left="0" w:right="1134"/>
        <w:rPr>
          <w:rFonts w:cs="FrankRuehl" w:hint="cs"/>
          <w:vanish/>
          <w:szCs w:val="20"/>
          <w:shd w:val="clear" w:color="auto" w:fill="FFFF99"/>
          <w:rtl/>
        </w:rPr>
      </w:pPr>
      <w:hyperlink r:id="rId135"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7 (</w:t>
      </w:r>
      <w:hyperlink r:id="rId136"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766015" w:rsidRPr="00766015" w:rsidRDefault="00766015" w:rsidP="00766015">
      <w:pPr>
        <w:pStyle w:val="P00"/>
        <w:ind w:left="0" w:right="1134"/>
        <w:rPr>
          <w:rStyle w:val="default"/>
          <w:rFonts w:cs="FrankRuehl"/>
          <w:sz w:val="2"/>
          <w:szCs w:val="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ab/>
        <w:t>נאמן שכ</w:t>
      </w:r>
      <w:r w:rsidRPr="00EE2ACF">
        <w:rPr>
          <w:rStyle w:val="default"/>
          <w:rFonts w:cs="FrankRuehl" w:hint="cs"/>
          <w:vanish/>
          <w:sz w:val="22"/>
          <w:szCs w:val="22"/>
          <w:shd w:val="clear" w:color="auto" w:fill="FFFF99"/>
          <w:rtl/>
        </w:rPr>
        <w:t>הונתו הסתיימה, יוד</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ע על כך לרשות מיד בתום הכהונה </w:t>
      </w:r>
      <w:r w:rsidRPr="00EE2ACF">
        <w:rPr>
          <w:rStyle w:val="default"/>
          <w:rFonts w:cs="FrankRuehl" w:hint="cs"/>
          <w:vanish/>
          <w:sz w:val="22"/>
          <w:szCs w:val="22"/>
          <w:u w:val="single"/>
          <w:shd w:val="clear" w:color="auto" w:fill="FFFF99"/>
          <w:rtl/>
        </w:rPr>
        <w:t>ויפרט בהודעתו את הסיבות לסיומה</w:t>
      </w:r>
      <w:r w:rsidRPr="00EE2ACF">
        <w:rPr>
          <w:rStyle w:val="default"/>
          <w:rFonts w:cs="FrankRuehl" w:hint="cs"/>
          <w:vanish/>
          <w:sz w:val="22"/>
          <w:szCs w:val="22"/>
          <w:shd w:val="clear" w:color="auto" w:fill="FFFF99"/>
          <w:rtl/>
        </w:rPr>
        <w:t>; ניתן צו כאמור בסעיף קטן (א)(4), יודיע על כך הנאמן מיד למנהל הקרן ולרשות.</w:t>
      </w:r>
      <w:bookmarkEnd w:id="65"/>
    </w:p>
    <w:p w:rsidR="00DE2E9C" w:rsidRDefault="00DE2E9C">
      <w:pPr>
        <w:pStyle w:val="P00"/>
        <w:spacing w:before="72"/>
        <w:ind w:left="0" w:right="1134"/>
        <w:rPr>
          <w:rStyle w:val="default"/>
          <w:rFonts w:cs="FrankRuehl"/>
          <w:rtl/>
        </w:rPr>
      </w:pPr>
      <w:bookmarkStart w:id="66" w:name="Seif86"/>
      <w:bookmarkEnd w:id="66"/>
      <w:r>
        <w:rPr>
          <w:lang w:val="he-IL"/>
        </w:rPr>
        <w:pict>
          <v:rect id="_x0000_s2083" style="position:absolute;left:0;text-align:left;margin-left:464.5pt;margin-top:8.05pt;width:75.05pt;height:24pt;z-index:251549696" o:allowincell="f" filled="f" stroked="f" strokecolor="lime" strokeweight=".25pt">
            <v:textbox style="mso-next-textbox:#_x0000_s2083" inset="0,0,0,0">
              <w:txbxContent>
                <w:p w:rsidR="008A762C" w:rsidRDefault="008A762C">
                  <w:pPr>
                    <w:spacing w:line="160" w:lineRule="exact"/>
                    <w:jc w:val="left"/>
                    <w:rPr>
                      <w:rFonts w:cs="Miriam"/>
                      <w:noProof/>
                      <w:sz w:val="18"/>
                      <w:szCs w:val="18"/>
                      <w:rtl/>
                    </w:rPr>
                  </w:pPr>
                  <w:r>
                    <w:rPr>
                      <w:rFonts w:cs="Miriam"/>
                      <w:sz w:val="18"/>
                      <w:szCs w:val="18"/>
                      <w:rtl/>
                    </w:rPr>
                    <w:t>נאמן במק</w:t>
                  </w:r>
                  <w:r>
                    <w:rPr>
                      <w:rFonts w:cs="Miriam" w:hint="cs"/>
                      <w:sz w:val="18"/>
                      <w:szCs w:val="18"/>
                      <w:rtl/>
                    </w:rPr>
                    <w:t xml:space="preserve">ום </w:t>
                  </w:r>
                  <w:r>
                    <w:rPr>
                      <w:rFonts w:cs="Miriam"/>
                      <w:sz w:val="18"/>
                      <w:szCs w:val="18"/>
                      <w:rtl/>
                    </w:rPr>
                    <w:t>נאמן שכה</w:t>
                  </w:r>
                  <w:r>
                    <w:rPr>
                      <w:rFonts w:cs="Miriam" w:hint="cs"/>
                      <w:sz w:val="18"/>
                      <w:szCs w:val="18"/>
                      <w:rtl/>
                    </w:rPr>
                    <w:t xml:space="preserve">ונתו </w:t>
                  </w:r>
                  <w:r>
                    <w:rPr>
                      <w:rFonts w:cs="Miriam"/>
                      <w:sz w:val="18"/>
                      <w:szCs w:val="18"/>
                      <w:rtl/>
                    </w:rPr>
                    <w:t>הסתיימה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rtl/>
        </w:rPr>
        <w:tab/>
        <w:t>נסתיימה</w:t>
      </w:r>
      <w:r>
        <w:rPr>
          <w:rStyle w:val="default"/>
          <w:rFonts w:cs="FrankRuehl" w:hint="cs"/>
          <w:rtl/>
        </w:rPr>
        <w:t xml:space="preserve"> כהונתו של נאמן, ידאג מנהל הקרן שחברה שאושרה לפי סעיף 9 תחתום על הסכם הקרן ותחל לשמש נאמן לקרן תוך תשעים ימים מיום שנסתיימה כהונתו של הנאמן.</w:t>
      </w:r>
    </w:p>
    <w:p w:rsidR="00DE2E9C" w:rsidRDefault="00766015">
      <w:pPr>
        <w:pStyle w:val="P00"/>
        <w:spacing w:before="72"/>
        <w:ind w:left="0" w:right="1134"/>
        <w:rPr>
          <w:rStyle w:val="default"/>
          <w:rFonts w:cs="FrankRuehl"/>
          <w:rtl/>
        </w:rPr>
      </w:pPr>
      <w:r>
        <w:rPr>
          <w:rFonts w:cs="FrankRuehl"/>
          <w:sz w:val="26"/>
          <w:rtl/>
          <w:lang w:eastAsia="en-US"/>
        </w:rPr>
        <w:pict>
          <v:shape id="_x0000_s2697" type="#_x0000_t202" style="position:absolute;left:0;text-align:left;margin-left:470.35pt;margin-top:7.1pt;width:1in;height:16.8pt;z-index:251757568" filled="f" stroked="f">
            <v:textbox inset="1mm,0,1mm,0">
              <w:txbxContent>
                <w:p w:rsidR="008A762C" w:rsidRDefault="008A762C" w:rsidP="00766015">
                  <w:pPr>
                    <w:spacing w:line="160" w:lineRule="exact"/>
                    <w:jc w:val="left"/>
                    <w:rPr>
                      <w:rFonts w:cs="Miriam" w:hint="cs"/>
                      <w:noProof/>
                      <w:sz w:val="18"/>
                      <w:szCs w:val="18"/>
                      <w:rtl/>
                    </w:rPr>
                  </w:pPr>
                  <w:r>
                    <w:rPr>
                      <w:rFonts w:cs="Miriam" w:hint="cs"/>
                      <w:noProof/>
                      <w:sz w:val="18"/>
                      <w:szCs w:val="18"/>
                      <w:rtl/>
                    </w:rPr>
                    <w:t>(תיקון מס' 20) תשע"ב-2011</w:t>
                  </w:r>
                </w:p>
              </w:txbxContent>
            </v:textbox>
          </v:shape>
        </w:pict>
      </w:r>
      <w:r w:rsidR="00DE2E9C">
        <w:rPr>
          <w:rFonts w:cs="FrankRuehl"/>
          <w:sz w:val="26"/>
          <w:rtl/>
        </w:rPr>
        <w:tab/>
      </w:r>
      <w:r w:rsidR="00DE2E9C">
        <w:rPr>
          <w:rStyle w:val="default"/>
          <w:rFonts w:cs="FrankRuehl"/>
          <w:rtl/>
        </w:rPr>
        <w:t>(ב)</w:t>
      </w:r>
      <w:r w:rsidR="00DE2E9C">
        <w:rPr>
          <w:rStyle w:val="default"/>
          <w:rFonts w:cs="FrankRuehl"/>
          <w:rtl/>
        </w:rPr>
        <w:tab/>
        <w:t>נאמן שכ</w:t>
      </w:r>
      <w:r w:rsidR="00DE2E9C">
        <w:rPr>
          <w:rStyle w:val="default"/>
          <w:rFonts w:cs="FrankRuehl" w:hint="cs"/>
          <w:rtl/>
        </w:rPr>
        <w:t>הונתו נסתיימה ימשיך לכהן בתפקידו עד למועד שבו י</w:t>
      </w:r>
      <w:r w:rsidR="00DE2E9C">
        <w:rPr>
          <w:rStyle w:val="default"/>
          <w:rFonts w:cs="FrankRuehl"/>
          <w:rtl/>
        </w:rPr>
        <w:t>תחיל לשמ</w:t>
      </w:r>
      <w:r w:rsidR="00DE2E9C">
        <w:rPr>
          <w:rStyle w:val="default"/>
          <w:rFonts w:cs="FrankRuehl" w:hint="cs"/>
          <w:rtl/>
        </w:rPr>
        <w:t>ש נאמן אחר במקומו כאמור בסעיף קטן (א)</w:t>
      </w:r>
      <w:r w:rsidR="00751126">
        <w:rPr>
          <w:rStyle w:val="default"/>
          <w:rFonts w:cs="FrankRuehl" w:hint="cs"/>
          <w:rtl/>
        </w:rPr>
        <w:t xml:space="preserve"> או (ג)</w:t>
      </w:r>
      <w:r w:rsidR="00DE2E9C">
        <w:rPr>
          <w:rStyle w:val="default"/>
          <w:rFonts w:cs="FrankRuehl" w:hint="cs"/>
          <w:rtl/>
        </w:rPr>
        <w:t>.</w:t>
      </w:r>
    </w:p>
    <w:p w:rsidR="00DE2E9C" w:rsidRDefault="00DE2E9C" w:rsidP="00751126">
      <w:pPr>
        <w:pStyle w:val="P00"/>
        <w:spacing w:before="72"/>
        <w:ind w:left="0" w:right="1134"/>
        <w:rPr>
          <w:rStyle w:val="default"/>
          <w:rFonts w:cs="FrankRuehl" w:hint="cs"/>
          <w:rtl/>
        </w:rPr>
      </w:pPr>
      <w:r>
        <w:rPr>
          <w:lang w:val="he-IL"/>
        </w:rPr>
        <w:pict>
          <v:rect id="_x0000_s2084" style="position:absolute;left:0;text-align:left;margin-left:464.5pt;margin-top:8.05pt;width:75.05pt;height:37.65pt;z-index:251550720"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r>
                    <w:rPr>
                      <w:rFonts w:cs="Miriam" w:hint="cs"/>
                      <w:sz w:val="18"/>
                      <w:szCs w:val="18"/>
                      <w:rtl/>
                    </w:rPr>
                    <w:br/>
                  </w:r>
                  <w:r>
                    <w:rPr>
                      <w:rFonts w:cs="Miriam"/>
                      <w:sz w:val="18"/>
                      <w:szCs w:val="18"/>
                      <w:rtl/>
                    </w:rPr>
                    <w:t>ת</w:t>
                  </w:r>
                  <w:r>
                    <w:rPr>
                      <w:rFonts w:cs="Miriam" w:hint="cs"/>
                      <w:sz w:val="18"/>
                      <w:szCs w:val="18"/>
                      <w:rtl/>
                    </w:rPr>
                    <w:t>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Pr>
          <w:rFonts w:cs="FrankRuehl"/>
          <w:sz w:val="26"/>
          <w:rtl/>
        </w:rPr>
        <w:tab/>
      </w:r>
      <w:r>
        <w:rPr>
          <w:rStyle w:val="default"/>
          <w:rFonts w:cs="FrankRuehl"/>
          <w:rtl/>
        </w:rPr>
        <w:t>(ג)</w:t>
      </w:r>
      <w:r>
        <w:rPr>
          <w:rStyle w:val="default"/>
          <w:rFonts w:cs="FrankRuehl"/>
          <w:rtl/>
        </w:rPr>
        <w:tab/>
        <w:t xml:space="preserve">לא החל </w:t>
      </w:r>
      <w:r>
        <w:rPr>
          <w:rStyle w:val="default"/>
          <w:rFonts w:cs="FrankRuehl" w:hint="cs"/>
          <w:rtl/>
        </w:rPr>
        <w:t>נאמן אחר</w:t>
      </w:r>
      <w:r>
        <w:rPr>
          <w:rStyle w:val="default"/>
          <w:rFonts w:cs="FrankRuehl"/>
          <w:rtl/>
        </w:rPr>
        <w:t xml:space="preserve"> </w:t>
      </w:r>
      <w:r>
        <w:rPr>
          <w:rStyle w:val="default"/>
          <w:rFonts w:cs="FrankRuehl" w:hint="cs"/>
          <w:rtl/>
        </w:rPr>
        <w:t>לשמ</w:t>
      </w:r>
      <w:r>
        <w:rPr>
          <w:rStyle w:val="default"/>
          <w:rFonts w:cs="FrankRuehl"/>
          <w:rtl/>
        </w:rPr>
        <w:t>ש</w:t>
      </w:r>
      <w:r>
        <w:rPr>
          <w:rStyle w:val="default"/>
          <w:rFonts w:cs="FrankRuehl" w:hint="cs"/>
          <w:rtl/>
        </w:rPr>
        <w:t xml:space="preserve"> במקומו של נאמן שכהונתו נסתיימה, תוך תשע</w:t>
      </w:r>
      <w:r>
        <w:rPr>
          <w:rStyle w:val="default"/>
          <w:rFonts w:cs="FrankRuehl"/>
          <w:rtl/>
        </w:rPr>
        <w:t>ים</w:t>
      </w:r>
      <w:r>
        <w:rPr>
          <w:rStyle w:val="default"/>
          <w:rFonts w:cs="FrankRuehl" w:hint="cs"/>
          <w:rtl/>
        </w:rPr>
        <w:t xml:space="preserve"> י</w:t>
      </w:r>
      <w:r>
        <w:rPr>
          <w:rStyle w:val="default"/>
          <w:rFonts w:cs="FrankRuehl"/>
          <w:rtl/>
        </w:rPr>
        <w:t>מי</w:t>
      </w:r>
      <w:r>
        <w:rPr>
          <w:rStyle w:val="default"/>
          <w:rFonts w:cs="FrankRuehl" w:hint="cs"/>
          <w:rtl/>
        </w:rPr>
        <w:t>ם</w:t>
      </w:r>
      <w:r>
        <w:rPr>
          <w:rStyle w:val="default"/>
          <w:rFonts w:cs="FrankRuehl"/>
          <w:rtl/>
        </w:rPr>
        <w:t xml:space="preserve"> מיו</w:t>
      </w:r>
      <w:r>
        <w:rPr>
          <w:rStyle w:val="default"/>
          <w:rFonts w:cs="FrankRuehl" w:hint="cs"/>
          <w:rtl/>
        </w:rPr>
        <w:t xml:space="preserve">ם סיום הכהונה, רשאית הרשות, לאחר שנתנה הזדמנות נאותה למנהל הקרן להשמיע את טענותיו, </w:t>
      </w:r>
      <w:r w:rsidR="00751126" w:rsidRPr="00751126">
        <w:rPr>
          <w:rStyle w:val="default"/>
          <w:rFonts w:cs="FrankRuehl" w:hint="cs"/>
          <w:rtl/>
        </w:rPr>
        <w:t>להורות למנהל הקרן להעביר את הקרן שבניהולו לניהול של מנהל קרן אחר, לפי בחירתו, בתוך תקופה סבירה שתקבע; החל נאמן אחר לשמש בתפקידו לפני תום התקופה כאמור, יראו את הוראת הרשות לפי סעיף קטן זה כבטלה</w:t>
      </w:r>
      <w:r>
        <w:rPr>
          <w:rStyle w:val="default"/>
          <w:rFonts w:cs="FrankRuehl"/>
          <w:rtl/>
        </w:rPr>
        <w:t>.</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67" w:name="Rov430"/>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137"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153 (</w:t>
      </w:r>
      <w:hyperlink r:id="rId138"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(ג)</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 xml:space="preserve">לא החל </w:t>
      </w:r>
      <w:r w:rsidRPr="00EE2ACF">
        <w:rPr>
          <w:rStyle w:val="default"/>
          <w:rFonts w:cs="FrankRuehl" w:hint="cs"/>
          <w:vanish/>
          <w:sz w:val="22"/>
          <w:szCs w:val="22"/>
          <w:shd w:val="clear" w:color="auto" w:fill="FFFF99"/>
          <w:rtl/>
        </w:rPr>
        <w:t>נאמן אחר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לשמ</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 xml:space="preserve"> במקומו של נאמן שכהונתו נסתיימה, תוך תשע</w:t>
      </w:r>
      <w:r w:rsidRPr="00EE2ACF">
        <w:rPr>
          <w:rStyle w:val="default"/>
          <w:rFonts w:cs="FrankRuehl"/>
          <w:vanish/>
          <w:sz w:val="22"/>
          <w:szCs w:val="22"/>
          <w:shd w:val="clear" w:color="auto" w:fill="FFFF99"/>
          <w:rtl/>
        </w:rPr>
        <w:t>ים</w:t>
      </w:r>
      <w:r w:rsidRPr="00EE2ACF">
        <w:rPr>
          <w:rStyle w:val="default"/>
          <w:rFonts w:cs="FrankRuehl" w:hint="cs"/>
          <w:vanish/>
          <w:sz w:val="22"/>
          <w:szCs w:val="22"/>
          <w:shd w:val="clear" w:color="auto" w:fill="FFFF99"/>
          <w:rtl/>
        </w:rPr>
        <w:t xml:space="preserve"> י</w:t>
      </w:r>
      <w:r w:rsidRPr="00EE2ACF">
        <w:rPr>
          <w:rStyle w:val="default"/>
          <w:rFonts w:cs="FrankRuehl"/>
          <w:vanish/>
          <w:sz w:val="22"/>
          <w:szCs w:val="22"/>
          <w:shd w:val="clear" w:color="auto" w:fill="FFFF99"/>
          <w:rtl/>
        </w:rPr>
        <w:t>מי</w:t>
      </w:r>
      <w:r w:rsidRPr="00EE2ACF">
        <w:rPr>
          <w:rStyle w:val="default"/>
          <w:rFonts w:cs="FrankRuehl" w:hint="cs"/>
          <w:vanish/>
          <w:sz w:val="22"/>
          <w:szCs w:val="22"/>
          <w:shd w:val="clear" w:color="auto" w:fill="FFFF99"/>
          <w:rtl/>
        </w:rPr>
        <w:t>ם</w:t>
      </w:r>
      <w:r w:rsidRPr="00EE2ACF">
        <w:rPr>
          <w:rStyle w:val="default"/>
          <w:rFonts w:cs="FrankRuehl"/>
          <w:vanish/>
          <w:sz w:val="22"/>
          <w:szCs w:val="22"/>
          <w:shd w:val="clear" w:color="auto" w:fill="FFFF99"/>
          <w:rtl/>
        </w:rPr>
        <w:t xml:space="preserve"> מיו</w:t>
      </w:r>
      <w:r w:rsidRPr="00EE2ACF">
        <w:rPr>
          <w:rStyle w:val="default"/>
          <w:rFonts w:cs="FrankRuehl" w:hint="cs"/>
          <w:vanish/>
          <w:sz w:val="22"/>
          <w:szCs w:val="22"/>
          <w:shd w:val="clear" w:color="auto" w:fill="FFFF99"/>
          <w:rtl/>
        </w:rPr>
        <w:t xml:space="preserve">ם סיום הכהונה,  </w:t>
      </w:r>
      <w:r w:rsidRPr="00EE2ACF">
        <w:rPr>
          <w:rStyle w:val="default"/>
          <w:rFonts w:cs="FrankRuehl" w:hint="cs"/>
          <w:strike/>
          <w:vanish/>
          <w:sz w:val="22"/>
          <w:szCs w:val="22"/>
          <w:shd w:val="clear" w:color="auto" w:fill="FFFF99"/>
          <w:rtl/>
        </w:rPr>
        <w:t>רשאי 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רשאית הרשות</w:t>
      </w:r>
      <w:r w:rsidRPr="00EE2ACF">
        <w:rPr>
          <w:rStyle w:val="default"/>
          <w:rFonts w:cs="FrankRuehl" w:hint="cs"/>
          <w:vanish/>
          <w:sz w:val="22"/>
          <w:szCs w:val="22"/>
          <w:shd w:val="clear" w:color="auto" w:fill="FFFF99"/>
          <w:rtl/>
        </w:rPr>
        <w:t xml:space="preserve">, לאחר </w:t>
      </w:r>
      <w:r w:rsidRPr="00EE2ACF">
        <w:rPr>
          <w:rStyle w:val="default"/>
          <w:rFonts w:cs="FrankRuehl" w:hint="cs"/>
          <w:strike/>
          <w:vanish/>
          <w:sz w:val="22"/>
          <w:szCs w:val="22"/>
          <w:shd w:val="clear" w:color="auto" w:fill="FFFF99"/>
          <w:rtl/>
        </w:rPr>
        <w:t>התייעצות עם הממונה ולאחר שנתן</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שנתנה</w:t>
      </w:r>
      <w:r w:rsidRPr="00EE2ACF">
        <w:rPr>
          <w:rStyle w:val="default"/>
          <w:rFonts w:cs="FrankRuehl" w:hint="cs"/>
          <w:vanish/>
          <w:sz w:val="22"/>
          <w:szCs w:val="22"/>
          <w:shd w:val="clear" w:color="auto" w:fill="FFFF99"/>
          <w:rtl/>
        </w:rPr>
        <w:t xml:space="preserve"> הזדמנות נאותה למנהל הקרן להשמיע את טענותיו, לבקש מבית המשפט כ</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כאמור בסעי</w:t>
      </w:r>
      <w:r w:rsidRPr="00EE2ACF">
        <w:rPr>
          <w:rStyle w:val="default"/>
          <w:rFonts w:cs="FrankRuehl"/>
          <w:vanish/>
          <w:sz w:val="22"/>
          <w:szCs w:val="22"/>
          <w:shd w:val="clear" w:color="auto" w:fill="FFFF99"/>
          <w:rtl/>
        </w:rPr>
        <w:t>ף</w:t>
      </w:r>
      <w:r w:rsidRPr="00EE2ACF">
        <w:rPr>
          <w:rStyle w:val="default"/>
          <w:rFonts w:cs="FrankRuehl" w:hint="cs"/>
          <w:vanish/>
          <w:sz w:val="22"/>
          <w:szCs w:val="22"/>
          <w:shd w:val="clear" w:color="auto" w:fill="FFFF99"/>
          <w:rtl/>
        </w:rPr>
        <w:t xml:space="preserve"> 15(</w:t>
      </w:r>
      <w:r w:rsidRPr="00EE2ACF">
        <w:rPr>
          <w:rStyle w:val="default"/>
          <w:rFonts w:cs="FrankRuehl"/>
          <w:vanish/>
          <w:sz w:val="22"/>
          <w:szCs w:val="22"/>
          <w:shd w:val="clear" w:color="auto" w:fill="FFFF99"/>
          <w:rtl/>
        </w:rPr>
        <w:t>ג</w:t>
      </w: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w:t>
      </w:r>
    </w:p>
    <w:p w:rsidR="00766015" w:rsidRPr="00EE2ACF" w:rsidRDefault="00766015" w:rsidP="00766015">
      <w:pPr>
        <w:pStyle w:val="P00"/>
        <w:spacing w:before="0"/>
        <w:ind w:left="0" w:right="1134"/>
        <w:rPr>
          <w:rFonts w:cs="FrankRuehl" w:hint="cs"/>
          <w:vanish/>
          <w:szCs w:val="20"/>
          <w:shd w:val="clear" w:color="auto" w:fill="FFFF99"/>
          <w:rtl/>
        </w:rPr>
      </w:pPr>
    </w:p>
    <w:p w:rsidR="00766015" w:rsidRPr="00EE2ACF" w:rsidRDefault="00766015" w:rsidP="00766015">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16.5.2012</w:t>
      </w:r>
    </w:p>
    <w:p w:rsidR="00766015" w:rsidRPr="00EE2ACF" w:rsidRDefault="00766015" w:rsidP="00766015">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766015" w:rsidRPr="00EE2ACF" w:rsidRDefault="00766015" w:rsidP="00766015">
      <w:pPr>
        <w:pStyle w:val="P00"/>
        <w:spacing w:before="0"/>
        <w:ind w:left="0" w:right="1134"/>
        <w:rPr>
          <w:rFonts w:cs="FrankRuehl" w:hint="cs"/>
          <w:vanish/>
          <w:szCs w:val="20"/>
          <w:shd w:val="clear" w:color="auto" w:fill="FFFF99"/>
          <w:rtl/>
        </w:rPr>
      </w:pPr>
      <w:hyperlink r:id="rId139"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7 (</w:t>
      </w:r>
      <w:hyperlink r:id="rId140"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766015" w:rsidRPr="00EE2ACF" w:rsidRDefault="00766015" w:rsidP="00766015">
      <w:pPr>
        <w:pStyle w:val="P0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vanish/>
          <w:sz w:val="22"/>
          <w:szCs w:val="22"/>
          <w:shd w:val="clear" w:color="auto" w:fill="FFFF99"/>
          <w:rtl/>
        </w:rPr>
        <w:tab/>
        <w:t>נאמן שכ</w:t>
      </w:r>
      <w:r w:rsidRPr="00EE2ACF">
        <w:rPr>
          <w:rStyle w:val="default"/>
          <w:rFonts w:cs="FrankRuehl" w:hint="cs"/>
          <w:vanish/>
          <w:sz w:val="22"/>
          <w:szCs w:val="22"/>
          <w:shd w:val="clear" w:color="auto" w:fill="FFFF99"/>
          <w:rtl/>
        </w:rPr>
        <w:t>הונתו נסתיימה ימשיך לכהן בתפקידו עד למועד שבו י</w:t>
      </w:r>
      <w:r w:rsidRPr="00EE2ACF">
        <w:rPr>
          <w:rStyle w:val="default"/>
          <w:rFonts w:cs="FrankRuehl"/>
          <w:vanish/>
          <w:sz w:val="22"/>
          <w:szCs w:val="22"/>
          <w:shd w:val="clear" w:color="auto" w:fill="FFFF99"/>
          <w:rtl/>
        </w:rPr>
        <w:t>תחיל לשמ</w:t>
      </w:r>
      <w:r w:rsidRPr="00EE2ACF">
        <w:rPr>
          <w:rStyle w:val="default"/>
          <w:rFonts w:cs="FrankRuehl" w:hint="cs"/>
          <w:vanish/>
          <w:sz w:val="22"/>
          <w:szCs w:val="22"/>
          <w:shd w:val="clear" w:color="auto" w:fill="FFFF99"/>
          <w:rtl/>
        </w:rPr>
        <w:t xml:space="preserve">ש נאמן אחר במקומו כאמור בסעיף קטן (א) </w:t>
      </w:r>
      <w:r w:rsidRPr="00EE2ACF">
        <w:rPr>
          <w:rStyle w:val="default"/>
          <w:rFonts w:cs="FrankRuehl" w:hint="cs"/>
          <w:vanish/>
          <w:sz w:val="22"/>
          <w:szCs w:val="22"/>
          <w:u w:val="single"/>
          <w:shd w:val="clear" w:color="auto" w:fill="FFFF99"/>
          <w:rtl/>
        </w:rPr>
        <w:t>או (ג)</w:t>
      </w:r>
      <w:r w:rsidRPr="00EE2ACF">
        <w:rPr>
          <w:rStyle w:val="default"/>
          <w:rFonts w:cs="FrankRuehl" w:hint="cs"/>
          <w:vanish/>
          <w:sz w:val="22"/>
          <w:szCs w:val="22"/>
          <w:shd w:val="clear" w:color="auto" w:fill="FFFF99"/>
          <w:rtl/>
        </w:rPr>
        <w:t>.</w:t>
      </w:r>
    </w:p>
    <w:p w:rsidR="00766015" w:rsidRPr="00766015" w:rsidRDefault="00766015" w:rsidP="00766015">
      <w:pPr>
        <w:pStyle w:val="P00"/>
        <w:spacing w:before="0"/>
        <w:ind w:left="0" w:right="1134"/>
        <w:rPr>
          <w:rStyle w:val="default"/>
          <w:rFonts w:cs="FrankRuehl" w:hint="cs"/>
          <w:sz w:val="2"/>
          <w:szCs w:val="2"/>
          <w:shd w:val="clear" w:color="auto" w:fill="FFFF99"/>
          <w:rtl/>
        </w:rPr>
      </w:pPr>
      <w:r w:rsidRPr="00EE2ACF">
        <w:rPr>
          <w:rStyle w:val="default"/>
          <w:rFonts w:cs="FrankRuehl"/>
          <w:vanish/>
          <w:sz w:val="22"/>
          <w:szCs w:val="22"/>
          <w:shd w:val="clear" w:color="auto" w:fill="FFFF99"/>
          <w:rtl/>
        </w:rPr>
        <w:tab/>
        <w:t>(ג)</w:t>
      </w:r>
      <w:r w:rsidRPr="00EE2ACF">
        <w:rPr>
          <w:rStyle w:val="default"/>
          <w:rFonts w:cs="FrankRuehl"/>
          <w:vanish/>
          <w:sz w:val="22"/>
          <w:szCs w:val="22"/>
          <w:shd w:val="clear" w:color="auto" w:fill="FFFF99"/>
          <w:rtl/>
        </w:rPr>
        <w:tab/>
        <w:t xml:space="preserve">לא החל </w:t>
      </w:r>
      <w:r w:rsidRPr="00EE2ACF">
        <w:rPr>
          <w:rStyle w:val="default"/>
          <w:rFonts w:cs="FrankRuehl" w:hint="cs"/>
          <w:vanish/>
          <w:sz w:val="22"/>
          <w:szCs w:val="22"/>
          <w:shd w:val="clear" w:color="auto" w:fill="FFFF99"/>
          <w:rtl/>
        </w:rPr>
        <w:t>נאמן אחר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לשמ</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 xml:space="preserve"> במקומו של נאמן שכהונתו נסתיימה, תוך תשע</w:t>
      </w:r>
      <w:r w:rsidRPr="00EE2ACF">
        <w:rPr>
          <w:rStyle w:val="default"/>
          <w:rFonts w:cs="FrankRuehl"/>
          <w:vanish/>
          <w:sz w:val="22"/>
          <w:szCs w:val="22"/>
          <w:shd w:val="clear" w:color="auto" w:fill="FFFF99"/>
          <w:rtl/>
        </w:rPr>
        <w:t>ים</w:t>
      </w:r>
      <w:r w:rsidRPr="00EE2ACF">
        <w:rPr>
          <w:rStyle w:val="default"/>
          <w:rFonts w:cs="FrankRuehl" w:hint="cs"/>
          <w:vanish/>
          <w:sz w:val="22"/>
          <w:szCs w:val="22"/>
          <w:shd w:val="clear" w:color="auto" w:fill="FFFF99"/>
          <w:rtl/>
        </w:rPr>
        <w:t xml:space="preserve"> י</w:t>
      </w:r>
      <w:r w:rsidRPr="00EE2ACF">
        <w:rPr>
          <w:rStyle w:val="default"/>
          <w:rFonts w:cs="FrankRuehl"/>
          <w:vanish/>
          <w:sz w:val="22"/>
          <w:szCs w:val="22"/>
          <w:shd w:val="clear" w:color="auto" w:fill="FFFF99"/>
          <w:rtl/>
        </w:rPr>
        <w:t>מי</w:t>
      </w:r>
      <w:r w:rsidRPr="00EE2ACF">
        <w:rPr>
          <w:rStyle w:val="default"/>
          <w:rFonts w:cs="FrankRuehl" w:hint="cs"/>
          <w:vanish/>
          <w:sz w:val="22"/>
          <w:szCs w:val="22"/>
          <w:shd w:val="clear" w:color="auto" w:fill="FFFF99"/>
          <w:rtl/>
        </w:rPr>
        <w:t>ם</w:t>
      </w:r>
      <w:r w:rsidRPr="00EE2ACF">
        <w:rPr>
          <w:rStyle w:val="default"/>
          <w:rFonts w:cs="FrankRuehl"/>
          <w:vanish/>
          <w:sz w:val="22"/>
          <w:szCs w:val="22"/>
          <w:shd w:val="clear" w:color="auto" w:fill="FFFF99"/>
          <w:rtl/>
        </w:rPr>
        <w:t xml:space="preserve"> מיו</w:t>
      </w:r>
      <w:r w:rsidRPr="00EE2ACF">
        <w:rPr>
          <w:rStyle w:val="default"/>
          <w:rFonts w:cs="FrankRuehl" w:hint="cs"/>
          <w:vanish/>
          <w:sz w:val="22"/>
          <w:szCs w:val="22"/>
          <w:shd w:val="clear" w:color="auto" w:fill="FFFF99"/>
          <w:rtl/>
        </w:rPr>
        <w:t xml:space="preserve">ם סיום הכהונה, רשאית הרשות, לאחר שנתנה הזדמנות נאותה למנהל הקרן להשמיע את טענותיו, </w:t>
      </w:r>
      <w:r w:rsidRPr="00EE2ACF">
        <w:rPr>
          <w:rStyle w:val="default"/>
          <w:rFonts w:cs="FrankRuehl" w:hint="cs"/>
          <w:strike/>
          <w:vanish/>
          <w:sz w:val="22"/>
          <w:szCs w:val="22"/>
          <w:shd w:val="clear" w:color="auto" w:fill="FFFF99"/>
          <w:rtl/>
        </w:rPr>
        <w:t>לבקש מבית המשפט כ</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ר</w:t>
      </w:r>
      <w:r w:rsidRPr="00EE2ACF">
        <w:rPr>
          <w:rStyle w:val="default"/>
          <w:rFonts w:cs="FrankRuehl" w:hint="cs"/>
          <w:strike/>
          <w:vanish/>
          <w:sz w:val="22"/>
          <w:szCs w:val="22"/>
          <w:shd w:val="clear" w:color="auto" w:fill="FFFF99"/>
          <w:rtl/>
        </w:rPr>
        <w:t>ה</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כאמור בסעי</w:t>
      </w:r>
      <w:r w:rsidRPr="00EE2ACF">
        <w:rPr>
          <w:rStyle w:val="default"/>
          <w:rFonts w:cs="FrankRuehl"/>
          <w:strike/>
          <w:vanish/>
          <w:sz w:val="22"/>
          <w:szCs w:val="22"/>
          <w:shd w:val="clear" w:color="auto" w:fill="FFFF99"/>
          <w:rtl/>
        </w:rPr>
        <w:t>ף</w:t>
      </w:r>
      <w:r w:rsidRPr="00EE2ACF">
        <w:rPr>
          <w:rStyle w:val="default"/>
          <w:rFonts w:cs="FrankRuehl" w:hint="cs"/>
          <w:strike/>
          <w:vanish/>
          <w:sz w:val="22"/>
          <w:szCs w:val="22"/>
          <w:shd w:val="clear" w:color="auto" w:fill="FFFF99"/>
          <w:rtl/>
        </w:rPr>
        <w:t xml:space="preserve"> 15(</w:t>
      </w:r>
      <w:r w:rsidRPr="00EE2ACF">
        <w:rPr>
          <w:rStyle w:val="default"/>
          <w:rFonts w:cs="FrankRuehl"/>
          <w:strike/>
          <w:vanish/>
          <w:sz w:val="22"/>
          <w:szCs w:val="22"/>
          <w:shd w:val="clear" w:color="auto" w:fill="FFFF99"/>
          <w:rtl/>
        </w:rPr>
        <w:t>ג</w:t>
      </w:r>
      <w:r w:rsidRPr="00EE2ACF">
        <w:rPr>
          <w:rStyle w:val="default"/>
          <w:rFonts w:cs="FrankRuehl" w:hint="cs"/>
          <w:strike/>
          <w:vanish/>
          <w:sz w:val="22"/>
          <w:szCs w:val="22"/>
          <w:shd w:val="clear" w:color="auto" w:fill="FFFF99"/>
          <w:rtl/>
        </w:rPr>
        <w:t>)(2)</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להורות למנהל הקרן להעביר את הקרן שבניהולו לניהול של מנהל קרן אחר, לפי בחירתו, בתוך תקופה סבירה שתקבע; החל נאמן אחר לשמש בתפקידו לפני תום התקופה כאמור, יראו את הוראת הרשות לפי סעיף קטן זה כבטלה</w:t>
      </w:r>
      <w:r w:rsidRPr="00EE2ACF">
        <w:rPr>
          <w:rStyle w:val="default"/>
          <w:rFonts w:cs="FrankRuehl"/>
          <w:vanish/>
          <w:sz w:val="22"/>
          <w:szCs w:val="22"/>
          <w:shd w:val="clear" w:color="auto" w:fill="FFFF99"/>
          <w:rtl/>
        </w:rPr>
        <w:t>.</w:t>
      </w:r>
      <w:bookmarkEnd w:id="67"/>
    </w:p>
    <w:p w:rsidR="00DE2E9C" w:rsidRDefault="00DE2E9C">
      <w:pPr>
        <w:pStyle w:val="header-2"/>
        <w:ind w:left="0" w:right="1134"/>
        <w:rPr>
          <w:rFonts w:cs="Miriam"/>
          <w:rtl/>
        </w:rPr>
      </w:pPr>
      <w:bookmarkStart w:id="68" w:name="hed23"/>
      <w:bookmarkEnd w:id="68"/>
      <w:r>
        <w:rPr>
          <w:rFonts w:cs="Miriam"/>
          <w:rtl/>
        </w:rPr>
        <w:t>סימ</w:t>
      </w:r>
      <w:r>
        <w:rPr>
          <w:rFonts w:cs="Miriam" w:hint="cs"/>
          <w:rtl/>
        </w:rPr>
        <w:t>ן ד': מ</w:t>
      </w:r>
      <w:r>
        <w:rPr>
          <w:rFonts w:cs="Miriam"/>
          <w:rtl/>
        </w:rPr>
        <w:t>נהל</w:t>
      </w:r>
      <w:r>
        <w:rPr>
          <w:rFonts w:cs="Miriam" w:hint="cs"/>
          <w:rtl/>
        </w:rPr>
        <w:t xml:space="preserve"> קרן</w:t>
      </w:r>
    </w:p>
    <w:p w:rsidR="00DE2E9C" w:rsidRDefault="00DE2E9C">
      <w:pPr>
        <w:pStyle w:val="P00"/>
        <w:spacing w:before="72"/>
        <w:ind w:left="0" w:right="1134"/>
        <w:rPr>
          <w:rStyle w:val="default"/>
          <w:rFonts w:cs="FrankRuehl" w:hint="cs"/>
          <w:rtl/>
        </w:rPr>
      </w:pPr>
      <w:bookmarkStart w:id="69" w:name="Seif123"/>
      <w:bookmarkEnd w:id="69"/>
      <w:r>
        <w:rPr>
          <w:lang w:val="he-IL"/>
        </w:rPr>
        <w:pict>
          <v:rect id="_x0000_s2341" style="position:absolute;left:0;text-align:left;margin-left:464.5pt;margin-top:8.05pt;width:75.05pt;height:31.55pt;z-index:251643904" o:allowincell="f" filled="f" stroked="f" strokecolor="lime" strokeweight=".25pt">
            <v:textbox style="mso-next-textbox:#_x0000_s2341" inset="0,0,0,0">
              <w:txbxContent>
                <w:p w:rsidR="008A762C" w:rsidRDefault="008A762C">
                  <w:pPr>
                    <w:spacing w:line="160" w:lineRule="exact"/>
                    <w:jc w:val="left"/>
                    <w:rPr>
                      <w:rFonts w:cs="Miriam" w:hint="cs"/>
                      <w:sz w:val="18"/>
                      <w:szCs w:val="18"/>
                      <w:rtl/>
                    </w:rPr>
                  </w:pPr>
                  <w:r>
                    <w:rPr>
                      <w:rFonts w:cs="Miriam" w:hint="cs"/>
                      <w:sz w:val="18"/>
                      <w:szCs w:val="18"/>
                      <w:rtl/>
                    </w:rPr>
                    <w:t>ועדת רשיונות של הרשות</w:t>
                  </w:r>
                </w:p>
                <w:p w:rsidR="008A762C" w:rsidRDefault="008A762C">
                  <w:pPr>
                    <w:spacing w:line="160" w:lineRule="exact"/>
                    <w:jc w:val="left"/>
                    <w:rPr>
                      <w:rFonts w:cs="Miriam" w:hint="cs"/>
                      <w:noProof/>
                      <w:sz w:val="18"/>
                      <w:szCs w:val="18"/>
                      <w:rtl/>
                    </w:rPr>
                  </w:pPr>
                  <w:r>
                    <w:rPr>
                      <w:rFonts w:cs="Miriam" w:hint="cs"/>
                      <w:sz w:val="18"/>
                      <w:szCs w:val="18"/>
                      <w:rtl/>
                    </w:rPr>
                    <w:t>(תיקון מס' 10) תשס"ה-2005</w:t>
                  </w:r>
                </w:p>
              </w:txbxContent>
            </v:textbox>
            <w10:anchorlock/>
          </v:rect>
        </w:pict>
      </w:r>
      <w:r>
        <w:rPr>
          <w:rStyle w:val="big-number"/>
          <w:rFonts w:cs="Miriam"/>
          <w:rtl/>
        </w:rPr>
        <w:t>12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הרשות תמנה ועדת רשיונות, שאלה חבריה (בחוק זה </w:t>
      </w:r>
      <w:r>
        <w:rPr>
          <w:rStyle w:val="default"/>
          <w:rFonts w:cs="FrankRuehl"/>
          <w:rtl/>
        </w:rPr>
        <w:t>–</w:t>
      </w:r>
      <w:r>
        <w:rPr>
          <w:rStyle w:val="default"/>
          <w:rFonts w:cs="FrankRuehl" w:hint="cs"/>
          <w:rtl/>
        </w:rPr>
        <w:t xml:space="preserve"> ועדת הרשיונות):</w:t>
      </w:r>
    </w:p>
    <w:p w:rsidR="00DE2E9C" w:rsidRDefault="00DE2E9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יושב ראש הרשות;</w:t>
      </w:r>
    </w:p>
    <w:p w:rsidR="00DE2E9C" w:rsidRDefault="00DE2E9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שני חברים, מבין חברי הרשות, שהם עובדי המדינה או עובדי בנק ישראל.</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70" w:name="Rov288"/>
      <w:r w:rsidRPr="00EE2ACF">
        <w:rPr>
          <w:rStyle w:val="default"/>
          <w:rFonts w:cs="FrankRuehl" w:hint="cs"/>
          <w:vanish/>
          <w:color w:val="FF0000"/>
          <w:sz w:val="20"/>
          <w:szCs w:val="20"/>
          <w:shd w:val="clear" w:color="auto" w:fill="FFFF99"/>
          <w:rtl/>
        </w:rPr>
        <w:t>מיום 10.8.2005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141"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853 (</w:t>
      </w:r>
      <w:hyperlink r:id="rId142"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Style w:val="default"/>
          <w:rFonts w:cs="FrankRuehl" w:hint="cs"/>
          <w:sz w:val="2"/>
          <w:szCs w:val="2"/>
          <w:rtl/>
        </w:rPr>
      </w:pPr>
      <w:r w:rsidRPr="00EE2ACF">
        <w:rPr>
          <w:rStyle w:val="default"/>
          <w:rFonts w:cs="FrankRuehl" w:hint="cs"/>
          <w:b/>
          <w:bCs/>
          <w:vanish/>
          <w:sz w:val="20"/>
          <w:szCs w:val="20"/>
          <w:shd w:val="clear" w:color="auto" w:fill="FFFF99"/>
          <w:rtl/>
        </w:rPr>
        <w:t>הוספת סעיף 12א</w:t>
      </w:r>
      <w:bookmarkEnd w:id="70"/>
    </w:p>
    <w:p w:rsidR="00DE2E9C" w:rsidRDefault="00DE2E9C">
      <w:pPr>
        <w:pStyle w:val="P00"/>
        <w:spacing w:before="72"/>
        <w:ind w:left="0" w:right="1134"/>
        <w:rPr>
          <w:rStyle w:val="default"/>
          <w:rFonts w:cs="FrankRuehl"/>
          <w:rtl/>
        </w:rPr>
      </w:pPr>
      <w:bookmarkStart w:id="71" w:name="Seif87"/>
      <w:bookmarkEnd w:id="71"/>
      <w:r>
        <w:rPr>
          <w:lang w:val="he-IL"/>
        </w:rPr>
        <w:pict>
          <v:rect id="_x0000_s2085" style="position:absolute;left:0;text-align:left;margin-left:464.5pt;margin-top:8.05pt;width:75.05pt;height:24pt;z-index:251551744" o:allowincell="f" filled="f" stroked="f" strokecolor="lime" strokeweight=".25pt">
            <v:textbox style="mso-next-textbox:#_x0000_s2085" inset="0,0,0,0">
              <w:txbxContent>
                <w:p w:rsidR="008A762C" w:rsidRDefault="008A762C">
                  <w:pPr>
                    <w:spacing w:line="160" w:lineRule="exact"/>
                    <w:jc w:val="left"/>
                    <w:rPr>
                      <w:rFonts w:cs="Miriam"/>
                      <w:noProof/>
                      <w:sz w:val="18"/>
                      <w:szCs w:val="18"/>
                      <w:rtl/>
                    </w:rPr>
                  </w:pPr>
                  <w:r>
                    <w:rPr>
                      <w:rFonts w:cs="Miriam"/>
                      <w:sz w:val="18"/>
                      <w:szCs w:val="18"/>
                      <w:rtl/>
                    </w:rPr>
                    <w:t>מנהל קרן</w:t>
                  </w:r>
                </w:p>
                <w:p w:rsidR="008A762C" w:rsidRDefault="008A762C">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r>
                    <w:rPr>
                      <w:rFonts w:cs="Miriam" w:hint="cs"/>
                      <w:sz w:val="18"/>
                      <w:szCs w:val="18"/>
                      <w:rtl/>
                    </w:rPr>
                    <w:br/>
                  </w:r>
                  <w:r>
                    <w:rPr>
                      <w:rFonts w:cs="Miriam"/>
                      <w:sz w:val="18"/>
                      <w:szCs w:val="18"/>
                      <w:rtl/>
                    </w:rPr>
                    <w:t>ת</w:t>
                  </w:r>
                  <w:r>
                    <w:rPr>
                      <w:rFonts w:cs="Miriam" w:hint="cs"/>
                      <w:sz w:val="18"/>
                      <w:szCs w:val="18"/>
                      <w:rtl/>
                    </w:rPr>
                    <w:t>שנ"ט-</w:t>
                  </w:r>
                  <w:r>
                    <w:rPr>
                      <w:rFonts w:cs="Miriam"/>
                      <w:sz w:val="18"/>
                      <w:szCs w:val="18"/>
                      <w:rtl/>
                    </w:rPr>
                    <w:t>1999</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rtl/>
        </w:rPr>
        <w:tab/>
        <w:t>לא תשמש</w:t>
      </w:r>
      <w:r>
        <w:rPr>
          <w:rStyle w:val="default"/>
          <w:rFonts w:cs="FrankRuehl" w:hint="cs"/>
          <w:rtl/>
        </w:rPr>
        <w:t xml:space="preserve"> </w:t>
      </w:r>
      <w:r>
        <w:rPr>
          <w:rStyle w:val="default"/>
          <w:rFonts w:cs="FrankRuehl"/>
          <w:rtl/>
        </w:rPr>
        <w:t>חב</w:t>
      </w:r>
      <w:r>
        <w:rPr>
          <w:rStyle w:val="default"/>
          <w:rFonts w:cs="FrankRuehl" w:hint="cs"/>
          <w:rtl/>
        </w:rPr>
        <w:t xml:space="preserve">רה מנהל קרן אלא אם כן אושרה בידי יושב ראש הרשות, </w:t>
      </w:r>
      <w:r>
        <w:rPr>
          <w:rStyle w:val="default"/>
          <w:rFonts w:cs="FrankRuehl"/>
          <w:rtl/>
        </w:rPr>
        <w:t>לאחר</w:t>
      </w:r>
      <w:r>
        <w:rPr>
          <w:rStyle w:val="default"/>
          <w:rFonts w:cs="FrankRuehl" w:hint="cs"/>
          <w:rtl/>
        </w:rPr>
        <w:t xml:space="preserve"> שראה כי נתקיימו בחברה הוראות אלה:</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עיסוקה </w:t>
      </w:r>
      <w:r>
        <w:rPr>
          <w:rStyle w:val="default"/>
          <w:rFonts w:cs="FrankRuehl" w:hint="cs"/>
          <w:rtl/>
        </w:rPr>
        <w:t>הבלעדי הוא ניהול קרנות;</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הונה הע</w:t>
      </w:r>
      <w:r>
        <w:rPr>
          <w:rStyle w:val="default"/>
          <w:rFonts w:cs="FrankRuehl" w:hint="cs"/>
          <w:rtl/>
        </w:rPr>
        <w:t>צמי אינו קטן מסכום שקבע שר האוצר בתקנות;</w:t>
      </w:r>
    </w:p>
    <w:p w:rsidR="00DE2E9C" w:rsidRDefault="00DE2E9C" w:rsidP="000F2A41">
      <w:pPr>
        <w:pStyle w:val="P22"/>
        <w:spacing w:before="72"/>
        <w:ind w:left="1021" w:right="1134"/>
        <w:rPr>
          <w:rStyle w:val="default"/>
          <w:rFonts w:cs="FrankRuehl" w:hint="cs"/>
          <w:rtl/>
        </w:rPr>
      </w:pPr>
      <w:r>
        <w:rPr>
          <w:lang w:val="he-IL"/>
        </w:rPr>
        <w:pict>
          <v:rect id="_x0000_s2086" style="position:absolute;left:0;text-align:left;margin-left:464.5pt;margin-top:8.05pt;width:75.05pt;height:20.4pt;z-index:251552768"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t>תשנ"ה</w:t>
                  </w:r>
                  <w:r>
                    <w:rPr>
                      <w:rFonts w:cs="Miriam" w:hint="cs"/>
                      <w:sz w:val="18"/>
                      <w:szCs w:val="18"/>
                      <w:rtl/>
                    </w:rPr>
                    <w:t>-</w:t>
                  </w:r>
                  <w:r>
                    <w:rPr>
                      <w:rFonts w:cs="Miriam"/>
                      <w:sz w:val="18"/>
                      <w:szCs w:val="18"/>
                      <w:rtl/>
                    </w:rPr>
                    <w:t>1995</w:t>
                  </w:r>
                </w:p>
              </w:txbxContent>
            </v:textbox>
            <w10:anchorlock/>
          </v:rect>
        </w:pict>
      </w:r>
      <w:r>
        <w:rPr>
          <w:rStyle w:val="default"/>
          <w:rFonts w:cs="FrankRuehl"/>
          <w:rtl/>
        </w:rPr>
        <w:t>(3)</w:t>
      </w:r>
      <w:r>
        <w:rPr>
          <w:rStyle w:val="default"/>
          <w:rFonts w:cs="FrankRuehl"/>
          <w:rtl/>
        </w:rPr>
        <w:tab/>
        <w:t>לה ביטו</w:t>
      </w:r>
      <w:r>
        <w:rPr>
          <w:rStyle w:val="default"/>
          <w:rFonts w:cs="FrankRuehl" w:hint="cs"/>
          <w:rtl/>
        </w:rPr>
        <w:t>ח, ערבות בנקאית, פקדון או ניירות ע</w:t>
      </w:r>
      <w:r>
        <w:rPr>
          <w:rStyle w:val="default"/>
          <w:rFonts w:cs="FrankRuehl"/>
          <w:rtl/>
        </w:rPr>
        <w:t>רך בסכומים</w:t>
      </w:r>
      <w:r>
        <w:rPr>
          <w:rStyle w:val="default"/>
          <w:rFonts w:cs="FrankRuehl" w:hint="cs"/>
          <w:rtl/>
        </w:rPr>
        <w:t>, בש</w:t>
      </w:r>
      <w:r>
        <w:rPr>
          <w:rStyle w:val="default"/>
          <w:rFonts w:cs="FrankRuehl"/>
          <w:rtl/>
        </w:rPr>
        <w:t>י</w:t>
      </w:r>
      <w:r>
        <w:rPr>
          <w:rStyle w:val="default"/>
          <w:rFonts w:cs="FrankRuehl" w:hint="cs"/>
          <w:rtl/>
        </w:rPr>
        <w:t>עור</w:t>
      </w:r>
      <w:r>
        <w:rPr>
          <w:rStyle w:val="default"/>
          <w:rFonts w:cs="FrankRuehl"/>
          <w:rtl/>
        </w:rPr>
        <w:t>י</w:t>
      </w:r>
      <w:r>
        <w:rPr>
          <w:rStyle w:val="default"/>
          <w:rFonts w:cs="FrankRuehl" w:hint="cs"/>
          <w:rtl/>
        </w:rPr>
        <w:t>ם ובתנאים שקבע שר האוצר.</w:t>
      </w:r>
    </w:p>
    <w:p w:rsidR="00DE2E9C" w:rsidRDefault="00DE2E9C" w:rsidP="002A1F7C">
      <w:pPr>
        <w:pStyle w:val="P00"/>
        <w:spacing w:before="72"/>
        <w:ind w:left="0" w:right="1134"/>
        <w:rPr>
          <w:rStyle w:val="default"/>
          <w:rFonts w:cs="FrankRuehl" w:hint="cs"/>
          <w:rtl/>
        </w:rPr>
      </w:pPr>
      <w:r>
        <w:rPr>
          <w:rFonts w:cs="FrankRuehl"/>
          <w:rtl/>
          <w:lang w:val="he-IL"/>
        </w:rPr>
        <w:pict>
          <v:shape id="_x0000_s2342" type="#_x0000_t202" style="position:absolute;left:0;text-align:left;margin-left:470.25pt;margin-top:7.1pt;width:1in;height:36.55pt;z-index:251644928" filled="f" stroked="f">
            <v:textbox inset="1mm,0,1mm,0">
              <w:txbxContent>
                <w:p w:rsidR="008A762C" w:rsidRDefault="008A762C">
                  <w:pPr>
                    <w:spacing w:line="160" w:lineRule="exact"/>
                    <w:jc w:val="left"/>
                    <w:rPr>
                      <w:rFonts w:cs="Miriam" w:hint="cs"/>
                      <w:noProof/>
                      <w:sz w:val="18"/>
                      <w:szCs w:val="18"/>
                      <w:rtl/>
                    </w:rPr>
                  </w:pPr>
                  <w:r>
                    <w:rPr>
                      <w:rFonts w:cs="Miriam" w:hint="cs"/>
                      <w:sz w:val="18"/>
                      <w:szCs w:val="18"/>
                      <w:rtl/>
                    </w:rPr>
                    <w:t>(תיקון מס' 10) תשס"ה-2005</w:t>
                  </w:r>
                </w:p>
                <w:p w:rsidR="008A762C" w:rsidRDefault="008A762C">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לא יסרב יושב ראש הרשות לתת אישור לפי הוראות סעיף קטן (א)</w:t>
      </w:r>
      <w:r>
        <w:rPr>
          <w:rStyle w:val="default"/>
          <w:rFonts w:cs="FrankRuehl" w:hint="cs"/>
          <w:rtl/>
        </w:rPr>
        <w:t xml:space="preserve"> </w:t>
      </w:r>
      <w:r>
        <w:rPr>
          <w:rStyle w:val="default"/>
          <w:rFonts w:cs="FrankRuehl"/>
          <w:rtl/>
        </w:rPr>
        <w:t>לחברה שמתקיימות בה הוראות אותו סעיף קטן, אלא אם כן העביר את</w:t>
      </w:r>
      <w:r>
        <w:rPr>
          <w:rStyle w:val="default"/>
          <w:rFonts w:cs="FrankRuehl" w:hint="cs"/>
          <w:rtl/>
        </w:rPr>
        <w:t xml:space="preserve"> </w:t>
      </w:r>
      <w:r>
        <w:rPr>
          <w:rStyle w:val="default"/>
          <w:rFonts w:cs="FrankRuehl"/>
          <w:rtl/>
        </w:rPr>
        <w:t>הבקשה לדיון בפני ועדת הרשיונות, וועדת הרשיונות החליטה, לאחר שנתנה</w:t>
      </w:r>
      <w:r>
        <w:rPr>
          <w:rStyle w:val="default"/>
          <w:rFonts w:cs="FrankRuehl" w:hint="cs"/>
          <w:rtl/>
        </w:rPr>
        <w:t xml:space="preserve"> </w:t>
      </w:r>
      <w:r>
        <w:rPr>
          <w:rStyle w:val="default"/>
          <w:rFonts w:cs="FrankRuehl"/>
          <w:rtl/>
        </w:rPr>
        <w:t>לחברה הזדמנות להשמיע את טענותיה, שלא לתת אישור כאמור מטעמים</w:t>
      </w:r>
      <w:r>
        <w:rPr>
          <w:rStyle w:val="default"/>
          <w:rFonts w:cs="FrankRuehl" w:hint="cs"/>
          <w:rtl/>
        </w:rPr>
        <w:t xml:space="preserve"> </w:t>
      </w:r>
      <w:r>
        <w:rPr>
          <w:rStyle w:val="default"/>
          <w:rFonts w:cs="FrankRuehl"/>
          <w:rtl/>
        </w:rPr>
        <w:t xml:space="preserve">הנוגעים למהימנותה של החברה או למהימנותו של </w:t>
      </w:r>
      <w:r w:rsidR="002A1F7C" w:rsidRPr="002A1F7C">
        <w:rPr>
          <w:rStyle w:val="default"/>
          <w:rFonts w:cs="FrankRuehl" w:hint="cs"/>
          <w:rtl/>
        </w:rPr>
        <w:t>כל אחד מאלה:</w:t>
      </w:r>
    </w:p>
    <w:p w:rsidR="002A1F7C" w:rsidRPr="002A1F7C" w:rsidRDefault="002A1F7C" w:rsidP="002A1F7C">
      <w:pPr>
        <w:pStyle w:val="P22"/>
        <w:spacing w:before="72"/>
        <w:ind w:left="1021" w:right="1134"/>
        <w:rPr>
          <w:rStyle w:val="default"/>
          <w:rFonts w:cs="FrankRuehl" w:hint="cs"/>
          <w:rtl/>
        </w:rPr>
      </w:pPr>
      <w:r w:rsidRPr="002A1F7C">
        <w:rPr>
          <w:rStyle w:val="default"/>
          <w:rFonts w:cs="FrankRuehl" w:hint="cs"/>
          <w:rtl/>
        </w:rPr>
        <w:t>(1)</w:t>
      </w:r>
      <w:r w:rsidRPr="002A1F7C">
        <w:rPr>
          <w:rStyle w:val="default"/>
          <w:rFonts w:cs="FrankRuehl" w:hint="cs"/>
          <w:rtl/>
        </w:rPr>
        <w:tab/>
        <w:t>בעל שליטה בחברה;</w:t>
      </w:r>
    </w:p>
    <w:p w:rsidR="002A1F7C" w:rsidRPr="002A1F7C" w:rsidRDefault="002A1F7C" w:rsidP="002A1F7C">
      <w:pPr>
        <w:pStyle w:val="P22"/>
        <w:spacing w:before="72"/>
        <w:ind w:left="1021" w:right="1134"/>
        <w:rPr>
          <w:rStyle w:val="default"/>
          <w:rFonts w:cs="FrankRuehl" w:hint="cs"/>
          <w:rtl/>
        </w:rPr>
      </w:pPr>
      <w:r w:rsidRPr="002A1F7C">
        <w:rPr>
          <w:rStyle w:val="default"/>
          <w:rFonts w:cs="FrankRuehl" w:hint="cs"/>
          <w:rtl/>
        </w:rPr>
        <w:t>(2)</w:t>
      </w:r>
      <w:r w:rsidRPr="002A1F7C">
        <w:rPr>
          <w:rStyle w:val="default"/>
          <w:rFonts w:cs="FrankRuehl" w:hint="cs"/>
          <w:rtl/>
        </w:rPr>
        <w:tab/>
        <w:t>אדם שלאחר קבלת האישור ישתתף בקבלת החלטות הנוגעות לניהול קרן שבניהול החברה;</w:t>
      </w:r>
    </w:p>
    <w:p w:rsidR="002A1F7C" w:rsidRPr="002A1F7C" w:rsidRDefault="002A1F7C" w:rsidP="002A1F7C">
      <w:pPr>
        <w:pStyle w:val="P22"/>
        <w:spacing w:before="72"/>
        <w:ind w:left="1021" w:right="1134"/>
        <w:rPr>
          <w:rStyle w:val="default"/>
          <w:rFonts w:cs="FrankRuehl" w:hint="cs"/>
          <w:rtl/>
        </w:rPr>
      </w:pPr>
      <w:r w:rsidRPr="002A1F7C">
        <w:rPr>
          <w:rStyle w:val="default"/>
          <w:rFonts w:cs="FrankRuehl" w:hint="cs"/>
          <w:rtl/>
        </w:rPr>
        <w:t>(3)</w:t>
      </w:r>
      <w:r w:rsidRPr="002A1F7C">
        <w:rPr>
          <w:rStyle w:val="default"/>
          <w:rFonts w:cs="FrankRuehl" w:hint="cs"/>
          <w:rtl/>
        </w:rPr>
        <w:tab/>
        <w:t>נושא משרה בחברה או באחד מהמפורטים בפסקאות (1) או (2).</w:t>
      </w:r>
    </w:p>
    <w:p w:rsidR="00DE2E9C" w:rsidRDefault="00DE2E9C" w:rsidP="00210FA6">
      <w:pPr>
        <w:pStyle w:val="P00"/>
        <w:spacing w:before="72"/>
        <w:ind w:left="0" w:right="1134"/>
        <w:rPr>
          <w:rStyle w:val="default"/>
          <w:rFonts w:cs="FrankRuehl" w:hint="cs"/>
          <w:rtl/>
        </w:rPr>
      </w:pPr>
      <w:r>
        <w:rPr>
          <w:lang w:val="he-IL"/>
        </w:rPr>
        <w:pict>
          <v:rect id="_x0000_s2087" style="position:absolute;left:0;text-align:left;margin-left:464.5pt;margin-top:8.05pt;width:75.05pt;height:15.85pt;z-index:251553792" o:allowincell="f" filled="f" stroked="f" strokecolor="lime" strokeweight=".25pt">
            <v:textbox inset="0,0,0,0">
              <w:txbxContent>
                <w:p w:rsidR="008A762C" w:rsidRDefault="008A762C" w:rsidP="0064037F">
                  <w:pPr>
                    <w:spacing w:line="160" w:lineRule="exact"/>
                    <w:jc w:val="left"/>
                    <w:rPr>
                      <w:rFonts w:cs="Miriam" w:hint="cs"/>
                      <w:noProof/>
                      <w:sz w:val="18"/>
                      <w:szCs w:val="18"/>
                      <w:rtl/>
                    </w:rPr>
                  </w:pPr>
                  <w:r>
                    <w:rPr>
                      <w:rFonts w:cs="Miriam" w:hint="cs"/>
                      <w:noProof/>
                      <w:sz w:val="18"/>
                      <w:szCs w:val="18"/>
                      <w:rtl/>
                    </w:rPr>
                    <w:t xml:space="preserve">(תיקון מס' 16) </w:t>
                  </w:r>
                  <w:r>
                    <w:rPr>
                      <w:rFonts w:cs="Miriam"/>
                      <w:noProof/>
                      <w:sz w:val="18"/>
                      <w:szCs w:val="18"/>
                      <w:rtl/>
                    </w:rPr>
                    <w:br/>
                  </w:r>
                  <w:r>
                    <w:rPr>
                      <w:rFonts w:cs="Miriam" w:hint="cs"/>
                      <w:noProof/>
                      <w:sz w:val="18"/>
                      <w:szCs w:val="18"/>
                      <w:rtl/>
                    </w:rPr>
                    <w:t>תש"ע-2010</w:t>
                  </w:r>
                </w:p>
              </w:txbxContent>
            </v:textbox>
            <w10:anchorlock/>
          </v:rect>
        </w:pict>
      </w:r>
      <w:r>
        <w:rPr>
          <w:rFonts w:cs="FrankRuehl"/>
          <w:sz w:val="26"/>
          <w:rtl/>
        </w:rPr>
        <w:tab/>
      </w:r>
      <w:r>
        <w:rPr>
          <w:rStyle w:val="default"/>
          <w:rFonts w:cs="FrankRuehl"/>
          <w:rtl/>
        </w:rPr>
        <w:t>(ב)</w:t>
      </w:r>
      <w:r>
        <w:rPr>
          <w:rStyle w:val="default"/>
          <w:rFonts w:cs="FrankRuehl"/>
          <w:rtl/>
        </w:rPr>
        <w:tab/>
      </w:r>
      <w:r w:rsidR="00210FA6">
        <w:rPr>
          <w:rStyle w:val="default"/>
          <w:rFonts w:cs="FrankRuehl" w:hint="cs"/>
          <w:rtl/>
        </w:rPr>
        <w:t>(בוטל)</w:t>
      </w:r>
      <w:r>
        <w:rPr>
          <w:rStyle w:val="default"/>
          <w:rFonts w:cs="FrankRuehl" w:hint="cs"/>
          <w:rtl/>
        </w:rPr>
        <w:t>.</w:t>
      </w:r>
    </w:p>
    <w:p w:rsidR="00DE2E9C" w:rsidRDefault="00DE2E9C">
      <w:pPr>
        <w:pStyle w:val="P02"/>
        <w:spacing w:before="72"/>
        <w:ind w:left="1021" w:right="1134"/>
        <w:rPr>
          <w:rStyle w:val="default"/>
          <w:rFonts w:cs="FrankRuehl"/>
          <w:rtl/>
        </w:rPr>
      </w:pPr>
      <w:r>
        <w:rPr>
          <w:lang w:val="he-IL"/>
        </w:rPr>
        <w:pict>
          <v:rect id="_x0000_s2088" style="position:absolute;left:0;text-align:left;margin-left:464.5pt;margin-top:8.05pt;width:75.05pt;height:32.6pt;z-index:251554816"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r>
                    <w:rPr>
                      <w:rFonts w:cs="Miriam" w:hint="cs"/>
                      <w:sz w:val="18"/>
                      <w:szCs w:val="18"/>
                      <w:rtl/>
                    </w:rPr>
                    <w:br/>
                  </w:r>
                  <w:r>
                    <w:rPr>
                      <w:rFonts w:cs="Miriam"/>
                      <w:sz w:val="18"/>
                      <w:szCs w:val="18"/>
                      <w:rtl/>
                    </w:rPr>
                    <w:t>ת</w:t>
                  </w:r>
                  <w:r>
                    <w:rPr>
                      <w:rFonts w:cs="Miriam" w:hint="cs"/>
                      <w:sz w:val="18"/>
                      <w:szCs w:val="18"/>
                      <w:rtl/>
                    </w:rPr>
                    <w:t>ש</w:t>
                  </w:r>
                  <w:r>
                    <w:rPr>
                      <w:rFonts w:cs="Miriam"/>
                      <w:sz w:val="18"/>
                      <w:szCs w:val="18"/>
                      <w:rtl/>
                    </w:rPr>
                    <w:t>נ"ט</w:t>
                  </w:r>
                  <w:r>
                    <w:rPr>
                      <w:rFonts w:cs="Miriam" w:hint="cs"/>
                      <w:sz w:val="18"/>
                      <w:szCs w:val="18"/>
                      <w:rtl/>
                    </w:rPr>
                    <w:t>-</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rect>
        </w:pict>
      </w:r>
      <w:r>
        <w:rPr>
          <w:rFonts w:cs="FrankRuehl"/>
          <w:sz w:val="26"/>
          <w:rtl/>
        </w:rPr>
        <w:tab/>
      </w:r>
      <w:r>
        <w:rPr>
          <w:rStyle w:val="default"/>
          <w:rFonts w:cs="FrankRuehl"/>
          <w:rtl/>
        </w:rPr>
        <w:t>(ג)</w:t>
      </w:r>
      <w:r>
        <w:rPr>
          <w:rStyle w:val="default"/>
          <w:rFonts w:cs="FrankRuehl"/>
          <w:rtl/>
        </w:rPr>
        <w:tab/>
        <w:t>(1)</w:t>
      </w:r>
      <w:r>
        <w:rPr>
          <w:rStyle w:val="default"/>
          <w:rFonts w:cs="FrankRuehl"/>
          <w:rtl/>
        </w:rPr>
        <w:tab/>
        <w:t>עובד של</w:t>
      </w:r>
      <w:r>
        <w:rPr>
          <w:rStyle w:val="default"/>
          <w:rFonts w:cs="FrankRuehl" w:hint="cs"/>
          <w:rtl/>
        </w:rPr>
        <w:t xml:space="preserve"> מנהל קרן או מי שמועסק על ידי מנהל קרן, המשתתף בקבלת החלטות שענינן ניהול תיק ההשקעות של קרן, יהיה בעל רשי</w:t>
      </w:r>
      <w:r>
        <w:rPr>
          <w:rStyle w:val="default"/>
          <w:rFonts w:cs="FrankRuehl"/>
          <w:rtl/>
        </w:rPr>
        <w:t xml:space="preserve">ון מנהל </w:t>
      </w:r>
      <w:r>
        <w:rPr>
          <w:rStyle w:val="default"/>
          <w:rFonts w:cs="FrankRuehl" w:hint="cs"/>
          <w:rtl/>
        </w:rPr>
        <w:t>תיק</w:t>
      </w:r>
      <w:r>
        <w:rPr>
          <w:rStyle w:val="default"/>
          <w:rFonts w:cs="FrankRuehl"/>
          <w:rtl/>
        </w:rPr>
        <w:t>ים</w:t>
      </w:r>
      <w:r>
        <w:rPr>
          <w:rStyle w:val="default"/>
          <w:rFonts w:cs="FrankRuehl" w:hint="cs"/>
          <w:rtl/>
        </w:rPr>
        <w:t>;</w:t>
      </w:r>
      <w:r>
        <w:rPr>
          <w:rStyle w:val="default"/>
          <w:rFonts w:cs="FrankRuehl"/>
          <w:rtl/>
        </w:rPr>
        <w:t xml:space="preserve"> </w:t>
      </w:r>
      <w:r>
        <w:rPr>
          <w:rStyle w:val="default"/>
          <w:rFonts w:cs="FrankRuehl" w:hint="cs"/>
          <w:rtl/>
        </w:rPr>
        <w:t>עובד או מועסק כאמור שאינו תושב ישראל, המשתתף בקבלת החלטות הנוגעות לניירות ערך חוץ בלבד שאינם ניירות ע</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ץ</w:t>
      </w:r>
      <w:r>
        <w:rPr>
          <w:rStyle w:val="default"/>
          <w:rFonts w:cs="FrankRuehl"/>
          <w:rtl/>
        </w:rPr>
        <w:t xml:space="preserve"> </w:t>
      </w:r>
      <w:r>
        <w:rPr>
          <w:rStyle w:val="default"/>
          <w:rFonts w:cs="FrankRuehl" w:hint="cs"/>
          <w:rtl/>
        </w:rPr>
        <w:t>שהוציאו חב</w:t>
      </w:r>
      <w:r>
        <w:rPr>
          <w:rStyle w:val="default"/>
          <w:rFonts w:cs="FrankRuehl"/>
          <w:rtl/>
        </w:rPr>
        <w:t>ר</w:t>
      </w:r>
      <w:r>
        <w:rPr>
          <w:rStyle w:val="default"/>
          <w:rFonts w:cs="FrankRuehl" w:hint="cs"/>
          <w:rtl/>
        </w:rPr>
        <w:t>ו</w:t>
      </w:r>
      <w:r>
        <w:rPr>
          <w:rStyle w:val="default"/>
          <w:rFonts w:cs="FrankRuehl"/>
          <w:rtl/>
        </w:rPr>
        <w:t>ת</w:t>
      </w:r>
      <w:r>
        <w:rPr>
          <w:rStyle w:val="default"/>
          <w:rFonts w:cs="FrankRuehl" w:hint="cs"/>
          <w:rtl/>
        </w:rPr>
        <w:t xml:space="preserve"> הרשומו</w:t>
      </w:r>
      <w:r>
        <w:rPr>
          <w:rStyle w:val="default"/>
          <w:rFonts w:cs="FrankRuehl"/>
          <w:rtl/>
        </w:rPr>
        <w:t>ת</w:t>
      </w:r>
      <w:r>
        <w:rPr>
          <w:rStyle w:val="default"/>
          <w:rFonts w:cs="FrankRuehl" w:hint="cs"/>
          <w:rtl/>
        </w:rPr>
        <w:t xml:space="preserve"> בישראל, יהיה בעל הרשאה על פי דיני המדינה שבה הוא מתגורר, לעסוק בניהול ה</w:t>
      </w:r>
      <w:r>
        <w:rPr>
          <w:rStyle w:val="default"/>
          <w:rFonts w:cs="FrankRuehl"/>
          <w:rtl/>
        </w:rPr>
        <w:t>ש</w:t>
      </w:r>
      <w:r>
        <w:rPr>
          <w:rStyle w:val="default"/>
          <w:rFonts w:cs="FrankRuehl" w:hint="cs"/>
          <w:rtl/>
        </w:rPr>
        <w:t>קעו</w:t>
      </w:r>
      <w:r>
        <w:rPr>
          <w:rStyle w:val="default"/>
          <w:rFonts w:cs="FrankRuehl"/>
          <w:rtl/>
        </w:rPr>
        <w:t>ת</w:t>
      </w:r>
      <w:r>
        <w:rPr>
          <w:rStyle w:val="default"/>
          <w:rFonts w:cs="FrankRuehl" w:hint="cs"/>
          <w:rtl/>
        </w:rPr>
        <w:t xml:space="preserve"> בעבור הזולת, ולא יחולו עליו הוראות סעיף 2(ב) לחוק הסדרת העיסוק;</w:t>
      </w:r>
    </w:p>
    <w:p w:rsidR="00DE2E9C" w:rsidRDefault="00DE2E9C">
      <w:pPr>
        <w:pStyle w:val="P22"/>
        <w:spacing w:before="72"/>
        <w:ind w:left="1021" w:right="1134"/>
        <w:rPr>
          <w:rStyle w:val="default"/>
          <w:rFonts w:cs="FrankRuehl" w:hint="cs"/>
          <w:rtl/>
        </w:rPr>
      </w:pPr>
      <w:r>
        <w:rPr>
          <w:lang w:val="he-IL"/>
        </w:rPr>
        <w:pict>
          <v:rect id="_x0000_s2089" style="position:absolute;left:0;text-align:left;margin-left:464.5pt;margin-top:8.05pt;width:75.05pt;height:16pt;z-index:251555840" o:allowincell="f" filled="f" stroked="f" strokecolor="lime" strokeweight=".25pt">
            <v:textbox style="mso-next-textbox:#_x0000_s2089"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default"/>
          <w:rFonts w:cs="FrankRuehl"/>
          <w:rtl/>
        </w:rPr>
        <w:t>(2)</w:t>
      </w:r>
      <w:r>
        <w:rPr>
          <w:rStyle w:val="default"/>
          <w:rFonts w:cs="FrankRuehl"/>
          <w:rtl/>
        </w:rPr>
        <w:tab/>
        <w:t>לענין ס</w:t>
      </w:r>
      <w:r>
        <w:rPr>
          <w:rStyle w:val="default"/>
          <w:rFonts w:cs="FrankRuehl" w:hint="cs"/>
          <w:rtl/>
        </w:rPr>
        <w:t>עיף 2(ב) סיפה לחוק הסדרת העיסוק ולענין סעיף 8(א)(5) ו-(6) לחוק האמור, יראו מנהל קרן כחברה בעלת רשיון מנהל תיקים, שערכה ביטוח כנדרש ושבה ניתן להשלים</w:t>
      </w:r>
      <w:r>
        <w:rPr>
          <w:rStyle w:val="default"/>
          <w:rFonts w:cs="FrankRuehl"/>
          <w:rtl/>
        </w:rPr>
        <w:t xml:space="preserve"> התמחות </w:t>
      </w:r>
      <w:r>
        <w:rPr>
          <w:rStyle w:val="default"/>
          <w:rFonts w:cs="FrankRuehl" w:hint="cs"/>
          <w:rtl/>
        </w:rPr>
        <w:t>כנדרש.</w:t>
      </w:r>
    </w:p>
    <w:p w:rsidR="00052290" w:rsidRDefault="00052290" w:rsidP="00052290">
      <w:pPr>
        <w:pStyle w:val="P00"/>
        <w:spacing w:before="72"/>
        <w:ind w:left="0" w:right="1134"/>
        <w:rPr>
          <w:rStyle w:val="default"/>
          <w:rFonts w:cs="FrankRuehl" w:hint="cs"/>
          <w:rtl/>
        </w:rPr>
      </w:pPr>
      <w:r>
        <w:rPr>
          <w:lang w:val="he-IL"/>
        </w:rPr>
        <w:pict>
          <v:rect id="_x0000_s2999" style="position:absolute;left:0;text-align:left;margin-left:464.5pt;margin-top:8.05pt;width:75.05pt;height:50.35pt;z-index:251874304" o:allowincell="f" filled="f" stroked="f" strokecolor="lime" strokeweight=".25pt">
            <v:textbox inset="0,0,0,0">
              <w:txbxContent>
                <w:p w:rsidR="008A762C" w:rsidRDefault="008A762C" w:rsidP="00052290">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rsidP="00052290">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rsidP="00052290">
                  <w:pPr>
                    <w:spacing w:line="160" w:lineRule="exact"/>
                    <w:jc w:val="left"/>
                    <w:rPr>
                      <w:rFonts w:cs="Miriam" w:hint="cs"/>
                      <w:noProof/>
                      <w:sz w:val="18"/>
                      <w:szCs w:val="18"/>
                      <w:rtl/>
                    </w:rPr>
                  </w:pPr>
                  <w:r>
                    <w:rPr>
                      <w:rFonts w:cs="Miriam" w:hint="cs"/>
                      <w:sz w:val="18"/>
                      <w:szCs w:val="18"/>
                      <w:rtl/>
                    </w:rPr>
                    <w:t>(תיקון מס' 17) תשע"א-2011</w:t>
                  </w:r>
                </w:p>
                <w:p w:rsidR="008A762C" w:rsidRDefault="008A762C" w:rsidP="00052290">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Pr>
          <w:rFonts w:cs="FrankRuehl"/>
          <w:sz w:val="26"/>
          <w:rtl/>
        </w:rPr>
        <w:tab/>
      </w:r>
      <w:r>
        <w:rPr>
          <w:rStyle w:val="default"/>
          <w:rFonts w:cs="FrankRuehl"/>
          <w:rtl/>
        </w:rPr>
        <w:t>(ג1)</w:t>
      </w:r>
      <w:r>
        <w:rPr>
          <w:rStyle w:val="default"/>
          <w:rFonts w:cs="FrankRuehl"/>
          <w:rtl/>
        </w:rPr>
        <w:tab/>
        <w:t>שר האוצ</w:t>
      </w:r>
      <w:r>
        <w:rPr>
          <w:rStyle w:val="default"/>
          <w:rFonts w:cs="FrankRuehl" w:hint="cs"/>
          <w:rtl/>
        </w:rPr>
        <w:t xml:space="preserve">ר </w:t>
      </w:r>
      <w:r>
        <w:rPr>
          <w:rStyle w:val="default"/>
          <w:rFonts w:cs="FrankRuehl"/>
          <w:rtl/>
        </w:rPr>
        <w:t>רשאי לקב</w:t>
      </w:r>
      <w:r>
        <w:rPr>
          <w:rStyle w:val="default"/>
          <w:rFonts w:cs="FrankRuehl" w:hint="cs"/>
          <w:rtl/>
        </w:rPr>
        <w:t xml:space="preserve">וע תנאי כשירות לדירקטורים ולחברי </w:t>
      </w:r>
      <w:r w:rsidRPr="002A1F7C">
        <w:rPr>
          <w:rStyle w:val="default"/>
          <w:rFonts w:cs="FrankRuehl" w:hint="cs"/>
          <w:rtl/>
        </w:rPr>
        <w:t>ועדות שעל דירקטוריון מנהל הקרן למנות לפי סימן זה, וכן הוראות להבטחת יעילותם של מערך הבקרה הפנימית ותכנית האכיפה הפנימית ופעילותם התקינה, לרבות הוראות לעניין חובת מינוי בעלי תפקידים שיהיו ממונים על המערך ועל התכנית כאמור ותנאי כשירותם</w:t>
      </w:r>
      <w:r>
        <w:rPr>
          <w:rStyle w:val="default"/>
          <w:rFonts w:cs="FrankRuehl" w:hint="cs"/>
          <w:rtl/>
        </w:rPr>
        <w:t xml:space="preserve"> </w:t>
      </w:r>
      <w:r w:rsidRPr="00751126">
        <w:rPr>
          <w:rStyle w:val="default"/>
          <w:rFonts w:cs="FrankRuehl" w:hint="cs"/>
          <w:rtl/>
        </w:rPr>
        <w:t>והוראות להבטחת ניהול סיכונים יעיל</w:t>
      </w:r>
      <w:r>
        <w:rPr>
          <w:rStyle w:val="default"/>
          <w:rFonts w:cs="FrankRuehl" w:hint="cs"/>
          <w:rtl/>
        </w:rPr>
        <w:t>.</w:t>
      </w:r>
    </w:p>
    <w:p w:rsidR="00DE2E9C" w:rsidRDefault="00DE2E9C" w:rsidP="00052290">
      <w:pPr>
        <w:pStyle w:val="P00"/>
        <w:spacing w:before="72"/>
        <w:ind w:left="0" w:right="1134"/>
        <w:rPr>
          <w:rStyle w:val="default"/>
          <w:rFonts w:cs="FrankRuehl" w:hint="cs"/>
          <w:rtl/>
        </w:rPr>
      </w:pPr>
      <w:r>
        <w:rPr>
          <w:lang w:val="he-IL"/>
        </w:rPr>
        <w:pict>
          <v:rect id="_x0000_s2090" style="position:absolute;left:0;text-align:left;margin-left:464.35pt;margin-top:7.1pt;width:75.05pt;height:16.5pt;z-index:251556864"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24) תשע"ו-2015</w:t>
                  </w:r>
                </w:p>
              </w:txbxContent>
            </v:textbox>
            <w10:anchorlock/>
          </v:rect>
        </w:pict>
      </w:r>
      <w:r>
        <w:rPr>
          <w:rFonts w:cs="FrankRuehl"/>
          <w:sz w:val="26"/>
          <w:rtl/>
        </w:rPr>
        <w:tab/>
      </w:r>
      <w:r>
        <w:rPr>
          <w:rStyle w:val="default"/>
          <w:rFonts w:cs="FrankRuehl"/>
          <w:rtl/>
        </w:rPr>
        <w:t>(</w:t>
      </w:r>
      <w:r w:rsidR="00052290">
        <w:rPr>
          <w:rStyle w:val="default"/>
          <w:rFonts w:cs="FrankRuehl" w:hint="cs"/>
          <w:rtl/>
        </w:rPr>
        <w:t>ג2)</w:t>
      </w:r>
      <w:r w:rsidR="00052290">
        <w:rPr>
          <w:rStyle w:val="default"/>
          <w:rFonts w:cs="FrankRuehl" w:hint="cs"/>
          <w:rtl/>
        </w:rPr>
        <w:tab/>
        <w:t>על אף האמור בסעיף קטן (ג)(1), שר האוצר רשאי לקבוע תנאים אחרים להעסקת אדם על ידי מנהל הקרן בניהול תיק ההשקעות של הקרן או בייעוץ בנוגע לניהול כאמור</w:t>
      </w:r>
      <w:r>
        <w:rPr>
          <w:rStyle w:val="default"/>
          <w:rFonts w:cs="FrankRuehl" w:hint="cs"/>
          <w:rtl/>
        </w:rPr>
        <w:t>.</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לא תשמש</w:t>
      </w:r>
      <w:r>
        <w:rPr>
          <w:rStyle w:val="default"/>
          <w:rFonts w:cs="FrankRuehl" w:hint="cs"/>
          <w:rtl/>
        </w:rPr>
        <w:t xml:space="preserve"> חברה מנהל קרן אם המנהל הכללי שלה הוא דירקטור או מנהל כללי של מנהל קרן אחר.</w:t>
      </w:r>
    </w:p>
    <w:p w:rsidR="00DE2E9C" w:rsidRDefault="002A1F7C" w:rsidP="002A1F7C">
      <w:pPr>
        <w:pStyle w:val="P00"/>
        <w:spacing w:before="72"/>
        <w:ind w:left="0" w:right="1134"/>
        <w:rPr>
          <w:rStyle w:val="default"/>
          <w:rFonts w:cs="FrankRuehl" w:hint="cs"/>
          <w:rtl/>
        </w:rPr>
      </w:pPr>
      <w:r>
        <w:rPr>
          <w:rFonts w:cs="FrankRuehl"/>
          <w:sz w:val="26"/>
          <w:rtl/>
          <w:lang w:eastAsia="en-US"/>
        </w:rPr>
        <w:pict>
          <v:shape id="_x0000_s2625" type="#_x0000_t202" style="position:absolute;left:0;text-align:left;margin-left:470.25pt;margin-top:7.1pt;width:1in;height:16.8pt;z-index:251722752" filled="f" stroked="f">
            <v:textbox inset="1mm,0,1mm,0">
              <w:txbxContent>
                <w:p w:rsidR="008A762C" w:rsidRDefault="008A762C" w:rsidP="002A1F7C">
                  <w:pPr>
                    <w:spacing w:line="160" w:lineRule="exact"/>
                    <w:jc w:val="left"/>
                    <w:rPr>
                      <w:rFonts w:cs="Miriam" w:hint="cs"/>
                      <w:noProof/>
                      <w:sz w:val="18"/>
                      <w:szCs w:val="18"/>
                      <w:rtl/>
                    </w:rPr>
                  </w:pPr>
                  <w:r>
                    <w:rPr>
                      <w:rFonts w:cs="Miriam" w:hint="cs"/>
                      <w:sz w:val="18"/>
                      <w:szCs w:val="18"/>
                      <w:rtl/>
                    </w:rPr>
                    <w:t>(תיקון מס' 17) תשע"א-2011</w:t>
                  </w:r>
                </w:p>
              </w:txbxContent>
            </v:textbox>
            <w10:anchorlock/>
          </v:shape>
        </w:pict>
      </w:r>
      <w:r w:rsidR="00DE2E9C">
        <w:rPr>
          <w:rFonts w:cs="FrankRuehl"/>
          <w:sz w:val="26"/>
          <w:rtl/>
        </w:rPr>
        <w:tab/>
      </w:r>
      <w:r w:rsidR="00DE2E9C">
        <w:rPr>
          <w:rStyle w:val="default"/>
          <w:rFonts w:cs="FrankRuehl"/>
          <w:rtl/>
        </w:rPr>
        <w:t>(ה)</w:t>
      </w:r>
      <w:r w:rsidR="00DE2E9C">
        <w:rPr>
          <w:rStyle w:val="default"/>
          <w:rFonts w:cs="FrankRuehl"/>
          <w:rtl/>
        </w:rPr>
        <w:tab/>
      </w:r>
      <w:r>
        <w:rPr>
          <w:rStyle w:val="default"/>
          <w:rFonts w:cs="FrankRuehl" w:hint="cs"/>
          <w:rtl/>
        </w:rPr>
        <w:t>(בוטל)</w:t>
      </w:r>
      <w:r w:rsidR="00DE2E9C">
        <w:rPr>
          <w:rStyle w:val="default"/>
          <w:rFonts w:cs="FrankRuehl" w:hint="cs"/>
          <w:rtl/>
        </w:rPr>
        <w:t>.</w:t>
      </w:r>
    </w:p>
    <w:p w:rsidR="00DE2E9C" w:rsidRPr="00EE2ACF" w:rsidRDefault="00DE2E9C">
      <w:pPr>
        <w:pStyle w:val="P22"/>
        <w:spacing w:before="0"/>
        <w:ind w:left="1021" w:right="1134"/>
        <w:rPr>
          <w:rStyle w:val="default"/>
          <w:rFonts w:cs="FrankRuehl" w:hint="cs"/>
          <w:vanish/>
          <w:color w:val="FF0000"/>
          <w:sz w:val="20"/>
          <w:szCs w:val="20"/>
          <w:shd w:val="clear" w:color="auto" w:fill="FFFF99"/>
          <w:rtl/>
        </w:rPr>
      </w:pPr>
      <w:bookmarkStart w:id="72" w:name="Rov512"/>
      <w:r w:rsidRPr="00EE2ACF">
        <w:rPr>
          <w:rStyle w:val="default"/>
          <w:rFonts w:cs="FrankRuehl" w:hint="cs"/>
          <w:vanish/>
          <w:color w:val="FF0000"/>
          <w:sz w:val="20"/>
          <w:szCs w:val="20"/>
          <w:shd w:val="clear" w:color="auto" w:fill="FFFF99"/>
          <w:rtl/>
        </w:rPr>
        <w:t>מיום 10.8.1995</w:t>
      </w:r>
    </w:p>
    <w:p w:rsidR="00DE2E9C" w:rsidRPr="00EE2ACF" w:rsidRDefault="00DE2E9C">
      <w:pPr>
        <w:pStyle w:val="P22"/>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3</w:t>
      </w:r>
    </w:p>
    <w:p w:rsidR="00DE2E9C" w:rsidRPr="00EE2ACF" w:rsidRDefault="00DE2E9C">
      <w:pPr>
        <w:pStyle w:val="P22"/>
        <w:spacing w:before="0"/>
        <w:ind w:left="1021" w:right="1134"/>
        <w:rPr>
          <w:rStyle w:val="default"/>
          <w:rFonts w:cs="FrankRuehl" w:hint="cs"/>
          <w:vanish/>
          <w:sz w:val="20"/>
          <w:szCs w:val="20"/>
          <w:shd w:val="clear" w:color="auto" w:fill="FFFF99"/>
          <w:rtl/>
        </w:rPr>
      </w:pPr>
      <w:hyperlink r:id="rId143" w:history="1">
        <w:r w:rsidRPr="00EE2ACF">
          <w:rPr>
            <w:rStyle w:val="Hyperlink"/>
            <w:rFonts w:cs="FrankRuehl" w:hint="cs"/>
            <w:vanish/>
            <w:szCs w:val="20"/>
            <w:shd w:val="clear" w:color="auto" w:fill="FFFF99"/>
            <w:rtl/>
          </w:rPr>
          <w:t>ס"ח תשנ"ה מס' 1539</w:t>
        </w:r>
      </w:hyperlink>
      <w:r w:rsidRPr="00EE2ACF">
        <w:rPr>
          <w:rStyle w:val="default"/>
          <w:rFonts w:cs="FrankRuehl" w:hint="cs"/>
          <w:vanish/>
          <w:sz w:val="20"/>
          <w:szCs w:val="20"/>
          <w:shd w:val="clear" w:color="auto" w:fill="FFFF99"/>
          <w:rtl/>
        </w:rPr>
        <w:t xml:space="preserve"> מיום 10.8.1995 עמ' 429 (</w:t>
      </w:r>
      <w:hyperlink r:id="rId144" w:history="1">
        <w:r w:rsidRPr="00EE2ACF">
          <w:rPr>
            <w:rStyle w:val="Hyperlink"/>
            <w:rFonts w:cs="FrankRuehl" w:hint="cs"/>
            <w:vanish/>
            <w:szCs w:val="20"/>
            <w:shd w:val="clear" w:color="auto" w:fill="FFFF99"/>
            <w:rtl/>
          </w:rPr>
          <w:t>ה"ח 2320</w:t>
        </w:r>
      </w:hyperlink>
      <w:r w:rsidRPr="00EE2ACF">
        <w:rPr>
          <w:rStyle w:val="default"/>
          <w:rFonts w:cs="FrankRuehl" w:hint="cs"/>
          <w:vanish/>
          <w:sz w:val="20"/>
          <w:szCs w:val="20"/>
          <w:shd w:val="clear" w:color="auto" w:fill="FFFF99"/>
          <w:rtl/>
        </w:rPr>
        <w:t>)</w:t>
      </w:r>
    </w:p>
    <w:p w:rsidR="00DE2E9C" w:rsidRPr="00EE2ACF" w:rsidRDefault="00DE2E9C">
      <w:pPr>
        <w:pStyle w:val="P22"/>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החלפת פסקה 13(א)(3)</w:t>
      </w:r>
    </w:p>
    <w:p w:rsidR="00DE2E9C" w:rsidRPr="00EE2ACF" w:rsidRDefault="00DE2E9C">
      <w:pPr>
        <w:pStyle w:val="P22"/>
        <w:ind w:left="1021"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Pr="00EE2ACF" w:rsidRDefault="00DE2E9C">
      <w:pPr>
        <w:pStyle w:val="P22"/>
        <w:spacing w:before="0"/>
        <w:ind w:left="1021" w:right="1134"/>
        <w:rPr>
          <w:rStyle w:val="default"/>
          <w:rFonts w:cs="FrankRuehl" w:hint="cs"/>
          <w:strike/>
          <w:vanish/>
          <w:sz w:val="20"/>
          <w:szCs w:val="20"/>
          <w:shd w:val="clear" w:color="auto" w:fill="FFFF99"/>
          <w:rtl/>
        </w:rPr>
      </w:pPr>
      <w:r w:rsidRPr="00EE2ACF">
        <w:rPr>
          <w:rStyle w:val="default"/>
          <w:rFonts w:cs="FrankRuehl" w:hint="cs"/>
          <w:strike/>
          <w:vanish/>
          <w:sz w:val="22"/>
          <w:szCs w:val="22"/>
          <w:shd w:val="clear" w:color="auto" w:fill="FFFF99"/>
          <w:rtl/>
        </w:rPr>
        <w:t>(3)</w:t>
      </w:r>
      <w:r w:rsidRPr="00EE2ACF">
        <w:rPr>
          <w:rStyle w:val="default"/>
          <w:rFonts w:cs="FrankRuehl" w:hint="cs"/>
          <w:strike/>
          <w:vanish/>
          <w:sz w:val="22"/>
          <w:szCs w:val="22"/>
          <w:shd w:val="clear" w:color="auto" w:fill="FFFF99"/>
          <w:rtl/>
        </w:rPr>
        <w:tab/>
        <w:t>לה ביטוח מהסוגים שקבע שקבע שר האוצר בתקנות, בסכומים ובתנאים שקבע בהן, או ערבות בנקאית בסכומים ובתנאים שקבע שר האוצר בתקנות, או הון עצמי נוסף על ההון העצמי לפי פסקה (2), בסכום שאינו קטן מסכום שקבע שר האוצר בתקנות.</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145"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153 (</w:t>
      </w:r>
      <w:hyperlink r:id="rId146"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לא תשמש</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חב</w:t>
      </w:r>
      <w:r w:rsidRPr="00EE2ACF">
        <w:rPr>
          <w:rStyle w:val="default"/>
          <w:rFonts w:cs="FrankRuehl" w:hint="cs"/>
          <w:vanish/>
          <w:sz w:val="22"/>
          <w:szCs w:val="22"/>
          <w:shd w:val="clear" w:color="auto" w:fill="FFFF99"/>
          <w:rtl/>
        </w:rPr>
        <w:t xml:space="preserve">רה מנהל קרן אלא אם כן אושרה בידי </w:t>
      </w:r>
      <w:r w:rsidRPr="00EE2ACF">
        <w:rPr>
          <w:rStyle w:val="default"/>
          <w:rFonts w:cs="FrankRuehl" w:hint="cs"/>
          <w:strike/>
          <w:vanish/>
          <w:sz w:val="22"/>
          <w:szCs w:val="22"/>
          <w:shd w:val="clear" w:color="auto" w:fill="FFFF99"/>
          <w:rtl/>
        </w:rPr>
        <w:t>הממונה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יושב ראש הרשות</w:t>
      </w:r>
      <w:r w:rsidRPr="00EE2ACF">
        <w:rPr>
          <w:rStyle w:val="default"/>
          <w:rFonts w:cs="FrankRuehl" w:hint="cs"/>
          <w:vanish/>
          <w:sz w:val="22"/>
          <w:szCs w:val="22"/>
          <w:shd w:val="clear" w:color="auto" w:fill="FFFF99"/>
          <w:rtl/>
        </w:rPr>
        <w:t xml:space="preserve">, לאחר </w:t>
      </w:r>
      <w:r w:rsidRPr="00EE2ACF">
        <w:rPr>
          <w:rStyle w:val="default"/>
          <w:rFonts w:cs="FrankRuehl" w:hint="cs"/>
          <w:strike/>
          <w:vanish/>
          <w:sz w:val="22"/>
          <w:szCs w:val="22"/>
          <w:shd w:val="clear" w:color="auto" w:fill="FFFF99"/>
          <w:rtl/>
        </w:rPr>
        <w:t>התייעצות עם יושב ראש הרשות, ו</w:t>
      </w:r>
      <w:r w:rsidRPr="00EE2ACF">
        <w:rPr>
          <w:rStyle w:val="default"/>
          <w:rFonts w:cs="FrankRuehl"/>
          <w:strike/>
          <w:vanish/>
          <w:sz w:val="22"/>
          <w:szCs w:val="22"/>
          <w:shd w:val="clear" w:color="auto" w:fill="FFFF99"/>
          <w:rtl/>
        </w:rPr>
        <w:t>לאחר</w:t>
      </w:r>
      <w:r w:rsidRPr="00EE2ACF">
        <w:rPr>
          <w:rStyle w:val="default"/>
          <w:rFonts w:cs="FrankRuehl" w:hint="cs"/>
          <w:vanish/>
          <w:sz w:val="22"/>
          <w:szCs w:val="22"/>
          <w:shd w:val="clear" w:color="auto" w:fill="FFFF99"/>
          <w:rtl/>
        </w:rPr>
        <w:t xml:space="preserve"> שראה כי נתקיימו בחברה הוראות אלה:</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 xml:space="preserve">עיסוקה </w:t>
      </w:r>
      <w:r w:rsidRPr="00EE2ACF">
        <w:rPr>
          <w:rStyle w:val="default"/>
          <w:rFonts w:cs="FrankRuehl" w:hint="cs"/>
          <w:vanish/>
          <w:sz w:val="22"/>
          <w:szCs w:val="22"/>
          <w:shd w:val="clear" w:color="auto" w:fill="FFFF99"/>
          <w:rtl/>
        </w:rPr>
        <w:t>הבלעדי הוא ניהול קרנות;</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הונה הע</w:t>
      </w:r>
      <w:r w:rsidRPr="00EE2ACF">
        <w:rPr>
          <w:rStyle w:val="default"/>
          <w:rFonts w:cs="FrankRuehl" w:hint="cs"/>
          <w:vanish/>
          <w:sz w:val="22"/>
          <w:szCs w:val="22"/>
          <w:shd w:val="clear" w:color="auto" w:fill="FFFF99"/>
          <w:rtl/>
        </w:rPr>
        <w:t>צמי אינו קטן מסכום שקבע שר האוצר בתקנות;</w:t>
      </w:r>
    </w:p>
    <w:p w:rsidR="00DE2E9C" w:rsidRPr="00EE2ACF" w:rsidRDefault="00DE2E9C" w:rsidP="000F2A41">
      <w:pPr>
        <w:pStyle w:val="P22"/>
        <w:spacing w:before="0"/>
        <w:ind w:left="1021" w:right="1134"/>
        <w:rPr>
          <w:rStyle w:val="default"/>
          <w:rFonts w:cs="FrankRuehl" w:hint="cs"/>
          <w:strike/>
          <w:vanish/>
          <w:sz w:val="2"/>
          <w:szCs w:val="2"/>
          <w:shd w:val="clear" w:color="auto" w:fill="FFFF99"/>
          <w:rtl/>
        </w:rPr>
      </w:pPr>
      <w:r w:rsidRPr="00EE2ACF">
        <w:rPr>
          <w:rStyle w:val="default"/>
          <w:rFonts w:cs="FrankRuehl"/>
          <w:vanish/>
          <w:sz w:val="22"/>
          <w:szCs w:val="22"/>
          <w:shd w:val="clear" w:color="auto" w:fill="FFFF99"/>
          <w:rtl/>
        </w:rPr>
        <w:t>(3)</w:t>
      </w:r>
      <w:r w:rsidRPr="00EE2ACF">
        <w:rPr>
          <w:rStyle w:val="default"/>
          <w:rFonts w:cs="FrankRuehl"/>
          <w:vanish/>
          <w:sz w:val="22"/>
          <w:szCs w:val="22"/>
          <w:shd w:val="clear" w:color="auto" w:fill="FFFF99"/>
          <w:rtl/>
        </w:rPr>
        <w:tab/>
        <w:t>לה ביטו</w:t>
      </w:r>
      <w:r w:rsidRPr="00EE2ACF">
        <w:rPr>
          <w:rStyle w:val="default"/>
          <w:rFonts w:cs="FrankRuehl" w:hint="cs"/>
          <w:vanish/>
          <w:sz w:val="22"/>
          <w:szCs w:val="22"/>
          <w:shd w:val="clear" w:color="auto" w:fill="FFFF99"/>
          <w:rtl/>
        </w:rPr>
        <w:t>ח, ערבות בנקאית, פקדון או ניירות ע</w:t>
      </w:r>
      <w:r w:rsidRPr="00EE2ACF">
        <w:rPr>
          <w:rStyle w:val="default"/>
          <w:rFonts w:cs="FrankRuehl"/>
          <w:vanish/>
          <w:sz w:val="22"/>
          <w:szCs w:val="22"/>
          <w:shd w:val="clear" w:color="auto" w:fill="FFFF99"/>
          <w:rtl/>
        </w:rPr>
        <w:t>רך בסכומים</w:t>
      </w:r>
      <w:r w:rsidRPr="00EE2ACF">
        <w:rPr>
          <w:rStyle w:val="default"/>
          <w:rFonts w:cs="FrankRuehl" w:hint="cs"/>
          <w:vanish/>
          <w:sz w:val="22"/>
          <w:szCs w:val="22"/>
          <w:shd w:val="clear" w:color="auto" w:fill="FFFF99"/>
          <w:rtl/>
        </w:rPr>
        <w:t>, בש</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עור</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ם ובתנאים שקבע שר האוצר.</w:t>
      </w:r>
    </w:p>
    <w:p w:rsidR="00DE2E9C" w:rsidRPr="00EE2ACF" w:rsidRDefault="00DE2E9C">
      <w:pPr>
        <w:pStyle w:val="P00"/>
        <w:spacing w:before="0"/>
        <w:ind w:left="0" w:right="1134"/>
        <w:rPr>
          <w:rStyle w:val="default"/>
          <w:rFonts w:cs="FrankRuehl" w:hint="cs"/>
          <w:vanish/>
          <w:shd w:val="clear" w:color="auto" w:fill="FFFF99"/>
          <w:rtl/>
        </w:rPr>
      </w:pPr>
      <w:r w:rsidRPr="00EE2ACF">
        <w:rPr>
          <w:rStyle w:val="default"/>
          <w:rFonts w:cs="FrankRuehl" w:hint="cs"/>
          <w:vanish/>
          <w:sz w:val="22"/>
          <w:szCs w:val="22"/>
          <w:shd w:val="clear" w:color="auto" w:fill="FFFF99"/>
          <w:rtl/>
        </w:rPr>
        <w:tab/>
        <w:t>(ב)</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על החלט</w:t>
      </w:r>
      <w:r w:rsidRPr="00EE2ACF">
        <w:rPr>
          <w:rStyle w:val="default"/>
          <w:rFonts w:cs="FrankRuehl" w:hint="cs"/>
          <w:vanish/>
          <w:sz w:val="22"/>
          <w:szCs w:val="22"/>
          <w:shd w:val="clear" w:color="auto" w:fill="FFFF99"/>
          <w:rtl/>
        </w:rPr>
        <w:t xml:space="preserve">ת </w:t>
      </w:r>
      <w:r w:rsidRPr="00EE2ACF">
        <w:rPr>
          <w:rStyle w:val="default"/>
          <w:rFonts w:cs="FrankRuehl" w:hint="cs"/>
          <w:strike/>
          <w:vanish/>
          <w:sz w:val="22"/>
          <w:szCs w:val="22"/>
          <w:shd w:val="clear" w:color="auto" w:fill="FFFF99"/>
          <w:rtl/>
        </w:rPr>
        <w:t>הממונה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יושב ראש הרשות</w:t>
      </w:r>
      <w:r w:rsidRPr="00EE2ACF">
        <w:rPr>
          <w:rStyle w:val="default"/>
          <w:rFonts w:cs="FrankRuehl" w:hint="cs"/>
          <w:vanish/>
          <w:sz w:val="22"/>
          <w:szCs w:val="22"/>
          <w:shd w:val="clear" w:color="auto" w:fill="FFFF99"/>
          <w:rtl/>
        </w:rPr>
        <w:t xml:space="preserve"> לפי סעיף קטן (א) רשאית </w:t>
      </w:r>
      <w:r w:rsidRPr="00EE2ACF">
        <w:rPr>
          <w:rStyle w:val="default"/>
          <w:rFonts w:cs="FrankRuehl" w:hint="cs"/>
          <w:strike/>
          <w:vanish/>
          <w:sz w:val="22"/>
          <w:szCs w:val="22"/>
          <w:shd w:val="clear" w:color="auto" w:fill="FFFF99"/>
          <w:rtl/>
        </w:rPr>
        <w:t>המבקשת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החברה</w:t>
      </w:r>
      <w:r w:rsidRPr="00EE2ACF">
        <w:rPr>
          <w:rStyle w:val="default"/>
          <w:rFonts w:cs="FrankRuehl" w:hint="cs"/>
          <w:vanish/>
          <w:sz w:val="22"/>
          <w:szCs w:val="22"/>
          <w:shd w:val="clear" w:color="auto" w:fill="FFFF99"/>
          <w:rtl/>
        </w:rPr>
        <w:t xml:space="preserve"> לערער ויחולו הוראות סעיף 95. </w:t>
      </w:r>
    </w:p>
    <w:p w:rsidR="00DE2E9C" w:rsidRPr="00EE2ACF" w:rsidRDefault="00DE2E9C">
      <w:pPr>
        <w:pStyle w:val="P00"/>
        <w:spacing w:before="0"/>
        <w:ind w:left="0" w:right="1134"/>
        <w:rPr>
          <w:rStyle w:val="default"/>
          <w:rFonts w:cs="FrankRuehl" w:hint="cs"/>
          <w:strike/>
          <w:vanish/>
          <w:sz w:val="2"/>
          <w:szCs w:val="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(ג)</w:t>
      </w:r>
      <w:r w:rsidRPr="00EE2ACF">
        <w:rPr>
          <w:rStyle w:val="default"/>
          <w:rFonts w:cs="FrankRuehl" w:hint="cs"/>
          <w:strike/>
          <w:vanish/>
          <w:sz w:val="22"/>
          <w:szCs w:val="22"/>
          <w:shd w:val="clear" w:color="auto" w:fill="FFFF99"/>
          <w:rtl/>
        </w:rPr>
        <w:tab/>
        <w:t>שר האוצר רשאי לקבוע בתקנות תנאי כשירות לדירקטורים ולעובדים של חברה שתשמש מנהל קרן.</w:t>
      </w:r>
    </w:p>
    <w:p w:rsidR="00DE2E9C" w:rsidRPr="00EE2ACF" w:rsidRDefault="00DE2E9C">
      <w:pPr>
        <w:pStyle w:val="P02"/>
        <w:spacing w:before="0"/>
        <w:ind w:left="1021" w:right="1134"/>
        <w:rPr>
          <w:rStyle w:val="default"/>
          <w:rFonts w:cs="FrankRuehl"/>
          <w:vanish/>
          <w:sz w:val="22"/>
          <w:szCs w:val="22"/>
          <w:u w:val="single"/>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u w:val="single"/>
          <w:shd w:val="clear" w:color="auto" w:fill="FFFF99"/>
          <w:rtl/>
        </w:rPr>
        <w:t>(ג)</w:t>
      </w:r>
      <w:r w:rsidRPr="00EE2ACF">
        <w:rPr>
          <w:rStyle w:val="default"/>
          <w:rFonts w:cs="FrankRuehl"/>
          <w:vanish/>
          <w:sz w:val="22"/>
          <w:szCs w:val="22"/>
          <w:u w:val="single"/>
          <w:shd w:val="clear" w:color="auto" w:fill="FFFF99"/>
          <w:rtl/>
        </w:rPr>
        <w:tab/>
        <w:t>(1)</w:t>
      </w:r>
      <w:r w:rsidRPr="00EE2ACF">
        <w:rPr>
          <w:rStyle w:val="default"/>
          <w:rFonts w:cs="FrankRuehl"/>
          <w:vanish/>
          <w:sz w:val="22"/>
          <w:szCs w:val="22"/>
          <w:u w:val="single"/>
          <w:shd w:val="clear" w:color="auto" w:fill="FFFF99"/>
          <w:rtl/>
        </w:rPr>
        <w:tab/>
        <w:t>עובד של</w:t>
      </w:r>
      <w:r w:rsidRPr="00EE2ACF">
        <w:rPr>
          <w:rStyle w:val="default"/>
          <w:rFonts w:cs="FrankRuehl" w:hint="cs"/>
          <w:vanish/>
          <w:sz w:val="22"/>
          <w:szCs w:val="22"/>
          <w:u w:val="single"/>
          <w:shd w:val="clear" w:color="auto" w:fill="FFFF99"/>
          <w:rtl/>
        </w:rPr>
        <w:t xml:space="preserve"> מנהל קרן או מי שמועסק על ידי מנהל קרן, המשתתף בקבלת החלטות שענינן ניהול תיק ההשקעות של קרן, יהיה בעל רשי</w:t>
      </w:r>
      <w:r w:rsidRPr="00EE2ACF">
        <w:rPr>
          <w:rStyle w:val="default"/>
          <w:rFonts w:cs="FrankRuehl"/>
          <w:vanish/>
          <w:sz w:val="22"/>
          <w:szCs w:val="22"/>
          <w:u w:val="single"/>
          <w:shd w:val="clear" w:color="auto" w:fill="FFFF99"/>
          <w:rtl/>
        </w:rPr>
        <w:t xml:space="preserve">ון מנהל </w:t>
      </w:r>
      <w:r w:rsidRPr="00EE2ACF">
        <w:rPr>
          <w:rStyle w:val="default"/>
          <w:rFonts w:cs="FrankRuehl" w:hint="cs"/>
          <w:vanish/>
          <w:sz w:val="22"/>
          <w:szCs w:val="22"/>
          <w:u w:val="single"/>
          <w:shd w:val="clear" w:color="auto" w:fill="FFFF99"/>
          <w:rtl/>
        </w:rPr>
        <w:t>תיק</w:t>
      </w:r>
      <w:r w:rsidRPr="00EE2ACF">
        <w:rPr>
          <w:rStyle w:val="default"/>
          <w:rFonts w:cs="FrankRuehl"/>
          <w:vanish/>
          <w:sz w:val="22"/>
          <w:szCs w:val="22"/>
          <w:u w:val="single"/>
          <w:shd w:val="clear" w:color="auto" w:fill="FFFF99"/>
          <w:rtl/>
        </w:rPr>
        <w:t>ים, ו</w:t>
      </w:r>
      <w:r w:rsidRPr="00EE2ACF">
        <w:rPr>
          <w:rStyle w:val="default"/>
          <w:rFonts w:cs="FrankRuehl" w:hint="cs"/>
          <w:vanish/>
          <w:sz w:val="22"/>
          <w:szCs w:val="22"/>
          <w:u w:val="single"/>
          <w:shd w:val="clear" w:color="auto" w:fill="FFFF99"/>
          <w:rtl/>
        </w:rPr>
        <w:t>עובד או מועסק כאמור שאינו תושב ישראל, המשתתף בקבלת החלטות הנוגעות לניירות ערך חוץ בלבד שאינם ניירות ע</w:t>
      </w:r>
      <w:r w:rsidRPr="00EE2ACF">
        <w:rPr>
          <w:rStyle w:val="default"/>
          <w:rFonts w:cs="FrankRuehl"/>
          <w:vanish/>
          <w:sz w:val="22"/>
          <w:szCs w:val="22"/>
          <w:u w:val="single"/>
          <w:shd w:val="clear" w:color="auto" w:fill="FFFF99"/>
          <w:rtl/>
        </w:rPr>
        <w:t>ר</w:t>
      </w:r>
      <w:r w:rsidRPr="00EE2ACF">
        <w:rPr>
          <w:rStyle w:val="default"/>
          <w:rFonts w:cs="FrankRuehl" w:hint="cs"/>
          <w:vanish/>
          <w:sz w:val="22"/>
          <w:szCs w:val="22"/>
          <w:u w:val="single"/>
          <w:shd w:val="clear" w:color="auto" w:fill="FFFF99"/>
          <w:rtl/>
        </w:rPr>
        <w:t>ך</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ח</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ץ</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שהוציאו חב</w:t>
      </w:r>
      <w:r w:rsidRPr="00EE2ACF">
        <w:rPr>
          <w:rStyle w:val="default"/>
          <w:rFonts w:cs="FrankRuehl"/>
          <w:vanish/>
          <w:sz w:val="22"/>
          <w:szCs w:val="22"/>
          <w:u w:val="single"/>
          <w:shd w:val="clear" w:color="auto" w:fill="FFFF99"/>
          <w:rtl/>
        </w:rPr>
        <w:t>ר</w:t>
      </w:r>
      <w:r w:rsidRPr="00EE2ACF">
        <w:rPr>
          <w:rStyle w:val="default"/>
          <w:rFonts w:cs="FrankRuehl" w:hint="cs"/>
          <w:vanish/>
          <w:sz w:val="22"/>
          <w:szCs w:val="22"/>
          <w:u w:val="single"/>
          <w:shd w:val="clear" w:color="auto" w:fill="FFFF99"/>
          <w:rtl/>
        </w:rPr>
        <w:t>ו</w:t>
      </w:r>
      <w:r w:rsidRPr="00EE2ACF">
        <w:rPr>
          <w:rStyle w:val="default"/>
          <w:rFonts w:cs="FrankRuehl"/>
          <w:vanish/>
          <w:sz w:val="22"/>
          <w:szCs w:val="22"/>
          <w:u w:val="single"/>
          <w:shd w:val="clear" w:color="auto" w:fill="FFFF99"/>
          <w:rtl/>
        </w:rPr>
        <w:t>ת</w:t>
      </w:r>
      <w:r w:rsidRPr="00EE2ACF">
        <w:rPr>
          <w:rStyle w:val="default"/>
          <w:rFonts w:cs="FrankRuehl" w:hint="cs"/>
          <w:vanish/>
          <w:sz w:val="22"/>
          <w:szCs w:val="22"/>
          <w:u w:val="single"/>
          <w:shd w:val="clear" w:color="auto" w:fill="FFFF99"/>
          <w:rtl/>
        </w:rPr>
        <w:t xml:space="preserve"> הרשומו</w:t>
      </w:r>
      <w:r w:rsidRPr="00EE2ACF">
        <w:rPr>
          <w:rStyle w:val="default"/>
          <w:rFonts w:cs="FrankRuehl"/>
          <w:vanish/>
          <w:sz w:val="22"/>
          <w:szCs w:val="22"/>
          <w:u w:val="single"/>
          <w:shd w:val="clear" w:color="auto" w:fill="FFFF99"/>
          <w:rtl/>
        </w:rPr>
        <w:t>ת</w:t>
      </w:r>
      <w:r w:rsidRPr="00EE2ACF">
        <w:rPr>
          <w:rStyle w:val="default"/>
          <w:rFonts w:cs="FrankRuehl" w:hint="cs"/>
          <w:vanish/>
          <w:sz w:val="22"/>
          <w:szCs w:val="22"/>
          <w:u w:val="single"/>
          <w:shd w:val="clear" w:color="auto" w:fill="FFFF99"/>
          <w:rtl/>
        </w:rPr>
        <w:t xml:space="preserve"> בישראל, יהיה בעל הרשאה על פי דיני המדינה שבה הוא מתגורר, לעסוק בניהול ה</w:t>
      </w:r>
      <w:r w:rsidRPr="00EE2ACF">
        <w:rPr>
          <w:rStyle w:val="default"/>
          <w:rFonts w:cs="FrankRuehl"/>
          <w:vanish/>
          <w:sz w:val="22"/>
          <w:szCs w:val="22"/>
          <w:u w:val="single"/>
          <w:shd w:val="clear" w:color="auto" w:fill="FFFF99"/>
          <w:rtl/>
        </w:rPr>
        <w:t>ש</w:t>
      </w:r>
      <w:r w:rsidRPr="00EE2ACF">
        <w:rPr>
          <w:rStyle w:val="default"/>
          <w:rFonts w:cs="FrankRuehl" w:hint="cs"/>
          <w:vanish/>
          <w:sz w:val="22"/>
          <w:szCs w:val="22"/>
          <w:u w:val="single"/>
          <w:shd w:val="clear" w:color="auto" w:fill="FFFF99"/>
          <w:rtl/>
        </w:rPr>
        <w:t>קעו</w:t>
      </w:r>
      <w:r w:rsidRPr="00EE2ACF">
        <w:rPr>
          <w:rStyle w:val="default"/>
          <w:rFonts w:cs="FrankRuehl"/>
          <w:vanish/>
          <w:sz w:val="22"/>
          <w:szCs w:val="22"/>
          <w:u w:val="single"/>
          <w:shd w:val="clear" w:color="auto" w:fill="FFFF99"/>
          <w:rtl/>
        </w:rPr>
        <w:t>ת</w:t>
      </w:r>
      <w:r w:rsidRPr="00EE2ACF">
        <w:rPr>
          <w:rStyle w:val="default"/>
          <w:rFonts w:cs="FrankRuehl" w:hint="cs"/>
          <w:vanish/>
          <w:sz w:val="22"/>
          <w:szCs w:val="22"/>
          <w:u w:val="single"/>
          <w:shd w:val="clear" w:color="auto" w:fill="FFFF99"/>
          <w:rtl/>
        </w:rPr>
        <w:t xml:space="preserve"> בעבור הזולת;</w:t>
      </w:r>
    </w:p>
    <w:p w:rsidR="00DE2E9C" w:rsidRPr="00EE2ACF" w:rsidRDefault="00DE2E9C">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vanish/>
          <w:sz w:val="22"/>
          <w:szCs w:val="22"/>
          <w:u w:val="single"/>
          <w:shd w:val="clear" w:color="auto" w:fill="FFFF99"/>
          <w:rtl/>
        </w:rPr>
        <w:t>(2)</w:t>
      </w:r>
      <w:r w:rsidRPr="00EE2ACF">
        <w:rPr>
          <w:rStyle w:val="default"/>
          <w:rFonts w:cs="FrankRuehl"/>
          <w:vanish/>
          <w:sz w:val="22"/>
          <w:szCs w:val="22"/>
          <w:u w:val="single"/>
          <w:shd w:val="clear" w:color="auto" w:fill="FFFF99"/>
          <w:rtl/>
        </w:rPr>
        <w:tab/>
        <w:t>לענין ס</w:t>
      </w:r>
      <w:r w:rsidRPr="00EE2ACF">
        <w:rPr>
          <w:rStyle w:val="default"/>
          <w:rFonts w:cs="FrankRuehl" w:hint="cs"/>
          <w:vanish/>
          <w:sz w:val="22"/>
          <w:szCs w:val="22"/>
          <w:u w:val="single"/>
          <w:shd w:val="clear" w:color="auto" w:fill="FFFF99"/>
          <w:rtl/>
        </w:rPr>
        <w:t>עיף 2(ב) סיפה לחוק הסדרת העיסוק ולענין סעיף 8(א)(5) ו-(6) לחוק האמור, יראו מנהל קרן כחברה בעלת רשיון מנהל תיקים, שערכה ביטוח כנדרש ושבה ניתן להשלים</w:t>
      </w:r>
      <w:r w:rsidRPr="00EE2ACF">
        <w:rPr>
          <w:rStyle w:val="default"/>
          <w:rFonts w:cs="FrankRuehl"/>
          <w:vanish/>
          <w:sz w:val="22"/>
          <w:szCs w:val="22"/>
          <w:u w:val="single"/>
          <w:shd w:val="clear" w:color="auto" w:fill="FFFF99"/>
          <w:rtl/>
        </w:rPr>
        <w:t xml:space="preserve"> התמחות </w:t>
      </w:r>
      <w:r w:rsidRPr="00EE2ACF">
        <w:rPr>
          <w:rStyle w:val="default"/>
          <w:rFonts w:cs="FrankRuehl" w:hint="cs"/>
          <w:vanish/>
          <w:sz w:val="22"/>
          <w:szCs w:val="22"/>
          <w:u w:val="single"/>
          <w:shd w:val="clear" w:color="auto" w:fill="FFFF99"/>
          <w:rtl/>
        </w:rPr>
        <w:t>כנדרש.</w:t>
      </w:r>
    </w:p>
    <w:p w:rsidR="00DE2E9C" w:rsidRPr="00EE2ACF" w:rsidRDefault="00DE2E9C">
      <w:pPr>
        <w:pStyle w:val="P00"/>
        <w:ind w:left="0" w:right="1134"/>
        <w:rPr>
          <w:rStyle w:val="default"/>
          <w:rFonts w:cs="FrankRuehl" w:hint="cs"/>
          <w:vanish/>
          <w:sz w:val="22"/>
          <w:szCs w:val="22"/>
          <w:u w:val="single"/>
          <w:shd w:val="clear" w:color="auto" w:fill="FFFF99"/>
          <w:rtl/>
        </w:rPr>
      </w:pPr>
      <w:r w:rsidRPr="00EE2ACF">
        <w:rPr>
          <w:rStyle w:val="default"/>
          <w:rFonts w:cs="FrankRuehl"/>
          <w:vanish/>
          <w:sz w:val="22"/>
          <w:szCs w:val="22"/>
          <w:shd w:val="clear" w:color="auto" w:fill="FFFF99"/>
          <w:rtl/>
        </w:rPr>
        <w:tab/>
      </w:r>
      <w:r w:rsidRPr="00EE2ACF">
        <w:rPr>
          <w:rStyle w:val="default"/>
          <w:rFonts w:cs="FrankRuehl"/>
          <w:vanish/>
          <w:sz w:val="22"/>
          <w:szCs w:val="22"/>
          <w:u w:val="single"/>
          <w:shd w:val="clear" w:color="auto" w:fill="FFFF99"/>
          <w:rtl/>
        </w:rPr>
        <w:t>(ג1)</w:t>
      </w:r>
      <w:r w:rsidRPr="00EE2ACF">
        <w:rPr>
          <w:rStyle w:val="default"/>
          <w:rFonts w:cs="FrankRuehl"/>
          <w:vanish/>
          <w:sz w:val="22"/>
          <w:szCs w:val="22"/>
          <w:u w:val="single"/>
          <w:shd w:val="clear" w:color="auto" w:fill="FFFF99"/>
          <w:rtl/>
        </w:rPr>
        <w:tab/>
        <w:t>שר האוצ</w:t>
      </w:r>
      <w:r w:rsidRPr="00EE2ACF">
        <w:rPr>
          <w:rStyle w:val="default"/>
          <w:rFonts w:cs="FrankRuehl" w:hint="cs"/>
          <w:vanish/>
          <w:sz w:val="22"/>
          <w:szCs w:val="22"/>
          <w:u w:val="single"/>
          <w:shd w:val="clear" w:color="auto" w:fill="FFFF99"/>
          <w:rtl/>
        </w:rPr>
        <w:t xml:space="preserve">ר </w:t>
      </w:r>
      <w:r w:rsidRPr="00EE2ACF">
        <w:rPr>
          <w:rStyle w:val="default"/>
          <w:rFonts w:cs="FrankRuehl"/>
          <w:vanish/>
          <w:sz w:val="22"/>
          <w:szCs w:val="22"/>
          <w:u w:val="single"/>
          <w:shd w:val="clear" w:color="auto" w:fill="FFFF99"/>
          <w:rtl/>
        </w:rPr>
        <w:t>רשאי לקב</w:t>
      </w:r>
      <w:r w:rsidRPr="00EE2ACF">
        <w:rPr>
          <w:rStyle w:val="default"/>
          <w:rFonts w:cs="FrankRuehl" w:hint="cs"/>
          <w:vanish/>
          <w:sz w:val="22"/>
          <w:szCs w:val="22"/>
          <w:u w:val="single"/>
          <w:shd w:val="clear" w:color="auto" w:fill="FFFF99"/>
          <w:rtl/>
        </w:rPr>
        <w:t>וע תנאי כשירות לדירקטורים ולחברי ועדת השקעות של מנהל קרן.</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10.8.2005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147"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854 (</w:t>
      </w:r>
      <w:hyperlink r:id="rId148"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(א1)</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לא יסרב יושב ראש הרשות לתת אישור לפי הוראות סעיף קטן (א)</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לחברה שמתקיימות בה הוראות אותו סעיף קטן, אלא אם כן העביר את</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הבקשה לדיון בפני ועדת הרשיונות, וועדת הרשיונות החליטה, לאחר שנתנה</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לחברה הזדמנות להשמיע את טענותיה, שלא לתת אישור כאמור מטעמים</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הנוגעים למהימנותה של החברה או למהימנותו של דירקטור, חבר ועדת השקעות או מנהל כללי בה, או של אדם השולט בה.</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(ב)</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על החלט</w:t>
      </w:r>
      <w:r w:rsidRPr="00EE2ACF">
        <w:rPr>
          <w:rStyle w:val="default"/>
          <w:rFonts w:cs="FrankRuehl" w:hint="cs"/>
          <w:vanish/>
          <w:sz w:val="22"/>
          <w:szCs w:val="22"/>
          <w:shd w:val="clear" w:color="auto" w:fill="FFFF99"/>
          <w:rtl/>
        </w:rPr>
        <w:t xml:space="preserve">ת יושב ראש הרשות לפי סעיף קטן (א) </w:t>
      </w:r>
      <w:r w:rsidRPr="00EE2ACF">
        <w:rPr>
          <w:rStyle w:val="default"/>
          <w:rFonts w:cs="FrankRuehl" w:hint="cs"/>
          <w:vanish/>
          <w:sz w:val="22"/>
          <w:szCs w:val="22"/>
          <w:u w:val="single"/>
          <w:shd w:val="clear" w:color="auto" w:fill="FFFF99"/>
          <w:rtl/>
        </w:rPr>
        <w:t>ועל החלטת ועדת הרשיונות לפי סעיף קטן (א1)</w:t>
      </w:r>
      <w:r w:rsidRPr="00EE2ACF">
        <w:rPr>
          <w:rStyle w:val="default"/>
          <w:rFonts w:cs="FrankRuehl" w:hint="cs"/>
          <w:vanish/>
          <w:sz w:val="22"/>
          <w:szCs w:val="22"/>
          <w:shd w:val="clear" w:color="auto" w:fill="FFFF99"/>
          <w:rtl/>
        </w:rPr>
        <w:t xml:space="preserve"> רשאית החברה לערער ויחולו הוראות סעיף 95.</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149"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292 (</w:t>
      </w:r>
      <w:hyperlink r:id="rId150"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2"/>
        <w:ind w:left="1021"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(1)</w:t>
      </w:r>
      <w:r w:rsidRPr="00EE2ACF">
        <w:rPr>
          <w:rStyle w:val="default"/>
          <w:rFonts w:cs="FrankRuehl"/>
          <w:vanish/>
          <w:sz w:val="22"/>
          <w:szCs w:val="22"/>
          <w:shd w:val="clear" w:color="auto" w:fill="FFFF99"/>
          <w:rtl/>
        </w:rPr>
        <w:tab/>
        <w:t>עובד של</w:t>
      </w:r>
      <w:r w:rsidRPr="00EE2ACF">
        <w:rPr>
          <w:rStyle w:val="default"/>
          <w:rFonts w:cs="FrankRuehl" w:hint="cs"/>
          <w:vanish/>
          <w:sz w:val="22"/>
          <w:szCs w:val="22"/>
          <w:shd w:val="clear" w:color="auto" w:fill="FFFF99"/>
          <w:rtl/>
        </w:rPr>
        <w:t xml:space="preserve"> מנהל קרן או מי שמועסק על ידי מנהל קרן, המשתתף בקבלת החלטות שענינן ניהול תיק ההשקעות של קרן, יהיה בעל רשי</w:t>
      </w:r>
      <w:r w:rsidRPr="00EE2ACF">
        <w:rPr>
          <w:rStyle w:val="default"/>
          <w:rFonts w:cs="FrankRuehl"/>
          <w:vanish/>
          <w:sz w:val="22"/>
          <w:szCs w:val="22"/>
          <w:shd w:val="clear" w:color="auto" w:fill="FFFF99"/>
          <w:rtl/>
        </w:rPr>
        <w:t xml:space="preserve">ון מנהל </w:t>
      </w:r>
      <w:r w:rsidRPr="00EE2ACF">
        <w:rPr>
          <w:rStyle w:val="default"/>
          <w:rFonts w:cs="FrankRuehl" w:hint="cs"/>
          <w:strike/>
          <w:vanish/>
          <w:sz w:val="22"/>
          <w:szCs w:val="22"/>
          <w:shd w:val="clear" w:color="auto" w:fill="FFFF99"/>
          <w:rtl/>
        </w:rPr>
        <w:t>תיק</w:t>
      </w:r>
      <w:r w:rsidRPr="00EE2ACF">
        <w:rPr>
          <w:rStyle w:val="default"/>
          <w:rFonts w:cs="FrankRuehl"/>
          <w:strike/>
          <w:vanish/>
          <w:sz w:val="22"/>
          <w:szCs w:val="22"/>
          <w:shd w:val="clear" w:color="auto" w:fill="FFFF99"/>
          <w:rtl/>
        </w:rPr>
        <w:t>ים</w:t>
      </w:r>
      <w:r w:rsidRPr="00EE2ACF">
        <w:rPr>
          <w:rStyle w:val="default"/>
          <w:rFonts w:cs="FrankRuehl" w:hint="cs"/>
          <w:strike/>
          <w:vanish/>
          <w:sz w:val="22"/>
          <w:szCs w:val="22"/>
          <w:shd w:val="clear" w:color="auto" w:fill="FFFF99"/>
          <w:rtl/>
        </w:rPr>
        <w:t>,</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ועובד</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תיקים; עובד</w:t>
      </w:r>
      <w:r w:rsidRPr="00EE2ACF">
        <w:rPr>
          <w:rStyle w:val="default"/>
          <w:rFonts w:cs="FrankRuehl" w:hint="cs"/>
          <w:vanish/>
          <w:sz w:val="22"/>
          <w:szCs w:val="22"/>
          <w:shd w:val="clear" w:color="auto" w:fill="FFFF99"/>
          <w:rtl/>
        </w:rPr>
        <w:t xml:space="preserve"> או מועסק כאמור שאינו תושב ישראל, המשתתף בקבלת החלטות הנוגעות לניירות ערך חוץ בלבד שאינם ניירות ע</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ך</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ח</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ץ</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שהוציאו חב</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הרשומו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בישראל, יהיה בעל הרשאה על פי דיני המדינה שבה הוא מתגורר, לעסוק בניהול ה</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קעו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בעבור </w:t>
      </w:r>
      <w:r w:rsidRPr="00EE2ACF">
        <w:rPr>
          <w:rStyle w:val="default"/>
          <w:rFonts w:cs="FrankRuehl" w:hint="cs"/>
          <w:strike/>
          <w:vanish/>
          <w:sz w:val="22"/>
          <w:szCs w:val="22"/>
          <w:shd w:val="clear" w:color="auto" w:fill="FFFF99"/>
          <w:rtl/>
        </w:rPr>
        <w:t>הזולת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הזולת, ולא יחולו עליו הוראות סעיף 2(ב) לחוק הסדרת העיסוק</w:t>
      </w:r>
      <w:r w:rsidRPr="00EE2ACF">
        <w:rPr>
          <w:rStyle w:val="default"/>
          <w:rFonts w:cs="FrankRuehl" w:hint="cs"/>
          <w:vanish/>
          <w:sz w:val="22"/>
          <w:szCs w:val="22"/>
          <w:shd w:val="clear" w:color="auto" w:fill="FFFF99"/>
          <w:rtl/>
        </w:rPr>
        <w:t>;</w:t>
      </w:r>
    </w:p>
    <w:p w:rsidR="0064037F" w:rsidRPr="00EE2ACF" w:rsidRDefault="0064037F" w:rsidP="0064037F">
      <w:pPr>
        <w:pStyle w:val="P00"/>
        <w:spacing w:before="0"/>
        <w:ind w:left="0" w:right="1134"/>
        <w:rPr>
          <w:rStyle w:val="default"/>
          <w:rFonts w:cs="FrankRuehl" w:hint="cs"/>
          <w:vanish/>
          <w:sz w:val="20"/>
          <w:szCs w:val="20"/>
          <w:shd w:val="clear" w:color="auto" w:fill="FFFF99"/>
          <w:rtl/>
        </w:rPr>
      </w:pPr>
    </w:p>
    <w:p w:rsidR="0064037F" w:rsidRPr="00EE2ACF" w:rsidRDefault="0064037F" w:rsidP="0064037F">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15.12.2010</w:t>
      </w:r>
    </w:p>
    <w:p w:rsidR="0064037F" w:rsidRPr="00EE2ACF" w:rsidRDefault="0064037F" w:rsidP="0064037F">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64037F" w:rsidRPr="00EE2ACF" w:rsidRDefault="0064037F" w:rsidP="0064037F">
      <w:pPr>
        <w:pStyle w:val="P00"/>
        <w:spacing w:before="0"/>
        <w:ind w:left="0" w:right="1134"/>
        <w:rPr>
          <w:rStyle w:val="default"/>
          <w:rFonts w:cs="FrankRuehl" w:hint="cs"/>
          <w:vanish/>
          <w:sz w:val="20"/>
          <w:szCs w:val="20"/>
          <w:shd w:val="clear" w:color="auto" w:fill="FFFF99"/>
          <w:rtl/>
        </w:rPr>
      </w:pPr>
      <w:hyperlink r:id="rId151"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152"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64037F" w:rsidRPr="00EE2ACF" w:rsidRDefault="0064037F" w:rsidP="0064037F">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קטן 13(ב)</w:t>
      </w:r>
    </w:p>
    <w:p w:rsidR="0064037F" w:rsidRPr="00EE2ACF" w:rsidRDefault="0064037F" w:rsidP="0064037F">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64037F" w:rsidRPr="00EE2ACF" w:rsidRDefault="0064037F" w:rsidP="0064037F">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(ב)</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על החלט</w:t>
      </w:r>
      <w:r w:rsidRPr="00EE2ACF">
        <w:rPr>
          <w:rStyle w:val="default"/>
          <w:rFonts w:cs="FrankRuehl" w:hint="cs"/>
          <w:strike/>
          <w:vanish/>
          <w:sz w:val="22"/>
          <w:szCs w:val="22"/>
          <w:shd w:val="clear" w:color="auto" w:fill="FFFF99"/>
          <w:rtl/>
        </w:rPr>
        <w:t>ת יושב ראש הרשות לפי סעיף קטן (א) ועל החלטת ועדת הרשיונות לפי סעיף קטן (א1) רשאית החברה לערער ויחולו הוראות סעיף 95.</w:t>
      </w:r>
    </w:p>
    <w:p w:rsidR="002A1F7C" w:rsidRPr="00EE2ACF" w:rsidRDefault="002A1F7C" w:rsidP="002A1F7C">
      <w:pPr>
        <w:pStyle w:val="P00"/>
        <w:spacing w:before="0"/>
        <w:ind w:left="0" w:right="1134"/>
        <w:rPr>
          <w:rStyle w:val="default"/>
          <w:rFonts w:cs="FrankRuehl" w:hint="cs"/>
          <w:vanish/>
          <w:sz w:val="20"/>
          <w:szCs w:val="20"/>
          <w:shd w:val="clear" w:color="auto" w:fill="FFFF99"/>
          <w:rtl/>
        </w:rPr>
      </w:pPr>
    </w:p>
    <w:p w:rsidR="002A1F7C" w:rsidRPr="00EE2ACF" w:rsidRDefault="002A1F7C" w:rsidP="002A1F7C">
      <w:pPr>
        <w:pStyle w:val="P00"/>
        <w:spacing w:before="0"/>
        <w:ind w:left="0" w:right="1134"/>
        <w:rPr>
          <w:rStyle w:val="default"/>
          <w:rFonts w:cs="FrankRuehl" w:hint="cs"/>
          <w:vanish/>
          <w:color w:val="FF0000"/>
          <w:szCs w:val="20"/>
          <w:shd w:val="clear" w:color="auto" w:fill="FFFF99"/>
          <w:rtl/>
        </w:rPr>
      </w:pPr>
      <w:r w:rsidRPr="00EE2ACF">
        <w:rPr>
          <w:rStyle w:val="default"/>
          <w:rFonts w:cs="FrankRuehl" w:hint="cs"/>
          <w:vanish/>
          <w:color w:val="FF0000"/>
          <w:szCs w:val="20"/>
          <w:shd w:val="clear" w:color="auto" w:fill="FFFF99"/>
          <w:rtl/>
        </w:rPr>
        <w:t>מיום 27.2.2011</w:t>
      </w:r>
    </w:p>
    <w:p w:rsidR="002A1F7C" w:rsidRPr="00EE2ACF" w:rsidRDefault="002A1F7C" w:rsidP="002A1F7C">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2A1F7C" w:rsidRPr="00EE2ACF" w:rsidRDefault="002A1F7C" w:rsidP="002A1F7C">
      <w:pPr>
        <w:pStyle w:val="P00"/>
        <w:spacing w:before="0"/>
        <w:ind w:left="0" w:right="1134"/>
        <w:rPr>
          <w:rStyle w:val="default"/>
          <w:rFonts w:cs="FrankRuehl" w:hint="cs"/>
          <w:vanish/>
          <w:szCs w:val="20"/>
          <w:shd w:val="clear" w:color="auto" w:fill="FFFF99"/>
          <w:rtl/>
        </w:rPr>
      </w:pPr>
      <w:hyperlink r:id="rId153"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255 (</w:t>
      </w:r>
      <w:hyperlink r:id="rId154"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2A1F7C" w:rsidRPr="00EE2ACF" w:rsidRDefault="002A1F7C" w:rsidP="002A1F7C">
      <w:pPr>
        <w:pStyle w:val="P00"/>
        <w:ind w:left="0"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לא יסרב יושב ראש הרשות לתת אישור לפי הוראות סעיף קטן (א)</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לחברה שמתקיימות בה הוראות אותו סעיף קטן, אלא אם כן העביר את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הבקשה לדיון בפני ועדת הרשיונות, וועדת הרשיונות החליטה, לאחר שנתנה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לחברה הזדמנות להשמיע את טענותיה, שלא לתת אישור כאמור מטעמים</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 xml:space="preserve">הנוגעים למהימנותה של החברה או למהימנותו של </w:t>
      </w:r>
      <w:r w:rsidRPr="00EE2ACF">
        <w:rPr>
          <w:rStyle w:val="default"/>
          <w:rFonts w:cs="FrankRuehl"/>
          <w:strike/>
          <w:vanish/>
          <w:sz w:val="22"/>
          <w:szCs w:val="22"/>
          <w:shd w:val="clear" w:color="auto" w:fill="FFFF99"/>
          <w:rtl/>
        </w:rPr>
        <w:t>דירקטור, חבר ועדת השקעות או מנהל כללי בה, או של אדם השולט בה.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כל אחד מאלה:</w:t>
      </w:r>
    </w:p>
    <w:p w:rsidR="002A1F7C" w:rsidRPr="00EE2ACF" w:rsidRDefault="002A1F7C" w:rsidP="002A1F7C">
      <w:pPr>
        <w:pStyle w:val="P00"/>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(1)</w:t>
      </w:r>
      <w:r w:rsidRPr="00EE2ACF">
        <w:rPr>
          <w:rStyle w:val="default"/>
          <w:rFonts w:cs="FrankRuehl" w:hint="cs"/>
          <w:vanish/>
          <w:sz w:val="22"/>
          <w:szCs w:val="22"/>
          <w:u w:val="single"/>
          <w:shd w:val="clear" w:color="auto" w:fill="FFFF99"/>
          <w:rtl/>
        </w:rPr>
        <w:tab/>
        <w:t>בעל שליטה בחברה;</w:t>
      </w:r>
    </w:p>
    <w:p w:rsidR="002A1F7C" w:rsidRPr="00EE2ACF" w:rsidRDefault="002A1F7C" w:rsidP="002A1F7C">
      <w:pPr>
        <w:pStyle w:val="P00"/>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(2)</w:t>
      </w:r>
      <w:r w:rsidRPr="00EE2ACF">
        <w:rPr>
          <w:rStyle w:val="default"/>
          <w:rFonts w:cs="FrankRuehl" w:hint="cs"/>
          <w:vanish/>
          <w:sz w:val="22"/>
          <w:szCs w:val="22"/>
          <w:u w:val="single"/>
          <w:shd w:val="clear" w:color="auto" w:fill="FFFF99"/>
          <w:rtl/>
        </w:rPr>
        <w:tab/>
        <w:t>אדם שלאחר קבלת האישור ישתתף בקבלת החלטות הנוגעות לניהול קרן שבניהול החברה;</w:t>
      </w:r>
    </w:p>
    <w:p w:rsidR="002A1F7C" w:rsidRPr="00EE2ACF" w:rsidRDefault="002A1F7C" w:rsidP="002A1F7C">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u w:val="single"/>
          <w:shd w:val="clear" w:color="auto" w:fill="FFFF99"/>
          <w:rtl/>
        </w:rPr>
        <w:t>(3)</w:t>
      </w:r>
      <w:r w:rsidRPr="00EE2ACF">
        <w:rPr>
          <w:rStyle w:val="default"/>
          <w:rFonts w:cs="FrankRuehl" w:hint="cs"/>
          <w:vanish/>
          <w:sz w:val="22"/>
          <w:szCs w:val="22"/>
          <w:u w:val="single"/>
          <w:shd w:val="clear" w:color="auto" w:fill="FFFF99"/>
          <w:rtl/>
        </w:rPr>
        <w:tab/>
        <w:t>נושא משרה בחברה או באחד מהמפורטים בפסקאות (1) או (2).</w:t>
      </w:r>
    </w:p>
    <w:p w:rsidR="002A1F7C" w:rsidRPr="00EE2ACF" w:rsidRDefault="002A1F7C" w:rsidP="002A1F7C">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r>
      <w:r w:rsidRPr="00EE2ACF">
        <w:rPr>
          <w:rStyle w:val="default"/>
          <w:rFonts w:cs="FrankRuehl" w:hint="cs"/>
          <w:vanish/>
          <w:sz w:val="22"/>
          <w:szCs w:val="22"/>
          <w:shd w:val="clear" w:color="auto" w:fill="FFFF99"/>
          <w:rtl/>
        </w:rPr>
        <w:t>(בוטל).</w:t>
      </w:r>
    </w:p>
    <w:p w:rsidR="002A1F7C" w:rsidRPr="00EE2ACF" w:rsidRDefault="002A1F7C" w:rsidP="002A1F7C">
      <w:pPr>
        <w:pStyle w:val="P02"/>
        <w:spacing w:before="0"/>
        <w:ind w:left="1021"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(1)</w:t>
      </w:r>
      <w:r w:rsidRPr="00EE2ACF">
        <w:rPr>
          <w:rStyle w:val="default"/>
          <w:rFonts w:cs="FrankRuehl"/>
          <w:vanish/>
          <w:sz w:val="22"/>
          <w:szCs w:val="22"/>
          <w:shd w:val="clear" w:color="auto" w:fill="FFFF99"/>
          <w:rtl/>
        </w:rPr>
        <w:tab/>
        <w:t>עובד של</w:t>
      </w:r>
      <w:r w:rsidRPr="00EE2ACF">
        <w:rPr>
          <w:rStyle w:val="default"/>
          <w:rFonts w:cs="FrankRuehl" w:hint="cs"/>
          <w:vanish/>
          <w:sz w:val="22"/>
          <w:szCs w:val="22"/>
          <w:shd w:val="clear" w:color="auto" w:fill="FFFF99"/>
          <w:rtl/>
        </w:rPr>
        <w:t xml:space="preserve"> מנהל קרן או מי שמועסק על ידי מנהל קרן, המשתתף בקבלת החלטות שענינן ניהול תיק ההשקעות של קרן, יהיה בעל רשי</w:t>
      </w:r>
      <w:r w:rsidRPr="00EE2ACF">
        <w:rPr>
          <w:rStyle w:val="default"/>
          <w:rFonts w:cs="FrankRuehl"/>
          <w:vanish/>
          <w:sz w:val="22"/>
          <w:szCs w:val="22"/>
          <w:shd w:val="clear" w:color="auto" w:fill="FFFF99"/>
          <w:rtl/>
        </w:rPr>
        <w:t xml:space="preserve">ון מנהל </w:t>
      </w:r>
      <w:r w:rsidRPr="00EE2ACF">
        <w:rPr>
          <w:rStyle w:val="default"/>
          <w:rFonts w:cs="FrankRuehl" w:hint="cs"/>
          <w:vanish/>
          <w:sz w:val="22"/>
          <w:szCs w:val="22"/>
          <w:shd w:val="clear" w:color="auto" w:fill="FFFF99"/>
          <w:rtl/>
        </w:rPr>
        <w:t>תיק</w:t>
      </w:r>
      <w:r w:rsidRPr="00EE2ACF">
        <w:rPr>
          <w:rStyle w:val="default"/>
          <w:rFonts w:cs="FrankRuehl"/>
          <w:vanish/>
          <w:sz w:val="22"/>
          <w:szCs w:val="22"/>
          <w:shd w:val="clear" w:color="auto" w:fill="FFFF99"/>
          <w:rtl/>
        </w:rPr>
        <w:t>ים</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עובד או מועסק כאמור שאינו תושב ישראל, המשתתף בקבלת החלטות הנוגעות לניירות ערך חוץ בלבד שאינם ניירות ע</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ך</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ח</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ץ</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שהוציאו חב</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הרשומו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בישראל, יהיה בעל הרשאה על פי דיני המדינה שבה הוא מתגורר, לעסוק בניהול ה</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קעו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בעבור הזולת, ולא יחולו עליו הוראות סעיף 2(ב) לחוק הסדרת העיסוק;</w:t>
      </w:r>
    </w:p>
    <w:p w:rsidR="002A1F7C" w:rsidRPr="00EE2ACF" w:rsidRDefault="002A1F7C" w:rsidP="002A1F7C">
      <w:pPr>
        <w:pStyle w:val="P22"/>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לענין ס</w:t>
      </w:r>
      <w:r w:rsidRPr="00EE2ACF">
        <w:rPr>
          <w:rStyle w:val="default"/>
          <w:rFonts w:cs="FrankRuehl" w:hint="cs"/>
          <w:vanish/>
          <w:sz w:val="22"/>
          <w:szCs w:val="22"/>
          <w:shd w:val="clear" w:color="auto" w:fill="FFFF99"/>
          <w:rtl/>
        </w:rPr>
        <w:t>עיף 2(ב) סיפה לחוק הסדרת העיסוק ולענין סעיף 8(א)(5) ו-(6) לחוק האמור, יראו מנהל קרן כחברה בעלת רשיון מנהל תיקים, שערכה ביטוח כנדרש ושבה ניתן להשלים</w:t>
      </w:r>
      <w:r w:rsidRPr="00EE2ACF">
        <w:rPr>
          <w:rStyle w:val="default"/>
          <w:rFonts w:cs="FrankRuehl"/>
          <w:vanish/>
          <w:sz w:val="22"/>
          <w:szCs w:val="22"/>
          <w:shd w:val="clear" w:color="auto" w:fill="FFFF99"/>
          <w:rtl/>
        </w:rPr>
        <w:t xml:space="preserve"> התמחות </w:t>
      </w:r>
      <w:r w:rsidRPr="00EE2ACF">
        <w:rPr>
          <w:rStyle w:val="default"/>
          <w:rFonts w:cs="FrankRuehl" w:hint="cs"/>
          <w:vanish/>
          <w:sz w:val="22"/>
          <w:szCs w:val="22"/>
          <w:shd w:val="clear" w:color="auto" w:fill="FFFF99"/>
          <w:rtl/>
        </w:rPr>
        <w:t>כנדרש.</w:t>
      </w:r>
    </w:p>
    <w:p w:rsidR="002A1F7C" w:rsidRPr="00EE2ACF" w:rsidRDefault="002A1F7C" w:rsidP="002A1F7C">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(ג1)</w:t>
      </w:r>
      <w:r w:rsidRPr="00EE2ACF">
        <w:rPr>
          <w:rStyle w:val="default"/>
          <w:rFonts w:cs="FrankRuehl"/>
          <w:vanish/>
          <w:sz w:val="22"/>
          <w:szCs w:val="22"/>
          <w:shd w:val="clear" w:color="auto" w:fill="FFFF99"/>
          <w:rtl/>
        </w:rPr>
        <w:tab/>
        <w:t>שר האוצ</w:t>
      </w:r>
      <w:r w:rsidRPr="00EE2ACF">
        <w:rPr>
          <w:rStyle w:val="default"/>
          <w:rFonts w:cs="FrankRuehl" w:hint="cs"/>
          <w:vanish/>
          <w:sz w:val="22"/>
          <w:szCs w:val="22"/>
          <w:shd w:val="clear" w:color="auto" w:fill="FFFF99"/>
          <w:rtl/>
        </w:rPr>
        <w:t xml:space="preserve">ר </w:t>
      </w:r>
      <w:r w:rsidRPr="00EE2ACF">
        <w:rPr>
          <w:rStyle w:val="default"/>
          <w:rFonts w:cs="FrankRuehl"/>
          <w:vanish/>
          <w:sz w:val="22"/>
          <w:szCs w:val="22"/>
          <w:shd w:val="clear" w:color="auto" w:fill="FFFF99"/>
          <w:rtl/>
        </w:rPr>
        <w:t>רשאי לקב</w:t>
      </w:r>
      <w:r w:rsidRPr="00EE2ACF">
        <w:rPr>
          <w:rStyle w:val="default"/>
          <w:rFonts w:cs="FrankRuehl" w:hint="cs"/>
          <w:vanish/>
          <w:sz w:val="22"/>
          <w:szCs w:val="22"/>
          <w:shd w:val="clear" w:color="auto" w:fill="FFFF99"/>
          <w:rtl/>
        </w:rPr>
        <w:t xml:space="preserve">וע תנאי כשירות לדירקטורים ולחברי </w:t>
      </w:r>
      <w:r w:rsidRPr="00EE2ACF">
        <w:rPr>
          <w:rStyle w:val="default"/>
          <w:rFonts w:cs="FrankRuehl" w:hint="cs"/>
          <w:strike/>
          <w:vanish/>
          <w:sz w:val="22"/>
          <w:szCs w:val="22"/>
          <w:shd w:val="clear" w:color="auto" w:fill="FFFF99"/>
          <w:rtl/>
        </w:rPr>
        <w:t>ועדת השקעות של מנהל קרן</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ועדות שעל דירקטוריון מנהל הקרן למנות לפי סימן זה, וכן הוראות להבטחת יעילותם של מערך הבקרה הפנימית ותכנית האכיפה הפנימית ופעילותם התקינה, לרבות הוראות לעניין חובת מינוי בעלי תפקידים שיהיו ממונים על המערך ועל התכנית כאמור ותנאי כשירותם</w:t>
      </w:r>
      <w:r w:rsidRPr="00EE2ACF">
        <w:rPr>
          <w:rStyle w:val="default"/>
          <w:rFonts w:cs="FrankRuehl" w:hint="cs"/>
          <w:vanish/>
          <w:sz w:val="22"/>
          <w:szCs w:val="22"/>
          <w:shd w:val="clear" w:color="auto" w:fill="FFFF99"/>
          <w:rtl/>
        </w:rPr>
        <w:t>.</w:t>
      </w:r>
    </w:p>
    <w:p w:rsidR="002A1F7C" w:rsidRPr="00EE2ACF" w:rsidRDefault="002A1F7C" w:rsidP="002A1F7C">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t>לא תשמש</w:t>
      </w:r>
      <w:r w:rsidRPr="00EE2ACF">
        <w:rPr>
          <w:rStyle w:val="default"/>
          <w:rFonts w:cs="FrankRuehl" w:hint="cs"/>
          <w:vanish/>
          <w:sz w:val="22"/>
          <w:szCs w:val="22"/>
          <w:shd w:val="clear" w:color="auto" w:fill="FFFF99"/>
          <w:rtl/>
        </w:rPr>
        <w:t xml:space="preserve"> חברה מנהל קרן אם המנהל הכללי שלה הוא דירקטור או מנהל כללי של מנהל קרן אחר.</w:t>
      </w:r>
    </w:p>
    <w:p w:rsidR="002A1F7C" w:rsidRPr="00EE2ACF" w:rsidRDefault="002A1F7C" w:rsidP="002A1F7C">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(ה)</w:t>
      </w:r>
      <w:r w:rsidRPr="00EE2ACF">
        <w:rPr>
          <w:rStyle w:val="default"/>
          <w:rFonts w:cs="FrankRuehl"/>
          <w:strike/>
          <w:vanish/>
          <w:sz w:val="22"/>
          <w:szCs w:val="22"/>
          <w:shd w:val="clear" w:color="auto" w:fill="FFFF99"/>
          <w:rtl/>
        </w:rPr>
        <w:tab/>
        <w:t>בסעיף ז</w:t>
      </w:r>
      <w:r w:rsidRPr="00EE2ACF">
        <w:rPr>
          <w:rStyle w:val="default"/>
          <w:rFonts w:cs="FrankRuehl" w:hint="cs"/>
          <w:strike/>
          <w:vanish/>
          <w:sz w:val="22"/>
          <w:szCs w:val="22"/>
          <w:shd w:val="clear" w:color="auto" w:fill="FFFF99"/>
          <w:rtl/>
        </w:rPr>
        <w:t>ה, "חברה" -</w:t>
      </w:r>
      <w:r w:rsidRPr="00EE2ACF">
        <w:rPr>
          <w:rStyle w:val="default"/>
          <w:rFonts w:cs="FrankRuehl"/>
          <w:strike/>
          <w:vanish/>
          <w:sz w:val="22"/>
          <w:szCs w:val="22"/>
          <w:shd w:val="clear" w:color="auto" w:fill="FFFF99"/>
          <w:rtl/>
        </w:rPr>
        <w:t xml:space="preserve"> חברה כ</w:t>
      </w:r>
      <w:r w:rsidRPr="00EE2ACF">
        <w:rPr>
          <w:rStyle w:val="default"/>
          <w:rFonts w:cs="FrankRuehl" w:hint="cs"/>
          <w:strike/>
          <w:vanish/>
          <w:sz w:val="22"/>
          <w:szCs w:val="22"/>
          <w:shd w:val="clear" w:color="auto" w:fill="FFFF99"/>
          <w:rtl/>
        </w:rPr>
        <w:t>משמעותה בפקודת החברות או חברת חוץ הרשומה בישראל.</w:t>
      </w:r>
    </w:p>
    <w:p w:rsidR="00766015" w:rsidRPr="00EE2ACF" w:rsidRDefault="00766015" w:rsidP="00766015">
      <w:pPr>
        <w:pStyle w:val="P00"/>
        <w:spacing w:before="0"/>
        <w:ind w:left="0" w:right="1134"/>
        <w:rPr>
          <w:rFonts w:cs="FrankRuehl" w:hint="cs"/>
          <w:vanish/>
          <w:szCs w:val="20"/>
          <w:shd w:val="clear" w:color="auto" w:fill="FFFF99"/>
          <w:rtl/>
        </w:rPr>
      </w:pPr>
    </w:p>
    <w:p w:rsidR="00766015" w:rsidRPr="00EE2ACF" w:rsidRDefault="00766015" w:rsidP="00766015">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16.5.2012</w:t>
      </w:r>
    </w:p>
    <w:p w:rsidR="00766015" w:rsidRPr="00EE2ACF" w:rsidRDefault="00766015" w:rsidP="00766015">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766015" w:rsidRPr="00EE2ACF" w:rsidRDefault="00766015" w:rsidP="00766015">
      <w:pPr>
        <w:pStyle w:val="P00"/>
        <w:spacing w:before="0"/>
        <w:ind w:left="0" w:right="1134"/>
        <w:rPr>
          <w:rFonts w:cs="FrankRuehl" w:hint="cs"/>
          <w:vanish/>
          <w:szCs w:val="20"/>
          <w:shd w:val="clear" w:color="auto" w:fill="FFFF99"/>
          <w:rtl/>
        </w:rPr>
      </w:pPr>
      <w:hyperlink r:id="rId155"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7 (</w:t>
      </w:r>
      <w:hyperlink r:id="rId156"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766015" w:rsidRPr="00EE2ACF" w:rsidRDefault="00766015" w:rsidP="00766015">
      <w:pPr>
        <w:pStyle w:val="P0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(ג1)</w:t>
      </w:r>
      <w:r w:rsidRPr="00EE2ACF">
        <w:rPr>
          <w:rStyle w:val="default"/>
          <w:rFonts w:cs="FrankRuehl"/>
          <w:vanish/>
          <w:sz w:val="22"/>
          <w:szCs w:val="22"/>
          <w:shd w:val="clear" w:color="auto" w:fill="FFFF99"/>
          <w:rtl/>
        </w:rPr>
        <w:tab/>
        <w:t>שר האוצ</w:t>
      </w:r>
      <w:r w:rsidRPr="00EE2ACF">
        <w:rPr>
          <w:rStyle w:val="default"/>
          <w:rFonts w:cs="FrankRuehl" w:hint="cs"/>
          <w:vanish/>
          <w:sz w:val="22"/>
          <w:szCs w:val="22"/>
          <w:shd w:val="clear" w:color="auto" w:fill="FFFF99"/>
          <w:rtl/>
        </w:rPr>
        <w:t xml:space="preserve">ר </w:t>
      </w:r>
      <w:r w:rsidRPr="00EE2ACF">
        <w:rPr>
          <w:rStyle w:val="default"/>
          <w:rFonts w:cs="FrankRuehl"/>
          <w:vanish/>
          <w:sz w:val="22"/>
          <w:szCs w:val="22"/>
          <w:shd w:val="clear" w:color="auto" w:fill="FFFF99"/>
          <w:rtl/>
        </w:rPr>
        <w:t>רשאי לקב</w:t>
      </w:r>
      <w:r w:rsidRPr="00EE2ACF">
        <w:rPr>
          <w:rStyle w:val="default"/>
          <w:rFonts w:cs="FrankRuehl" w:hint="cs"/>
          <w:vanish/>
          <w:sz w:val="22"/>
          <w:szCs w:val="22"/>
          <w:shd w:val="clear" w:color="auto" w:fill="FFFF99"/>
          <w:rtl/>
        </w:rPr>
        <w:t xml:space="preserve">וע תנאי כשירות לדירקטורים ולחברי ועדות שעל דירקטוריון מנהל הקרן למנות לפי סימן זה, וכן הוראות להבטחת יעילותם של מערך הבקרה הפנימית ותכנית האכיפה הפנימית ופעילותם התקינה, לרבות הוראות לעניין חובת מינוי בעלי תפקידים שיהיו ממונים על המערך ועל התכנית כאמור ותנאי כשירותם </w:t>
      </w:r>
      <w:r w:rsidRPr="00EE2ACF">
        <w:rPr>
          <w:rStyle w:val="default"/>
          <w:rFonts w:cs="FrankRuehl" w:hint="cs"/>
          <w:vanish/>
          <w:sz w:val="22"/>
          <w:szCs w:val="22"/>
          <w:u w:val="single"/>
          <w:shd w:val="clear" w:color="auto" w:fill="FFFF99"/>
          <w:rtl/>
        </w:rPr>
        <w:t>והוראות להבטחת ניהול סיכונים יעיל</w:t>
      </w:r>
      <w:r w:rsidRPr="00EE2ACF">
        <w:rPr>
          <w:rStyle w:val="default"/>
          <w:rFonts w:cs="FrankRuehl" w:hint="cs"/>
          <w:vanish/>
          <w:sz w:val="22"/>
          <w:szCs w:val="22"/>
          <w:shd w:val="clear" w:color="auto" w:fill="FFFF99"/>
          <w:rtl/>
        </w:rPr>
        <w:t>.</w:t>
      </w:r>
    </w:p>
    <w:p w:rsidR="00052290" w:rsidRPr="00EE2ACF" w:rsidRDefault="00052290" w:rsidP="00052290">
      <w:pPr>
        <w:pStyle w:val="P00"/>
        <w:spacing w:before="0"/>
        <w:ind w:left="0" w:right="1134"/>
        <w:rPr>
          <w:rStyle w:val="default"/>
          <w:rFonts w:cs="FrankRuehl" w:hint="cs"/>
          <w:vanish/>
          <w:szCs w:val="20"/>
          <w:shd w:val="clear" w:color="auto" w:fill="FFFF99"/>
          <w:rtl/>
        </w:rPr>
      </w:pPr>
    </w:p>
    <w:p w:rsidR="00052290" w:rsidRPr="00EE2ACF" w:rsidRDefault="00052290" w:rsidP="00052290">
      <w:pPr>
        <w:pStyle w:val="P00"/>
        <w:spacing w:before="0"/>
        <w:ind w:left="0" w:right="1134"/>
        <w:rPr>
          <w:rStyle w:val="default"/>
          <w:rFonts w:cs="FrankRuehl" w:hint="cs"/>
          <w:b/>
          <w:bCs/>
          <w:vanish/>
          <w:color w:val="FF0000"/>
          <w:szCs w:val="20"/>
          <w:shd w:val="clear" w:color="auto" w:fill="FFFF99"/>
          <w:rtl/>
        </w:rPr>
      </w:pPr>
      <w:r w:rsidRPr="00EE2ACF">
        <w:rPr>
          <w:rStyle w:val="default"/>
          <w:rFonts w:cs="FrankRuehl" w:hint="cs"/>
          <w:vanish/>
          <w:color w:val="FF0000"/>
          <w:szCs w:val="20"/>
          <w:shd w:val="clear" w:color="auto" w:fill="FFFF99"/>
          <w:rtl/>
        </w:rPr>
        <w:t>מיום 31.12.2015</w:t>
      </w:r>
    </w:p>
    <w:p w:rsidR="00052290" w:rsidRPr="00EE2ACF" w:rsidRDefault="00052290" w:rsidP="00052290">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24</w:t>
      </w:r>
    </w:p>
    <w:p w:rsidR="00052290" w:rsidRPr="00EE2ACF" w:rsidRDefault="00052290" w:rsidP="00052290">
      <w:pPr>
        <w:pStyle w:val="P00"/>
        <w:spacing w:before="0"/>
        <w:ind w:left="0" w:right="1134"/>
        <w:rPr>
          <w:rStyle w:val="default"/>
          <w:rFonts w:cs="FrankRuehl" w:hint="cs"/>
          <w:vanish/>
          <w:szCs w:val="20"/>
          <w:shd w:val="clear" w:color="auto" w:fill="FFFF99"/>
          <w:rtl/>
        </w:rPr>
      </w:pPr>
      <w:hyperlink r:id="rId157" w:history="1">
        <w:r w:rsidRPr="00EE2ACF">
          <w:rPr>
            <w:rStyle w:val="Hyperlink"/>
            <w:rFonts w:cs="FrankRuehl" w:hint="cs"/>
            <w:vanish/>
            <w:szCs w:val="20"/>
            <w:shd w:val="clear" w:color="auto" w:fill="FFFF99"/>
            <w:rtl/>
          </w:rPr>
          <w:t>ס"ח תשע"ו מס' 2519</w:t>
        </w:r>
      </w:hyperlink>
      <w:r w:rsidRPr="00EE2ACF">
        <w:rPr>
          <w:rStyle w:val="default"/>
          <w:rFonts w:cs="FrankRuehl" w:hint="cs"/>
          <w:vanish/>
          <w:szCs w:val="20"/>
          <w:shd w:val="clear" w:color="auto" w:fill="FFFF99"/>
          <w:rtl/>
        </w:rPr>
        <w:t xml:space="preserve"> מיום 31.12.2015 עמ' 321 (</w:t>
      </w:r>
      <w:hyperlink r:id="rId158" w:history="1">
        <w:r w:rsidRPr="00EE2ACF">
          <w:rPr>
            <w:rStyle w:val="Hyperlink"/>
            <w:rFonts w:cs="FrankRuehl" w:hint="cs"/>
            <w:vanish/>
            <w:szCs w:val="20"/>
            <w:shd w:val="clear" w:color="auto" w:fill="FFFF99"/>
            <w:rtl/>
          </w:rPr>
          <w:t>ה"ח 896</w:t>
        </w:r>
      </w:hyperlink>
      <w:r w:rsidRPr="00EE2ACF">
        <w:rPr>
          <w:rStyle w:val="default"/>
          <w:rFonts w:cs="FrankRuehl" w:hint="cs"/>
          <w:vanish/>
          <w:szCs w:val="20"/>
          <w:shd w:val="clear" w:color="auto" w:fill="FFFF99"/>
          <w:rtl/>
        </w:rPr>
        <w:t>)</w:t>
      </w:r>
    </w:p>
    <w:p w:rsidR="00052290" w:rsidRPr="00052290" w:rsidRDefault="00052290" w:rsidP="00052290">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קטן 13(ג2)</w:t>
      </w:r>
      <w:bookmarkEnd w:id="72"/>
    </w:p>
    <w:p w:rsidR="002A1F7C" w:rsidRDefault="002A1F7C" w:rsidP="002A1F7C">
      <w:pPr>
        <w:pStyle w:val="P00"/>
        <w:spacing w:before="72"/>
        <w:ind w:left="0" w:right="1134"/>
        <w:rPr>
          <w:rStyle w:val="default"/>
          <w:rFonts w:cs="FrankRuehl" w:hint="cs"/>
          <w:rtl/>
        </w:rPr>
      </w:pPr>
      <w:bookmarkStart w:id="73" w:name="Seif136"/>
      <w:bookmarkEnd w:id="73"/>
      <w:r>
        <w:rPr>
          <w:lang w:val="he-IL"/>
        </w:rPr>
        <w:pict>
          <v:rect id="_x0000_s2624" style="position:absolute;left:0;text-align:left;margin-left:464.5pt;margin-top:8.05pt;width:75.05pt;height:35.6pt;z-index:251721728" o:allowincell="f" filled="f" stroked="f" strokecolor="lime" strokeweight=".25pt">
            <v:textbox style="mso-next-textbox:#_x0000_s2624" inset="0,0,0,0">
              <w:txbxContent>
                <w:p w:rsidR="008A762C" w:rsidRDefault="008A762C" w:rsidP="002A1F7C">
                  <w:pPr>
                    <w:spacing w:line="160" w:lineRule="exact"/>
                    <w:jc w:val="left"/>
                    <w:rPr>
                      <w:rFonts w:cs="Miriam" w:hint="cs"/>
                      <w:noProof/>
                      <w:sz w:val="18"/>
                      <w:szCs w:val="18"/>
                      <w:rtl/>
                    </w:rPr>
                  </w:pPr>
                  <w:r>
                    <w:rPr>
                      <w:rFonts w:cs="Miriam" w:hint="cs"/>
                      <w:sz w:val="18"/>
                      <w:szCs w:val="18"/>
                      <w:rtl/>
                    </w:rPr>
                    <w:t>חובת הודעה לרשות לעניין פגם במהימנות</w:t>
                  </w:r>
                </w:p>
                <w:p w:rsidR="008A762C" w:rsidRDefault="008A762C" w:rsidP="002A1F7C">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17) תשע"א-2011</w:t>
                  </w:r>
                </w:p>
              </w:txbxContent>
            </v:textbox>
            <w10:anchorlock/>
          </v:rect>
        </w:pict>
      </w:r>
      <w:r>
        <w:rPr>
          <w:rStyle w:val="big-number"/>
          <w:rFonts w:cs="Miriam"/>
          <w:rtl/>
        </w:rPr>
        <w:t>13</w:t>
      </w:r>
      <w:r>
        <w:rPr>
          <w:rStyle w:val="default"/>
          <w:rFonts w:cs="FrankRuehl" w:hint="cs"/>
          <w:rtl/>
        </w:rPr>
        <w:t>א</w:t>
      </w:r>
      <w:r w:rsidRPr="002A1F7C">
        <w:rPr>
          <w:rStyle w:val="default"/>
          <w:rFonts w:cs="FrankRuehl"/>
          <w:rtl/>
        </w:rPr>
        <w:t>.</w:t>
      </w:r>
      <w:r w:rsidRPr="002A1F7C">
        <w:rPr>
          <w:rStyle w:val="default"/>
          <w:rFonts w:cs="FrankRuehl"/>
          <w:rtl/>
        </w:rPr>
        <w:tab/>
      </w:r>
      <w:r>
        <w:rPr>
          <w:rStyle w:val="default"/>
          <w:rFonts w:cs="FrankRuehl"/>
          <w:rtl/>
        </w:rPr>
        <w:t>(א)</w:t>
      </w:r>
      <w:r>
        <w:rPr>
          <w:rStyle w:val="default"/>
          <w:rFonts w:cs="FrankRuehl"/>
          <w:rtl/>
        </w:rPr>
        <w:tab/>
      </w:r>
      <w:r>
        <w:rPr>
          <w:rStyle w:val="default"/>
          <w:rFonts w:cs="FrankRuehl" w:hint="cs"/>
          <w:rtl/>
        </w:rPr>
        <w:t>מנהל קרן יודיע לרשות על התקיימות אחת הנסיבות המפורטות בסעיף 9א(א), לגבי כל אחד מהמפורטים להלן, עם היוודע לו על כך ולא יאוחר מתום יום העסקים הראשון לאחר מכן:</w:t>
      </w:r>
    </w:p>
    <w:p w:rsidR="002A1F7C" w:rsidRDefault="002A1F7C" w:rsidP="002A1F7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מנהל הקרן או נושא משרה בו;</w:t>
      </w:r>
    </w:p>
    <w:p w:rsidR="002A1F7C" w:rsidRDefault="002A1F7C" w:rsidP="002A1F7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שליטה במנהל הקרן או נושא משרה בו;</w:t>
      </w:r>
    </w:p>
    <w:p w:rsidR="002A1F7C" w:rsidRDefault="002A1F7C" w:rsidP="002A1F7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אדם שמשתתף בקבלת החלטות הנוגעות לניהול קרן שבניהולו או יועץ למנהל הקרן.</w:t>
      </w:r>
    </w:p>
    <w:p w:rsidR="002A1F7C" w:rsidRDefault="002A1F7C" w:rsidP="002A1F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הודעה כאמור בסעיף קטן (א) לא תהיה פתוחה לעיון הציבור, אלא אם כן קיימת לגביה חובת הגשת דוח לפי סעיף 72(א), לאור חשיבות המידע הכלול בה למשקיע סביר השוקל לרכוש או לפדות יחידה.</w:t>
      </w:r>
    </w:p>
    <w:p w:rsidR="002A1F7C" w:rsidRDefault="002A1F7C" w:rsidP="002A1F7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אדם שהוא אחד מאלה יודיע למנהל הקרן על אירוע כאמור בסעיף קטן (א), מיד כשנודע לו על כך; הודעה לפי סעיף קטן זה תכלול את הפרטים הדרושים למנהל הקרן כדי למלא את חובתו לפי סעיף קטן (א):</w:t>
      </w:r>
    </w:p>
    <w:p w:rsidR="002A1F7C" w:rsidRDefault="002A1F7C" w:rsidP="002A1F7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שליטה במנהל הקרן;</w:t>
      </w:r>
    </w:p>
    <w:p w:rsidR="002A1F7C" w:rsidRDefault="002A1F7C" w:rsidP="002A1F7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אדם שמשתתף בקבלת החלטות הנוגעות לניהול קרן או יועץ למנהל הקרן;</w:t>
      </w:r>
    </w:p>
    <w:p w:rsidR="002A1F7C" w:rsidRDefault="002A1F7C" w:rsidP="002A1F7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נושא משרה במנהל הקרן או בכל אחד מהמפורטים בפסקאות (1) ו-(2).</w:t>
      </w:r>
    </w:p>
    <w:p w:rsidR="002A1F7C" w:rsidRPr="00EE2ACF" w:rsidRDefault="002A1F7C" w:rsidP="002A1F7C">
      <w:pPr>
        <w:pStyle w:val="P00"/>
        <w:spacing w:before="0"/>
        <w:ind w:left="0" w:right="1134"/>
        <w:rPr>
          <w:rStyle w:val="default"/>
          <w:rFonts w:cs="FrankRuehl" w:hint="cs"/>
          <w:vanish/>
          <w:color w:val="FF0000"/>
          <w:szCs w:val="20"/>
          <w:shd w:val="clear" w:color="auto" w:fill="FFFF99"/>
          <w:rtl/>
        </w:rPr>
      </w:pPr>
      <w:bookmarkStart w:id="74" w:name="Rov400"/>
      <w:r w:rsidRPr="00EE2ACF">
        <w:rPr>
          <w:rStyle w:val="default"/>
          <w:rFonts w:cs="FrankRuehl" w:hint="cs"/>
          <w:vanish/>
          <w:color w:val="FF0000"/>
          <w:szCs w:val="20"/>
          <w:shd w:val="clear" w:color="auto" w:fill="FFFF99"/>
          <w:rtl/>
        </w:rPr>
        <w:t>מיום 27.2.2011</w:t>
      </w:r>
    </w:p>
    <w:p w:rsidR="002A1F7C" w:rsidRPr="00EE2ACF" w:rsidRDefault="002A1F7C" w:rsidP="002A1F7C">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2A1F7C" w:rsidRPr="00EE2ACF" w:rsidRDefault="002A1F7C" w:rsidP="002A1F7C">
      <w:pPr>
        <w:pStyle w:val="P00"/>
        <w:spacing w:before="0"/>
        <w:ind w:left="0" w:right="1134"/>
        <w:rPr>
          <w:rStyle w:val="default"/>
          <w:rFonts w:cs="FrankRuehl" w:hint="cs"/>
          <w:vanish/>
          <w:szCs w:val="20"/>
          <w:shd w:val="clear" w:color="auto" w:fill="FFFF99"/>
          <w:rtl/>
        </w:rPr>
      </w:pPr>
      <w:hyperlink r:id="rId159"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255 (</w:t>
      </w:r>
      <w:hyperlink r:id="rId160"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2A1F7C" w:rsidRPr="002A1F7C" w:rsidRDefault="002A1F7C" w:rsidP="002A1F7C">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13א</w:t>
      </w:r>
      <w:bookmarkEnd w:id="74"/>
    </w:p>
    <w:p w:rsidR="00DE2E9C" w:rsidRDefault="00DE2E9C">
      <w:pPr>
        <w:pStyle w:val="P00"/>
        <w:spacing w:before="72"/>
        <w:ind w:left="0" w:right="1134"/>
        <w:rPr>
          <w:rStyle w:val="default"/>
          <w:rFonts w:cs="FrankRuehl" w:hint="cs"/>
          <w:rtl/>
        </w:rPr>
      </w:pPr>
      <w:bookmarkStart w:id="75" w:name="Seif88"/>
      <w:bookmarkEnd w:id="75"/>
      <w:r>
        <w:rPr>
          <w:lang w:val="he-IL"/>
        </w:rPr>
        <w:pict>
          <v:rect id="_x0000_s2091" style="position:absolute;left:0;text-align:left;margin-left:464.5pt;margin-top:8.05pt;width:75.05pt;height:24pt;z-index:25155788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פקיעת אי</w:t>
                  </w:r>
                  <w:r>
                    <w:rPr>
                      <w:rFonts w:cs="Miriam" w:hint="cs"/>
                      <w:sz w:val="18"/>
                      <w:szCs w:val="18"/>
                      <w:rtl/>
                    </w:rPr>
                    <w:t>שור</w:t>
                  </w:r>
                </w:p>
                <w:p w:rsidR="008A762C" w:rsidRDefault="008A762C">
                  <w:pPr>
                    <w:spacing w:line="160" w:lineRule="exact"/>
                    <w:jc w:val="left"/>
                    <w:rPr>
                      <w:rFonts w:cs="Miriam" w:hint="cs"/>
                      <w:noProof/>
                      <w:sz w:val="18"/>
                      <w:szCs w:val="18"/>
                      <w:rtl/>
                    </w:rPr>
                  </w:pPr>
                  <w:r>
                    <w:rPr>
                      <w:rFonts w:cs="Miriam" w:hint="cs"/>
                      <w:sz w:val="18"/>
                      <w:szCs w:val="18"/>
                      <w:rtl/>
                    </w:rPr>
                    <w:t>(תיקון מס' 10) תשס"ה-2005</w:t>
                  </w:r>
                </w:p>
              </w:txbxContent>
            </v:textbox>
            <w10:anchorlock/>
          </v:rect>
        </w:pict>
      </w:r>
      <w:r>
        <w:rPr>
          <w:rStyle w:val="big-number"/>
          <w:rFonts w:cs="Miriam"/>
          <w:rtl/>
        </w:rPr>
        <w:t>14.</w:t>
      </w:r>
      <w:r>
        <w:rPr>
          <w:rStyle w:val="big-number"/>
          <w:rFonts w:cs="Miriam"/>
          <w:rtl/>
        </w:rPr>
        <w:tab/>
      </w:r>
      <w:r>
        <w:rPr>
          <w:rStyle w:val="default"/>
          <w:rFonts w:cs="FrankRuehl"/>
          <w:rtl/>
        </w:rPr>
        <w:t>תוקפו של אישור שניתן לחברה לשמש מנהל קרן יפקע באחד מאלה:</w:t>
      </w:r>
    </w:p>
    <w:p w:rsidR="00DE2E9C" w:rsidRDefault="00DE2E9C">
      <w:pPr>
        <w:pStyle w:val="P00"/>
        <w:spacing w:before="72"/>
        <w:ind w:left="62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לאחר שנה שבה לא שימשה כמנהל קרן;</w:t>
      </w:r>
    </w:p>
    <w:p w:rsidR="00DE2E9C" w:rsidRDefault="00DE2E9C">
      <w:pPr>
        <w:pStyle w:val="P00"/>
        <w:spacing w:before="72"/>
        <w:ind w:left="62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ניתן צו של בית משפט למינוי כונס נכסים זמני או מפרק זמני למנהל קרן, והצו לא הוסר בתוך 60 ימים או בתוך מועד מאוחר יותר שקבע יושב ראש הרשות מטעמים מיוחדים; מנהל קרן יודיע מיד לנאמן ולרשות על מתן צו בית משפט כאמור.</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76" w:name="Rov291"/>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161"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154 (</w:t>
      </w:r>
      <w:hyperlink r:id="rId162"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14.</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תוקפו של אישור</w:t>
      </w:r>
      <w:r w:rsidRPr="00EE2ACF">
        <w:rPr>
          <w:rStyle w:val="default"/>
          <w:rFonts w:cs="FrankRuehl" w:hint="cs"/>
          <w:vanish/>
          <w:sz w:val="22"/>
          <w:szCs w:val="22"/>
          <w:shd w:val="clear" w:color="auto" w:fill="FFFF99"/>
          <w:rtl/>
        </w:rPr>
        <w:t xml:space="preserve"> </w:t>
      </w:r>
      <w:r w:rsidRPr="00EE2ACF">
        <w:rPr>
          <w:rStyle w:val="default"/>
          <w:rFonts w:cs="FrankRuehl" w:hint="cs"/>
          <w:strike/>
          <w:vanish/>
          <w:sz w:val="22"/>
          <w:szCs w:val="22"/>
          <w:shd w:val="clear" w:color="auto" w:fill="FFFF99"/>
          <w:rtl/>
        </w:rPr>
        <w:t>הממונה</w:t>
      </w:r>
      <w:r w:rsidRPr="00EE2ACF">
        <w:rPr>
          <w:rStyle w:val="default"/>
          <w:rFonts w:cs="FrankRuehl"/>
          <w:vanish/>
          <w:sz w:val="22"/>
          <w:szCs w:val="22"/>
          <w:shd w:val="clear" w:color="auto" w:fill="FFFF99"/>
          <w:rtl/>
        </w:rPr>
        <w:t xml:space="preserve"> שניתן לחברה לשמש מנהל קרן יפקע</w:t>
      </w:r>
      <w:r w:rsidRPr="00EE2ACF">
        <w:rPr>
          <w:rStyle w:val="default"/>
          <w:rFonts w:cs="FrankRuehl" w:hint="cs"/>
          <w:vanish/>
          <w:sz w:val="22"/>
          <w:szCs w:val="22"/>
          <w:shd w:val="clear" w:color="auto" w:fill="FFFF99"/>
          <w:rtl/>
        </w:rPr>
        <w:t xml:space="preserve"> לאחר שנה שבה לא שימשה מנהל קרן.</w:t>
      </w:r>
      <w:r w:rsidRPr="00EE2ACF">
        <w:rPr>
          <w:rStyle w:val="default"/>
          <w:rFonts w:cs="FrankRuehl"/>
          <w:vanish/>
          <w:sz w:val="22"/>
          <w:szCs w:val="22"/>
          <w:shd w:val="clear" w:color="auto" w:fill="FFFF99"/>
          <w:rtl/>
        </w:rPr>
        <w:t xml:space="preserve"> </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10.8.2005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163"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854 (</w:t>
      </w:r>
      <w:hyperlink r:id="rId164"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החלפת סעיף 14</w:t>
      </w:r>
    </w:p>
    <w:p w:rsidR="00DE2E9C" w:rsidRPr="00EE2ACF" w:rsidRDefault="00DE2E9C">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Default="00DE2E9C">
      <w:pPr>
        <w:pStyle w:val="P00"/>
        <w:spacing w:before="0"/>
        <w:ind w:left="0" w:right="1134"/>
        <w:rPr>
          <w:rStyle w:val="default"/>
          <w:rFonts w:cs="FrankRuehl" w:hint="cs"/>
          <w:sz w:val="2"/>
          <w:szCs w:val="2"/>
          <w:shd w:val="clear" w:color="auto" w:fill="FFFF99"/>
          <w:rtl/>
        </w:rPr>
      </w:pPr>
      <w:r w:rsidRPr="00EE2ACF">
        <w:rPr>
          <w:rStyle w:val="default"/>
          <w:rFonts w:cs="FrankRuehl" w:hint="cs"/>
          <w:strike/>
          <w:vanish/>
          <w:sz w:val="22"/>
          <w:szCs w:val="22"/>
          <w:shd w:val="clear" w:color="auto" w:fill="FFFF99"/>
          <w:rtl/>
        </w:rPr>
        <w:t>14.</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תוקפו של אישור</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שניתן לחברה לשמש מנהל קרן יפקע</w:t>
      </w:r>
      <w:r w:rsidRPr="00EE2ACF">
        <w:rPr>
          <w:rStyle w:val="default"/>
          <w:rFonts w:cs="FrankRuehl" w:hint="cs"/>
          <w:strike/>
          <w:vanish/>
          <w:sz w:val="22"/>
          <w:szCs w:val="22"/>
          <w:shd w:val="clear" w:color="auto" w:fill="FFFF99"/>
          <w:rtl/>
        </w:rPr>
        <w:t xml:space="preserve"> לאחר שנה שבה לא שימשה מנהל קרן.</w:t>
      </w:r>
      <w:r w:rsidRPr="00EE2ACF">
        <w:rPr>
          <w:rStyle w:val="default"/>
          <w:rFonts w:cs="FrankRuehl"/>
          <w:strike/>
          <w:vanish/>
          <w:sz w:val="22"/>
          <w:szCs w:val="22"/>
          <w:shd w:val="clear" w:color="auto" w:fill="FFFF99"/>
          <w:rtl/>
        </w:rPr>
        <w:t xml:space="preserve"> </w:t>
      </w:r>
      <w:bookmarkEnd w:id="76"/>
    </w:p>
    <w:p w:rsidR="00DE2E9C" w:rsidRDefault="00DE2E9C" w:rsidP="00D55691">
      <w:pPr>
        <w:pStyle w:val="P00"/>
        <w:spacing w:before="72"/>
        <w:ind w:left="0" w:right="1134"/>
        <w:rPr>
          <w:rStyle w:val="default"/>
          <w:rFonts w:cs="FrankRuehl" w:hint="cs"/>
          <w:rtl/>
        </w:rPr>
      </w:pPr>
      <w:bookmarkStart w:id="77" w:name="Seif89"/>
      <w:bookmarkEnd w:id="77"/>
      <w:r>
        <w:rPr>
          <w:lang w:val="he-IL"/>
        </w:rPr>
        <w:pict>
          <v:rect id="_x0000_s2092" style="position:absolute;left:0;text-align:left;margin-left:464.5pt;margin-top:8.05pt;width:75.05pt;height:55.2pt;z-index:251558912" o:allowincell="f" filled="f" stroked="f" strokecolor="lime" strokeweight=".25pt">
            <v:textbox style="mso-next-textbox:#_x0000_s2092" inset="0,0,0,0">
              <w:txbxContent>
                <w:p w:rsidR="008A762C" w:rsidRDefault="008A762C">
                  <w:pPr>
                    <w:spacing w:line="160" w:lineRule="exact"/>
                    <w:jc w:val="left"/>
                    <w:rPr>
                      <w:rFonts w:cs="Miriam" w:hint="cs"/>
                      <w:sz w:val="18"/>
                      <w:szCs w:val="18"/>
                      <w:rtl/>
                    </w:rPr>
                  </w:pPr>
                  <w:r>
                    <w:rPr>
                      <w:rFonts w:cs="Miriam" w:hint="cs"/>
                      <w:sz w:val="18"/>
                      <w:szCs w:val="18"/>
                      <w:rtl/>
                    </w:rPr>
                    <w:t>ביטול או התליה של אישור</w:t>
                  </w:r>
                </w:p>
                <w:p w:rsidR="008A762C" w:rsidRDefault="008A762C">
                  <w:pPr>
                    <w:spacing w:line="160" w:lineRule="exact"/>
                    <w:jc w:val="left"/>
                    <w:rPr>
                      <w:rFonts w:cs="Miriam" w:hint="cs"/>
                      <w:noProof/>
                      <w:sz w:val="18"/>
                      <w:szCs w:val="18"/>
                      <w:rtl/>
                    </w:rPr>
                  </w:pPr>
                  <w:r>
                    <w:rPr>
                      <w:rFonts w:cs="Miriam" w:hint="cs"/>
                      <w:sz w:val="18"/>
                      <w:szCs w:val="18"/>
                      <w:rtl/>
                    </w:rPr>
                    <w:t>(תיקון מס' 10) תשס"ה-2005</w:t>
                  </w:r>
                </w:p>
                <w:p w:rsidR="008A762C" w:rsidRDefault="008A762C">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15</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ab/>
      </w:r>
      <w:r w:rsidR="00D55691" w:rsidRPr="00D55691">
        <w:rPr>
          <w:rStyle w:val="default"/>
          <w:rFonts w:cs="FrankRuehl" w:hint="cs"/>
          <w:rtl/>
        </w:rPr>
        <w:t>מצא יושב ראש הרשות כי חדלה להתקיים לגבי מנהל קרן הוראה מהוראות לפי סעיף 1</w:t>
      </w:r>
      <w:r w:rsidR="00501D6F">
        <w:rPr>
          <w:rStyle w:val="default"/>
          <w:rFonts w:cs="FrankRuehl" w:hint="cs"/>
          <w:rtl/>
        </w:rPr>
        <w:t>3 או כי התקיימו נסיבות המנויות ב</w:t>
      </w:r>
      <w:r w:rsidR="00D55691" w:rsidRPr="00D55691">
        <w:rPr>
          <w:rStyle w:val="default"/>
          <w:rFonts w:cs="FrankRuehl" w:hint="cs"/>
          <w:rtl/>
        </w:rPr>
        <w:t>רשימה לפי סעיף קטן (א1), המעידות על פגם במהימנותו של מנהל הקרן, של בעל שליטה בו או של נושא משרה בכל אחד מהם, וסבר כי הפגם ניתן לתיקון, רשאי הוא להורות על תיקונו בתוך תקופה שיקבע; לא היה הפגם ניתן לתיקון או חלפה התקופה שקבע יושב ראש הרשות והפגם לא תוקן, רשאית ועדת הרישיונות, לאחר שנתנה למנהל הקרן הזדמנות לטעון את טענותיו, להתלות את האישור שניתן לו לשמש כמנהל קרן או לבטלו, בהחלטה מנומקת בכתב</w:t>
      </w:r>
      <w:r>
        <w:rPr>
          <w:rStyle w:val="default"/>
          <w:rFonts w:cs="FrankRuehl"/>
          <w:rtl/>
        </w:rPr>
        <w:t>.</w:t>
      </w:r>
    </w:p>
    <w:p w:rsidR="00D55691" w:rsidRDefault="00D55691" w:rsidP="00D55691">
      <w:pPr>
        <w:pStyle w:val="P00"/>
        <w:spacing w:before="72"/>
        <w:ind w:left="0" w:right="1134"/>
        <w:rPr>
          <w:rStyle w:val="default"/>
          <w:rFonts w:cs="FrankRuehl" w:hint="cs"/>
          <w:rtl/>
        </w:rPr>
      </w:pPr>
      <w:r w:rsidRPr="00D55691">
        <w:rPr>
          <w:rStyle w:val="default"/>
          <w:rFonts w:cs="FrankRuehl"/>
        </w:rPr>
        <w:pict>
          <v:rect id="_x0000_s2627" style="position:absolute;left:0;text-align:left;margin-left:464.5pt;margin-top:8.05pt;width:75.05pt;height:15.85pt;z-index:251723776" o:allowincell="f" filled="f" stroked="f" strokecolor="lime" strokeweight=".25pt">
            <v:textbox inset="0,0,0,0">
              <w:txbxContent>
                <w:p w:rsidR="008A762C" w:rsidRDefault="008A762C" w:rsidP="00D55691">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sidRPr="00D55691">
        <w:rPr>
          <w:rStyle w:val="default"/>
          <w:rFonts w:cs="FrankRuehl"/>
          <w:rtl/>
        </w:rPr>
        <w:tab/>
      </w:r>
      <w:r>
        <w:rPr>
          <w:rStyle w:val="default"/>
          <w:rFonts w:cs="FrankRuehl"/>
          <w:rtl/>
        </w:rPr>
        <w:t>(</w:t>
      </w:r>
      <w:r>
        <w:rPr>
          <w:rStyle w:val="default"/>
          <w:rFonts w:cs="FrankRuehl" w:hint="cs"/>
          <w:rtl/>
        </w:rPr>
        <w:t>א1)</w:t>
      </w:r>
      <w:r>
        <w:rPr>
          <w:rStyle w:val="default"/>
          <w:rFonts w:cs="FrankRuehl" w:hint="cs"/>
          <w:rtl/>
        </w:rPr>
        <w:tab/>
      </w:r>
      <w:r w:rsidRPr="00D55691">
        <w:rPr>
          <w:rStyle w:val="default"/>
          <w:rFonts w:cs="FrankRuehl" w:hint="cs"/>
          <w:rtl/>
        </w:rPr>
        <w:t>הרשות תקבע רשימה של נסיבות שיש בהן כדי להעיד על פגם במהימנותו של מנהל קרן, של בעל שליטה בו או של נושא משרה בכל אחד מהם; רשימה כאמור תפורסם באתר האינטרנט של הרשות ותיכנס לתוקף בתום 30 ימים מיום הפרסום, ואולם שינוי ברשימה לא יחול על הליך תלוי ועומד לפי סעיף זה; הודעה על פרסום הרשימה ועל כל שינוי שלה, ומועד תחילתם, תפורסם ברשומות</w:t>
      </w:r>
      <w:r>
        <w:rPr>
          <w:rStyle w:val="default"/>
          <w:rFonts w:cs="FrankRuehl" w:hint="cs"/>
          <w:rtl/>
        </w:rPr>
        <w:t>.</w:t>
      </w:r>
    </w:p>
    <w:p w:rsidR="00DE2E9C" w:rsidRDefault="00D55691" w:rsidP="00D55691">
      <w:pPr>
        <w:pStyle w:val="P00"/>
        <w:spacing w:before="72"/>
        <w:ind w:left="0" w:right="1134"/>
        <w:rPr>
          <w:rStyle w:val="default"/>
          <w:rFonts w:cs="FrankRuehl" w:hint="cs"/>
          <w:rtl/>
        </w:rPr>
      </w:pPr>
      <w:r>
        <w:rPr>
          <w:rFonts w:cs="FrankRuehl" w:hint="cs"/>
          <w:sz w:val="26"/>
          <w:rtl/>
          <w:lang w:eastAsia="en-US"/>
        </w:rPr>
        <w:pict>
          <v:shape id="_x0000_s2628" type="#_x0000_t202" style="position:absolute;left:0;text-align:left;margin-left:470.25pt;margin-top:7.1pt;width:1in;height:16.8pt;z-index:251724800" filled="f" stroked="f">
            <v:textbox inset="1mm,0,1mm,0">
              <w:txbxContent>
                <w:p w:rsidR="008A762C" w:rsidRDefault="008A762C" w:rsidP="00D55691">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00DE2E9C">
        <w:rPr>
          <w:rStyle w:val="default"/>
          <w:rFonts w:cs="FrankRuehl" w:hint="cs"/>
          <w:rtl/>
        </w:rPr>
        <w:tab/>
      </w:r>
      <w:r w:rsidR="00DE2E9C">
        <w:rPr>
          <w:rStyle w:val="default"/>
          <w:rFonts w:cs="FrankRuehl"/>
          <w:rtl/>
        </w:rPr>
        <w:t>(ב)</w:t>
      </w:r>
      <w:r w:rsidR="00DE2E9C">
        <w:rPr>
          <w:rStyle w:val="default"/>
          <w:rFonts w:cs="FrankRuehl" w:hint="cs"/>
          <w:rtl/>
        </w:rPr>
        <w:tab/>
      </w:r>
      <w:r>
        <w:rPr>
          <w:rStyle w:val="default"/>
          <w:rFonts w:cs="FrankRuehl" w:hint="cs"/>
          <w:rtl/>
        </w:rPr>
        <w:t>(בוטל)</w:t>
      </w:r>
      <w:r w:rsidR="00DE2E9C">
        <w:rPr>
          <w:rStyle w:val="default"/>
          <w:rFonts w:cs="FrankRuehl"/>
          <w:rtl/>
        </w:rPr>
        <w:t>.</w:t>
      </w:r>
    </w:p>
    <w:p w:rsidR="00DE2E9C" w:rsidRDefault="00D55691" w:rsidP="00D55691">
      <w:pPr>
        <w:pStyle w:val="P00"/>
        <w:spacing w:before="72"/>
        <w:ind w:left="0" w:right="1134"/>
        <w:rPr>
          <w:rStyle w:val="default"/>
          <w:rFonts w:cs="FrankRuehl" w:hint="cs"/>
          <w:rtl/>
        </w:rPr>
      </w:pPr>
      <w:r>
        <w:rPr>
          <w:rFonts w:cs="FrankRuehl" w:hint="cs"/>
          <w:sz w:val="26"/>
          <w:rtl/>
          <w:lang w:eastAsia="en-US"/>
        </w:rPr>
        <w:pict>
          <v:shape id="_x0000_s2629" type="#_x0000_t202" style="position:absolute;left:0;text-align:left;margin-left:470.25pt;margin-top:7.1pt;width:1in;height:16.8pt;z-index:251725824" filled="f" stroked="f">
            <v:textbox inset="1mm,0,1mm,0">
              <w:txbxContent>
                <w:p w:rsidR="008A762C" w:rsidRDefault="008A762C" w:rsidP="00D55691">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shape>
        </w:pict>
      </w:r>
      <w:r w:rsidR="00DE2E9C">
        <w:rPr>
          <w:rStyle w:val="default"/>
          <w:rFonts w:cs="FrankRuehl" w:hint="cs"/>
          <w:rtl/>
        </w:rPr>
        <w:tab/>
      </w:r>
      <w:r w:rsidR="00DE2E9C">
        <w:rPr>
          <w:rStyle w:val="default"/>
          <w:rFonts w:cs="FrankRuehl"/>
          <w:rtl/>
        </w:rPr>
        <w:t>(ג)</w:t>
      </w:r>
      <w:r w:rsidR="00DE2E9C">
        <w:rPr>
          <w:rStyle w:val="default"/>
          <w:rFonts w:cs="FrankRuehl" w:hint="cs"/>
          <w:rtl/>
        </w:rPr>
        <w:tab/>
      </w:r>
      <w:r>
        <w:rPr>
          <w:rStyle w:val="default"/>
          <w:rFonts w:cs="FrankRuehl" w:hint="cs"/>
          <w:rtl/>
        </w:rPr>
        <w:t>(בוטל)</w:t>
      </w:r>
      <w:r w:rsidR="00DE2E9C">
        <w:rPr>
          <w:rStyle w:val="default"/>
          <w:rFonts w:cs="FrankRuehl"/>
          <w:rtl/>
        </w:rPr>
        <w:t>.</w:t>
      </w:r>
    </w:p>
    <w:p w:rsidR="00DE2E9C" w:rsidRDefault="003B18DC" w:rsidP="00D55691">
      <w:pPr>
        <w:pStyle w:val="P00"/>
        <w:spacing w:before="72"/>
        <w:ind w:left="0" w:right="1134"/>
        <w:rPr>
          <w:rStyle w:val="default"/>
          <w:rFonts w:cs="FrankRuehl" w:hint="cs"/>
          <w:rtl/>
        </w:rPr>
      </w:pPr>
      <w:r>
        <w:rPr>
          <w:rFonts w:cs="FrankRuehl" w:hint="cs"/>
          <w:sz w:val="26"/>
          <w:rtl/>
          <w:lang w:eastAsia="en-US"/>
        </w:rPr>
        <w:pict>
          <v:shape id="_x0000_s2836" type="#_x0000_t202" style="position:absolute;left:0;text-align:left;margin-left:470.35pt;margin-top:7.1pt;width:1in;height:41.1pt;z-index:251812864" filled="f" stroked="f">
            <v:textbox inset="1mm,0,1mm,0">
              <w:txbxContent>
                <w:p w:rsidR="008A762C" w:rsidRDefault="008A762C" w:rsidP="003B18DC">
                  <w:pPr>
                    <w:spacing w:line="160" w:lineRule="exact"/>
                    <w:jc w:val="left"/>
                    <w:rPr>
                      <w:rFonts w:cs="Miriam" w:hint="cs"/>
                      <w:noProof/>
                      <w:sz w:val="18"/>
                      <w:szCs w:val="18"/>
                      <w:rtl/>
                    </w:rPr>
                  </w:pPr>
                  <w:r>
                    <w:rPr>
                      <w:rFonts w:cs="Miriam" w:hint="cs"/>
                      <w:noProof/>
                      <w:sz w:val="18"/>
                      <w:szCs w:val="18"/>
                      <w:rtl/>
                    </w:rPr>
                    <w:t>(תיקון מס' 17) תשע"א-2011</w:t>
                  </w:r>
                </w:p>
                <w:p w:rsidR="008A762C" w:rsidRDefault="008A762C" w:rsidP="003B18DC">
                  <w:pPr>
                    <w:spacing w:line="160" w:lineRule="exact"/>
                    <w:jc w:val="left"/>
                    <w:rPr>
                      <w:rFonts w:cs="Miriam" w:hint="cs"/>
                      <w:noProof/>
                      <w:sz w:val="18"/>
                      <w:szCs w:val="18"/>
                      <w:rtl/>
                    </w:rPr>
                  </w:pPr>
                  <w:r>
                    <w:rPr>
                      <w:rFonts w:cs="Miriam" w:hint="cs"/>
                      <w:noProof/>
                      <w:sz w:val="18"/>
                      <w:szCs w:val="18"/>
                      <w:rtl/>
                    </w:rPr>
                    <w:t>(תיקון מס' 23) תשע"ד-2014</w:t>
                  </w:r>
                </w:p>
              </w:txbxContent>
            </v:textbox>
          </v:shape>
        </w:pict>
      </w:r>
      <w:r w:rsidR="00DE2E9C">
        <w:rPr>
          <w:rStyle w:val="default"/>
          <w:rFonts w:cs="FrankRuehl" w:hint="cs"/>
          <w:rtl/>
        </w:rPr>
        <w:tab/>
      </w:r>
      <w:r w:rsidR="00DE2E9C">
        <w:rPr>
          <w:rStyle w:val="default"/>
          <w:rFonts w:cs="FrankRuehl"/>
          <w:rtl/>
        </w:rPr>
        <w:t>(ד)</w:t>
      </w:r>
      <w:r w:rsidR="00DE2E9C">
        <w:rPr>
          <w:rStyle w:val="default"/>
          <w:rFonts w:cs="FrankRuehl" w:hint="cs"/>
          <w:rtl/>
        </w:rPr>
        <w:tab/>
      </w:r>
      <w:r w:rsidR="00DE2E9C">
        <w:rPr>
          <w:rStyle w:val="default"/>
          <w:rFonts w:cs="FrankRuehl"/>
          <w:rtl/>
        </w:rPr>
        <w:t>ביטלה הרשות</w:t>
      </w:r>
      <w:r w:rsidR="00FF3BED">
        <w:rPr>
          <w:rStyle w:val="default"/>
          <w:rFonts w:cs="FrankRuehl" w:hint="cs"/>
          <w:rtl/>
        </w:rPr>
        <w:t xml:space="preserve"> או התלתה</w:t>
      </w:r>
      <w:r w:rsidR="00DE2E9C">
        <w:rPr>
          <w:rStyle w:val="default"/>
          <w:rFonts w:cs="FrankRuehl"/>
          <w:rtl/>
        </w:rPr>
        <w:t xml:space="preserve"> אישור שניתן לחברה לשמש כמנהל קרן כאמור </w:t>
      </w:r>
      <w:r w:rsidR="00D55691">
        <w:rPr>
          <w:rStyle w:val="default"/>
          <w:rFonts w:cs="FrankRuehl" w:hint="cs"/>
          <w:rtl/>
        </w:rPr>
        <w:t>בסעיף קטן</w:t>
      </w:r>
      <w:r w:rsidR="00DE2E9C">
        <w:rPr>
          <w:rStyle w:val="default"/>
          <w:rFonts w:cs="FrankRuehl"/>
          <w:rtl/>
        </w:rPr>
        <w:t xml:space="preserve"> (א), או פקע אישור שניתן לחברה</w:t>
      </w:r>
      <w:r w:rsidR="00DE2E9C">
        <w:rPr>
          <w:rStyle w:val="default"/>
          <w:rFonts w:cs="FrankRuehl" w:hint="cs"/>
          <w:rtl/>
        </w:rPr>
        <w:t xml:space="preserve"> </w:t>
      </w:r>
      <w:r w:rsidR="00DE2E9C">
        <w:rPr>
          <w:rStyle w:val="default"/>
          <w:rFonts w:cs="FrankRuehl"/>
          <w:rtl/>
        </w:rPr>
        <w:t>לשמש כמנהל קרן כאמור בסעיף 14(ב), תעביר החברה את ניהול הקרנות למנהל אחר, בתוך תקופה שיקבע יושב ראש הרשות.</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חלפה התקופה שקבע יושב ראש הרשות לפי סעיף קטן (ד) ולא העביר מנהל הקרן את ניהול הקרנות למנהל אחר, רשאי בית משפט, לבקשת הרשות, למנות כונס נכסים לשם העברת ניהול הקרנות כאמור</w:t>
      </w:r>
      <w:r>
        <w:rPr>
          <w:rStyle w:val="default"/>
          <w:rFonts w:cs="FrankRuehl" w:hint="cs"/>
          <w:rtl/>
        </w:rPr>
        <w:t>.</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לענין סעיף זה, "מנהל אחר" – חברה הממלאת את תנאי סעיף 13, ואינה חברה השולטת במנהל הקרן או חברה בשליטת חברה כאמור.</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78" w:name="Rov401"/>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165"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154 (</w:t>
      </w:r>
      <w:hyperlink r:id="rId166"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15.</w:t>
      </w: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(א)</w:t>
      </w:r>
      <w:r w:rsidRPr="00EE2ACF">
        <w:rPr>
          <w:rStyle w:val="default"/>
          <w:rFonts w:cs="FrankRuehl" w:hint="cs"/>
          <w:strike/>
          <w:vanish/>
          <w:sz w:val="22"/>
          <w:szCs w:val="22"/>
          <w:shd w:val="clear" w:color="auto" w:fill="FFFF99"/>
          <w:rtl/>
        </w:rPr>
        <w:tab/>
        <w:t>ראה יושב ראש הרשות כי חדל להתקיים במנהל קרן תנאי מן התנאים המפורטים בסעיף 13(א), או מתקיים האמור בסעיף 13(ד), רשאי הוא לקבוע למנהל הקרן תקופה לתיקון הפגם.</w:t>
      </w:r>
      <w:r w:rsidRPr="00EE2ACF">
        <w:rPr>
          <w:rStyle w:val="default"/>
          <w:rFonts w:cs="FrankRuehl" w:hint="cs"/>
          <w:vanish/>
          <w:sz w:val="22"/>
          <w:szCs w:val="22"/>
          <w:shd w:val="clear" w:color="auto" w:fill="FFFF99"/>
          <w:rtl/>
        </w:rPr>
        <w:t xml:space="preserve"> </w:t>
      </w:r>
    </w:p>
    <w:p w:rsidR="00DE2E9C" w:rsidRPr="00EE2ACF" w:rsidRDefault="00DE2E9C">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w:t>
      </w:r>
      <w:r w:rsidRPr="00EE2ACF">
        <w:rPr>
          <w:rStyle w:val="default"/>
          <w:rFonts w:cs="FrankRuehl"/>
          <w:vanish/>
          <w:sz w:val="22"/>
          <w:szCs w:val="22"/>
          <w:u w:val="single"/>
          <w:shd w:val="clear" w:color="auto" w:fill="FFFF99"/>
          <w:rtl/>
        </w:rPr>
        <w:t>א)</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רא</w:t>
      </w:r>
      <w:r w:rsidRPr="00EE2ACF">
        <w:rPr>
          <w:rStyle w:val="default"/>
          <w:rFonts w:cs="FrankRuehl" w:hint="cs"/>
          <w:vanish/>
          <w:sz w:val="22"/>
          <w:szCs w:val="22"/>
          <w:u w:val="single"/>
          <w:shd w:val="clear" w:color="auto" w:fill="FFFF99"/>
          <w:rtl/>
        </w:rPr>
        <w:t>ת</w:t>
      </w:r>
      <w:r w:rsidRPr="00EE2ACF">
        <w:rPr>
          <w:rStyle w:val="default"/>
          <w:rFonts w:cs="FrankRuehl"/>
          <w:vanish/>
          <w:sz w:val="22"/>
          <w:szCs w:val="22"/>
          <w:u w:val="single"/>
          <w:shd w:val="clear" w:color="auto" w:fill="FFFF99"/>
          <w:rtl/>
        </w:rPr>
        <w:t xml:space="preserve">ה </w:t>
      </w:r>
      <w:r w:rsidRPr="00EE2ACF">
        <w:rPr>
          <w:rStyle w:val="default"/>
          <w:rFonts w:cs="FrankRuehl" w:hint="cs"/>
          <w:vanish/>
          <w:sz w:val="22"/>
          <w:szCs w:val="22"/>
          <w:u w:val="single"/>
          <w:shd w:val="clear" w:color="auto" w:fill="FFFF99"/>
          <w:rtl/>
        </w:rPr>
        <w:t xml:space="preserve">הרשות </w:t>
      </w:r>
      <w:r w:rsidRPr="00EE2ACF">
        <w:rPr>
          <w:rStyle w:val="default"/>
          <w:rFonts w:cs="FrankRuehl"/>
          <w:vanish/>
          <w:sz w:val="22"/>
          <w:szCs w:val="22"/>
          <w:u w:val="single"/>
          <w:shd w:val="clear" w:color="auto" w:fill="FFFF99"/>
          <w:rtl/>
        </w:rPr>
        <w:t>כי חדלה להתקיים לגבי מנהל קרן</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הוראה מ</w:t>
      </w:r>
      <w:r w:rsidRPr="00EE2ACF">
        <w:rPr>
          <w:rStyle w:val="default"/>
          <w:rFonts w:cs="FrankRuehl" w:hint="cs"/>
          <w:vanish/>
          <w:sz w:val="22"/>
          <w:szCs w:val="22"/>
          <w:u w:val="single"/>
          <w:shd w:val="clear" w:color="auto" w:fill="FFFF99"/>
          <w:rtl/>
        </w:rPr>
        <w:t>ה</w:t>
      </w:r>
      <w:r w:rsidRPr="00EE2ACF">
        <w:rPr>
          <w:rStyle w:val="default"/>
          <w:rFonts w:cs="FrankRuehl"/>
          <w:vanish/>
          <w:sz w:val="22"/>
          <w:szCs w:val="22"/>
          <w:u w:val="single"/>
          <w:shd w:val="clear" w:color="auto" w:fill="FFFF99"/>
          <w:rtl/>
        </w:rPr>
        <w:t>הוראות לפי סעיף 13, רשאי</w:t>
      </w:r>
      <w:r w:rsidRPr="00EE2ACF">
        <w:rPr>
          <w:rStyle w:val="default"/>
          <w:rFonts w:cs="FrankRuehl" w:hint="cs"/>
          <w:vanish/>
          <w:sz w:val="22"/>
          <w:szCs w:val="22"/>
          <w:u w:val="single"/>
          <w:shd w:val="clear" w:color="auto" w:fill="FFFF99"/>
          <w:rtl/>
        </w:rPr>
        <w:t>ת</w:t>
      </w:r>
      <w:r w:rsidRPr="00EE2ACF">
        <w:rPr>
          <w:rStyle w:val="default"/>
          <w:rFonts w:cs="FrankRuehl"/>
          <w:vanish/>
          <w:sz w:val="22"/>
          <w:szCs w:val="22"/>
          <w:u w:val="single"/>
          <w:shd w:val="clear" w:color="auto" w:fill="FFFF99"/>
          <w:rtl/>
        </w:rPr>
        <w:t xml:space="preserve"> ה</w:t>
      </w:r>
      <w:r w:rsidRPr="00EE2ACF">
        <w:rPr>
          <w:rStyle w:val="default"/>
          <w:rFonts w:cs="FrankRuehl" w:hint="cs"/>
          <w:vanish/>
          <w:sz w:val="22"/>
          <w:szCs w:val="22"/>
          <w:u w:val="single"/>
          <w:shd w:val="clear" w:color="auto" w:fill="FFFF99"/>
          <w:rtl/>
        </w:rPr>
        <w:t>י</w:t>
      </w:r>
      <w:r w:rsidRPr="00EE2ACF">
        <w:rPr>
          <w:rStyle w:val="default"/>
          <w:rFonts w:cs="FrankRuehl"/>
          <w:vanish/>
          <w:sz w:val="22"/>
          <w:szCs w:val="22"/>
          <w:u w:val="single"/>
          <w:shd w:val="clear" w:color="auto" w:fill="FFFF99"/>
          <w:rtl/>
        </w:rPr>
        <w:t>א להורות ל</w:t>
      </w:r>
      <w:r w:rsidRPr="00EE2ACF">
        <w:rPr>
          <w:rStyle w:val="default"/>
          <w:rFonts w:cs="FrankRuehl" w:hint="cs"/>
          <w:vanish/>
          <w:sz w:val="22"/>
          <w:szCs w:val="22"/>
          <w:u w:val="single"/>
          <w:shd w:val="clear" w:color="auto" w:fill="FFFF99"/>
          <w:rtl/>
        </w:rPr>
        <w:t xml:space="preserve">ו </w:t>
      </w:r>
      <w:r w:rsidRPr="00EE2ACF">
        <w:rPr>
          <w:rStyle w:val="default"/>
          <w:rFonts w:cs="FrankRuehl"/>
          <w:vanish/>
          <w:sz w:val="22"/>
          <w:szCs w:val="22"/>
          <w:u w:val="single"/>
          <w:shd w:val="clear" w:color="auto" w:fill="FFFF99"/>
          <w:rtl/>
        </w:rPr>
        <w:t>לתקן</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את הפגם בתוך תקופה ש</w:t>
      </w:r>
      <w:r w:rsidRPr="00EE2ACF">
        <w:rPr>
          <w:rStyle w:val="default"/>
          <w:rFonts w:cs="FrankRuehl" w:hint="cs"/>
          <w:vanish/>
          <w:sz w:val="22"/>
          <w:szCs w:val="22"/>
          <w:u w:val="single"/>
          <w:shd w:val="clear" w:color="auto" w:fill="FFFF99"/>
          <w:rtl/>
        </w:rPr>
        <w:t>ת</w:t>
      </w:r>
      <w:r w:rsidRPr="00EE2ACF">
        <w:rPr>
          <w:rStyle w:val="default"/>
          <w:rFonts w:cs="FrankRuehl"/>
          <w:vanish/>
          <w:sz w:val="22"/>
          <w:szCs w:val="22"/>
          <w:u w:val="single"/>
          <w:shd w:val="clear" w:color="auto" w:fill="FFFF99"/>
          <w:rtl/>
        </w:rPr>
        <w:t>קבע</w:t>
      </w:r>
      <w:r w:rsidRPr="00EE2ACF">
        <w:rPr>
          <w:rStyle w:val="default"/>
          <w:rFonts w:cs="FrankRuehl" w:hint="cs"/>
          <w:vanish/>
          <w:sz w:val="22"/>
          <w:szCs w:val="22"/>
          <w:u w:val="single"/>
          <w:shd w:val="clear" w:color="auto" w:fill="FFFF99"/>
          <w:rtl/>
        </w:rPr>
        <w:t>.</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ab/>
        <w:t xml:space="preserve">חלפה התקופה </w:t>
      </w:r>
      <w:r w:rsidRPr="00EE2ACF">
        <w:rPr>
          <w:rStyle w:val="default"/>
          <w:rFonts w:cs="FrankRuehl" w:hint="cs"/>
          <w:strike/>
          <w:vanish/>
          <w:sz w:val="22"/>
          <w:szCs w:val="22"/>
          <w:shd w:val="clear" w:color="auto" w:fill="FFFF99"/>
          <w:rtl/>
        </w:rPr>
        <w:t>שקבע 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שקבעה הרשות</w:t>
      </w:r>
      <w:r w:rsidRPr="00EE2ACF">
        <w:rPr>
          <w:rStyle w:val="default"/>
          <w:rFonts w:cs="FrankRuehl" w:hint="cs"/>
          <w:vanish/>
          <w:sz w:val="22"/>
          <w:szCs w:val="22"/>
          <w:shd w:val="clear" w:color="auto" w:fill="FFFF99"/>
          <w:rtl/>
        </w:rPr>
        <w:t xml:space="preserve"> לפי סעיף קטן (א) והפגם לא תוקן, </w:t>
      </w:r>
      <w:r w:rsidRPr="00EE2ACF">
        <w:rPr>
          <w:rStyle w:val="default"/>
          <w:rFonts w:cs="FrankRuehl" w:hint="cs"/>
          <w:strike/>
          <w:vanish/>
          <w:sz w:val="22"/>
          <w:szCs w:val="22"/>
          <w:shd w:val="clear" w:color="auto" w:fill="FFFF99"/>
          <w:rtl/>
        </w:rPr>
        <w:t>רשאי 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רשאית הרשות</w:t>
      </w:r>
      <w:r w:rsidRPr="00EE2ACF">
        <w:rPr>
          <w:rStyle w:val="default"/>
          <w:rFonts w:cs="FrankRuehl" w:hint="cs"/>
          <w:vanish/>
          <w:sz w:val="22"/>
          <w:szCs w:val="22"/>
          <w:shd w:val="clear" w:color="auto" w:fill="FFFF99"/>
          <w:rtl/>
        </w:rPr>
        <w:t xml:space="preserve">, לאחר </w:t>
      </w:r>
      <w:r w:rsidRPr="00EE2ACF">
        <w:rPr>
          <w:rStyle w:val="default"/>
          <w:rFonts w:cs="FrankRuehl" w:hint="cs"/>
          <w:strike/>
          <w:vanish/>
          <w:sz w:val="22"/>
          <w:szCs w:val="22"/>
          <w:shd w:val="clear" w:color="auto" w:fill="FFFF99"/>
          <w:rtl/>
        </w:rPr>
        <w:t>התייעצות עם הממונה ולאחר שנתן</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שנתנה</w:t>
      </w:r>
      <w:r w:rsidRPr="00EE2ACF">
        <w:rPr>
          <w:rStyle w:val="default"/>
          <w:rFonts w:cs="FrankRuehl" w:hint="cs"/>
          <w:vanish/>
          <w:sz w:val="22"/>
          <w:szCs w:val="22"/>
          <w:shd w:val="clear" w:color="auto" w:fill="FFFF99"/>
          <w:rtl/>
        </w:rPr>
        <w:t xml:space="preserve"> למנהל הקרן ולנאמן הזדמנות נאותה להשמיע את טענותיהם, לבקש מבית המשפט כי יורה כאמור בסעיף קטן (ג)(2).   </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ראה 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ראתה הרשות</w:t>
      </w:r>
      <w:r w:rsidRPr="00EE2ACF">
        <w:rPr>
          <w:rStyle w:val="default"/>
          <w:rFonts w:cs="FrankRuehl"/>
          <w:vanish/>
          <w:sz w:val="22"/>
          <w:szCs w:val="22"/>
          <w:shd w:val="clear" w:color="auto" w:fill="FFFF99"/>
          <w:rtl/>
        </w:rPr>
        <w:t xml:space="preserve"> כי </w:t>
      </w:r>
      <w:r w:rsidRPr="00EE2ACF">
        <w:rPr>
          <w:rStyle w:val="default"/>
          <w:rFonts w:cs="FrankRuehl" w:hint="cs"/>
          <w:vanish/>
          <w:sz w:val="22"/>
          <w:szCs w:val="22"/>
          <w:shd w:val="clear" w:color="auto" w:fill="FFFF99"/>
          <w:rtl/>
        </w:rPr>
        <w:t xml:space="preserve">קיים חשש סביר לניהול בלתי תקין של קרן בידי מנהל הקרן, או כי ניהול הקרן נעשה תוך חריגה מהותית מהוראות חוק זה או מהוראות חוק ניירות ערך, או כי יש בניהול הקרן חריגות חוזרות ונשנות מהוראות כאמור, וכי ענינם של בעלי היחידות נפגע או עלול להיפגע מכך, </w:t>
      </w:r>
      <w:r w:rsidRPr="00EE2ACF">
        <w:rPr>
          <w:rStyle w:val="default"/>
          <w:rFonts w:cs="FrankRuehl" w:hint="cs"/>
          <w:strike/>
          <w:vanish/>
          <w:sz w:val="22"/>
          <w:szCs w:val="22"/>
          <w:shd w:val="clear" w:color="auto" w:fill="FFFF99"/>
          <w:rtl/>
        </w:rPr>
        <w:t>רשאי 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רשאית הרשות</w:t>
      </w:r>
      <w:r w:rsidRPr="00EE2ACF">
        <w:rPr>
          <w:rStyle w:val="default"/>
          <w:rFonts w:cs="FrankRuehl" w:hint="cs"/>
          <w:vanish/>
          <w:sz w:val="22"/>
          <w:szCs w:val="22"/>
          <w:shd w:val="clear" w:color="auto" w:fill="FFFF99"/>
          <w:rtl/>
        </w:rPr>
        <w:t xml:space="preserve">, לאחר </w:t>
      </w:r>
      <w:r w:rsidRPr="00EE2ACF">
        <w:rPr>
          <w:rStyle w:val="default"/>
          <w:rFonts w:cs="FrankRuehl" w:hint="cs"/>
          <w:strike/>
          <w:vanish/>
          <w:sz w:val="22"/>
          <w:szCs w:val="22"/>
          <w:shd w:val="clear" w:color="auto" w:fill="FFFF99"/>
          <w:rtl/>
        </w:rPr>
        <w:t>התייעצות עם הממונה ולאחר שנתן</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שנתנה</w:t>
      </w:r>
      <w:r w:rsidRPr="00EE2ACF">
        <w:rPr>
          <w:rStyle w:val="default"/>
          <w:rFonts w:cs="FrankRuehl" w:hint="cs"/>
          <w:vanish/>
          <w:sz w:val="22"/>
          <w:szCs w:val="22"/>
          <w:shd w:val="clear" w:color="auto" w:fill="FFFF99"/>
          <w:rtl/>
        </w:rPr>
        <w:t xml:space="preserve"> למנהל הקרן ולנאמן הזדמנות נאותה להשמיע את טענותיהם, לבקש מבית המשפט שיורה אחד מאלה:   </w:t>
      </w:r>
    </w:p>
    <w:p w:rsidR="00DE2E9C" w:rsidRPr="00EE2ACF" w:rsidRDefault="00DE2E9C">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(1)</w:t>
      </w:r>
      <w:r w:rsidRPr="00EE2ACF">
        <w:rPr>
          <w:rStyle w:val="default"/>
          <w:rFonts w:cs="FrankRuehl" w:hint="cs"/>
          <w:vanish/>
          <w:sz w:val="22"/>
          <w:szCs w:val="22"/>
          <w:shd w:val="clear" w:color="auto" w:fill="FFFF99"/>
          <w:rtl/>
        </w:rPr>
        <w:tab/>
        <w:t xml:space="preserve">למנהל הקרן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להעביר את המנהל הכללי או דירקטור מכהונתם ולמנות אחרים במקומם תוך תקופה שיקבע;</w:t>
      </w:r>
    </w:p>
    <w:p w:rsidR="00DE2E9C" w:rsidRPr="00EE2ACF" w:rsidRDefault="00DE2E9C">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hint="cs"/>
          <w:vanish/>
          <w:sz w:val="22"/>
          <w:szCs w:val="22"/>
          <w:shd w:val="clear" w:color="auto" w:fill="FFFF99"/>
          <w:rtl/>
        </w:rPr>
        <w:tab/>
        <w:t xml:space="preserve">להעביר את ניהול הקרן למנהל אחר תוך תקופה שיקבע; לא הסכימו מנהל הקרן והמנהל האחר על תנאי העברת ניהול הקרן או על התמורה להעברתה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יקבע בית המשפט את תנאי ההעברה או את התמורה, לפי הענין. </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hint="cs"/>
          <w:vanish/>
          <w:sz w:val="22"/>
          <w:szCs w:val="22"/>
          <w:shd w:val="clear" w:color="auto" w:fill="FFFF99"/>
          <w:rtl/>
        </w:rPr>
        <w:tab/>
        <w:t>ניתן צו של בית משפט למינוי כונס נכסים זמני או מפרק זמני למנהל קרן, יודיע על כך מיד מנהל הקרן לנאמן ולרשות; לא הוסר הצו תוך ששים ימים או תוך מועד מאוחר יותר שקבע יושב ראש הרשות מטעמים מיוחדים, יעביר מנהל הקרן את ניהול הקרן למנהל אחר תוך תקופה שיקבע יושב ראש הרשות</w:t>
      </w:r>
      <w:r w:rsidRPr="00EE2ACF">
        <w:rPr>
          <w:rStyle w:val="default"/>
          <w:rFonts w:cs="FrankRuehl"/>
          <w:vanish/>
          <w:sz w:val="22"/>
          <w:szCs w:val="22"/>
          <w:shd w:val="clear" w:color="auto" w:fill="FFFF99"/>
          <w:rtl/>
        </w:rPr>
        <w:t>.</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חלפה התקופה שקבע יושב ראש הרשות לפי סעיף קטן (ד) ולא העביר מנהל הקרן את ניהול</w:t>
      </w:r>
      <w:r w:rsidRPr="00EE2ACF">
        <w:rPr>
          <w:rStyle w:val="default"/>
          <w:rFonts w:cs="FrankRuehl" w:hint="cs"/>
          <w:vanish/>
          <w:sz w:val="22"/>
          <w:szCs w:val="22"/>
          <w:shd w:val="clear" w:color="auto" w:fill="FFFF99"/>
          <w:rtl/>
        </w:rPr>
        <w:t xml:space="preserve"> הקרן </w:t>
      </w:r>
      <w:r w:rsidRPr="00EE2ACF">
        <w:rPr>
          <w:rStyle w:val="default"/>
          <w:rFonts w:cs="FrankRuehl"/>
          <w:vanish/>
          <w:sz w:val="22"/>
          <w:szCs w:val="22"/>
          <w:shd w:val="clear" w:color="auto" w:fill="FFFF99"/>
          <w:rtl/>
        </w:rPr>
        <w:t xml:space="preserve"> למנהל אחר, </w:t>
      </w:r>
      <w:r w:rsidRPr="00EE2ACF">
        <w:rPr>
          <w:rStyle w:val="default"/>
          <w:rFonts w:cs="FrankRuehl"/>
          <w:strike/>
          <w:vanish/>
          <w:sz w:val="22"/>
          <w:szCs w:val="22"/>
          <w:shd w:val="clear" w:color="auto" w:fill="FFFF99"/>
          <w:rtl/>
        </w:rPr>
        <w:t xml:space="preserve">רשאי </w:t>
      </w:r>
      <w:r w:rsidRPr="00EE2ACF">
        <w:rPr>
          <w:rStyle w:val="default"/>
          <w:rFonts w:cs="FrankRuehl" w:hint="cs"/>
          <w:strike/>
          <w:vanish/>
          <w:sz w:val="22"/>
          <w:szCs w:val="22"/>
          <w:shd w:val="clear" w:color="auto" w:fill="FFFF99"/>
          <w:rtl/>
        </w:rPr>
        <w:t>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רשאית הרשות</w:t>
      </w:r>
      <w:r w:rsidRPr="00EE2ACF">
        <w:rPr>
          <w:rStyle w:val="default"/>
          <w:rFonts w:cs="FrankRuehl" w:hint="cs"/>
          <w:vanish/>
          <w:sz w:val="22"/>
          <w:szCs w:val="22"/>
          <w:shd w:val="clear" w:color="auto" w:fill="FFFF99"/>
          <w:rtl/>
        </w:rPr>
        <w:t xml:space="preserve"> לבקש מ</w:t>
      </w:r>
      <w:r w:rsidRPr="00EE2ACF">
        <w:rPr>
          <w:rStyle w:val="default"/>
          <w:rFonts w:cs="FrankRuehl"/>
          <w:vanish/>
          <w:sz w:val="22"/>
          <w:szCs w:val="22"/>
          <w:shd w:val="clear" w:color="auto" w:fill="FFFF99"/>
          <w:rtl/>
        </w:rPr>
        <w:t xml:space="preserve">בית </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 xml:space="preserve">משפט, </w:t>
      </w:r>
      <w:r w:rsidRPr="00EE2ACF">
        <w:rPr>
          <w:rStyle w:val="default"/>
          <w:rFonts w:cs="FrankRuehl" w:hint="cs"/>
          <w:vanish/>
          <w:sz w:val="22"/>
          <w:szCs w:val="22"/>
          <w:shd w:val="clear" w:color="auto" w:fill="FFFF99"/>
          <w:rtl/>
        </w:rPr>
        <w:t>כי יורה כאמור בסעיף קטן (ג)(2).</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לענין סעיף זה, "מנהל אחר" – חברה הממלאת את תנאי סעיף 13, ואינה חברה השולטת במנהל הקרן או חברה בשליטת חברה כאמור.</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10.8.2005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167"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854 (</w:t>
      </w:r>
      <w:hyperlink r:id="rId168"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החלפת סעיף 15</w:t>
      </w:r>
    </w:p>
    <w:p w:rsidR="00DE2E9C" w:rsidRPr="00EE2ACF" w:rsidRDefault="00DE2E9C">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15.</w:t>
      </w:r>
      <w:r w:rsidRPr="00EE2ACF">
        <w:rPr>
          <w:rStyle w:val="default"/>
          <w:rFonts w:cs="FrankRuehl" w:hint="cs"/>
          <w:strike/>
          <w:vanish/>
          <w:sz w:val="22"/>
          <w:szCs w:val="22"/>
          <w:shd w:val="clear" w:color="auto" w:fill="FFFF99"/>
          <w:rtl/>
        </w:rPr>
        <w:tab/>
        <w:t>(</w:t>
      </w:r>
      <w:r w:rsidRPr="00EE2ACF">
        <w:rPr>
          <w:rStyle w:val="default"/>
          <w:rFonts w:cs="FrankRuehl"/>
          <w:strike/>
          <w:vanish/>
          <w:sz w:val="22"/>
          <w:szCs w:val="22"/>
          <w:shd w:val="clear" w:color="auto" w:fill="FFFF99"/>
          <w:rtl/>
        </w:rPr>
        <w:t>א)</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רא</w:t>
      </w:r>
      <w:r w:rsidRPr="00EE2ACF">
        <w:rPr>
          <w:rStyle w:val="default"/>
          <w:rFonts w:cs="FrankRuehl" w:hint="cs"/>
          <w:strike/>
          <w:vanish/>
          <w:sz w:val="22"/>
          <w:szCs w:val="22"/>
          <w:shd w:val="clear" w:color="auto" w:fill="FFFF99"/>
          <w:rtl/>
        </w:rPr>
        <w:t>ת</w:t>
      </w:r>
      <w:r w:rsidRPr="00EE2ACF">
        <w:rPr>
          <w:rStyle w:val="default"/>
          <w:rFonts w:cs="FrankRuehl"/>
          <w:strike/>
          <w:vanish/>
          <w:sz w:val="22"/>
          <w:szCs w:val="22"/>
          <w:shd w:val="clear" w:color="auto" w:fill="FFFF99"/>
          <w:rtl/>
        </w:rPr>
        <w:t xml:space="preserve">ה </w:t>
      </w:r>
      <w:r w:rsidRPr="00EE2ACF">
        <w:rPr>
          <w:rStyle w:val="default"/>
          <w:rFonts w:cs="FrankRuehl" w:hint="cs"/>
          <w:strike/>
          <w:vanish/>
          <w:sz w:val="22"/>
          <w:szCs w:val="22"/>
          <w:shd w:val="clear" w:color="auto" w:fill="FFFF99"/>
          <w:rtl/>
        </w:rPr>
        <w:t xml:space="preserve">הרשות </w:t>
      </w:r>
      <w:r w:rsidRPr="00EE2ACF">
        <w:rPr>
          <w:rStyle w:val="default"/>
          <w:rFonts w:cs="FrankRuehl"/>
          <w:strike/>
          <w:vanish/>
          <w:sz w:val="22"/>
          <w:szCs w:val="22"/>
          <w:shd w:val="clear" w:color="auto" w:fill="FFFF99"/>
          <w:rtl/>
        </w:rPr>
        <w:t>כי חדלה להתקיים לגבי מנהל קרן</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הוראה מ</w:t>
      </w:r>
      <w:r w:rsidRPr="00EE2ACF">
        <w:rPr>
          <w:rStyle w:val="default"/>
          <w:rFonts w:cs="FrankRuehl" w:hint="cs"/>
          <w:strike/>
          <w:vanish/>
          <w:sz w:val="22"/>
          <w:szCs w:val="22"/>
          <w:shd w:val="clear" w:color="auto" w:fill="FFFF99"/>
          <w:rtl/>
        </w:rPr>
        <w:t>ה</w:t>
      </w:r>
      <w:r w:rsidRPr="00EE2ACF">
        <w:rPr>
          <w:rStyle w:val="default"/>
          <w:rFonts w:cs="FrankRuehl"/>
          <w:strike/>
          <w:vanish/>
          <w:sz w:val="22"/>
          <w:szCs w:val="22"/>
          <w:shd w:val="clear" w:color="auto" w:fill="FFFF99"/>
          <w:rtl/>
        </w:rPr>
        <w:t>הוראות לפי סעיף 13, רשאי</w:t>
      </w:r>
      <w:r w:rsidRPr="00EE2ACF">
        <w:rPr>
          <w:rStyle w:val="default"/>
          <w:rFonts w:cs="FrankRuehl" w:hint="cs"/>
          <w:strike/>
          <w:vanish/>
          <w:sz w:val="22"/>
          <w:szCs w:val="22"/>
          <w:shd w:val="clear" w:color="auto" w:fill="FFFF99"/>
          <w:rtl/>
        </w:rPr>
        <w:t>ת</w:t>
      </w:r>
      <w:r w:rsidRPr="00EE2ACF">
        <w:rPr>
          <w:rStyle w:val="default"/>
          <w:rFonts w:cs="FrankRuehl"/>
          <w:strike/>
          <w:vanish/>
          <w:sz w:val="22"/>
          <w:szCs w:val="22"/>
          <w:shd w:val="clear" w:color="auto" w:fill="FFFF99"/>
          <w:rtl/>
        </w:rPr>
        <w:t xml:space="preserve"> ה</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א להורות ל</w:t>
      </w:r>
      <w:r w:rsidRPr="00EE2ACF">
        <w:rPr>
          <w:rStyle w:val="default"/>
          <w:rFonts w:cs="FrankRuehl" w:hint="cs"/>
          <w:strike/>
          <w:vanish/>
          <w:sz w:val="22"/>
          <w:szCs w:val="22"/>
          <w:shd w:val="clear" w:color="auto" w:fill="FFFF99"/>
          <w:rtl/>
        </w:rPr>
        <w:t xml:space="preserve">ו </w:t>
      </w:r>
      <w:r w:rsidRPr="00EE2ACF">
        <w:rPr>
          <w:rStyle w:val="default"/>
          <w:rFonts w:cs="FrankRuehl"/>
          <w:strike/>
          <w:vanish/>
          <w:sz w:val="22"/>
          <w:szCs w:val="22"/>
          <w:shd w:val="clear" w:color="auto" w:fill="FFFF99"/>
          <w:rtl/>
        </w:rPr>
        <w:t>לתקן</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את הפגם בתוך תקופה ש</w:t>
      </w:r>
      <w:r w:rsidRPr="00EE2ACF">
        <w:rPr>
          <w:rStyle w:val="default"/>
          <w:rFonts w:cs="FrankRuehl" w:hint="cs"/>
          <w:strike/>
          <w:vanish/>
          <w:sz w:val="22"/>
          <w:szCs w:val="22"/>
          <w:shd w:val="clear" w:color="auto" w:fill="FFFF99"/>
          <w:rtl/>
        </w:rPr>
        <w:t>ת</w:t>
      </w:r>
      <w:r w:rsidRPr="00EE2ACF">
        <w:rPr>
          <w:rStyle w:val="default"/>
          <w:rFonts w:cs="FrankRuehl"/>
          <w:strike/>
          <w:vanish/>
          <w:sz w:val="22"/>
          <w:szCs w:val="22"/>
          <w:shd w:val="clear" w:color="auto" w:fill="FFFF99"/>
          <w:rtl/>
        </w:rPr>
        <w:t>קבע</w:t>
      </w:r>
      <w:r w:rsidRPr="00EE2ACF">
        <w:rPr>
          <w:rStyle w:val="default"/>
          <w:rFonts w:cs="FrankRuehl" w:hint="cs"/>
          <w:strike/>
          <w:vanish/>
          <w:sz w:val="22"/>
          <w:szCs w:val="22"/>
          <w:shd w:val="clear" w:color="auto" w:fill="FFFF99"/>
          <w:rtl/>
        </w:rPr>
        <w:t>.</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ab/>
        <w:t xml:space="preserve">חלפה התקופה שקבעה הרשות לפי סעיף קטן (א) והפגם לא תוקן, רשאית הרשות, לאחר שנתנה למנהל הקרן ולנאמן הזדמנות נאותה להשמיע את טענותיהם, לבקש מבית המשפט כי יורה כאמור בסעיף קטן </w:t>
      </w:r>
      <w:r w:rsidRPr="00EE2ACF">
        <w:rPr>
          <w:rStyle w:val="default"/>
          <w:rFonts w:cs="FrankRuehl"/>
          <w:strike/>
          <w:vanish/>
          <w:sz w:val="22"/>
          <w:szCs w:val="22"/>
          <w:shd w:val="clear" w:color="auto" w:fill="FFFF99"/>
          <w:rtl/>
        </w:rPr>
        <w:br/>
      </w:r>
      <w:r w:rsidRPr="00EE2ACF">
        <w:rPr>
          <w:rStyle w:val="default"/>
          <w:rFonts w:cs="FrankRuehl" w:hint="cs"/>
          <w:strike/>
          <w:vanish/>
          <w:sz w:val="22"/>
          <w:szCs w:val="22"/>
          <w:shd w:val="clear" w:color="auto" w:fill="FFFF99"/>
          <w:rtl/>
        </w:rPr>
        <w:t xml:space="preserve">(ג)(2).   </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strike/>
          <w:vanish/>
          <w:sz w:val="22"/>
          <w:szCs w:val="22"/>
          <w:shd w:val="clear" w:color="auto" w:fill="FFFF99"/>
          <w:rtl/>
        </w:rPr>
        <w:t>(ג)</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 xml:space="preserve">ראתה הרשות כי </w:t>
      </w:r>
      <w:r w:rsidRPr="00EE2ACF">
        <w:rPr>
          <w:rStyle w:val="default"/>
          <w:rFonts w:cs="FrankRuehl" w:hint="cs"/>
          <w:strike/>
          <w:vanish/>
          <w:sz w:val="22"/>
          <w:szCs w:val="22"/>
          <w:shd w:val="clear" w:color="auto" w:fill="FFFF99"/>
          <w:rtl/>
        </w:rPr>
        <w:t xml:space="preserve">קיים חשש סביר לניהול בלתי תקין של קרן בידי מנהל הקרן, או כי ניהול הקרן נעשה תוך חריגה מהותית מהוראות חוק זה או מהוראות חוק ניירות ערך, או כי יש בניהול הקרן חריגות חוזרות ונשנות מהוראות כאמור, וכי ענינם של בעלי היחידות נפגע או עלול להיפגע מכך, רשאית הרשות, לאחר שנתנה למנהל הקרן ולנאמן הזדמנות נאותה להשמיע את טענותיהם, לבקש מבית המשפט שיורה אחד מאלה:   </w:t>
      </w:r>
    </w:p>
    <w:p w:rsidR="00DE2E9C" w:rsidRPr="00EE2ACF" w:rsidRDefault="00DE2E9C">
      <w:pPr>
        <w:pStyle w:val="P00"/>
        <w:spacing w:before="0"/>
        <w:ind w:left="1021"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(1)</w:t>
      </w:r>
      <w:r w:rsidRPr="00EE2ACF">
        <w:rPr>
          <w:rStyle w:val="default"/>
          <w:rFonts w:cs="FrankRuehl" w:hint="cs"/>
          <w:strike/>
          <w:vanish/>
          <w:sz w:val="22"/>
          <w:szCs w:val="22"/>
          <w:shd w:val="clear" w:color="auto" w:fill="FFFF99"/>
          <w:rtl/>
        </w:rPr>
        <w:tab/>
        <w:t xml:space="preserve">למנהל הקרן </w:t>
      </w: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 xml:space="preserve"> להעביר את המנהל הכללי או דירקטור מכהונתם ולמנות אחרים במקומם תוך תקופה שיקבע;</w:t>
      </w:r>
    </w:p>
    <w:p w:rsidR="00DE2E9C" w:rsidRPr="00EE2ACF" w:rsidRDefault="00DE2E9C">
      <w:pPr>
        <w:pStyle w:val="P00"/>
        <w:spacing w:before="0"/>
        <w:ind w:left="1021"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(2)</w:t>
      </w:r>
      <w:r w:rsidRPr="00EE2ACF">
        <w:rPr>
          <w:rStyle w:val="default"/>
          <w:rFonts w:cs="FrankRuehl" w:hint="cs"/>
          <w:strike/>
          <w:vanish/>
          <w:sz w:val="22"/>
          <w:szCs w:val="22"/>
          <w:shd w:val="clear" w:color="auto" w:fill="FFFF99"/>
          <w:rtl/>
        </w:rPr>
        <w:tab/>
        <w:t xml:space="preserve">להעביר את ניהול הקרן למנהל אחר תוך תקופה שיקבע; לא הסכימו מנהל הקרן והמנהל האחר על תנאי העברת ניהול הקרן או על התמורה להעברתה </w:t>
      </w: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 xml:space="preserve"> יקבע בית המשפט את תנאי ההעברה או את התמורה, לפי הענין. </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strike/>
          <w:vanish/>
          <w:sz w:val="22"/>
          <w:szCs w:val="22"/>
          <w:shd w:val="clear" w:color="auto" w:fill="FFFF99"/>
          <w:rtl/>
        </w:rPr>
        <w:t>(ד)</w:t>
      </w:r>
      <w:r w:rsidRPr="00EE2ACF">
        <w:rPr>
          <w:rStyle w:val="default"/>
          <w:rFonts w:cs="FrankRuehl" w:hint="cs"/>
          <w:strike/>
          <w:vanish/>
          <w:sz w:val="22"/>
          <w:szCs w:val="22"/>
          <w:shd w:val="clear" w:color="auto" w:fill="FFFF99"/>
          <w:rtl/>
        </w:rPr>
        <w:tab/>
        <w:t>ניתן צו של בית משפט למינוי כונס נכסים זמני או מפרק זמני למנהל קרן, יודיע על כך מיד מנהל הקרן לנאמן ולרשות; לא הוסר הצו תוך ששים ימים או תוך מועד מאוחר יותר שקבע יושב ראש הרשות מטעמים מיוחדים, יעביר מנהל הקרן את ניהול הקרן למנהל אחר תוך תקופה שיקבע יושב ראש הרשות</w:t>
      </w:r>
      <w:r w:rsidRPr="00EE2ACF">
        <w:rPr>
          <w:rStyle w:val="default"/>
          <w:rFonts w:cs="FrankRuehl"/>
          <w:strike/>
          <w:vanish/>
          <w:sz w:val="22"/>
          <w:szCs w:val="22"/>
          <w:shd w:val="clear" w:color="auto" w:fill="FFFF99"/>
          <w:rtl/>
        </w:rPr>
        <w:t>.</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חלפה התקופה שקבע יושב ראש הרשות לפי סעיף קטן (ד) ולא העביר מנהל הקרן את ניהול</w:t>
      </w:r>
      <w:r w:rsidRPr="00EE2ACF">
        <w:rPr>
          <w:rStyle w:val="default"/>
          <w:rFonts w:cs="FrankRuehl" w:hint="cs"/>
          <w:strike/>
          <w:vanish/>
          <w:sz w:val="22"/>
          <w:szCs w:val="22"/>
          <w:shd w:val="clear" w:color="auto" w:fill="FFFF99"/>
          <w:rtl/>
        </w:rPr>
        <w:t xml:space="preserve"> הקרן </w:t>
      </w:r>
      <w:r w:rsidRPr="00EE2ACF">
        <w:rPr>
          <w:rStyle w:val="default"/>
          <w:rFonts w:cs="FrankRuehl"/>
          <w:strike/>
          <w:vanish/>
          <w:sz w:val="22"/>
          <w:szCs w:val="22"/>
          <w:shd w:val="clear" w:color="auto" w:fill="FFFF99"/>
          <w:rtl/>
        </w:rPr>
        <w:t xml:space="preserve"> למנהל אחר, </w:t>
      </w:r>
      <w:r w:rsidRPr="00EE2ACF">
        <w:rPr>
          <w:rStyle w:val="default"/>
          <w:rFonts w:cs="FrankRuehl" w:hint="cs"/>
          <w:strike/>
          <w:vanish/>
          <w:sz w:val="22"/>
          <w:szCs w:val="22"/>
          <w:shd w:val="clear" w:color="auto" w:fill="FFFF99"/>
          <w:rtl/>
        </w:rPr>
        <w:t>רשאית הרשות לבקש מ</w:t>
      </w:r>
      <w:r w:rsidRPr="00EE2ACF">
        <w:rPr>
          <w:rStyle w:val="default"/>
          <w:rFonts w:cs="FrankRuehl"/>
          <w:strike/>
          <w:vanish/>
          <w:sz w:val="22"/>
          <w:szCs w:val="22"/>
          <w:shd w:val="clear" w:color="auto" w:fill="FFFF99"/>
          <w:rtl/>
        </w:rPr>
        <w:t xml:space="preserve">בית </w:t>
      </w:r>
      <w:r w:rsidRPr="00EE2ACF">
        <w:rPr>
          <w:rStyle w:val="default"/>
          <w:rFonts w:cs="FrankRuehl" w:hint="cs"/>
          <w:strike/>
          <w:vanish/>
          <w:sz w:val="22"/>
          <w:szCs w:val="22"/>
          <w:shd w:val="clear" w:color="auto" w:fill="FFFF99"/>
          <w:rtl/>
        </w:rPr>
        <w:t>ה</w:t>
      </w:r>
      <w:r w:rsidRPr="00EE2ACF">
        <w:rPr>
          <w:rStyle w:val="default"/>
          <w:rFonts w:cs="FrankRuehl"/>
          <w:strike/>
          <w:vanish/>
          <w:sz w:val="22"/>
          <w:szCs w:val="22"/>
          <w:shd w:val="clear" w:color="auto" w:fill="FFFF99"/>
          <w:rtl/>
        </w:rPr>
        <w:t xml:space="preserve">משפט, </w:t>
      </w:r>
      <w:r w:rsidRPr="00EE2ACF">
        <w:rPr>
          <w:rStyle w:val="default"/>
          <w:rFonts w:cs="FrankRuehl" w:hint="cs"/>
          <w:strike/>
          <w:vanish/>
          <w:sz w:val="22"/>
          <w:szCs w:val="22"/>
          <w:shd w:val="clear" w:color="auto" w:fill="FFFF99"/>
          <w:rtl/>
        </w:rPr>
        <w:t>כי יורה כאמור בסעיף קטן (ג)(2).</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לענין סעיף זה, "מנהל אחר" – חברה הממלאת את תנאי סעיף 13, ואינה חברה השולטת במנהל הקרן או חברה בשליטת חברה כאמור.</w:t>
      </w:r>
    </w:p>
    <w:p w:rsidR="002A1F7C" w:rsidRPr="00EE2ACF" w:rsidRDefault="002A1F7C" w:rsidP="002A1F7C">
      <w:pPr>
        <w:pStyle w:val="P00"/>
        <w:spacing w:before="0"/>
        <w:ind w:left="0" w:right="1134"/>
        <w:rPr>
          <w:rStyle w:val="default"/>
          <w:rFonts w:cs="FrankRuehl" w:hint="cs"/>
          <w:vanish/>
          <w:sz w:val="20"/>
          <w:szCs w:val="20"/>
          <w:shd w:val="clear" w:color="auto" w:fill="FFFF99"/>
          <w:rtl/>
        </w:rPr>
      </w:pPr>
    </w:p>
    <w:p w:rsidR="002A1F7C" w:rsidRPr="00EE2ACF" w:rsidRDefault="002A1F7C" w:rsidP="002A1F7C">
      <w:pPr>
        <w:pStyle w:val="P00"/>
        <w:spacing w:before="0"/>
        <w:ind w:left="0" w:right="1134"/>
        <w:rPr>
          <w:rStyle w:val="default"/>
          <w:rFonts w:cs="FrankRuehl" w:hint="cs"/>
          <w:vanish/>
          <w:color w:val="FF0000"/>
          <w:szCs w:val="20"/>
          <w:shd w:val="clear" w:color="auto" w:fill="FFFF99"/>
          <w:rtl/>
        </w:rPr>
      </w:pPr>
      <w:r w:rsidRPr="00EE2ACF">
        <w:rPr>
          <w:rStyle w:val="default"/>
          <w:rFonts w:cs="FrankRuehl" w:hint="cs"/>
          <w:vanish/>
          <w:color w:val="FF0000"/>
          <w:szCs w:val="20"/>
          <w:shd w:val="clear" w:color="auto" w:fill="FFFF99"/>
          <w:rtl/>
        </w:rPr>
        <w:t>מיום 27.2.2011</w:t>
      </w:r>
    </w:p>
    <w:p w:rsidR="002A1F7C" w:rsidRPr="00EE2ACF" w:rsidRDefault="002A1F7C" w:rsidP="002A1F7C">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2A1F7C" w:rsidRPr="00EE2ACF" w:rsidRDefault="002A1F7C" w:rsidP="002A1F7C">
      <w:pPr>
        <w:pStyle w:val="P00"/>
        <w:spacing w:before="0"/>
        <w:ind w:left="0" w:right="1134"/>
        <w:rPr>
          <w:rStyle w:val="default"/>
          <w:rFonts w:cs="FrankRuehl" w:hint="cs"/>
          <w:vanish/>
          <w:szCs w:val="20"/>
          <w:shd w:val="clear" w:color="auto" w:fill="FFFF99"/>
          <w:rtl/>
        </w:rPr>
      </w:pPr>
      <w:hyperlink r:id="rId169"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256 (</w:t>
      </w:r>
      <w:hyperlink r:id="rId170"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2A1F7C" w:rsidRPr="00EE2ACF" w:rsidRDefault="002A1F7C" w:rsidP="002A1F7C">
      <w:pPr>
        <w:pStyle w:val="P00"/>
        <w:ind w:left="0" w:right="1134"/>
        <w:rPr>
          <w:rStyle w:val="big-number"/>
          <w:rFonts w:cs="Miriam" w:hint="cs"/>
          <w:vanish/>
          <w:sz w:val="16"/>
          <w:szCs w:val="16"/>
          <w:shd w:val="clear" w:color="auto" w:fill="FFFF99"/>
          <w:rtl/>
        </w:rPr>
      </w:pPr>
      <w:r w:rsidRPr="00EE2ACF">
        <w:rPr>
          <w:rStyle w:val="big-number"/>
          <w:rFonts w:cs="Miriam" w:hint="cs"/>
          <w:strike/>
          <w:vanish/>
          <w:sz w:val="16"/>
          <w:szCs w:val="16"/>
          <w:shd w:val="clear" w:color="auto" w:fill="FFFF99"/>
          <w:rtl/>
        </w:rPr>
        <w:t>ביטול אישור</w:t>
      </w:r>
      <w:r w:rsidRPr="00EE2ACF">
        <w:rPr>
          <w:rStyle w:val="big-number"/>
          <w:rFonts w:cs="Miriam" w:hint="cs"/>
          <w:vanish/>
          <w:sz w:val="16"/>
          <w:szCs w:val="16"/>
          <w:shd w:val="clear" w:color="auto" w:fill="FFFF99"/>
          <w:rtl/>
        </w:rPr>
        <w:t xml:space="preserve"> </w:t>
      </w:r>
      <w:r w:rsidRPr="00EE2ACF">
        <w:rPr>
          <w:rStyle w:val="big-number"/>
          <w:rFonts w:cs="Miriam" w:hint="cs"/>
          <w:vanish/>
          <w:sz w:val="16"/>
          <w:szCs w:val="16"/>
          <w:u w:val="single"/>
          <w:shd w:val="clear" w:color="auto" w:fill="FFFF99"/>
          <w:rtl/>
        </w:rPr>
        <w:t>ביטול או התליה של אישור</w:t>
      </w:r>
    </w:p>
    <w:p w:rsidR="002A1F7C" w:rsidRPr="00EE2ACF" w:rsidRDefault="002A1F7C" w:rsidP="002A1F7C">
      <w:pPr>
        <w:pStyle w:val="P00"/>
        <w:spacing w:before="0"/>
        <w:ind w:left="0" w:right="1134"/>
        <w:rPr>
          <w:rStyle w:val="default"/>
          <w:rFonts w:cs="FrankRuehl" w:hint="cs"/>
          <w:vanish/>
          <w:sz w:val="22"/>
          <w:szCs w:val="22"/>
          <w:shd w:val="clear" w:color="auto" w:fill="FFFF99"/>
          <w:rtl/>
        </w:rPr>
      </w:pPr>
      <w:r w:rsidRPr="00EE2ACF">
        <w:rPr>
          <w:rStyle w:val="big-number"/>
          <w:rFonts w:cs="FrankRuehl"/>
          <w:vanish/>
          <w:sz w:val="22"/>
          <w:szCs w:val="22"/>
          <w:shd w:val="clear" w:color="auto" w:fill="FFFF99"/>
          <w:rtl/>
        </w:rPr>
        <w:t>15</w:t>
      </w:r>
      <w:r w:rsidRPr="00EE2ACF">
        <w:rPr>
          <w:rStyle w:val="default"/>
          <w:rFonts w:cs="FrankRuehl"/>
          <w:vanish/>
          <w:sz w:val="22"/>
          <w:szCs w:val="22"/>
          <w:shd w:val="clear" w:color="auto" w:fill="FFFF99"/>
          <w:rtl/>
        </w:rPr>
        <w:t>.</w:t>
      </w:r>
      <w:r w:rsidRPr="00EE2ACF">
        <w:rPr>
          <w:rStyle w:val="default"/>
          <w:rFonts w:cs="FrankRuehl"/>
          <w:vanish/>
          <w:sz w:val="22"/>
          <w:szCs w:val="22"/>
          <w:shd w:val="clear" w:color="auto" w:fill="FFFF99"/>
          <w:rtl/>
        </w:rPr>
        <w:tab/>
      </w:r>
      <w:r w:rsidRPr="00EE2ACF">
        <w:rPr>
          <w:rStyle w:val="default"/>
          <w:rFonts w:cs="FrankRuehl" w:hint="cs"/>
          <w:strike/>
          <w:vanish/>
          <w:sz w:val="22"/>
          <w:szCs w:val="22"/>
          <w:shd w:val="clear" w:color="auto" w:fill="FFFF99"/>
          <w:rtl/>
        </w:rPr>
        <w:t>(</w:t>
      </w:r>
      <w:r w:rsidRPr="00EE2ACF">
        <w:rPr>
          <w:rStyle w:val="default"/>
          <w:rFonts w:cs="FrankRuehl"/>
          <w:strike/>
          <w:vanish/>
          <w:sz w:val="22"/>
          <w:szCs w:val="22"/>
          <w:shd w:val="clear" w:color="auto" w:fill="FFFF99"/>
          <w:rtl/>
        </w:rPr>
        <w:t>א)</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ראה יושב ראש הרשות כי חדלה להתקיים לגבי מנהל קרן</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הוראה מהוראות לפי סעיף 13, רשאי הוא להורות למנהל הקרן לתקן</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את הפגם בתוך תקופה שיקבע; חלפה התקופה שקבע יושב ראש</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הרשות והפגם לא תוקן, רשאית הרשות, לאחר שנתנה למנהל הקרן</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הזדמנות להשמיע את טענותיו, לבטל את האישור שניתן לו לשמש כמנהל קרן.</w:t>
      </w:r>
    </w:p>
    <w:p w:rsidR="00D55691" w:rsidRPr="00EE2ACF" w:rsidRDefault="00D55691" w:rsidP="00D55691">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(א)</w:t>
      </w:r>
      <w:r w:rsidRPr="00EE2ACF">
        <w:rPr>
          <w:rStyle w:val="default"/>
          <w:rFonts w:cs="FrankRuehl" w:hint="cs"/>
          <w:vanish/>
          <w:sz w:val="22"/>
          <w:szCs w:val="22"/>
          <w:u w:val="single"/>
          <w:shd w:val="clear" w:color="auto" w:fill="FFFF99"/>
          <w:rtl/>
        </w:rPr>
        <w:tab/>
        <w:t>מצא יושב ראש הרשות כי חדלה להתקיים לגבי מנהל קרן הוראה מהוראות לפי סעיף 1</w:t>
      </w:r>
      <w:r w:rsidR="00501D6F" w:rsidRPr="00EE2ACF">
        <w:rPr>
          <w:rStyle w:val="default"/>
          <w:rFonts w:cs="FrankRuehl" w:hint="cs"/>
          <w:vanish/>
          <w:sz w:val="22"/>
          <w:szCs w:val="22"/>
          <w:u w:val="single"/>
          <w:shd w:val="clear" w:color="auto" w:fill="FFFF99"/>
          <w:rtl/>
        </w:rPr>
        <w:t>3 או כי התקיימו נסיבות המנויות ב</w:t>
      </w:r>
      <w:r w:rsidRPr="00EE2ACF">
        <w:rPr>
          <w:rStyle w:val="default"/>
          <w:rFonts w:cs="FrankRuehl" w:hint="cs"/>
          <w:vanish/>
          <w:sz w:val="22"/>
          <w:szCs w:val="22"/>
          <w:u w:val="single"/>
          <w:shd w:val="clear" w:color="auto" w:fill="FFFF99"/>
          <w:rtl/>
        </w:rPr>
        <w:t>רשימה לפי סעיף קטן (א1), המעידות על פגם במהימנותו של מנהל הקרן, של בעל שליטה בו או של נושא משרה בכל אחד מהם, וסבר כי הפגם ניתן לתיקון, רשאי הוא להורות על תיקונו בתוך תקופה שיקבע; לא היה הפגם ניתן לתיקון או חלפה התקופה שקבע יושב ראש הרשות והפגם לא תוקן, רשאית ועדת הרישיונות, לאחר שנתנה למנהל הקרן הזדמנות לטעון את טענותיו, להתלות את האישור שניתן לו לשמש כמנהל קרן או לבטלו, בהחלטה מנומקת בכתב.</w:t>
      </w:r>
    </w:p>
    <w:p w:rsidR="00D55691" w:rsidRPr="00EE2ACF" w:rsidRDefault="00D55691" w:rsidP="002A1F7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(א1)</w:t>
      </w:r>
      <w:r w:rsidRPr="00EE2ACF">
        <w:rPr>
          <w:rStyle w:val="default"/>
          <w:rFonts w:cs="FrankRuehl" w:hint="cs"/>
          <w:vanish/>
          <w:sz w:val="22"/>
          <w:szCs w:val="22"/>
          <w:u w:val="single"/>
          <w:shd w:val="clear" w:color="auto" w:fill="FFFF99"/>
          <w:rtl/>
        </w:rPr>
        <w:tab/>
        <w:t>הרשות תקבע רשימה של נסיבות שיש בהן כדי להעיד על פגם במהימנותו של מנהל קרן, של בעל שליטה בו או של נושא משרה בכל אחד מהם; רשימה כאמור תפורסם באתר האינטרנט של הרשות ותיכנס לתוקף בתום 30 ימים מיום הפרסום, ואולם שינוי ברשימה לא יחול על הליך תלוי ועומד לפי סעיף זה; הודעה על פרסום הרשימה ועל כל שינוי שלה, ומועד תחילתם, תפורסם ברשומות.</w:t>
      </w:r>
    </w:p>
    <w:p w:rsidR="002A1F7C" w:rsidRPr="00EE2ACF" w:rsidRDefault="002A1F7C" w:rsidP="002A1F7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ראה יושב ראש הרשות כי ניהול קרן בידי מנהל קרן נעשה תוך חריגות חוזרות ונשנות מהוראות חוק זה או מהוראות חוק ניירות</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ערך, רשאי הוא להורות למנהל הקרן לתקן את החריגות בתוך תקופה</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שיקבע ולחדול מהן; חלפה התקופה שקבע יושב ראש הרשות, ונוכחה</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הרשות כי הקרן ממשיכה להתנהל תוך חריגות מהוראות כאמור,</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רשאית הרשות, לאחר שנתנה למנהל הקרן הזדמנות להשמיע את טענותיו, לבטל את האישור שניתן לו לשמש כמנהל קרן.</w:t>
      </w:r>
    </w:p>
    <w:p w:rsidR="002A1F7C" w:rsidRPr="00EE2ACF" w:rsidRDefault="002A1F7C" w:rsidP="002A1F7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strike/>
          <w:vanish/>
          <w:sz w:val="22"/>
          <w:szCs w:val="22"/>
          <w:shd w:val="clear" w:color="auto" w:fill="FFFF99"/>
          <w:rtl/>
        </w:rPr>
        <w:t>(ג)</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ראתה הרשות כי ניהול קרן בידי מנהל הקרן נעשה תוך חריגה מהותית מהוראות לפי כל דין, וכי ענינם של בעלי היחידות</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נפגע או עלול להיפגע מכך, רשאית היא, לאחר שנתנה למנהל קרן</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הזדמנות להשמיע את טענותיו, לבטל את האישור שניתן לו לשמש כמנהל קרן.</w:t>
      </w:r>
    </w:p>
    <w:p w:rsidR="002A1F7C" w:rsidRPr="00EE2ACF" w:rsidRDefault="002A1F7C" w:rsidP="002A1F7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 xml:space="preserve">ביטלה הרשות אישור שניתן לחברה לשמש כמנהל קרן כאמור </w:t>
      </w:r>
      <w:r w:rsidRPr="00EE2ACF">
        <w:rPr>
          <w:rStyle w:val="default"/>
          <w:rFonts w:cs="FrankRuehl"/>
          <w:strike/>
          <w:vanish/>
          <w:sz w:val="22"/>
          <w:szCs w:val="22"/>
          <w:shd w:val="clear" w:color="auto" w:fill="FFFF99"/>
          <w:rtl/>
        </w:rPr>
        <w:t>בסעיפים קטנים (א), (ב) או (ג)</w:t>
      </w:r>
      <w:r w:rsidR="00D55691" w:rsidRPr="00EE2ACF">
        <w:rPr>
          <w:rStyle w:val="default"/>
          <w:rFonts w:cs="FrankRuehl" w:hint="cs"/>
          <w:vanish/>
          <w:sz w:val="22"/>
          <w:szCs w:val="22"/>
          <w:shd w:val="clear" w:color="auto" w:fill="FFFF99"/>
          <w:rtl/>
        </w:rPr>
        <w:t xml:space="preserve"> </w:t>
      </w:r>
      <w:r w:rsidR="00D55691" w:rsidRPr="00EE2ACF">
        <w:rPr>
          <w:rStyle w:val="default"/>
          <w:rFonts w:cs="FrankRuehl" w:hint="cs"/>
          <w:vanish/>
          <w:sz w:val="22"/>
          <w:szCs w:val="22"/>
          <w:u w:val="single"/>
          <w:shd w:val="clear" w:color="auto" w:fill="FFFF99"/>
          <w:rtl/>
        </w:rPr>
        <w:t>בסעיף קטן (א)</w:t>
      </w:r>
      <w:r w:rsidRPr="00EE2ACF">
        <w:rPr>
          <w:rStyle w:val="default"/>
          <w:rFonts w:cs="FrankRuehl"/>
          <w:vanish/>
          <w:sz w:val="22"/>
          <w:szCs w:val="22"/>
          <w:shd w:val="clear" w:color="auto" w:fill="FFFF99"/>
          <w:rtl/>
        </w:rPr>
        <w:t>, או פקע אישור שניתן לחברה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לשמש כמנהל קרן כאמור בסעיף 14(ב), תעביר החברה את ניהול הקרנות למנהל אחר, בתוך תקופה שיקבע יושב ראש הרשות.</w:t>
      </w:r>
    </w:p>
    <w:p w:rsidR="002A1F7C" w:rsidRPr="00EE2ACF" w:rsidRDefault="002A1F7C" w:rsidP="002A1F7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חלפה התקופה שקבע יושב ראש הרשות לפי סעיף קטן (ד) ולא העביר מנהל הקרן את ניהול הקרנות למנהל אחר, רשאי בית משפט, לבקשת הרשות, למנות כונס נכסים לשם העברת ניהול הקרנות כאמור</w:t>
      </w:r>
      <w:r w:rsidRPr="00EE2ACF">
        <w:rPr>
          <w:rStyle w:val="default"/>
          <w:rFonts w:cs="FrankRuehl" w:hint="cs"/>
          <w:vanish/>
          <w:sz w:val="22"/>
          <w:szCs w:val="22"/>
          <w:shd w:val="clear" w:color="auto" w:fill="FFFF99"/>
          <w:rtl/>
        </w:rPr>
        <w:t>.</w:t>
      </w:r>
    </w:p>
    <w:p w:rsidR="002A1F7C" w:rsidRPr="00EE2ACF" w:rsidRDefault="002A1F7C" w:rsidP="008C0536">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לענין סעיף זה, "מנהל אחר" – חברה הממלאת את תנאי סעיף 13, ואינה חברה השולטת במנהל הקרן או חברה בשליטת חברה כאמור.</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p>
    <w:p w:rsidR="003B18DC" w:rsidRPr="00EE2ACF" w:rsidRDefault="003B18DC" w:rsidP="003B18D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hyperlink r:id="rId171"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646 (</w:t>
      </w:r>
      <w:hyperlink r:id="rId172"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3B18DC" w:rsidRPr="003B18DC" w:rsidRDefault="003B18DC" w:rsidP="003B18DC">
      <w:pPr>
        <w:pStyle w:val="P00"/>
        <w:ind w:left="0" w:right="1134"/>
        <w:rPr>
          <w:rStyle w:val="default"/>
          <w:rFonts w:cs="FrankRuehl" w:hint="cs"/>
          <w:sz w:val="2"/>
          <w:szCs w:val="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ביטלה הרשות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או התלתה</w:t>
      </w:r>
      <w:r w:rsidRPr="00EE2ACF">
        <w:rPr>
          <w:rStyle w:val="default"/>
          <w:rFonts w:cs="FrankRuehl"/>
          <w:vanish/>
          <w:sz w:val="22"/>
          <w:szCs w:val="22"/>
          <w:shd w:val="clear" w:color="auto" w:fill="FFFF99"/>
          <w:rtl/>
        </w:rPr>
        <w:t xml:space="preserve"> אישור שניתן לחברה לשמש כמנהל קרן כאמור </w:t>
      </w:r>
      <w:r w:rsidRPr="00EE2ACF">
        <w:rPr>
          <w:rStyle w:val="default"/>
          <w:rFonts w:cs="FrankRuehl" w:hint="cs"/>
          <w:vanish/>
          <w:sz w:val="22"/>
          <w:szCs w:val="22"/>
          <w:shd w:val="clear" w:color="auto" w:fill="FFFF99"/>
          <w:rtl/>
        </w:rPr>
        <w:t>בסעיף קטן (א)</w:t>
      </w:r>
      <w:r w:rsidRPr="00EE2ACF">
        <w:rPr>
          <w:rStyle w:val="default"/>
          <w:rFonts w:cs="FrankRuehl"/>
          <w:vanish/>
          <w:sz w:val="22"/>
          <w:szCs w:val="22"/>
          <w:shd w:val="clear" w:color="auto" w:fill="FFFF99"/>
          <w:rtl/>
        </w:rPr>
        <w:t>, או פקע אישור שניתן לחברה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לשמש כמנהל קרן כאמור בסעיף 14(ב), תעביר החברה את ניהול הקרנות למנהל אחר, בתוך תקופה שיקבע יושב ראש הרשות.</w:t>
      </w:r>
      <w:bookmarkEnd w:id="78"/>
    </w:p>
    <w:p w:rsidR="00DE2E9C" w:rsidRDefault="00DE2E9C" w:rsidP="00751126">
      <w:pPr>
        <w:pStyle w:val="P00"/>
        <w:spacing w:before="72"/>
        <w:ind w:left="0" w:right="1134"/>
        <w:rPr>
          <w:rStyle w:val="default"/>
          <w:rFonts w:cs="FrankRuehl"/>
          <w:rtl/>
        </w:rPr>
      </w:pPr>
      <w:bookmarkStart w:id="79" w:name="Seif90"/>
      <w:bookmarkEnd w:id="79"/>
      <w:r>
        <w:rPr>
          <w:lang w:val="he-IL"/>
        </w:rPr>
        <w:pict>
          <v:rect id="_x0000_s2096" style="position:absolute;left:0;text-align:left;margin-left:464.5pt;margin-top:8.05pt;width:75.05pt;height:54.05pt;z-index:251559936"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דירקטורי</w:t>
                  </w:r>
                  <w:r>
                    <w:rPr>
                      <w:rFonts w:cs="Miriam" w:hint="cs"/>
                      <w:sz w:val="18"/>
                      <w:szCs w:val="18"/>
                      <w:rtl/>
                    </w:rPr>
                    <w:t>ון מנהל הק</w:t>
                  </w:r>
                  <w:r>
                    <w:rPr>
                      <w:rFonts w:cs="Miriam"/>
                      <w:sz w:val="18"/>
                      <w:szCs w:val="18"/>
                      <w:rtl/>
                    </w:rPr>
                    <w:t>ר</w:t>
                  </w:r>
                  <w:r>
                    <w:rPr>
                      <w:rFonts w:cs="Miriam" w:hint="cs"/>
                      <w:sz w:val="18"/>
                      <w:szCs w:val="18"/>
                      <w:rtl/>
                    </w:rPr>
                    <w:t>ן</w:t>
                  </w:r>
                </w:p>
                <w:p w:rsidR="008A762C" w:rsidRDefault="008A762C">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w:t>
                  </w:r>
                  <w:r>
                    <w:rPr>
                      <w:rFonts w:cs="Miriam"/>
                      <w:sz w:val="18"/>
                      <w:szCs w:val="18"/>
                      <w:rtl/>
                    </w:rPr>
                    <w:t>שנ</w:t>
                  </w:r>
                  <w:r>
                    <w:rPr>
                      <w:rFonts w:cs="Miriam" w:hint="cs"/>
                      <w:sz w:val="18"/>
                      <w:szCs w:val="18"/>
                      <w:rtl/>
                    </w:rPr>
                    <w:t>"ט-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rtl/>
        </w:rPr>
        <w:tab/>
        <w:t>בדירקטו</w:t>
      </w:r>
      <w:r>
        <w:rPr>
          <w:rStyle w:val="default"/>
          <w:rFonts w:cs="FrankRuehl" w:hint="cs"/>
          <w:rtl/>
        </w:rPr>
        <w:t xml:space="preserve">ריון של מנהל קרן יכהנו לפחות חמישה דירקטורים; לענין מינוי דירקטורים </w:t>
      </w:r>
      <w:r w:rsidR="00751126">
        <w:rPr>
          <w:rStyle w:val="default"/>
          <w:rFonts w:cs="FrankRuehl" w:hint="cs"/>
          <w:rtl/>
        </w:rPr>
        <w:t>חיצוניים</w:t>
      </w:r>
      <w:r>
        <w:rPr>
          <w:rStyle w:val="default"/>
          <w:rFonts w:cs="FrankRuehl" w:hint="cs"/>
          <w:rtl/>
        </w:rPr>
        <w:t>, דין מנהל קרן כדין חברה שניירות הערך שלה הוצעו לציבור על פי</w:t>
      </w:r>
      <w:r>
        <w:rPr>
          <w:rStyle w:val="default"/>
          <w:rFonts w:cs="FrankRuehl"/>
          <w:rtl/>
        </w:rPr>
        <w:t xml:space="preserve"> תשקיף ו</w:t>
      </w:r>
      <w:r>
        <w:rPr>
          <w:rStyle w:val="default"/>
          <w:rFonts w:cs="FrankRuehl" w:hint="cs"/>
          <w:rtl/>
        </w:rPr>
        <w:t>נמצאים בידי הציבור, ויחולו הוראות סעיפים 239 עד 249 לחוק החברות</w:t>
      </w:r>
      <w:r>
        <w:rPr>
          <w:rStyle w:val="default"/>
          <w:rFonts w:cs="FrankRuehl"/>
          <w:rtl/>
        </w:rPr>
        <w:t xml:space="preserve"> לענין </w:t>
      </w:r>
      <w:r>
        <w:rPr>
          <w:rStyle w:val="default"/>
          <w:rFonts w:cs="FrankRuehl" w:hint="cs"/>
          <w:rtl/>
        </w:rPr>
        <w:t>מינוי דירקטורים חיצונ</w:t>
      </w:r>
      <w:r>
        <w:rPr>
          <w:rStyle w:val="default"/>
          <w:rFonts w:cs="FrankRuehl"/>
          <w:rtl/>
        </w:rPr>
        <w:t>י</w:t>
      </w:r>
      <w:r>
        <w:rPr>
          <w:rStyle w:val="default"/>
          <w:rFonts w:cs="FrankRuehl" w:hint="cs"/>
          <w:rtl/>
        </w:rPr>
        <w:t>י</w:t>
      </w:r>
      <w:r>
        <w:rPr>
          <w:rStyle w:val="default"/>
          <w:rFonts w:cs="FrankRuehl"/>
          <w:rtl/>
        </w:rPr>
        <w:t>ם</w:t>
      </w:r>
      <w:r>
        <w:rPr>
          <w:rStyle w:val="default"/>
          <w:rFonts w:cs="FrankRuehl" w:hint="cs"/>
          <w:rtl/>
        </w:rPr>
        <w:t>, בשינויים המחויבים, אלא אם כן נקבע אחרת לפי חוק זה.</w:t>
      </w:r>
    </w:p>
    <w:p w:rsidR="00CF1B70" w:rsidRDefault="00CF1B70" w:rsidP="00FF3BED">
      <w:pPr>
        <w:pStyle w:val="P00"/>
        <w:spacing w:before="72"/>
        <w:ind w:left="0" w:right="1134"/>
        <w:rPr>
          <w:rStyle w:val="default"/>
          <w:rFonts w:cs="FrankRuehl"/>
          <w:rtl/>
        </w:rPr>
      </w:pPr>
      <w:r>
        <w:rPr>
          <w:lang w:val="he-IL"/>
        </w:rPr>
        <w:pict>
          <v:rect id="_x0000_s2804" style="position:absolute;left:0;text-align:left;margin-left:464.35pt;margin-top:7.1pt;width:75.05pt;height:47.85pt;z-index:251800576" o:allowincell="f" filled="f" stroked="f" strokecolor="lime" strokeweight=".25pt">
            <v:textbox inset="0,0,0,0">
              <w:txbxContent>
                <w:p w:rsidR="008A762C" w:rsidRDefault="008A762C" w:rsidP="00CF1B70">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6) </w:t>
                  </w:r>
                  <w:r>
                    <w:rPr>
                      <w:rFonts w:cs="Miriam" w:hint="cs"/>
                      <w:sz w:val="18"/>
                      <w:szCs w:val="18"/>
                      <w:rtl/>
                    </w:rPr>
                    <w:br/>
                  </w:r>
                  <w:r>
                    <w:rPr>
                      <w:rFonts w:cs="Miriam"/>
                      <w:sz w:val="18"/>
                      <w:szCs w:val="18"/>
                      <w:rtl/>
                    </w:rPr>
                    <w:t>ת</w:t>
                  </w:r>
                  <w:r>
                    <w:rPr>
                      <w:rFonts w:cs="Miriam" w:hint="cs"/>
                      <w:sz w:val="18"/>
                      <w:szCs w:val="18"/>
                      <w:rtl/>
                    </w:rPr>
                    <w:t>שנ"ט-</w:t>
                  </w:r>
                  <w:r>
                    <w:rPr>
                      <w:rFonts w:cs="Miriam"/>
                      <w:sz w:val="18"/>
                      <w:szCs w:val="18"/>
                      <w:rtl/>
                    </w:rPr>
                    <w:t>1999</w:t>
                  </w:r>
                </w:p>
                <w:p w:rsidR="008A762C" w:rsidRDefault="008A762C" w:rsidP="00CF1B70">
                  <w:pPr>
                    <w:spacing w:line="160" w:lineRule="exact"/>
                    <w:jc w:val="left"/>
                    <w:rPr>
                      <w:rFonts w:cs="Miriam" w:hint="cs"/>
                      <w:noProof/>
                      <w:sz w:val="18"/>
                      <w:szCs w:val="18"/>
                      <w:rtl/>
                    </w:rPr>
                  </w:pPr>
                  <w:r>
                    <w:rPr>
                      <w:rFonts w:cs="Miriam" w:hint="cs"/>
                      <w:noProof/>
                      <w:sz w:val="18"/>
                      <w:szCs w:val="18"/>
                      <w:rtl/>
                    </w:rPr>
                    <w:t>(תיקון מס' 20) תשע"ב-2011</w:t>
                  </w:r>
                </w:p>
                <w:p w:rsidR="008A762C" w:rsidRDefault="008A762C" w:rsidP="003B18DC">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Pr>
          <w:rFonts w:cs="FrankRuehl"/>
          <w:sz w:val="26"/>
          <w:rtl/>
        </w:rPr>
        <w:tab/>
      </w:r>
      <w:r>
        <w:rPr>
          <w:rStyle w:val="default"/>
          <w:rFonts w:cs="FrankRuehl"/>
          <w:rtl/>
        </w:rPr>
        <w:t>(א1)</w:t>
      </w:r>
      <w:r>
        <w:rPr>
          <w:rStyle w:val="default"/>
          <w:rFonts w:cs="FrankRuehl"/>
          <w:rtl/>
        </w:rPr>
        <w:tab/>
        <w:t>הדירקטו</w:t>
      </w:r>
      <w:r>
        <w:rPr>
          <w:rStyle w:val="default"/>
          <w:rFonts w:cs="FrankRuehl" w:hint="cs"/>
          <w:rtl/>
        </w:rPr>
        <w:t>רים החיצוניים ימונו על ידי מנהל</w:t>
      </w:r>
      <w:r>
        <w:rPr>
          <w:rStyle w:val="default"/>
          <w:rFonts w:cs="FrankRuehl"/>
          <w:rtl/>
        </w:rPr>
        <w:t xml:space="preserve"> ה</w:t>
      </w:r>
      <w:r>
        <w:rPr>
          <w:rStyle w:val="default"/>
          <w:rFonts w:cs="FrankRuehl" w:hint="cs"/>
          <w:rtl/>
        </w:rPr>
        <w:t>קר</w:t>
      </w:r>
      <w:r>
        <w:rPr>
          <w:rStyle w:val="default"/>
          <w:rFonts w:cs="FrankRuehl"/>
          <w:rtl/>
        </w:rPr>
        <w:t>ן</w:t>
      </w:r>
      <w:r>
        <w:rPr>
          <w:rStyle w:val="default"/>
          <w:rFonts w:cs="FrankRuehl" w:hint="cs"/>
          <w:rtl/>
        </w:rPr>
        <w:t xml:space="preserve"> </w:t>
      </w:r>
      <w:r>
        <w:rPr>
          <w:rStyle w:val="default"/>
          <w:rFonts w:cs="FrankRuehl"/>
          <w:rtl/>
        </w:rPr>
        <w:t>לאח</w:t>
      </w:r>
      <w:r>
        <w:rPr>
          <w:rStyle w:val="default"/>
          <w:rFonts w:cs="FrankRuehl" w:hint="cs"/>
          <w:rtl/>
        </w:rPr>
        <w:t>ר שהנאמן בדק ואישר כי נתקיימו לגבי</w:t>
      </w:r>
      <w:r>
        <w:rPr>
          <w:rStyle w:val="default"/>
          <w:rFonts w:cs="FrankRuehl"/>
          <w:rtl/>
        </w:rPr>
        <w:t xml:space="preserve">הם תנאי </w:t>
      </w:r>
      <w:r>
        <w:rPr>
          <w:rStyle w:val="default"/>
          <w:rFonts w:cs="FrankRuehl" w:hint="cs"/>
          <w:rtl/>
        </w:rPr>
        <w:t>הכשירות הקבועים בסעיף 240 לחוק החברות</w:t>
      </w:r>
      <w:r>
        <w:rPr>
          <w:rStyle w:val="default"/>
          <w:rFonts w:cs="FrankRuehl"/>
          <w:rtl/>
        </w:rPr>
        <w:t xml:space="preserve">; הנאמן </w:t>
      </w:r>
      <w:r>
        <w:rPr>
          <w:rStyle w:val="default"/>
          <w:rFonts w:cs="FrankRuehl" w:hint="cs"/>
          <w:rtl/>
        </w:rPr>
        <w:t>יד</w:t>
      </w:r>
      <w:r>
        <w:rPr>
          <w:rStyle w:val="default"/>
          <w:rFonts w:cs="FrankRuehl"/>
          <w:rtl/>
        </w:rPr>
        <w:t>ו</w:t>
      </w:r>
      <w:r>
        <w:rPr>
          <w:rStyle w:val="default"/>
          <w:rFonts w:cs="FrankRuehl" w:hint="cs"/>
          <w:rtl/>
        </w:rPr>
        <w:t>ו</w:t>
      </w:r>
      <w:r>
        <w:rPr>
          <w:rStyle w:val="default"/>
          <w:rFonts w:cs="FrankRuehl"/>
          <w:rtl/>
        </w:rPr>
        <w:t>ח</w:t>
      </w:r>
      <w:r>
        <w:rPr>
          <w:rStyle w:val="default"/>
          <w:rFonts w:cs="FrankRuehl" w:hint="cs"/>
          <w:rtl/>
        </w:rPr>
        <w:t xml:space="preserve"> לרשות ניירות ערך, ובקרן סגורה </w:t>
      </w:r>
      <w:r w:rsidR="003B18DC">
        <w:rPr>
          <w:rStyle w:val="default"/>
          <w:rFonts w:cs="FrankRuehl"/>
          <w:rtl/>
        </w:rPr>
        <w:t>–</w:t>
      </w:r>
      <w:r>
        <w:rPr>
          <w:rStyle w:val="default"/>
          <w:rFonts w:cs="FrankRuehl"/>
          <w:rtl/>
        </w:rPr>
        <w:t xml:space="preserve"> גם לבו</w:t>
      </w:r>
      <w:r>
        <w:rPr>
          <w:rStyle w:val="default"/>
          <w:rFonts w:cs="FrankRuehl" w:hint="cs"/>
          <w:rtl/>
        </w:rPr>
        <w:t>רסה, על תוצאות בדיקתו.</w:t>
      </w:r>
    </w:p>
    <w:p w:rsidR="00DE2E9C" w:rsidRDefault="00DE2E9C" w:rsidP="00CF1B70">
      <w:pPr>
        <w:pStyle w:val="P00"/>
        <w:spacing w:before="72"/>
        <w:ind w:left="0" w:right="1134"/>
        <w:rPr>
          <w:rStyle w:val="default"/>
          <w:rFonts w:cs="FrankRuehl" w:hint="cs"/>
          <w:rtl/>
        </w:rPr>
      </w:pPr>
      <w:r>
        <w:rPr>
          <w:lang w:val="he-IL"/>
        </w:rPr>
        <w:pict>
          <v:rect id="_x0000_s2097" style="position:absolute;left:0;text-align:left;margin-left:464.5pt;margin-top:8.05pt;width:75.05pt;height:18.7pt;z-index:251560960" o:allowincell="f" filled="f" stroked="f" strokecolor="lime" strokeweight=".25pt">
            <v:textbox inset="0,0,0,0">
              <w:txbxContent>
                <w:p w:rsidR="008A762C" w:rsidRDefault="008A762C" w:rsidP="00B4709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21) תשע"ד-2013</w:t>
                  </w:r>
                </w:p>
              </w:txbxContent>
            </v:textbox>
            <w10:anchorlock/>
          </v:rect>
        </w:pict>
      </w:r>
      <w:r>
        <w:rPr>
          <w:rFonts w:cs="FrankRuehl"/>
          <w:sz w:val="26"/>
          <w:rtl/>
        </w:rPr>
        <w:tab/>
      </w:r>
      <w:r>
        <w:rPr>
          <w:rStyle w:val="default"/>
          <w:rFonts w:cs="FrankRuehl"/>
          <w:rtl/>
        </w:rPr>
        <w:t>(</w:t>
      </w:r>
      <w:r w:rsidR="00CF1B70">
        <w:rPr>
          <w:rStyle w:val="default"/>
          <w:rFonts w:cs="FrankRuehl" w:hint="cs"/>
          <w:rtl/>
        </w:rPr>
        <w:t>א2)</w:t>
      </w:r>
      <w:r w:rsidR="00CF1B70">
        <w:rPr>
          <w:rStyle w:val="default"/>
          <w:rFonts w:cs="FrankRuehl" w:hint="cs"/>
          <w:rtl/>
        </w:rPr>
        <w:tab/>
        <w:t xml:space="preserve">לא ימונה ולא יכהן כדירקטור במנהל קרן שהוא גוף פיננסי משמעותי אדם השולט בתאגיד ריאלי משמעותי, אדם הקשור לשולט כאמור או נושא משרה בתאגיד ריאלי משמעותי; יושב ראש הרשות רשאי לתת הוראות לעניין המשך כהונה של דירקטור במהלך הליכי מכירה כאמור בסעיף 23ב2(ד); בסעיף קטן זה </w:t>
      </w:r>
      <w:r w:rsidR="00CF1B70">
        <w:rPr>
          <w:rStyle w:val="default"/>
          <w:rFonts w:cs="FrankRuehl"/>
          <w:rtl/>
        </w:rPr>
        <w:t>–</w:t>
      </w:r>
    </w:p>
    <w:p w:rsidR="00CF1B70" w:rsidRDefault="00CF1B70" w:rsidP="00CF1B70">
      <w:pPr>
        <w:pStyle w:val="P00"/>
        <w:spacing w:before="72"/>
        <w:ind w:left="0" w:right="1134"/>
        <w:rPr>
          <w:rStyle w:val="default"/>
          <w:rFonts w:cs="FrankRuehl" w:hint="cs"/>
          <w:rtl/>
        </w:rPr>
      </w:pPr>
      <w:r>
        <w:rPr>
          <w:rStyle w:val="default"/>
          <w:rFonts w:cs="FrankRuehl" w:hint="cs"/>
          <w:rtl/>
        </w:rPr>
        <w:tab/>
        <w:t xml:space="preserve">"אדם הקשר לשולט" </w:t>
      </w:r>
      <w:r>
        <w:rPr>
          <w:rStyle w:val="default"/>
          <w:rFonts w:cs="FrankRuehl"/>
          <w:rtl/>
        </w:rPr>
        <w:t>–</w:t>
      </w:r>
      <w:r>
        <w:rPr>
          <w:rStyle w:val="default"/>
          <w:rFonts w:cs="FrankRuehl" w:hint="cs"/>
          <w:rtl/>
        </w:rPr>
        <w:t xml:space="preserve"> קרובו או שותפו של שולט, או אדם בעל זיקה כהגדרתה בסעיף 240(ב) לחוק החברות, לשולט;</w:t>
      </w:r>
    </w:p>
    <w:p w:rsidR="00CF1B70" w:rsidRDefault="00CF1B70" w:rsidP="00CF1B70">
      <w:pPr>
        <w:pStyle w:val="P00"/>
        <w:spacing w:before="72"/>
        <w:ind w:left="0" w:right="1134"/>
        <w:rPr>
          <w:rStyle w:val="default"/>
          <w:rFonts w:cs="FrankRuehl" w:hint="cs"/>
          <w:rtl/>
        </w:rPr>
      </w:pPr>
      <w:r>
        <w:rPr>
          <w:rStyle w:val="default"/>
          <w:rFonts w:cs="FrankRuehl" w:hint="cs"/>
          <w:rtl/>
        </w:rPr>
        <w:tab/>
        <w:t xml:space="preserve">"גוף פיננסי" ו"תאגיד ריאלי" </w:t>
      </w:r>
      <w:r>
        <w:rPr>
          <w:rStyle w:val="default"/>
          <w:rFonts w:cs="FrankRuehl"/>
          <w:rtl/>
        </w:rPr>
        <w:t>–</w:t>
      </w:r>
      <w:r>
        <w:rPr>
          <w:rStyle w:val="default"/>
          <w:rFonts w:cs="FrankRuehl" w:hint="cs"/>
          <w:rtl/>
        </w:rPr>
        <w:t xml:space="preserve"> כהגדרתם בסעיף 28 לחוק לקידום התחרות ולצמצום הריכוזיות;</w:t>
      </w:r>
    </w:p>
    <w:p w:rsidR="00CF1B70" w:rsidRDefault="00CF1B70" w:rsidP="00CF1B70">
      <w:pPr>
        <w:pStyle w:val="P00"/>
        <w:spacing w:before="72"/>
        <w:ind w:left="0" w:right="1134"/>
        <w:rPr>
          <w:rStyle w:val="default"/>
          <w:rFonts w:cs="FrankRuehl" w:hint="cs"/>
          <w:rtl/>
        </w:rPr>
      </w:pPr>
      <w:r>
        <w:rPr>
          <w:rStyle w:val="default"/>
          <w:rFonts w:cs="FrankRuehl" w:hint="cs"/>
          <w:rtl/>
        </w:rPr>
        <w:tab/>
        <w:t xml:space="preserve">"גוף פיננסי משמעותי" </w:t>
      </w:r>
      <w:r>
        <w:rPr>
          <w:rStyle w:val="default"/>
          <w:rFonts w:cs="FrankRuehl"/>
          <w:rtl/>
        </w:rPr>
        <w:t>–</w:t>
      </w:r>
      <w:r>
        <w:rPr>
          <w:rStyle w:val="default"/>
          <w:rFonts w:cs="FrankRuehl" w:hint="cs"/>
          <w:rtl/>
        </w:rPr>
        <w:t xml:space="preserve"> גוף פיננסי המנוי ברשימת הגופים הפיננסיים המשמעותיים שפורסמה לפי סעיף 29 לחוק לקידום התחרות ולצמצום הריכוזיות;</w:t>
      </w:r>
    </w:p>
    <w:p w:rsidR="00CF1B70" w:rsidRDefault="00CF1B70" w:rsidP="00CF1B70">
      <w:pPr>
        <w:pStyle w:val="P00"/>
        <w:spacing w:before="72"/>
        <w:ind w:left="0" w:right="1134"/>
        <w:rPr>
          <w:rStyle w:val="default"/>
          <w:rFonts w:cs="FrankRuehl" w:hint="cs"/>
          <w:rtl/>
        </w:rPr>
      </w:pPr>
      <w:r>
        <w:rPr>
          <w:rStyle w:val="default"/>
          <w:rFonts w:cs="FrankRuehl" w:hint="cs"/>
          <w:rtl/>
        </w:rPr>
        <w:tab/>
        <w:t xml:space="preserve">"שולט", בתאגיד ריאלי משמעותי </w:t>
      </w:r>
      <w:r w:rsidR="00AF0C5B">
        <w:rPr>
          <w:rStyle w:val="default"/>
          <w:rFonts w:cs="FrankRuehl"/>
          <w:rtl/>
        </w:rPr>
        <w:t>–</w:t>
      </w:r>
      <w:r>
        <w:rPr>
          <w:rStyle w:val="default"/>
          <w:rFonts w:cs="FrankRuehl" w:hint="cs"/>
          <w:rtl/>
        </w:rPr>
        <w:t xml:space="preserve"> </w:t>
      </w:r>
      <w:r w:rsidR="00AF0C5B">
        <w:rPr>
          <w:rStyle w:val="default"/>
          <w:rFonts w:cs="FrankRuehl" w:hint="cs"/>
          <w:rtl/>
        </w:rPr>
        <w:t>לרבות מחזיק בדבוקת שליטה כהגדרתה בחוק החברות, בתאגיד ריאלי משמעותי שבו אין בעל שליטה אחר;</w:t>
      </w:r>
    </w:p>
    <w:p w:rsidR="00AF0C5B" w:rsidRDefault="00AF0C5B" w:rsidP="00CF1B70">
      <w:pPr>
        <w:pStyle w:val="P00"/>
        <w:spacing w:before="72"/>
        <w:ind w:left="0" w:right="1134"/>
        <w:rPr>
          <w:rStyle w:val="default"/>
          <w:rFonts w:cs="FrankRuehl" w:hint="cs"/>
          <w:rtl/>
        </w:rPr>
      </w:pPr>
      <w:r>
        <w:rPr>
          <w:rStyle w:val="default"/>
          <w:rFonts w:cs="FrankRuehl" w:hint="cs"/>
          <w:rtl/>
        </w:rPr>
        <w:tab/>
        <w:t xml:space="preserve">"תאגיד ריאלי משמעותי" </w:t>
      </w:r>
      <w:r>
        <w:rPr>
          <w:rStyle w:val="default"/>
          <w:rFonts w:cs="FrankRuehl"/>
          <w:rtl/>
        </w:rPr>
        <w:t>–</w:t>
      </w:r>
      <w:r>
        <w:rPr>
          <w:rStyle w:val="default"/>
          <w:rFonts w:cs="FrankRuehl" w:hint="cs"/>
          <w:rtl/>
        </w:rPr>
        <w:t xml:space="preserve"> תאגיד ריאלי המנוי ברשימת התאגידים הריאליים המשמעותיים שפורסמה לפי סעיף 30 לחוק לקידום התחרות ולצמצום הריכוזיות.</w:t>
      </w:r>
    </w:p>
    <w:p w:rsidR="00DE2E9C" w:rsidRDefault="00DE2E9C" w:rsidP="000F2A41">
      <w:pPr>
        <w:pStyle w:val="P00"/>
        <w:spacing w:before="72"/>
        <w:ind w:left="0" w:right="1134"/>
        <w:rPr>
          <w:rStyle w:val="default"/>
          <w:rFonts w:cs="FrankRuehl"/>
          <w:rtl/>
        </w:rPr>
      </w:pPr>
      <w:r>
        <w:rPr>
          <w:lang w:val="he-IL"/>
        </w:rPr>
        <w:pict>
          <v:rect id="_x0000_s2098" style="position:absolute;left:0;text-align:left;margin-left:464.5pt;margin-top:8.05pt;width:75.05pt;height:34.2pt;z-index:251561984"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 ת</w:t>
                  </w:r>
                  <w:r>
                    <w:rPr>
                      <w:rFonts w:cs="Miriam" w:hint="cs"/>
                      <w:sz w:val="18"/>
                      <w:szCs w:val="18"/>
                      <w:rtl/>
                    </w:rPr>
                    <w:t>שס"א-</w:t>
                  </w:r>
                  <w:r>
                    <w:rPr>
                      <w:rFonts w:cs="Miriam"/>
                      <w:sz w:val="18"/>
                      <w:szCs w:val="18"/>
                      <w:rtl/>
                    </w:rPr>
                    <w:t>2001</w:t>
                  </w:r>
                </w:p>
                <w:p w:rsidR="008A762C" w:rsidRDefault="008A762C" w:rsidP="00B47096">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Pr>
          <w:rFonts w:cs="FrankRuehl"/>
          <w:sz w:val="26"/>
          <w:rtl/>
        </w:rPr>
        <w:tab/>
      </w:r>
      <w:r>
        <w:rPr>
          <w:rStyle w:val="default"/>
          <w:rFonts w:cs="FrankRuehl"/>
          <w:rtl/>
        </w:rPr>
        <w:t>(ב)</w:t>
      </w:r>
      <w:r>
        <w:rPr>
          <w:rStyle w:val="default"/>
          <w:rFonts w:cs="FrankRuehl"/>
          <w:rtl/>
        </w:rPr>
        <w:tab/>
        <w:t>מספר הד</w:t>
      </w:r>
      <w:r>
        <w:rPr>
          <w:rStyle w:val="default"/>
          <w:rFonts w:cs="FrankRuehl" w:hint="cs"/>
          <w:rtl/>
        </w:rPr>
        <w:t>ירקטורים של מנהל קרן המכהנים גם כדירקטו</w:t>
      </w:r>
      <w:r>
        <w:rPr>
          <w:rStyle w:val="default"/>
          <w:rFonts w:cs="FrankRuehl"/>
          <w:rtl/>
        </w:rPr>
        <w:t xml:space="preserve">רים </w:t>
      </w:r>
      <w:r>
        <w:rPr>
          <w:rStyle w:val="default"/>
          <w:rFonts w:cs="FrankRuehl" w:hint="cs"/>
          <w:rtl/>
        </w:rPr>
        <w:t>של מנהל קרן אחר, קופת גמל, חברה מנהלת קופת גמל, חברה לניהול תי</w:t>
      </w:r>
      <w:r>
        <w:rPr>
          <w:rStyle w:val="default"/>
          <w:rFonts w:cs="FrankRuehl"/>
          <w:rtl/>
        </w:rPr>
        <w:t>קי השקעו</w:t>
      </w:r>
      <w:r>
        <w:rPr>
          <w:rStyle w:val="default"/>
          <w:rFonts w:cs="FrankRuehl" w:hint="cs"/>
          <w:rtl/>
        </w:rPr>
        <w:t>ת עבור הזולת, חברה לייעוץ השקעות, מבטח כהגדרתו בח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 xml:space="preserve">הפיקוח </w:t>
      </w:r>
      <w:r>
        <w:rPr>
          <w:rStyle w:val="default"/>
          <w:rFonts w:cs="FrankRuehl"/>
          <w:rtl/>
        </w:rPr>
        <w:t>ע</w:t>
      </w:r>
      <w:r>
        <w:rPr>
          <w:rStyle w:val="default"/>
          <w:rFonts w:cs="FrankRuehl" w:hint="cs"/>
          <w:rtl/>
        </w:rPr>
        <w:t>ל עסקי ביטוח, תשמ"א</w:t>
      </w:r>
      <w:r w:rsidR="000F2A41">
        <w:rPr>
          <w:rStyle w:val="default"/>
          <w:rFonts w:cs="FrankRuehl" w:hint="cs"/>
          <w:rtl/>
        </w:rPr>
        <w:t>-</w:t>
      </w:r>
      <w:r>
        <w:rPr>
          <w:rStyle w:val="default"/>
          <w:rFonts w:cs="FrankRuehl"/>
          <w:rtl/>
        </w:rPr>
        <w:t>1981, או חבר</w:t>
      </w:r>
      <w:r>
        <w:rPr>
          <w:rStyle w:val="default"/>
          <w:rFonts w:cs="FrankRuehl" w:hint="cs"/>
          <w:rtl/>
        </w:rPr>
        <w:t>ת חיתום</w:t>
      </w:r>
      <w:r w:rsidR="00751126" w:rsidRPr="00751126">
        <w:rPr>
          <w:rStyle w:val="default"/>
          <w:rFonts w:cs="FrankRuehl" w:hint="cs"/>
          <w:rtl/>
        </w:rPr>
        <w:t>, והכל למעט חברה השולטת במנהל הקרן וחברה בשליטת חברה כאמור</w:t>
      </w:r>
      <w:r>
        <w:rPr>
          <w:rStyle w:val="default"/>
          <w:rFonts w:cs="FrankRuehl" w:hint="cs"/>
          <w:rtl/>
        </w:rPr>
        <w:t xml:space="preserve"> (בחוק זה </w:t>
      </w:r>
      <w:r w:rsidR="000F2A41">
        <w:rPr>
          <w:rStyle w:val="default"/>
          <w:rFonts w:cs="FrankRuehl" w:hint="cs"/>
          <w:rtl/>
        </w:rPr>
        <w:t>-</w:t>
      </w:r>
      <w:r>
        <w:rPr>
          <w:rStyle w:val="default"/>
          <w:rFonts w:cs="FrankRuehl"/>
          <w:rtl/>
        </w:rPr>
        <w:t xml:space="preserve"> חברת נ</w:t>
      </w:r>
      <w:r>
        <w:rPr>
          <w:rStyle w:val="default"/>
          <w:rFonts w:cs="FrankRuehl" w:hint="cs"/>
          <w:rtl/>
        </w:rPr>
        <w:t>יהול השקעות), ל</w:t>
      </w:r>
      <w:r>
        <w:rPr>
          <w:rStyle w:val="default"/>
          <w:rFonts w:cs="FrankRuehl"/>
          <w:rtl/>
        </w:rPr>
        <w:t>א</w:t>
      </w:r>
      <w:r>
        <w:rPr>
          <w:rStyle w:val="default"/>
          <w:rFonts w:cs="FrankRuehl" w:hint="cs"/>
          <w:rtl/>
        </w:rPr>
        <w:t xml:space="preserve"> יע</w:t>
      </w:r>
      <w:r>
        <w:rPr>
          <w:rStyle w:val="default"/>
          <w:rFonts w:cs="FrankRuehl"/>
          <w:rtl/>
        </w:rPr>
        <w:t>ל</w:t>
      </w:r>
      <w:r>
        <w:rPr>
          <w:rStyle w:val="default"/>
          <w:rFonts w:cs="FrankRuehl" w:hint="cs"/>
          <w:rtl/>
        </w:rPr>
        <w:t>ה על שליש ממספרם הכולל.</w:t>
      </w:r>
    </w:p>
    <w:p w:rsidR="00DE2E9C" w:rsidRDefault="00DE2E9C">
      <w:pPr>
        <w:pStyle w:val="P00"/>
        <w:spacing w:before="72"/>
        <w:ind w:left="0" w:right="1134"/>
        <w:rPr>
          <w:rStyle w:val="default"/>
          <w:rFonts w:cs="FrankRuehl"/>
          <w:rtl/>
        </w:rPr>
      </w:pPr>
      <w:r>
        <w:rPr>
          <w:lang w:val="he-IL"/>
        </w:rPr>
        <w:pict>
          <v:rect id="_x0000_s2099" style="position:absolute;left:0;text-align:left;margin-left:464.5pt;margin-top:8.05pt;width:75.05pt;height:16pt;z-index:251563008"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(ג)</w:t>
      </w:r>
      <w:r>
        <w:rPr>
          <w:rStyle w:val="default"/>
          <w:rFonts w:cs="FrankRuehl"/>
          <w:rtl/>
        </w:rPr>
        <w:tab/>
        <w:t>דירקטור</w:t>
      </w:r>
      <w:r>
        <w:rPr>
          <w:rStyle w:val="default"/>
          <w:rFonts w:cs="FrankRuehl" w:hint="cs"/>
          <w:rtl/>
        </w:rPr>
        <w:t xml:space="preserve"> של מנהל קרן לא יכהן כדירקטור ביותר משתי חברות ניהול השקעות נוספות בעת אחת</w:t>
      </w:r>
      <w:r>
        <w:rPr>
          <w:rStyle w:val="default"/>
          <w:rFonts w:cs="FrankRuehl"/>
          <w:rtl/>
        </w:rPr>
        <w:t>, אלא במק</w:t>
      </w:r>
      <w:r>
        <w:rPr>
          <w:rStyle w:val="default"/>
          <w:rFonts w:cs="FrankRuehl" w:hint="cs"/>
          <w:rtl/>
        </w:rPr>
        <w:t>רים</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ת</w:t>
      </w:r>
      <w:r>
        <w:rPr>
          <w:rStyle w:val="default"/>
          <w:rFonts w:cs="FrankRuehl"/>
          <w:rtl/>
        </w:rPr>
        <w:t>י</w:t>
      </w:r>
      <w:r>
        <w:rPr>
          <w:rStyle w:val="default"/>
          <w:rFonts w:cs="FrankRuehl" w:hint="cs"/>
          <w:rtl/>
        </w:rPr>
        <w:t>ר</w:t>
      </w:r>
      <w:r>
        <w:rPr>
          <w:rStyle w:val="default"/>
          <w:rFonts w:cs="FrankRuehl"/>
          <w:rtl/>
        </w:rPr>
        <w:t xml:space="preserve"> </w:t>
      </w:r>
      <w:r>
        <w:rPr>
          <w:rStyle w:val="default"/>
          <w:rFonts w:cs="FrankRuehl" w:hint="cs"/>
          <w:rtl/>
        </w:rPr>
        <w:t>שר האוצר בת</w:t>
      </w:r>
      <w:r>
        <w:rPr>
          <w:rStyle w:val="default"/>
          <w:rFonts w:cs="FrankRuehl"/>
          <w:rtl/>
        </w:rPr>
        <w:t>ק</w:t>
      </w:r>
      <w:r>
        <w:rPr>
          <w:rStyle w:val="default"/>
          <w:rFonts w:cs="FrankRuehl" w:hint="cs"/>
          <w:rtl/>
        </w:rPr>
        <w:t>נ</w:t>
      </w:r>
      <w:r>
        <w:rPr>
          <w:rStyle w:val="default"/>
          <w:rFonts w:cs="FrankRuehl"/>
          <w:rtl/>
        </w:rPr>
        <w:t>ו</w:t>
      </w:r>
      <w:r>
        <w:rPr>
          <w:rStyle w:val="default"/>
          <w:rFonts w:cs="FrankRuehl" w:hint="cs"/>
          <w:rtl/>
        </w:rPr>
        <w:t>ת.</w:t>
      </w:r>
    </w:p>
    <w:p w:rsidR="00751126" w:rsidRDefault="00751126" w:rsidP="00751126">
      <w:pPr>
        <w:pStyle w:val="P00"/>
        <w:spacing w:before="72"/>
        <w:ind w:left="0" w:right="1134"/>
        <w:rPr>
          <w:rStyle w:val="default"/>
          <w:rFonts w:cs="FrankRuehl" w:hint="cs"/>
          <w:rtl/>
        </w:rPr>
      </w:pPr>
      <w:r w:rsidRPr="00751126">
        <w:rPr>
          <w:rStyle w:val="default"/>
          <w:rFonts w:cs="FrankRuehl"/>
        </w:rPr>
        <w:pict>
          <v:rect id="_x0000_s2800" style="position:absolute;left:0;text-align:left;margin-left:464.5pt;margin-top:8.05pt;width:75.05pt;height:19.9pt;z-index:251796480" o:allowincell="f" filled="f" stroked="f" strokecolor="lime" strokeweight=".25pt">
            <v:textbox inset="0,0,0,0">
              <w:txbxContent>
                <w:p w:rsidR="008A762C" w:rsidRDefault="008A762C" w:rsidP="00751126">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sidRPr="00751126">
        <w:rPr>
          <w:rStyle w:val="default"/>
          <w:rFonts w:cs="FrankRuehl"/>
          <w:rtl/>
        </w:rPr>
        <w:tab/>
      </w:r>
      <w:r>
        <w:rPr>
          <w:rStyle w:val="default"/>
          <w:rFonts w:cs="FrankRuehl"/>
          <w:rtl/>
        </w:rPr>
        <w:t>(ד)</w:t>
      </w:r>
      <w:r>
        <w:rPr>
          <w:rStyle w:val="default"/>
          <w:rFonts w:cs="FrankRuehl"/>
          <w:rtl/>
        </w:rPr>
        <w:tab/>
      </w:r>
      <w:r w:rsidRPr="00751126">
        <w:rPr>
          <w:rStyle w:val="default"/>
          <w:rFonts w:cs="FrankRuehl" w:hint="cs"/>
          <w:rtl/>
        </w:rPr>
        <w:t>מספר הדירקטורים שהם עובדים של מנהל קרן או מועסקים על ידי מנהל קרן לא יעלה על שליש ממספרם הכולל</w:t>
      </w:r>
      <w:r>
        <w:rPr>
          <w:rStyle w:val="default"/>
          <w:rFonts w:cs="FrankRuehl" w:hint="cs"/>
          <w:rtl/>
        </w:rPr>
        <w:t>.</w:t>
      </w:r>
    </w:p>
    <w:p w:rsidR="00DE2E9C" w:rsidRDefault="00DE2E9C" w:rsidP="00751126">
      <w:pPr>
        <w:pStyle w:val="P00"/>
        <w:spacing w:before="72"/>
        <w:ind w:left="0" w:right="1134"/>
        <w:rPr>
          <w:rStyle w:val="default"/>
          <w:rFonts w:cs="FrankRuehl" w:hint="cs"/>
          <w:rtl/>
        </w:rPr>
      </w:pPr>
      <w:r w:rsidRPr="00751126">
        <w:rPr>
          <w:rStyle w:val="default"/>
          <w:rFonts w:cs="FrankRuehl"/>
        </w:rPr>
        <w:pict>
          <v:rect id="_x0000_s2100" style="position:absolute;left:0;text-align:left;margin-left:464.5pt;margin-top:8.05pt;width:75.05pt;height:19.9pt;z-index:251564032" o:allowincell="f" filled="f" stroked="f" strokecolor="lime" strokeweight=".25pt">
            <v:textbox inset="0,0,0,0">
              <w:txbxContent>
                <w:p w:rsidR="008A762C" w:rsidRDefault="008A762C" w:rsidP="00B47096">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sidRPr="00751126">
        <w:rPr>
          <w:rStyle w:val="default"/>
          <w:rFonts w:cs="FrankRuehl"/>
          <w:rtl/>
        </w:rPr>
        <w:tab/>
      </w:r>
      <w:r>
        <w:rPr>
          <w:rStyle w:val="default"/>
          <w:rFonts w:cs="FrankRuehl"/>
          <w:rtl/>
        </w:rPr>
        <w:t>(</w:t>
      </w:r>
      <w:r w:rsidR="00751126" w:rsidRPr="00751126">
        <w:rPr>
          <w:rStyle w:val="default"/>
          <w:rFonts w:cs="FrankRuehl" w:hint="cs"/>
          <w:rtl/>
        </w:rPr>
        <w:t>ה)</w:t>
      </w:r>
      <w:r w:rsidR="00751126" w:rsidRPr="00751126">
        <w:rPr>
          <w:rStyle w:val="default"/>
          <w:rFonts w:cs="FrankRuehl" w:hint="cs"/>
          <w:rtl/>
        </w:rPr>
        <w:tab/>
        <w:t>במינוי דירקטוריון מנהל קרן ייקבע הרכב הדירקטוריון באופן שיאפשר לדירקטוריון למלא את תפקידיו</w:t>
      </w:r>
      <w:r>
        <w:rPr>
          <w:rStyle w:val="default"/>
          <w:rFonts w:cs="FrankRuehl" w:hint="cs"/>
          <w:rtl/>
        </w:rPr>
        <w:t>.</w:t>
      </w:r>
    </w:p>
    <w:p w:rsidR="00B47096" w:rsidRPr="00EE2ACF" w:rsidRDefault="00B47096" w:rsidP="00B47096">
      <w:pPr>
        <w:pStyle w:val="P00"/>
        <w:spacing w:before="0"/>
        <w:ind w:left="0" w:right="1134"/>
        <w:rPr>
          <w:rStyle w:val="default"/>
          <w:rFonts w:cs="FrankRuehl" w:hint="cs"/>
          <w:vanish/>
          <w:color w:val="FF0000"/>
          <w:sz w:val="20"/>
          <w:szCs w:val="20"/>
          <w:shd w:val="clear" w:color="auto" w:fill="FFFF99"/>
          <w:rtl/>
        </w:rPr>
      </w:pPr>
      <w:bookmarkStart w:id="80" w:name="Rov431"/>
      <w:r w:rsidRPr="00EE2ACF">
        <w:rPr>
          <w:rStyle w:val="default"/>
          <w:rFonts w:cs="FrankRuehl" w:hint="cs"/>
          <w:vanish/>
          <w:color w:val="FF0000"/>
          <w:sz w:val="20"/>
          <w:szCs w:val="20"/>
          <w:shd w:val="clear" w:color="auto" w:fill="FFFF99"/>
          <w:rtl/>
        </w:rPr>
        <w:t>מיום 1.6.1999</w:t>
      </w:r>
    </w:p>
    <w:p w:rsidR="00B47096" w:rsidRPr="00EE2ACF" w:rsidRDefault="00B47096" w:rsidP="00B47096">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B47096" w:rsidRPr="00EE2ACF" w:rsidRDefault="00B47096" w:rsidP="00B47096">
      <w:pPr>
        <w:pStyle w:val="P00"/>
        <w:spacing w:before="0"/>
        <w:ind w:left="0" w:right="1134"/>
        <w:rPr>
          <w:rStyle w:val="default"/>
          <w:rFonts w:cs="FrankRuehl" w:hint="cs"/>
          <w:vanish/>
          <w:sz w:val="20"/>
          <w:szCs w:val="20"/>
          <w:shd w:val="clear" w:color="auto" w:fill="FFFF99"/>
          <w:rtl/>
        </w:rPr>
      </w:pPr>
      <w:hyperlink r:id="rId173"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154 (</w:t>
      </w:r>
      <w:hyperlink r:id="rId174"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B47096" w:rsidRPr="00EE2ACF" w:rsidRDefault="00B47096" w:rsidP="00B47096">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דירקטור</w:t>
      </w:r>
      <w:r w:rsidRPr="00EE2ACF">
        <w:rPr>
          <w:rStyle w:val="default"/>
          <w:rFonts w:cs="FrankRuehl" w:hint="cs"/>
          <w:vanish/>
          <w:sz w:val="22"/>
          <w:szCs w:val="22"/>
          <w:shd w:val="clear" w:color="auto" w:fill="FFFF99"/>
          <w:rtl/>
        </w:rPr>
        <w:t xml:space="preserve"> של מנהל קרן לא יכהן </w:t>
      </w:r>
      <w:r w:rsidRPr="00EE2ACF">
        <w:rPr>
          <w:rStyle w:val="default"/>
          <w:rFonts w:cs="FrankRuehl" w:hint="cs"/>
          <w:vanish/>
          <w:sz w:val="22"/>
          <w:szCs w:val="22"/>
          <w:u w:val="single"/>
          <w:shd w:val="clear" w:color="auto" w:fill="FFFF99"/>
          <w:rtl/>
        </w:rPr>
        <w:t>כדירקטור</w:t>
      </w:r>
      <w:r w:rsidRPr="00EE2ACF">
        <w:rPr>
          <w:rStyle w:val="default"/>
          <w:rFonts w:cs="FrankRuehl" w:hint="cs"/>
          <w:vanish/>
          <w:sz w:val="22"/>
          <w:szCs w:val="22"/>
          <w:shd w:val="clear" w:color="auto" w:fill="FFFF99"/>
          <w:rtl/>
        </w:rPr>
        <w:t xml:space="preserve"> ביותר משתי חברות ניהול השקעות נוספות בעת אחת</w:t>
      </w:r>
      <w:r w:rsidRPr="00EE2ACF">
        <w:rPr>
          <w:rStyle w:val="default"/>
          <w:rFonts w:cs="FrankRuehl"/>
          <w:vanish/>
          <w:sz w:val="22"/>
          <w:szCs w:val="22"/>
          <w:shd w:val="clear" w:color="auto" w:fill="FFFF99"/>
          <w:rtl/>
        </w:rPr>
        <w:t>, אלא במק</w:t>
      </w:r>
      <w:r w:rsidRPr="00EE2ACF">
        <w:rPr>
          <w:rStyle w:val="default"/>
          <w:rFonts w:cs="FrankRuehl" w:hint="cs"/>
          <w:vanish/>
          <w:sz w:val="22"/>
          <w:szCs w:val="22"/>
          <w:shd w:val="clear" w:color="auto" w:fill="FFFF99"/>
          <w:rtl/>
        </w:rPr>
        <w:t>רים</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ש</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שר האוצר בת</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נ</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ת.</w:t>
      </w:r>
    </w:p>
    <w:p w:rsidR="00B47096" w:rsidRPr="00EE2ACF" w:rsidRDefault="00B47096" w:rsidP="00B47096">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(ד)</w:t>
      </w:r>
      <w:r w:rsidRPr="00EE2ACF">
        <w:rPr>
          <w:rStyle w:val="default"/>
          <w:rFonts w:cs="FrankRuehl"/>
          <w:vanish/>
          <w:sz w:val="22"/>
          <w:szCs w:val="22"/>
          <w:u w:val="single"/>
          <w:shd w:val="clear" w:color="auto" w:fill="FFFF99"/>
          <w:rtl/>
        </w:rPr>
        <w:tab/>
        <w:t>יושב רא</w:t>
      </w:r>
      <w:r w:rsidRPr="00EE2ACF">
        <w:rPr>
          <w:rStyle w:val="default"/>
          <w:rFonts w:cs="FrankRuehl" w:hint="cs"/>
          <w:vanish/>
          <w:sz w:val="22"/>
          <w:szCs w:val="22"/>
          <w:u w:val="single"/>
          <w:shd w:val="clear" w:color="auto" w:fill="FFFF99"/>
          <w:rtl/>
        </w:rPr>
        <w:t>ש דירקטוריון של מנהל קרן לא יכהן כמנהל הכללי שלו.</w:t>
      </w:r>
    </w:p>
    <w:p w:rsidR="00B47096" w:rsidRPr="00EE2ACF" w:rsidRDefault="00B47096" w:rsidP="00B47096">
      <w:pPr>
        <w:pStyle w:val="P00"/>
        <w:spacing w:before="0"/>
        <w:ind w:left="0" w:right="1134"/>
        <w:rPr>
          <w:rStyle w:val="default"/>
          <w:rFonts w:cs="FrankRuehl" w:hint="cs"/>
          <w:vanish/>
          <w:color w:val="FF0000"/>
          <w:sz w:val="20"/>
          <w:szCs w:val="20"/>
          <w:shd w:val="clear" w:color="auto" w:fill="FFFF99"/>
          <w:rtl/>
        </w:rPr>
      </w:pPr>
    </w:p>
    <w:p w:rsidR="00B47096" w:rsidRPr="00EE2ACF" w:rsidRDefault="00B47096" w:rsidP="00B47096">
      <w:pPr>
        <w:pStyle w:val="P22"/>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1.2.2000</w:t>
      </w:r>
    </w:p>
    <w:p w:rsidR="00B47096" w:rsidRPr="00EE2ACF" w:rsidRDefault="00B47096" w:rsidP="00B47096">
      <w:pPr>
        <w:pStyle w:val="P22"/>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6</w:t>
      </w:r>
    </w:p>
    <w:p w:rsidR="00B47096" w:rsidRPr="00EE2ACF" w:rsidRDefault="00B47096" w:rsidP="00B47096">
      <w:pPr>
        <w:pStyle w:val="P00"/>
        <w:spacing w:before="0"/>
        <w:ind w:left="0" w:right="1134"/>
        <w:rPr>
          <w:rStyle w:val="default"/>
          <w:rFonts w:cs="FrankRuehl" w:hint="cs"/>
          <w:vanish/>
          <w:sz w:val="20"/>
          <w:szCs w:val="20"/>
          <w:shd w:val="clear" w:color="auto" w:fill="FFFF99"/>
          <w:rtl/>
        </w:rPr>
      </w:pPr>
      <w:hyperlink r:id="rId175" w:history="1">
        <w:r w:rsidRPr="00EE2ACF">
          <w:rPr>
            <w:rStyle w:val="Hyperlink"/>
            <w:rFonts w:cs="FrankRuehl" w:hint="cs"/>
            <w:vanish/>
            <w:szCs w:val="20"/>
            <w:shd w:val="clear" w:color="auto" w:fill="FFFF99"/>
            <w:rtl/>
          </w:rPr>
          <w:t>ס"ח תשנ"ט מס' 1711</w:t>
        </w:r>
      </w:hyperlink>
      <w:r w:rsidRPr="00EE2ACF">
        <w:rPr>
          <w:rStyle w:val="default"/>
          <w:rFonts w:cs="FrankRuehl" w:hint="cs"/>
          <w:vanish/>
          <w:sz w:val="20"/>
          <w:szCs w:val="20"/>
          <w:shd w:val="clear" w:color="auto" w:fill="FFFF99"/>
          <w:rtl/>
        </w:rPr>
        <w:t xml:space="preserve"> מיום 27.5.1999 עמ' 255 (</w:t>
      </w:r>
      <w:hyperlink r:id="rId176" w:history="1">
        <w:r w:rsidRPr="00EE2ACF">
          <w:rPr>
            <w:rStyle w:val="Hyperlink"/>
            <w:rFonts w:cs="FrankRuehl" w:hint="cs"/>
            <w:vanish/>
            <w:szCs w:val="20"/>
            <w:shd w:val="clear" w:color="auto" w:fill="FFFF99"/>
            <w:rtl/>
          </w:rPr>
          <w:t>ה"ח 2432</w:t>
        </w:r>
      </w:hyperlink>
      <w:r w:rsidRPr="00EE2ACF">
        <w:rPr>
          <w:rStyle w:val="default"/>
          <w:rFonts w:cs="FrankRuehl" w:hint="cs"/>
          <w:vanish/>
          <w:sz w:val="20"/>
          <w:szCs w:val="20"/>
          <w:shd w:val="clear" w:color="auto" w:fill="FFFF99"/>
          <w:rtl/>
        </w:rPr>
        <w:t>)</w:t>
      </w:r>
    </w:p>
    <w:p w:rsidR="00B47096" w:rsidRPr="00EE2ACF" w:rsidRDefault="00B47096" w:rsidP="00B47096">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בדירקטו</w:t>
      </w:r>
      <w:r w:rsidRPr="00EE2ACF">
        <w:rPr>
          <w:rStyle w:val="default"/>
          <w:rFonts w:cs="FrankRuehl" w:hint="cs"/>
          <w:vanish/>
          <w:sz w:val="22"/>
          <w:szCs w:val="22"/>
          <w:shd w:val="clear" w:color="auto" w:fill="FFFF99"/>
          <w:rtl/>
        </w:rPr>
        <w:t>ריון של מנהל קרן יכהנו לפחות חמישה דירקטורים; לענין מינוי דירקטורים מקרב הציבור, דין מנהל קרן כדין חברה שניירות הערך שלה הוצעו לציבור על פי</w:t>
      </w:r>
      <w:r w:rsidRPr="00EE2ACF">
        <w:rPr>
          <w:rStyle w:val="default"/>
          <w:rFonts w:cs="FrankRuehl"/>
          <w:vanish/>
          <w:sz w:val="22"/>
          <w:szCs w:val="22"/>
          <w:shd w:val="clear" w:color="auto" w:fill="FFFF99"/>
          <w:rtl/>
        </w:rPr>
        <w:t xml:space="preserve"> תשקיף ו</w:t>
      </w:r>
      <w:r w:rsidRPr="00EE2ACF">
        <w:rPr>
          <w:rStyle w:val="default"/>
          <w:rFonts w:cs="FrankRuehl" w:hint="cs"/>
          <w:vanish/>
          <w:sz w:val="22"/>
          <w:szCs w:val="22"/>
          <w:shd w:val="clear" w:color="auto" w:fill="FFFF99"/>
          <w:rtl/>
        </w:rPr>
        <w:t xml:space="preserve">נמצאים בידי הציבור, ויחולו הוראות </w:t>
      </w:r>
      <w:r w:rsidRPr="00EE2ACF">
        <w:rPr>
          <w:rStyle w:val="default"/>
          <w:rFonts w:cs="FrankRuehl" w:hint="cs"/>
          <w:strike/>
          <w:vanish/>
          <w:sz w:val="22"/>
          <w:szCs w:val="22"/>
          <w:shd w:val="clear" w:color="auto" w:fill="FFFF99"/>
          <w:rtl/>
        </w:rPr>
        <w:t>סימן ב' בפרק ד' לפקודת החברות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סעיפים 239 עד 249 לחוק החברות, תשנ"ט-</w:t>
      </w:r>
      <w:r w:rsidRPr="00EE2ACF">
        <w:rPr>
          <w:rStyle w:val="default"/>
          <w:rFonts w:cs="FrankRuehl"/>
          <w:vanish/>
          <w:sz w:val="22"/>
          <w:szCs w:val="22"/>
          <w:u w:val="single"/>
          <w:shd w:val="clear" w:color="auto" w:fill="FFFF99"/>
          <w:rtl/>
        </w:rPr>
        <w:t xml:space="preserve">1999, לענין </w:t>
      </w:r>
      <w:r w:rsidRPr="00EE2ACF">
        <w:rPr>
          <w:rStyle w:val="default"/>
          <w:rFonts w:cs="FrankRuehl" w:hint="cs"/>
          <w:vanish/>
          <w:sz w:val="22"/>
          <w:szCs w:val="22"/>
          <w:u w:val="single"/>
          <w:shd w:val="clear" w:color="auto" w:fill="FFFF99"/>
          <w:rtl/>
        </w:rPr>
        <w:t>מינוי דירקטורים חיצונ</w:t>
      </w:r>
      <w:r w:rsidRPr="00EE2ACF">
        <w:rPr>
          <w:rStyle w:val="default"/>
          <w:rFonts w:cs="FrankRuehl"/>
          <w:vanish/>
          <w:sz w:val="22"/>
          <w:szCs w:val="22"/>
          <w:u w:val="single"/>
          <w:shd w:val="clear" w:color="auto" w:fill="FFFF99"/>
          <w:rtl/>
        </w:rPr>
        <w:t>י</w:t>
      </w:r>
      <w:r w:rsidRPr="00EE2ACF">
        <w:rPr>
          <w:rStyle w:val="default"/>
          <w:rFonts w:cs="FrankRuehl" w:hint="cs"/>
          <w:vanish/>
          <w:sz w:val="22"/>
          <w:szCs w:val="22"/>
          <w:u w:val="single"/>
          <w:shd w:val="clear" w:color="auto" w:fill="FFFF99"/>
          <w:rtl/>
        </w:rPr>
        <w:t>י</w:t>
      </w:r>
      <w:r w:rsidRPr="00EE2ACF">
        <w:rPr>
          <w:rStyle w:val="default"/>
          <w:rFonts w:cs="FrankRuehl"/>
          <w:vanish/>
          <w:sz w:val="22"/>
          <w:szCs w:val="22"/>
          <w:u w:val="single"/>
          <w:shd w:val="clear" w:color="auto" w:fill="FFFF99"/>
          <w:rtl/>
        </w:rPr>
        <w:t>ם</w:t>
      </w:r>
      <w:r w:rsidRPr="00EE2ACF">
        <w:rPr>
          <w:rStyle w:val="default"/>
          <w:rFonts w:cs="FrankRuehl" w:hint="cs"/>
          <w:vanish/>
          <w:sz w:val="22"/>
          <w:szCs w:val="22"/>
          <w:u w:val="single"/>
          <w:shd w:val="clear" w:color="auto" w:fill="FFFF99"/>
          <w:rtl/>
        </w:rPr>
        <w:t>, בשינויים המחויבים</w:t>
      </w:r>
      <w:r w:rsidRPr="00EE2ACF">
        <w:rPr>
          <w:rStyle w:val="default"/>
          <w:rFonts w:cs="FrankRuehl" w:hint="cs"/>
          <w:vanish/>
          <w:sz w:val="22"/>
          <w:szCs w:val="22"/>
          <w:shd w:val="clear" w:color="auto" w:fill="FFFF99"/>
          <w:rtl/>
        </w:rPr>
        <w:t>, אלא אם כן נקבע אחרת לפי חוק זה.</w:t>
      </w:r>
    </w:p>
    <w:p w:rsidR="00B47096" w:rsidRPr="00EE2ACF" w:rsidRDefault="00B47096" w:rsidP="00B47096">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(א1)</w:t>
      </w:r>
      <w:r w:rsidRPr="00EE2ACF">
        <w:rPr>
          <w:rStyle w:val="default"/>
          <w:rFonts w:cs="FrankRuehl"/>
          <w:vanish/>
          <w:sz w:val="22"/>
          <w:szCs w:val="22"/>
          <w:u w:val="single"/>
          <w:shd w:val="clear" w:color="auto" w:fill="FFFF99"/>
          <w:rtl/>
        </w:rPr>
        <w:tab/>
        <w:t>הדירקטו</w:t>
      </w:r>
      <w:r w:rsidRPr="00EE2ACF">
        <w:rPr>
          <w:rStyle w:val="default"/>
          <w:rFonts w:cs="FrankRuehl" w:hint="cs"/>
          <w:vanish/>
          <w:sz w:val="22"/>
          <w:szCs w:val="22"/>
          <w:u w:val="single"/>
          <w:shd w:val="clear" w:color="auto" w:fill="FFFF99"/>
          <w:rtl/>
        </w:rPr>
        <w:t>רים החיצוניים ימונו על ידי מנהל</w:t>
      </w:r>
      <w:r w:rsidRPr="00EE2ACF">
        <w:rPr>
          <w:rStyle w:val="default"/>
          <w:rFonts w:cs="FrankRuehl"/>
          <w:vanish/>
          <w:sz w:val="22"/>
          <w:szCs w:val="22"/>
          <w:u w:val="single"/>
          <w:shd w:val="clear" w:color="auto" w:fill="FFFF99"/>
          <w:rtl/>
        </w:rPr>
        <w:t xml:space="preserve"> ה</w:t>
      </w:r>
      <w:r w:rsidRPr="00EE2ACF">
        <w:rPr>
          <w:rStyle w:val="default"/>
          <w:rFonts w:cs="FrankRuehl" w:hint="cs"/>
          <w:vanish/>
          <w:sz w:val="22"/>
          <w:szCs w:val="22"/>
          <w:u w:val="single"/>
          <w:shd w:val="clear" w:color="auto" w:fill="FFFF99"/>
          <w:rtl/>
        </w:rPr>
        <w:t>קר</w:t>
      </w:r>
      <w:r w:rsidRPr="00EE2ACF">
        <w:rPr>
          <w:rStyle w:val="default"/>
          <w:rFonts w:cs="FrankRuehl"/>
          <w:vanish/>
          <w:sz w:val="22"/>
          <w:szCs w:val="22"/>
          <w:u w:val="single"/>
          <w:shd w:val="clear" w:color="auto" w:fill="FFFF99"/>
          <w:rtl/>
        </w:rPr>
        <w:t>ן</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לאח</w:t>
      </w:r>
      <w:r w:rsidRPr="00EE2ACF">
        <w:rPr>
          <w:rStyle w:val="default"/>
          <w:rFonts w:cs="FrankRuehl" w:hint="cs"/>
          <w:vanish/>
          <w:sz w:val="22"/>
          <w:szCs w:val="22"/>
          <w:u w:val="single"/>
          <w:shd w:val="clear" w:color="auto" w:fill="FFFF99"/>
          <w:rtl/>
        </w:rPr>
        <w:t>ר שהנאמן בדק ואישר כי נתקיימו לגבי</w:t>
      </w:r>
      <w:r w:rsidRPr="00EE2ACF">
        <w:rPr>
          <w:rStyle w:val="default"/>
          <w:rFonts w:cs="FrankRuehl"/>
          <w:vanish/>
          <w:sz w:val="22"/>
          <w:szCs w:val="22"/>
          <w:u w:val="single"/>
          <w:shd w:val="clear" w:color="auto" w:fill="FFFF99"/>
          <w:rtl/>
        </w:rPr>
        <w:t xml:space="preserve">הם תנאי </w:t>
      </w:r>
      <w:r w:rsidRPr="00EE2ACF">
        <w:rPr>
          <w:rStyle w:val="default"/>
          <w:rFonts w:cs="FrankRuehl" w:hint="cs"/>
          <w:vanish/>
          <w:sz w:val="22"/>
          <w:szCs w:val="22"/>
          <w:u w:val="single"/>
          <w:shd w:val="clear" w:color="auto" w:fill="FFFF99"/>
          <w:rtl/>
        </w:rPr>
        <w:t>הכשירות הקבועים בסעיף 240 לחוק החברות, תשנ"ט-</w:t>
      </w:r>
      <w:r w:rsidRPr="00EE2ACF">
        <w:rPr>
          <w:rStyle w:val="default"/>
          <w:rFonts w:cs="FrankRuehl"/>
          <w:vanish/>
          <w:sz w:val="22"/>
          <w:szCs w:val="22"/>
          <w:u w:val="single"/>
          <w:shd w:val="clear" w:color="auto" w:fill="FFFF99"/>
          <w:rtl/>
        </w:rPr>
        <w:t xml:space="preserve">1999; הנאמן </w:t>
      </w:r>
      <w:r w:rsidRPr="00EE2ACF">
        <w:rPr>
          <w:rStyle w:val="default"/>
          <w:rFonts w:cs="FrankRuehl" w:hint="cs"/>
          <w:vanish/>
          <w:sz w:val="22"/>
          <w:szCs w:val="22"/>
          <w:u w:val="single"/>
          <w:shd w:val="clear" w:color="auto" w:fill="FFFF99"/>
          <w:rtl/>
        </w:rPr>
        <w:t>יד</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ו</w:t>
      </w:r>
      <w:r w:rsidRPr="00EE2ACF">
        <w:rPr>
          <w:rStyle w:val="default"/>
          <w:rFonts w:cs="FrankRuehl"/>
          <w:vanish/>
          <w:sz w:val="22"/>
          <w:szCs w:val="22"/>
          <w:u w:val="single"/>
          <w:shd w:val="clear" w:color="auto" w:fill="FFFF99"/>
          <w:rtl/>
        </w:rPr>
        <w:t>ח</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ל</w:t>
      </w:r>
      <w:r w:rsidRPr="00EE2ACF">
        <w:rPr>
          <w:rStyle w:val="default"/>
          <w:rFonts w:cs="FrankRuehl" w:hint="cs"/>
          <w:vanish/>
          <w:sz w:val="22"/>
          <w:szCs w:val="22"/>
          <w:u w:val="single"/>
          <w:shd w:val="clear" w:color="auto" w:fill="FFFF99"/>
          <w:rtl/>
        </w:rPr>
        <w:t>ר</w:t>
      </w:r>
      <w:r w:rsidRPr="00EE2ACF">
        <w:rPr>
          <w:rStyle w:val="default"/>
          <w:rFonts w:cs="FrankRuehl"/>
          <w:vanish/>
          <w:sz w:val="22"/>
          <w:szCs w:val="22"/>
          <w:u w:val="single"/>
          <w:shd w:val="clear" w:color="auto" w:fill="FFFF99"/>
          <w:rtl/>
        </w:rPr>
        <w:t>ש</w:t>
      </w:r>
      <w:r w:rsidRPr="00EE2ACF">
        <w:rPr>
          <w:rStyle w:val="default"/>
          <w:rFonts w:cs="FrankRuehl" w:hint="cs"/>
          <w:vanish/>
          <w:sz w:val="22"/>
          <w:szCs w:val="22"/>
          <w:u w:val="single"/>
          <w:shd w:val="clear" w:color="auto" w:fill="FFFF99"/>
          <w:rtl/>
        </w:rPr>
        <w:t>ם ולרשות ניירות ערך, ובקרן סגורה -</w:t>
      </w:r>
      <w:r w:rsidRPr="00EE2ACF">
        <w:rPr>
          <w:rStyle w:val="default"/>
          <w:rFonts w:cs="FrankRuehl"/>
          <w:vanish/>
          <w:sz w:val="22"/>
          <w:szCs w:val="22"/>
          <w:u w:val="single"/>
          <w:shd w:val="clear" w:color="auto" w:fill="FFFF99"/>
          <w:rtl/>
        </w:rPr>
        <w:t xml:space="preserve"> גם לבו</w:t>
      </w:r>
      <w:r w:rsidRPr="00EE2ACF">
        <w:rPr>
          <w:rStyle w:val="default"/>
          <w:rFonts w:cs="FrankRuehl" w:hint="cs"/>
          <w:vanish/>
          <w:sz w:val="22"/>
          <w:szCs w:val="22"/>
          <w:u w:val="single"/>
          <w:shd w:val="clear" w:color="auto" w:fill="FFFF99"/>
          <w:rtl/>
        </w:rPr>
        <w:t>רסה, על תוצאות בדיקתו.</w:t>
      </w:r>
    </w:p>
    <w:p w:rsidR="00B47096" w:rsidRPr="00EE2ACF" w:rsidRDefault="00B47096" w:rsidP="00B47096">
      <w:pPr>
        <w:pStyle w:val="P22"/>
        <w:spacing w:before="0"/>
        <w:ind w:left="0" w:right="1134"/>
        <w:rPr>
          <w:rStyle w:val="default"/>
          <w:rFonts w:cs="FrankRuehl" w:hint="cs"/>
          <w:vanish/>
          <w:sz w:val="20"/>
          <w:szCs w:val="20"/>
          <w:shd w:val="clear" w:color="auto" w:fill="FFFF99"/>
          <w:rtl/>
        </w:rPr>
      </w:pPr>
    </w:p>
    <w:p w:rsidR="00B47096" w:rsidRPr="00EE2ACF" w:rsidRDefault="00B47096" w:rsidP="00B47096">
      <w:pPr>
        <w:pStyle w:val="P22"/>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14.12.2001</w:t>
      </w:r>
    </w:p>
    <w:p w:rsidR="00B47096" w:rsidRPr="00EE2ACF" w:rsidRDefault="00B47096" w:rsidP="00B47096">
      <w:pPr>
        <w:pStyle w:val="P22"/>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7</w:t>
      </w:r>
    </w:p>
    <w:p w:rsidR="00B47096" w:rsidRPr="00EE2ACF" w:rsidRDefault="00B47096" w:rsidP="00B47096">
      <w:pPr>
        <w:pStyle w:val="P22"/>
        <w:spacing w:before="0"/>
        <w:ind w:left="0" w:right="1134"/>
        <w:rPr>
          <w:rStyle w:val="default"/>
          <w:rFonts w:cs="FrankRuehl" w:hint="cs"/>
          <w:vanish/>
          <w:sz w:val="20"/>
          <w:szCs w:val="20"/>
          <w:shd w:val="clear" w:color="auto" w:fill="FFFF99"/>
          <w:rtl/>
        </w:rPr>
      </w:pPr>
      <w:hyperlink r:id="rId177" w:history="1">
        <w:r w:rsidRPr="00EE2ACF">
          <w:rPr>
            <w:rStyle w:val="Hyperlink"/>
            <w:rFonts w:cs="FrankRuehl" w:hint="cs"/>
            <w:vanish/>
            <w:szCs w:val="20"/>
            <w:shd w:val="clear" w:color="auto" w:fill="FFFF99"/>
            <w:rtl/>
          </w:rPr>
          <w:t>ס"ח תשס"א מס' 1792</w:t>
        </w:r>
      </w:hyperlink>
      <w:r w:rsidRPr="00EE2ACF">
        <w:rPr>
          <w:rStyle w:val="default"/>
          <w:rFonts w:cs="FrankRuehl" w:hint="cs"/>
          <w:vanish/>
          <w:sz w:val="20"/>
          <w:szCs w:val="20"/>
          <w:shd w:val="clear" w:color="auto" w:fill="FFFF99"/>
          <w:rtl/>
        </w:rPr>
        <w:t xml:space="preserve"> מיום 14.6.2001 עמ' 398 (</w:t>
      </w:r>
      <w:hyperlink r:id="rId178" w:history="1">
        <w:r w:rsidRPr="00EE2ACF">
          <w:rPr>
            <w:rStyle w:val="Hyperlink"/>
            <w:rFonts w:cs="FrankRuehl" w:hint="cs"/>
            <w:vanish/>
            <w:szCs w:val="20"/>
            <w:shd w:val="clear" w:color="auto" w:fill="FFFF99"/>
            <w:rtl/>
          </w:rPr>
          <w:t>ה"ח 2999</w:t>
        </w:r>
      </w:hyperlink>
      <w:r w:rsidRPr="00EE2ACF">
        <w:rPr>
          <w:rStyle w:val="default"/>
          <w:rFonts w:cs="FrankRuehl" w:hint="cs"/>
          <w:vanish/>
          <w:sz w:val="20"/>
          <w:szCs w:val="20"/>
          <w:shd w:val="clear" w:color="auto" w:fill="FFFF99"/>
          <w:rtl/>
        </w:rPr>
        <w:t>)</w:t>
      </w:r>
    </w:p>
    <w:p w:rsidR="00B47096" w:rsidRPr="00EE2ACF" w:rsidRDefault="00B47096" w:rsidP="00B47096">
      <w:pPr>
        <w:pStyle w:val="P00"/>
        <w:ind w:left="0" w:right="1134"/>
        <w:rPr>
          <w:rStyle w:val="default"/>
          <w:rFonts w:cs="FrankRuehl" w:hint="cs"/>
          <w:vanish/>
          <w:sz w:val="22"/>
          <w:szCs w:val="22"/>
          <w:shd w:val="clear" w:color="auto" w:fill="FFFF99"/>
          <w:rtl/>
        </w:rPr>
      </w:pPr>
      <w:r w:rsidRPr="00EE2ACF">
        <w:rPr>
          <w:rStyle w:val="default"/>
          <w:rFonts w:cs="FrankRuehl" w:hint="cs"/>
          <w:vanish/>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מספר הד</w:t>
      </w:r>
      <w:r w:rsidRPr="00EE2ACF">
        <w:rPr>
          <w:rStyle w:val="default"/>
          <w:rFonts w:cs="FrankRuehl" w:hint="cs"/>
          <w:vanish/>
          <w:sz w:val="22"/>
          <w:szCs w:val="22"/>
          <w:shd w:val="clear" w:color="auto" w:fill="FFFF99"/>
          <w:rtl/>
        </w:rPr>
        <w:t>ירקטורים של מנהל קרן המכהנים גם כדירקטו</w:t>
      </w:r>
      <w:r w:rsidRPr="00EE2ACF">
        <w:rPr>
          <w:rStyle w:val="default"/>
          <w:rFonts w:cs="FrankRuehl"/>
          <w:vanish/>
          <w:sz w:val="22"/>
          <w:szCs w:val="22"/>
          <w:shd w:val="clear" w:color="auto" w:fill="FFFF99"/>
          <w:rtl/>
        </w:rPr>
        <w:t xml:space="preserve">רים </w:t>
      </w:r>
      <w:r w:rsidRPr="00EE2ACF">
        <w:rPr>
          <w:rStyle w:val="default"/>
          <w:rFonts w:cs="FrankRuehl" w:hint="cs"/>
          <w:vanish/>
          <w:sz w:val="22"/>
          <w:szCs w:val="22"/>
          <w:shd w:val="clear" w:color="auto" w:fill="FFFF99"/>
          <w:rtl/>
        </w:rPr>
        <w:t>של מנהל קרן אחר, קופת גמל, חברה מנהלת קופת גמל, חברה לניהול תי</w:t>
      </w:r>
      <w:r w:rsidRPr="00EE2ACF">
        <w:rPr>
          <w:rStyle w:val="default"/>
          <w:rFonts w:cs="FrankRuehl"/>
          <w:vanish/>
          <w:sz w:val="22"/>
          <w:szCs w:val="22"/>
          <w:shd w:val="clear" w:color="auto" w:fill="FFFF99"/>
          <w:rtl/>
        </w:rPr>
        <w:t>קי השקעו</w:t>
      </w:r>
      <w:r w:rsidRPr="00EE2ACF">
        <w:rPr>
          <w:rStyle w:val="default"/>
          <w:rFonts w:cs="FrankRuehl" w:hint="cs"/>
          <w:vanish/>
          <w:sz w:val="22"/>
          <w:szCs w:val="22"/>
          <w:shd w:val="clear" w:color="auto" w:fill="FFFF99"/>
          <w:rtl/>
        </w:rPr>
        <w:t xml:space="preserve">ת עבור הזולת, </w:t>
      </w:r>
      <w:r w:rsidRPr="00EE2ACF">
        <w:rPr>
          <w:rStyle w:val="default"/>
          <w:rFonts w:cs="FrankRuehl" w:hint="cs"/>
          <w:strike/>
          <w:vanish/>
          <w:sz w:val="22"/>
          <w:szCs w:val="22"/>
          <w:shd w:val="clear" w:color="auto" w:fill="FFFF99"/>
          <w:rtl/>
        </w:rPr>
        <w:t>חברה לייעוץ השקעות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חברה לייעוץ השקעות, מבטח כהגדרתו בח</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ק</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 xml:space="preserve">הפיקוח </w:t>
      </w:r>
      <w:r w:rsidRPr="00EE2ACF">
        <w:rPr>
          <w:rStyle w:val="default"/>
          <w:rFonts w:cs="FrankRuehl"/>
          <w:vanish/>
          <w:sz w:val="22"/>
          <w:szCs w:val="22"/>
          <w:u w:val="single"/>
          <w:shd w:val="clear" w:color="auto" w:fill="FFFF99"/>
          <w:rtl/>
        </w:rPr>
        <w:t>ע</w:t>
      </w:r>
      <w:r w:rsidRPr="00EE2ACF">
        <w:rPr>
          <w:rStyle w:val="default"/>
          <w:rFonts w:cs="FrankRuehl" w:hint="cs"/>
          <w:vanish/>
          <w:sz w:val="22"/>
          <w:szCs w:val="22"/>
          <w:u w:val="single"/>
          <w:shd w:val="clear" w:color="auto" w:fill="FFFF99"/>
          <w:rtl/>
        </w:rPr>
        <w:t>ל עסקי ביטוח, תשמ"א-</w:t>
      </w:r>
      <w:r w:rsidRPr="00EE2ACF">
        <w:rPr>
          <w:rStyle w:val="default"/>
          <w:rFonts w:cs="FrankRuehl"/>
          <w:vanish/>
          <w:sz w:val="22"/>
          <w:szCs w:val="22"/>
          <w:u w:val="single"/>
          <w:shd w:val="clear" w:color="auto" w:fill="FFFF99"/>
          <w:rtl/>
        </w:rPr>
        <w:t>1981</w:t>
      </w:r>
      <w:r w:rsidRPr="00EE2ACF">
        <w:rPr>
          <w:rStyle w:val="default"/>
          <w:rFonts w:cs="FrankRuehl"/>
          <w:vanish/>
          <w:sz w:val="22"/>
          <w:szCs w:val="22"/>
          <w:shd w:val="clear" w:color="auto" w:fill="FFFF99"/>
          <w:rtl/>
        </w:rPr>
        <w:t>, או חבר</w:t>
      </w:r>
      <w:r w:rsidRPr="00EE2ACF">
        <w:rPr>
          <w:rStyle w:val="default"/>
          <w:rFonts w:cs="FrankRuehl" w:hint="cs"/>
          <w:vanish/>
          <w:sz w:val="22"/>
          <w:szCs w:val="22"/>
          <w:shd w:val="clear" w:color="auto" w:fill="FFFF99"/>
          <w:rtl/>
        </w:rPr>
        <w:t xml:space="preserve">ת חיתום (בחוק זה </w:t>
      </w:r>
      <w:r w:rsidRPr="00EE2ACF">
        <w:rPr>
          <w:rStyle w:val="default"/>
          <w:rFonts w:hint="cs"/>
          <w:vanish/>
          <w:sz w:val="22"/>
          <w:szCs w:val="22"/>
          <w:shd w:val="clear" w:color="auto" w:fill="FFFF99"/>
          <w:rtl/>
        </w:rPr>
        <w:t>-</w:t>
      </w:r>
      <w:r w:rsidRPr="00EE2ACF">
        <w:rPr>
          <w:rStyle w:val="default"/>
          <w:rFonts w:cs="FrankRuehl" w:hint="cs"/>
          <w:vanish/>
          <w:sz w:val="22"/>
          <w:szCs w:val="22"/>
          <w:shd w:val="clear" w:color="auto" w:fill="FFFF99"/>
          <w:rtl/>
        </w:rPr>
        <w:t xml:space="preserve"> חברת ניהול השקעות), ל</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 xml:space="preserve"> יע</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ה על שליש ממספרם הכולל.</w:t>
      </w:r>
    </w:p>
    <w:p w:rsidR="00B47096" w:rsidRPr="00EE2ACF" w:rsidRDefault="00B47096" w:rsidP="00B47096">
      <w:pPr>
        <w:pStyle w:val="P00"/>
        <w:spacing w:before="0"/>
        <w:ind w:left="0" w:right="1134"/>
        <w:rPr>
          <w:rFonts w:cs="FrankRuehl" w:hint="cs"/>
          <w:vanish/>
          <w:szCs w:val="20"/>
          <w:shd w:val="clear" w:color="auto" w:fill="FFFF99"/>
          <w:rtl/>
        </w:rPr>
      </w:pPr>
    </w:p>
    <w:p w:rsidR="00B47096" w:rsidRPr="00EE2ACF" w:rsidRDefault="00B47096" w:rsidP="00B47096">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16.5.2012</w:t>
      </w:r>
    </w:p>
    <w:p w:rsidR="00B47096" w:rsidRPr="00EE2ACF" w:rsidRDefault="00B47096" w:rsidP="00B47096">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B47096" w:rsidRPr="00EE2ACF" w:rsidRDefault="00B47096" w:rsidP="00B47096">
      <w:pPr>
        <w:pStyle w:val="P00"/>
        <w:spacing w:before="0"/>
        <w:ind w:left="0" w:right="1134"/>
        <w:rPr>
          <w:rFonts w:cs="FrankRuehl" w:hint="cs"/>
          <w:vanish/>
          <w:szCs w:val="20"/>
          <w:shd w:val="clear" w:color="auto" w:fill="FFFF99"/>
          <w:rtl/>
        </w:rPr>
      </w:pPr>
      <w:hyperlink r:id="rId179"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7 (</w:t>
      </w:r>
      <w:hyperlink r:id="rId180"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B47096" w:rsidRPr="00EE2ACF" w:rsidRDefault="00B47096" w:rsidP="00B47096">
      <w:pPr>
        <w:pStyle w:val="P00"/>
        <w:ind w:left="0" w:right="1134"/>
        <w:rPr>
          <w:rStyle w:val="default"/>
          <w:rFonts w:cs="FrankRuehl" w:hint="cs"/>
          <w:vanish/>
          <w:sz w:val="22"/>
          <w:szCs w:val="22"/>
          <w:shd w:val="clear" w:color="auto" w:fill="FFFF99"/>
          <w:rtl/>
        </w:rPr>
      </w:pPr>
      <w:r w:rsidRPr="00EE2ACF">
        <w:rPr>
          <w:rStyle w:val="big-number"/>
          <w:rFonts w:cs="FrankRuehl"/>
          <w:vanish/>
          <w:sz w:val="22"/>
          <w:szCs w:val="22"/>
          <w:shd w:val="clear" w:color="auto" w:fill="FFFF99"/>
          <w:rtl/>
        </w:rPr>
        <w:t>16.</w:t>
      </w: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בדירקטו</w:t>
      </w:r>
      <w:r w:rsidRPr="00EE2ACF">
        <w:rPr>
          <w:rStyle w:val="default"/>
          <w:rFonts w:cs="FrankRuehl" w:hint="cs"/>
          <w:vanish/>
          <w:sz w:val="22"/>
          <w:szCs w:val="22"/>
          <w:shd w:val="clear" w:color="auto" w:fill="FFFF99"/>
          <w:rtl/>
        </w:rPr>
        <w:t xml:space="preserve">ריון של מנהל קרן יכהנו לפחות חמישה דירקטורים; לענין מינוי </w:t>
      </w:r>
      <w:r w:rsidRPr="00EE2ACF">
        <w:rPr>
          <w:rStyle w:val="default"/>
          <w:rFonts w:cs="FrankRuehl" w:hint="cs"/>
          <w:strike/>
          <w:vanish/>
          <w:sz w:val="22"/>
          <w:szCs w:val="22"/>
          <w:shd w:val="clear" w:color="auto" w:fill="FFFF99"/>
          <w:rtl/>
        </w:rPr>
        <w:t>דירקטורים מקרב הציבור</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דירקטורים חיצוניים</w:t>
      </w:r>
      <w:r w:rsidRPr="00EE2ACF">
        <w:rPr>
          <w:rStyle w:val="default"/>
          <w:rFonts w:cs="FrankRuehl" w:hint="cs"/>
          <w:vanish/>
          <w:sz w:val="22"/>
          <w:szCs w:val="22"/>
          <w:shd w:val="clear" w:color="auto" w:fill="FFFF99"/>
          <w:rtl/>
        </w:rPr>
        <w:t>, דין מנהל קרן כדין חברה שניירות הערך שלה הוצעו לציבור על פי</w:t>
      </w:r>
      <w:r w:rsidRPr="00EE2ACF">
        <w:rPr>
          <w:rStyle w:val="default"/>
          <w:rFonts w:cs="FrankRuehl"/>
          <w:vanish/>
          <w:sz w:val="22"/>
          <w:szCs w:val="22"/>
          <w:shd w:val="clear" w:color="auto" w:fill="FFFF99"/>
          <w:rtl/>
        </w:rPr>
        <w:t xml:space="preserve"> תשקיף ו</w:t>
      </w:r>
      <w:r w:rsidRPr="00EE2ACF">
        <w:rPr>
          <w:rStyle w:val="default"/>
          <w:rFonts w:cs="FrankRuehl" w:hint="cs"/>
          <w:vanish/>
          <w:sz w:val="22"/>
          <w:szCs w:val="22"/>
          <w:shd w:val="clear" w:color="auto" w:fill="FFFF99"/>
          <w:rtl/>
        </w:rPr>
        <w:t>נמצאים בידי הציבור, ויחולו הוראות סעיפים 239 עד 249 לחוק החברות</w:t>
      </w:r>
      <w:r w:rsidRPr="00EE2ACF">
        <w:rPr>
          <w:rStyle w:val="default"/>
          <w:rFonts w:cs="FrankRuehl" w:hint="cs"/>
          <w:strike/>
          <w:vanish/>
          <w:sz w:val="22"/>
          <w:szCs w:val="22"/>
          <w:shd w:val="clear" w:color="auto" w:fill="FFFF99"/>
          <w:rtl/>
        </w:rPr>
        <w:t>, תשנ"ט-</w:t>
      </w:r>
      <w:r w:rsidRPr="00EE2ACF">
        <w:rPr>
          <w:rStyle w:val="default"/>
          <w:rFonts w:cs="FrankRuehl"/>
          <w:strike/>
          <w:vanish/>
          <w:sz w:val="22"/>
          <w:szCs w:val="22"/>
          <w:shd w:val="clear" w:color="auto" w:fill="FFFF99"/>
          <w:rtl/>
        </w:rPr>
        <w:t>1999,</w:t>
      </w:r>
      <w:r w:rsidRPr="00EE2ACF">
        <w:rPr>
          <w:rStyle w:val="default"/>
          <w:rFonts w:cs="FrankRuehl"/>
          <w:vanish/>
          <w:sz w:val="22"/>
          <w:szCs w:val="22"/>
          <w:shd w:val="clear" w:color="auto" w:fill="FFFF99"/>
          <w:rtl/>
        </w:rPr>
        <w:t xml:space="preserve"> לענין </w:t>
      </w:r>
      <w:r w:rsidRPr="00EE2ACF">
        <w:rPr>
          <w:rStyle w:val="default"/>
          <w:rFonts w:cs="FrankRuehl" w:hint="cs"/>
          <w:vanish/>
          <w:sz w:val="22"/>
          <w:szCs w:val="22"/>
          <w:shd w:val="clear" w:color="auto" w:fill="FFFF99"/>
          <w:rtl/>
        </w:rPr>
        <w:t>מינוי דירקטורים חיצונ</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ם</w:t>
      </w:r>
      <w:r w:rsidRPr="00EE2ACF">
        <w:rPr>
          <w:rStyle w:val="default"/>
          <w:rFonts w:cs="FrankRuehl" w:hint="cs"/>
          <w:vanish/>
          <w:sz w:val="22"/>
          <w:szCs w:val="22"/>
          <w:shd w:val="clear" w:color="auto" w:fill="FFFF99"/>
          <w:rtl/>
        </w:rPr>
        <w:t>, בשינויים המחויבים, אלא אם כן נקבע אחרת לפי חוק זה.</w:t>
      </w:r>
    </w:p>
    <w:p w:rsidR="00B47096" w:rsidRPr="00EE2ACF" w:rsidRDefault="00B47096" w:rsidP="00B47096">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(א1)</w:t>
      </w:r>
      <w:r w:rsidRPr="00EE2ACF">
        <w:rPr>
          <w:rStyle w:val="default"/>
          <w:rFonts w:cs="FrankRuehl"/>
          <w:vanish/>
          <w:sz w:val="22"/>
          <w:szCs w:val="22"/>
          <w:shd w:val="clear" w:color="auto" w:fill="FFFF99"/>
          <w:rtl/>
        </w:rPr>
        <w:tab/>
        <w:t>הדירקטו</w:t>
      </w:r>
      <w:r w:rsidRPr="00EE2ACF">
        <w:rPr>
          <w:rStyle w:val="default"/>
          <w:rFonts w:cs="FrankRuehl" w:hint="cs"/>
          <w:vanish/>
          <w:sz w:val="22"/>
          <w:szCs w:val="22"/>
          <w:shd w:val="clear" w:color="auto" w:fill="FFFF99"/>
          <w:rtl/>
        </w:rPr>
        <w:t>רים החיצוניים ימונו על ידי מנהל</w:t>
      </w:r>
      <w:r w:rsidRPr="00EE2ACF">
        <w:rPr>
          <w:rStyle w:val="default"/>
          <w:rFonts w:cs="FrankRuehl"/>
          <w:vanish/>
          <w:sz w:val="22"/>
          <w:szCs w:val="22"/>
          <w:shd w:val="clear" w:color="auto" w:fill="FFFF99"/>
          <w:rtl/>
        </w:rPr>
        <w:t xml:space="preserve"> ה</w:t>
      </w:r>
      <w:r w:rsidRPr="00EE2ACF">
        <w:rPr>
          <w:rStyle w:val="default"/>
          <w:rFonts w:cs="FrankRuehl" w:hint="cs"/>
          <w:vanish/>
          <w:sz w:val="22"/>
          <w:szCs w:val="22"/>
          <w:shd w:val="clear" w:color="auto" w:fill="FFFF99"/>
          <w:rtl/>
        </w:rPr>
        <w:t>קר</w:t>
      </w:r>
      <w:r w:rsidRPr="00EE2ACF">
        <w:rPr>
          <w:rStyle w:val="default"/>
          <w:rFonts w:cs="FrankRuehl"/>
          <w:vanish/>
          <w:sz w:val="22"/>
          <w:szCs w:val="22"/>
          <w:shd w:val="clear" w:color="auto" w:fill="FFFF99"/>
          <w:rtl/>
        </w:rPr>
        <w:t>ן</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לאח</w:t>
      </w:r>
      <w:r w:rsidRPr="00EE2ACF">
        <w:rPr>
          <w:rStyle w:val="default"/>
          <w:rFonts w:cs="FrankRuehl" w:hint="cs"/>
          <w:vanish/>
          <w:sz w:val="22"/>
          <w:szCs w:val="22"/>
          <w:shd w:val="clear" w:color="auto" w:fill="FFFF99"/>
          <w:rtl/>
        </w:rPr>
        <w:t>ר שהנאמן בדק ואישר כי נתקיימו לגבי</w:t>
      </w:r>
      <w:r w:rsidRPr="00EE2ACF">
        <w:rPr>
          <w:rStyle w:val="default"/>
          <w:rFonts w:cs="FrankRuehl"/>
          <w:vanish/>
          <w:sz w:val="22"/>
          <w:szCs w:val="22"/>
          <w:shd w:val="clear" w:color="auto" w:fill="FFFF99"/>
          <w:rtl/>
        </w:rPr>
        <w:t xml:space="preserve">הם תנאי </w:t>
      </w:r>
      <w:r w:rsidRPr="00EE2ACF">
        <w:rPr>
          <w:rStyle w:val="default"/>
          <w:rFonts w:cs="FrankRuehl" w:hint="cs"/>
          <w:vanish/>
          <w:sz w:val="22"/>
          <w:szCs w:val="22"/>
          <w:shd w:val="clear" w:color="auto" w:fill="FFFF99"/>
          <w:rtl/>
        </w:rPr>
        <w:t>הכשירות הקבועים בסעיף 240 לחוק החברות</w:t>
      </w:r>
      <w:r w:rsidRPr="00EE2ACF">
        <w:rPr>
          <w:rStyle w:val="default"/>
          <w:rFonts w:cs="FrankRuehl" w:hint="cs"/>
          <w:strike/>
          <w:vanish/>
          <w:sz w:val="22"/>
          <w:szCs w:val="22"/>
          <w:shd w:val="clear" w:color="auto" w:fill="FFFF99"/>
          <w:rtl/>
        </w:rPr>
        <w:t>, תשנ"ט-</w:t>
      </w:r>
      <w:r w:rsidRPr="00EE2ACF">
        <w:rPr>
          <w:rStyle w:val="default"/>
          <w:rFonts w:cs="FrankRuehl"/>
          <w:strike/>
          <w:vanish/>
          <w:sz w:val="22"/>
          <w:szCs w:val="22"/>
          <w:shd w:val="clear" w:color="auto" w:fill="FFFF99"/>
          <w:rtl/>
        </w:rPr>
        <w:t>1999</w:t>
      </w:r>
      <w:r w:rsidRPr="00EE2ACF">
        <w:rPr>
          <w:rStyle w:val="default"/>
          <w:rFonts w:cs="FrankRuehl"/>
          <w:vanish/>
          <w:sz w:val="22"/>
          <w:szCs w:val="22"/>
          <w:shd w:val="clear" w:color="auto" w:fill="FFFF99"/>
          <w:rtl/>
        </w:rPr>
        <w:t xml:space="preserve">; הנאמן </w:t>
      </w:r>
      <w:r w:rsidRPr="00EE2ACF">
        <w:rPr>
          <w:rStyle w:val="default"/>
          <w:rFonts w:cs="FrankRuehl" w:hint="cs"/>
          <w:vanish/>
          <w:sz w:val="22"/>
          <w:szCs w:val="22"/>
          <w:shd w:val="clear" w:color="auto" w:fill="FFFF99"/>
          <w:rtl/>
        </w:rPr>
        <w:t>יד</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ם ולרשות ניירות ערך, ובקרן סגורה -</w:t>
      </w:r>
      <w:r w:rsidRPr="00EE2ACF">
        <w:rPr>
          <w:rStyle w:val="default"/>
          <w:rFonts w:cs="FrankRuehl"/>
          <w:vanish/>
          <w:sz w:val="22"/>
          <w:szCs w:val="22"/>
          <w:shd w:val="clear" w:color="auto" w:fill="FFFF99"/>
          <w:rtl/>
        </w:rPr>
        <w:t xml:space="preserve"> גם לבו</w:t>
      </w:r>
      <w:r w:rsidRPr="00EE2ACF">
        <w:rPr>
          <w:rStyle w:val="default"/>
          <w:rFonts w:cs="FrankRuehl" w:hint="cs"/>
          <w:vanish/>
          <w:sz w:val="22"/>
          <w:szCs w:val="22"/>
          <w:shd w:val="clear" w:color="auto" w:fill="FFFF99"/>
          <w:rtl/>
        </w:rPr>
        <w:t>רסה, על תוצאות בדיקתו.</w:t>
      </w:r>
    </w:p>
    <w:p w:rsidR="00B47096" w:rsidRPr="00EE2ACF" w:rsidRDefault="00B47096" w:rsidP="00B47096">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מספר הד</w:t>
      </w:r>
      <w:r w:rsidRPr="00EE2ACF">
        <w:rPr>
          <w:rStyle w:val="default"/>
          <w:rFonts w:cs="FrankRuehl" w:hint="cs"/>
          <w:vanish/>
          <w:sz w:val="22"/>
          <w:szCs w:val="22"/>
          <w:shd w:val="clear" w:color="auto" w:fill="FFFF99"/>
          <w:rtl/>
        </w:rPr>
        <w:t>ירקטורים של מנהל קרן המכהנים גם כדירקטו</w:t>
      </w:r>
      <w:r w:rsidRPr="00EE2ACF">
        <w:rPr>
          <w:rStyle w:val="default"/>
          <w:rFonts w:cs="FrankRuehl"/>
          <w:vanish/>
          <w:sz w:val="22"/>
          <w:szCs w:val="22"/>
          <w:shd w:val="clear" w:color="auto" w:fill="FFFF99"/>
          <w:rtl/>
        </w:rPr>
        <w:t xml:space="preserve">רים </w:t>
      </w:r>
      <w:r w:rsidRPr="00EE2ACF">
        <w:rPr>
          <w:rStyle w:val="default"/>
          <w:rFonts w:cs="FrankRuehl" w:hint="cs"/>
          <w:vanish/>
          <w:sz w:val="22"/>
          <w:szCs w:val="22"/>
          <w:shd w:val="clear" w:color="auto" w:fill="FFFF99"/>
          <w:rtl/>
        </w:rPr>
        <w:t>של מנהל קרן אחר, קופת גמל, חברה מנהלת קופת גמל, חברה לניהול תי</w:t>
      </w:r>
      <w:r w:rsidRPr="00EE2ACF">
        <w:rPr>
          <w:rStyle w:val="default"/>
          <w:rFonts w:cs="FrankRuehl"/>
          <w:vanish/>
          <w:sz w:val="22"/>
          <w:szCs w:val="22"/>
          <w:shd w:val="clear" w:color="auto" w:fill="FFFF99"/>
          <w:rtl/>
        </w:rPr>
        <w:t>קי השקעו</w:t>
      </w:r>
      <w:r w:rsidRPr="00EE2ACF">
        <w:rPr>
          <w:rStyle w:val="default"/>
          <w:rFonts w:cs="FrankRuehl" w:hint="cs"/>
          <w:vanish/>
          <w:sz w:val="22"/>
          <w:szCs w:val="22"/>
          <w:shd w:val="clear" w:color="auto" w:fill="FFFF99"/>
          <w:rtl/>
        </w:rPr>
        <w:t>ת עבור הזולת, חברה לייעוץ השקעות, מבטח כהגדרתו בח</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 xml:space="preserve">הפיקוח </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ל עסקי ביטוח, תשמ"א-</w:t>
      </w:r>
      <w:r w:rsidRPr="00EE2ACF">
        <w:rPr>
          <w:rStyle w:val="default"/>
          <w:rFonts w:cs="FrankRuehl"/>
          <w:vanish/>
          <w:sz w:val="22"/>
          <w:szCs w:val="22"/>
          <w:shd w:val="clear" w:color="auto" w:fill="FFFF99"/>
          <w:rtl/>
        </w:rPr>
        <w:t>1981, או חבר</w:t>
      </w:r>
      <w:r w:rsidRPr="00EE2ACF">
        <w:rPr>
          <w:rStyle w:val="default"/>
          <w:rFonts w:cs="FrankRuehl" w:hint="cs"/>
          <w:vanish/>
          <w:sz w:val="22"/>
          <w:szCs w:val="22"/>
          <w:shd w:val="clear" w:color="auto" w:fill="FFFF99"/>
          <w:rtl/>
        </w:rPr>
        <w:t>ת חיתום</w:t>
      </w:r>
      <w:r w:rsidRPr="00EE2ACF">
        <w:rPr>
          <w:rStyle w:val="default"/>
          <w:rFonts w:cs="FrankRuehl" w:hint="cs"/>
          <w:vanish/>
          <w:sz w:val="22"/>
          <w:szCs w:val="22"/>
          <w:u w:val="single"/>
          <w:shd w:val="clear" w:color="auto" w:fill="FFFF99"/>
          <w:rtl/>
        </w:rPr>
        <w:t>, והכל למעט חברה השולטת במנהל הקרן וחברה בשליטת חברה כאמור</w:t>
      </w:r>
      <w:r w:rsidRPr="00EE2ACF">
        <w:rPr>
          <w:rStyle w:val="default"/>
          <w:rFonts w:cs="FrankRuehl" w:hint="cs"/>
          <w:vanish/>
          <w:sz w:val="22"/>
          <w:szCs w:val="22"/>
          <w:shd w:val="clear" w:color="auto" w:fill="FFFF99"/>
          <w:rtl/>
        </w:rPr>
        <w:t xml:space="preserve"> (בחוק זה -</w:t>
      </w:r>
      <w:r w:rsidRPr="00EE2ACF">
        <w:rPr>
          <w:rStyle w:val="default"/>
          <w:rFonts w:cs="FrankRuehl"/>
          <w:vanish/>
          <w:sz w:val="22"/>
          <w:szCs w:val="22"/>
          <w:shd w:val="clear" w:color="auto" w:fill="FFFF99"/>
          <w:rtl/>
        </w:rPr>
        <w:t xml:space="preserve"> חברת נ</w:t>
      </w:r>
      <w:r w:rsidRPr="00EE2ACF">
        <w:rPr>
          <w:rStyle w:val="default"/>
          <w:rFonts w:cs="FrankRuehl" w:hint="cs"/>
          <w:vanish/>
          <w:sz w:val="22"/>
          <w:szCs w:val="22"/>
          <w:shd w:val="clear" w:color="auto" w:fill="FFFF99"/>
          <w:rtl/>
        </w:rPr>
        <w:t>יהול השקעות), ל</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 xml:space="preserve"> יע</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ה על שליש ממספרם הכולל.</w:t>
      </w:r>
    </w:p>
    <w:p w:rsidR="00B47096" w:rsidRPr="00EE2ACF" w:rsidRDefault="00B47096" w:rsidP="00B47096">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דירקטור</w:t>
      </w:r>
      <w:r w:rsidRPr="00EE2ACF">
        <w:rPr>
          <w:rStyle w:val="default"/>
          <w:rFonts w:cs="FrankRuehl" w:hint="cs"/>
          <w:vanish/>
          <w:sz w:val="22"/>
          <w:szCs w:val="22"/>
          <w:shd w:val="clear" w:color="auto" w:fill="FFFF99"/>
          <w:rtl/>
        </w:rPr>
        <w:t xml:space="preserve"> של מנהל קרן לא יכהן כדירקטור ביותר משתי חברות ניהול השקעות נוספות בעת אחת</w:t>
      </w:r>
      <w:r w:rsidRPr="00EE2ACF">
        <w:rPr>
          <w:rStyle w:val="default"/>
          <w:rFonts w:cs="FrankRuehl"/>
          <w:vanish/>
          <w:sz w:val="22"/>
          <w:szCs w:val="22"/>
          <w:shd w:val="clear" w:color="auto" w:fill="FFFF99"/>
          <w:rtl/>
        </w:rPr>
        <w:t>, אלא במק</w:t>
      </w:r>
      <w:r w:rsidRPr="00EE2ACF">
        <w:rPr>
          <w:rStyle w:val="default"/>
          <w:rFonts w:cs="FrankRuehl" w:hint="cs"/>
          <w:vanish/>
          <w:sz w:val="22"/>
          <w:szCs w:val="22"/>
          <w:shd w:val="clear" w:color="auto" w:fill="FFFF99"/>
          <w:rtl/>
        </w:rPr>
        <w:t>רים</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ש</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שר האוצר בת</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נ</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ת.</w:t>
      </w:r>
    </w:p>
    <w:p w:rsidR="00B47096" w:rsidRPr="00EE2ACF" w:rsidRDefault="00B47096" w:rsidP="00B47096">
      <w:pPr>
        <w:pStyle w:val="P00"/>
        <w:spacing w:before="0"/>
        <w:ind w:left="0" w:right="1134"/>
        <w:rPr>
          <w:rStyle w:val="default"/>
          <w:rFonts w:cs="FrankRuehl" w:hint="cs"/>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(ד)</w:t>
      </w:r>
      <w:r w:rsidRPr="00EE2ACF">
        <w:rPr>
          <w:rStyle w:val="default"/>
          <w:rFonts w:cs="FrankRuehl"/>
          <w:strike/>
          <w:vanish/>
          <w:sz w:val="22"/>
          <w:szCs w:val="22"/>
          <w:shd w:val="clear" w:color="auto" w:fill="FFFF99"/>
          <w:rtl/>
        </w:rPr>
        <w:tab/>
        <w:t>יושב רא</w:t>
      </w:r>
      <w:r w:rsidRPr="00EE2ACF">
        <w:rPr>
          <w:rStyle w:val="default"/>
          <w:rFonts w:cs="FrankRuehl" w:hint="cs"/>
          <w:strike/>
          <w:vanish/>
          <w:sz w:val="22"/>
          <w:szCs w:val="22"/>
          <w:shd w:val="clear" w:color="auto" w:fill="FFFF99"/>
          <w:rtl/>
        </w:rPr>
        <w:t>ש דירקטוריון של מנהל קרן לא יכהן כמנהל הכללי שלו.</w:t>
      </w:r>
    </w:p>
    <w:p w:rsidR="00B47096" w:rsidRPr="00EE2ACF" w:rsidRDefault="00B47096" w:rsidP="00B47096">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(ד)</w:t>
      </w:r>
      <w:r w:rsidRPr="00EE2ACF">
        <w:rPr>
          <w:rStyle w:val="default"/>
          <w:rFonts w:cs="FrankRuehl" w:hint="cs"/>
          <w:vanish/>
          <w:sz w:val="22"/>
          <w:szCs w:val="22"/>
          <w:u w:val="single"/>
          <w:shd w:val="clear" w:color="auto" w:fill="FFFF99"/>
          <w:rtl/>
        </w:rPr>
        <w:tab/>
        <w:t>מספר הדירקטורים שהם עובדים של מנהל קרן או מועסקים על ידי מנהל קרן לא יעלה על שליש ממספרם הכולל.</w:t>
      </w:r>
    </w:p>
    <w:p w:rsidR="00B47096" w:rsidRPr="00EE2ACF" w:rsidRDefault="00B47096" w:rsidP="00865E28">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(ה)</w:t>
      </w:r>
      <w:r w:rsidRPr="00EE2ACF">
        <w:rPr>
          <w:rStyle w:val="default"/>
          <w:rFonts w:cs="FrankRuehl" w:hint="cs"/>
          <w:vanish/>
          <w:sz w:val="22"/>
          <w:szCs w:val="22"/>
          <w:u w:val="single"/>
          <w:shd w:val="clear" w:color="auto" w:fill="FFFF99"/>
          <w:rtl/>
        </w:rPr>
        <w:tab/>
        <w:t>במינוי דירקטוריון מנהל קרן ייקבע הרכב הדירקטוריון באופן שיאפשר לדירקטוריון למלא את תפקידיו.</w:t>
      </w:r>
    </w:p>
    <w:p w:rsidR="00CF1B70" w:rsidRPr="00EE2ACF" w:rsidRDefault="00CF1B70" w:rsidP="00CF1B70">
      <w:pPr>
        <w:pStyle w:val="P00"/>
        <w:spacing w:before="0"/>
        <w:ind w:left="0" w:right="1134"/>
        <w:rPr>
          <w:rStyle w:val="default"/>
          <w:rFonts w:cs="FrankRuehl" w:hint="cs"/>
          <w:vanish/>
          <w:sz w:val="20"/>
          <w:szCs w:val="20"/>
          <w:shd w:val="clear" w:color="auto" w:fill="FFFF99"/>
          <w:rtl/>
        </w:rPr>
      </w:pPr>
    </w:p>
    <w:p w:rsidR="00CF1B70" w:rsidRPr="00EE2ACF" w:rsidRDefault="00CF1B70" w:rsidP="00CF1B70">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11.12.2013</w:t>
      </w:r>
    </w:p>
    <w:p w:rsidR="00CF1B70" w:rsidRPr="00EE2ACF" w:rsidRDefault="00CF1B70" w:rsidP="00CF1B70">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21</w:t>
      </w:r>
    </w:p>
    <w:p w:rsidR="00CF1B70" w:rsidRPr="00EE2ACF" w:rsidRDefault="00CF1B70" w:rsidP="00CF1B70">
      <w:pPr>
        <w:pStyle w:val="P00"/>
        <w:spacing w:before="0"/>
        <w:ind w:left="0" w:right="1134"/>
        <w:rPr>
          <w:rStyle w:val="default"/>
          <w:rFonts w:cs="FrankRuehl" w:hint="cs"/>
          <w:vanish/>
          <w:sz w:val="20"/>
          <w:szCs w:val="20"/>
          <w:shd w:val="clear" w:color="auto" w:fill="FFFF99"/>
          <w:rtl/>
        </w:rPr>
      </w:pPr>
      <w:hyperlink r:id="rId181" w:history="1">
        <w:r w:rsidRPr="00EE2ACF">
          <w:rPr>
            <w:rStyle w:val="Hyperlink"/>
            <w:rFonts w:cs="FrankRuehl" w:hint="cs"/>
            <w:vanish/>
            <w:szCs w:val="20"/>
            <w:shd w:val="clear" w:color="auto" w:fill="FFFF99"/>
            <w:rtl/>
          </w:rPr>
          <w:t>ס"ח תשע"ד מס' 2420</w:t>
        </w:r>
      </w:hyperlink>
      <w:r w:rsidRPr="00EE2ACF">
        <w:rPr>
          <w:rStyle w:val="default"/>
          <w:rFonts w:cs="FrankRuehl" w:hint="cs"/>
          <w:vanish/>
          <w:sz w:val="20"/>
          <w:szCs w:val="20"/>
          <w:shd w:val="clear" w:color="auto" w:fill="FFFF99"/>
          <w:rtl/>
        </w:rPr>
        <w:t xml:space="preserve"> מיום 11.12.2013 עמ' 127 (</w:t>
      </w:r>
      <w:hyperlink r:id="rId182" w:history="1">
        <w:r w:rsidRPr="00EE2ACF">
          <w:rPr>
            <w:rStyle w:val="Hyperlink"/>
            <w:rFonts w:cs="FrankRuehl" w:hint="cs"/>
            <w:vanish/>
            <w:szCs w:val="20"/>
            <w:shd w:val="clear" w:color="auto" w:fill="FFFF99"/>
            <w:rtl/>
          </w:rPr>
          <w:t>ה"ח 706</w:t>
        </w:r>
      </w:hyperlink>
      <w:r w:rsidRPr="00EE2ACF">
        <w:rPr>
          <w:rStyle w:val="default"/>
          <w:rFonts w:cs="FrankRuehl" w:hint="cs"/>
          <w:vanish/>
          <w:sz w:val="20"/>
          <w:szCs w:val="20"/>
          <w:shd w:val="clear" w:color="auto" w:fill="FFFF99"/>
          <w:rtl/>
        </w:rPr>
        <w:t>)</w:t>
      </w:r>
    </w:p>
    <w:p w:rsidR="00CF1B70" w:rsidRPr="00EE2ACF" w:rsidRDefault="00CF1B70" w:rsidP="00AF0C5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סעיף קטן 16(א2)</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p>
    <w:p w:rsidR="003B18DC" w:rsidRPr="00EE2ACF" w:rsidRDefault="003B18DC" w:rsidP="003B18D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3B18DC" w:rsidRPr="00EE2ACF" w:rsidRDefault="003B18DC" w:rsidP="003B18DC">
      <w:pPr>
        <w:pStyle w:val="P00"/>
        <w:spacing w:before="0"/>
        <w:ind w:left="0" w:right="1134"/>
        <w:rPr>
          <w:rStyle w:val="default"/>
          <w:rFonts w:cs="FrankRuehl" w:hint="cs"/>
          <w:vanish/>
          <w:sz w:val="20"/>
          <w:szCs w:val="20"/>
          <w:shd w:val="clear" w:color="auto" w:fill="FFFF99"/>
          <w:rtl/>
        </w:rPr>
      </w:pPr>
      <w:hyperlink r:id="rId183"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646 (</w:t>
      </w:r>
      <w:hyperlink r:id="rId184"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3B18DC" w:rsidRPr="003B18DC" w:rsidRDefault="003B18DC" w:rsidP="003B18DC">
      <w:pPr>
        <w:pStyle w:val="P00"/>
        <w:ind w:left="0" w:right="1134"/>
        <w:rPr>
          <w:rStyle w:val="default"/>
          <w:rFonts w:cs="FrankRuehl"/>
          <w:sz w:val="2"/>
          <w:szCs w:val="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(א1)</w:t>
      </w:r>
      <w:r w:rsidRPr="00EE2ACF">
        <w:rPr>
          <w:rStyle w:val="default"/>
          <w:rFonts w:cs="FrankRuehl"/>
          <w:vanish/>
          <w:sz w:val="22"/>
          <w:szCs w:val="22"/>
          <w:shd w:val="clear" w:color="auto" w:fill="FFFF99"/>
          <w:rtl/>
        </w:rPr>
        <w:tab/>
        <w:t>הדירקטו</w:t>
      </w:r>
      <w:r w:rsidRPr="00EE2ACF">
        <w:rPr>
          <w:rStyle w:val="default"/>
          <w:rFonts w:cs="FrankRuehl" w:hint="cs"/>
          <w:vanish/>
          <w:sz w:val="22"/>
          <w:szCs w:val="22"/>
          <w:shd w:val="clear" w:color="auto" w:fill="FFFF99"/>
          <w:rtl/>
        </w:rPr>
        <w:t>רים החיצוניים ימונו על ידי מנהל</w:t>
      </w:r>
      <w:r w:rsidRPr="00EE2ACF">
        <w:rPr>
          <w:rStyle w:val="default"/>
          <w:rFonts w:cs="FrankRuehl"/>
          <w:vanish/>
          <w:sz w:val="22"/>
          <w:szCs w:val="22"/>
          <w:shd w:val="clear" w:color="auto" w:fill="FFFF99"/>
          <w:rtl/>
        </w:rPr>
        <w:t xml:space="preserve"> ה</w:t>
      </w:r>
      <w:r w:rsidRPr="00EE2ACF">
        <w:rPr>
          <w:rStyle w:val="default"/>
          <w:rFonts w:cs="FrankRuehl" w:hint="cs"/>
          <w:vanish/>
          <w:sz w:val="22"/>
          <w:szCs w:val="22"/>
          <w:shd w:val="clear" w:color="auto" w:fill="FFFF99"/>
          <w:rtl/>
        </w:rPr>
        <w:t>קר</w:t>
      </w:r>
      <w:r w:rsidRPr="00EE2ACF">
        <w:rPr>
          <w:rStyle w:val="default"/>
          <w:rFonts w:cs="FrankRuehl"/>
          <w:vanish/>
          <w:sz w:val="22"/>
          <w:szCs w:val="22"/>
          <w:shd w:val="clear" w:color="auto" w:fill="FFFF99"/>
          <w:rtl/>
        </w:rPr>
        <w:t>ן</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לאח</w:t>
      </w:r>
      <w:r w:rsidRPr="00EE2ACF">
        <w:rPr>
          <w:rStyle w:val="default"/>
          <w:rFonts w:cs="FrankRuehl" w:hint="cs"/>
          <w:vanish/>
          <w:sz w:val="22"/>
          <w:szCs w:val="22"/>
          <w:shd w:val="clear" w:color="auto" w:fill="FFFF99"/>
          <w:rtl/>
        </w:rPr>
        <w:t>ר שהנאמן בדק ואישר כי נתקיימו לגבי</w:t>
      </w:r>
      <w:r w:rsidRPr="00EE2ACF">
        <w:rPr>
          <w:rStyle w:val="default"/>
          <w:rFonts w:cs="FrankRuehl"/>
          <w:vanish/>
          <w:sz w:val="22"/>
          <w:szCs w:val="22"/>
          <w:shd w:val="clear" w:color="auto" w:fill="FFFF99"/>
          <w:rtl/>
        </w:rPr>
        <w:t xml:space="preserve">הם תנאי </w:t>
      </w:r>
      <w:r w:rsidRPr="00EE2ACF">
        <w:rPr>
          <w:rStyle w:val="default"/>
          <w:rFonts w:cs="FrankRuehl" w:hint="cs"/>
          <w:vanish/>
          <w:sz w:val="22"/>
          <w:szCs w:val="22"/>
          <w:shd w:val="clear" w:color="auto" w:fill="FFFF99"/>
          <w:rtl/>
        </w:rPr>
        <w:t>הכשירות הקבועים בסעיף 240 לחוק החברות</w:t>
      </w:r>
      <w:r w:rsidRPr="00EE2ACF">
        <w:rPr>
          <w:rStyle w:val="default"/>
          <w:rFonts w:cs="FrankRuehl"/>
          <w:vanish/>
          <w:sz w:val="22"/>
          <w:szCs w:val="22"/>
          <w:shd w:val="clear" w:color="auto" w:fill="FFFF99"/>
          <w:rtl/>
        </w:rPr>
        <w:t xml:space="preserve">; הנאמן </w:t>
      </w:r>
      <w:r w:rsidRPr="00EE2ACF">
        <w:rPr>
          <w:rStyle w:val="default"/>
          <w:rFonts w:cs="FrankRuehl" w:hint="cs"/>
          <w:vanish/>
          <w:sz w:val="22"/>
          <w:szCs w:val="22"/>
          <w:shd w:val="clear" w:color="auto" w:fill="FFFF99"/>
          <w:rtl/>
        </w:rPr>
        <w:t>יד</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 xml:space="preserve"> </w:t>
      </w:r>
      <w:r w:rsidRPr="00EE2ACF">
        <w:rPr>
          <w:rStyle w:val="default"/>
          <w:rFonts w:cs="FrankRuehl"/>
          <w:strike/>
          <w:vanish/>
          <w:sz w:val="22"/>
          <w:szCs w:val="22"/>
          <w:shd w:val="clear" w:color="auto" w:fill="FFFF99"/>
          <w:rtl/>
        </w:rPr>
        <w:t>ל</w:t>
      </w:r>
      <w:r w:rsidRPr="00EE2ACF">
        <w:rPr>
          <w:rStyle w:val="default"/>
          <w:rFonts w:cs="FrankRuehl" w:hint="cs"/>
          <w:strike/>
          <w:vanish/>
          <w:sz w:val="22"/>
          <w:szCs w:val="22"/>
          <w:shd w:val="clear" w:color="auto" w:fill="FFFF99"/>
          <w:rtl/>
        </w:rPr>
        <w:t>ר</w:t>
      </w:r>
      <w:r w:rsidRPr="00EE2ACF">
        <w:rPr>
          <w:rStyle w:val="default"/>
          <w:rFonts w:cs="FrankRuehl"/>
          <w:strike/>
          <w:vanish/>
          <w:sz w:val="22"/>
          <w:szCs w:val="22"/>
          <w:shd w:val="clear" w:color="auto" w:fill="FFFF99"/>
          <w:rtl/>
        </w:rPr>
        <w:t>ש</w:t>
      </w:r>
      <w:r w:rsidRPr="00EE2ACF">
        <w:rPr>
          <w:rStyle w:val="default"/>
          <w:rFonts w:cs="FrankRuehl" w:hint="cs"/>
          <w:strike/>
          <w:vanish/>
          <w:sz w:val="22"/>
          <w:szCs w:val="22"/>
          <w:shd w:val="clear" w:color="auto" w:fill="FFFF99"/>
          <w:rtl/>
        </w:rPr>
        <w:t>ם ולרשות ניירות ערך</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לרשות ניירות ערך</w:t>
      </w:r>
      <w:r w:rsidRPr="00EE2ACF">
        <w:rPr>
          <w:rStyle w:val="default"/>
          <w:rFonts w:cs="FrankRuehl" w:hint="cs"/>
          <w:vanish/>
          <w:sz w:val="22"/>
          <w:szCs w:val="22"/>
          <w:shd w:val="clear" w:color="auto" w:fill="FFFF99"/>
          <w:rtl/>
        </w:rPr>
        <w:t xml:space="preserve">, ובקרן סגורה </w:t>
      </w:r>
      <w:r w:rsidRPr="00EE2ACF">
        <w:rPr>
          <w:rStyle w:val="default"/>
          <w:rFonts w:cs="FrankRuehl"/>
          <w:vanish/>
          <w:sz w:val="22"/>
          <w:szCs w:val="22"/>
          <w:shd w:val="clear" w:color="auto" w:fill="FFFF99"/>
          <w:rtl/>
        </w:rPr>
        <w:t>– גם לבו</w:t>
      </w:r>
      <w:r w:rsidRPr="00EE2ACF">
        <w:rPr>
          <w:rStyle w:val="default"/>
          <w:rFonts w:cs="FrankRuehl" w:hint="cs"/>
          <w:vanish/>
          <w:sz w:val="22"/>
          <w:szCs w:val="22"/>
          <w:shd w:val="clear" w:color="auto" w:fill="FFFF99"/>
          <w:rtl/>
        </w:rPr>
        <w:t>רסה, על תוצאות בדיקתו.</w:t>
      </w:r>
      <w:bookmarkEnd w:id="80"/>
    </w:p>
    <w:p w:rsidR="00B47096" w:rsidRPr="00751126" w:rsidRDefault="00B47096" w:rsidP="00865E28">
      <w:pPr>
        <w:pStyle w:val="P00"/>
        <w:spacing w:before="72"/>
        <w:ind w:left="0" w:right="1134"/>
        <w:rPr>
          <w:rStyle w:val="default"/>
          <w:rFonts w:cs="FrankRuehl" w:hint="cs"/>
          <w:rtl/>
        </w:rPr>
      </w:pPr>
      <w:bookmarkStart w:id="81" w:name="Seif147"/>
      <w:bookmarkEnd w:id="81"/>
      <w:r w:rsidRPr="00751126">
        <w:rPr>
          <w:lang w:val="he-IL"/>
        </w:rPr>
        <w:pict>
          <v:rect id="_x0000_s2703" style="position:absolute;left:0;text-align:left;margin-left:464.5pt;margin-top:8.05pt;width:75.05pt;height:36pt;z-index:251758592" o:allowincell="f" filled="f" stroked="f" strokecolor="lime" strokeweight=".25pt">
            <v:textbox inset="0,0,0,0">
              <w:txbxContent>
                <w:p w:rsidR="008A762C" w:rsidRDefault="008A762C" w:rsidP="00B47096">
                  <w:pPr>
                    <w:spacing w:line="160" w:lineRule="exact"/>
                    <w:jc w:val="left"/>
                    <w:rPr>
                      <w:rFonts w:cs="Miriam" w:hint="cs"/>
                      <w:noProof/>
                      <w:sz w:val="18"/>
                      <w:szCs w:val="18"/>
                      <w:rtl/>
                    </w:rPr>
                  </w:pPr>
                  <w:r>
                    <w:rPr>
                      <w:rFonts w:cs="Miriam" w:hint="cs"/>
                      <w:sz w:val="18"/>
                      <w:szCs w:val="18"/>
                      <w:rtl/>
                    </w:rPr>
                    <w:t>יושב ראש הדירקטוריון</w:t>
                  </w:r>
                </w:p>
                <w:p w:rsidR="008A762C" w:rsidRDefault="008A762C" w:rsidP="00B47096">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sidRPr="00751126">
        <w:rPr>
          <w:rStyle w:val="big-number"/>
          <w:rFonts w:cs="Miriam"/>
          <w:rtl/>
        </w:rPr>
        <w:t>16</w:t>
      </w:r>
      <w:r w:rsidR="00865E28" w:rsidRPr="00751126">
        <w:rPr>
          <w:rStyle w:val="default"/>
          <w:rFonts w:cs="FrankRuehl" w:hint="cs"/>
          <w:rtl/>
        </w:rPr>
        <w:t>א</w:t>
      </w:r>
      <w:r w:rsidRPr="00751126">
        <w:rPr>
          <w:rStyle w:val="default"/>
          <w:rFonts w:cs="FrankRuehl"/>
          <w:rtl/>
        </w:rPr>
        <w:t>.</w:t>
      </w:r>
      <w:r w:rsidRPr="00751126">
        <w:rPr>
          <w:rStyle w:val="default"/>
          <w:rFonts w:cs="FrankRuehl"/>
          <w:rtl/>
        </w:rPr>
        <w:tab/>
      </w:r>
      <w:r w:rsidR="00865E28" w:rsidRPr="00751126">
        <w:rPr>
          <w:rStyle w:val="default"/>
          <w:rFonts w:cs="FrankRuehl" w:hint="cs"/>
          <w:rtl/>
        </w:rPr>
        <w:t xml:space="preserve">בלי לגרוע מהוראות סעיף 16(ה) </w:t>
      </w:r>
      <w:r w:rsidR="00865E28" w:rsidRPr="00751126">
        <w:rPr>
          <w:rStyle w:val="default"/>
          <w:rFonts w:cs="FrankRuehl"/>
          <w:rtl/>
        </w:rPr>
        <w:t>–</w:t>
      </w:r>
    </w:p>
    <w:p w:rsidR="00865E28" w:rsidRPr="00751126" w:rsidRDefault="00865E28" w:rsidP="00865E28">
      <w:pPr>
        <w:pStyle w:val="P00"/>
        <w:spacing w:before="72"/>
        <w:ind w:left="624" w:right="1134"/>
        <w:rPr>
          <w:rStyle w:val="default"/>
          <w:rFonts w:cs="FrankRuehl" w:hint="cs"/>
          <w:rtl/>
        </w:rPr>
      </w:pPr>
      <w:r w:rsidRPr="00751126">
        <w:rPr>
          <w:rStyle w:val="default"/>
          <w:rFonts w:cs="FrankRuehl" w:hint="cs"/>
          <w:rtl/>
        </w:rPr>
        <w:t>(1)</w:t>
      </w:r>
      <w:r w:rsidRPr="00751126">
        <w:rPr>
          <w:rStyle w:val="default"/>
          <w:rFonts w:cs="FrankRuehl" w:hint="cs"/>
          <w:rtl/>
        </w:rPr>
        <w:tab/>
        <w:t>דירקטוריון של מנהל קרן יבחר אחד מחבריו לכהן כיושב ראש הדירקטוריון;</w:t>
      </w:r>
    </w:p>
    <w:p w:rsidR="00865E28" w:rsidRPr="00751126" w:rsidRDefault="00865E28" w:rsidP="00865E28">
      <w:pPr>
        <w:pStyle w:val="P00"/>
        <w:spacing w:before="72"/>
        <w:ind w:left="624" w:right="1134"/>
        <w:rPr>
          <w:rStyle w:val="default"/>
          <w:rFonts w:cs="FrankRuehl" w:hint="cs"/>
          <w:rtl/>
        </w:rPr>
      </w:pPr>
      <w:r w:rsidRPr="00751126">
        <w:rPr>
          <w:rStyle w:val="default"/>
          <w:rFonts w:cs="FrankRuehl" w:hint="cs"/>
          <w:rtl/>
        </w:rPr>
        <w:t>(2)</w:t>
      </w:r>
      <w:r w:rsidRPr="00751126">
        <w:rPr>
          <w:rStyle w:val="default"/>
          <w:rFonts w:cs="FrankRuehl" w:hint="cs"/>
          <w:rtl/>
        </w:rPr>
        <w:tab/>
        <w:t>המנהל הכללי של מנהל הקרן או מי שכפוף למנהל הכללי, במישרין או בעקיפין, או קרובו של המנהל הכללי, לא יכהנו כיושב ראש הדירקטוריון;</w:t>
      </w:r>
    </w:p>
    <w:p w:rsidR="00865E28" w:rsidRPr="00751126" w:rsidRDefault="00865E28" w:rsidP="00865E28">
      <w:pPr>
        <w:pStyle w:val="P00"/>
        <w:spacing w:before="72"/>
        <w:ind w:left="624" w:right="1134"/>
        <w:rPr>
          <w:rStyle w:val="default"/>
          <w:rFonts w:cs="FrankRuehl" w:hint="cs"/>
          <w:rtl/>
        </w:rPr>
      </w:pPr>
      <w:r w:rsidRPr="00751126">
        <w:rPr>
          <w:rStyle w:val="default"/>
          <w:rFonts w:cs="FrankRuehl" w:hint="cs"/>
          <w:rtl/>
        </w:rPr>
        <w:t>(3)</w:t>
      </w:r>
      <w:r w:rsidRPr="00751126">
        <w:rPr>
          <w:rStyle w:val="default"/>
          <w:rFonts w:cs="FrankRuehl" w:hint="cs"/>
          <w:rtl/>
        </w:rPr>
        <w:tab/>
        <w:t>לא יוקנו ליושב ראש הדירקטוריון או לקרובו סמכויות המנהל הכללי או סמכויות הנתונות למי שכפוף למנהל הכללי, במישרין או בעקיפין; יושב ראש הדירקטוריון לא יכהן כבעל תפקיד אחר המנהל הקרן, למעט כחבר בוועדת דירקטוריון שאינה ועדת ביקורת.</w:t>
      </w:r>
    </w:p>
    <w:p w:rsidR="00B47096" w:rsidRPr="00EE2ACF" w:rsidRDefault="00B47096" w:rsidP="00B47096">
      <w:pPr>
        <w:pStyle w:val="P00"/>
        <w:spacing w:before="0"/>
        <w:ind w:left="0" w:right="1134"/>
        <w:rPr>
          <w:rFonts w:cs="FrankRuehl" w:hint="cs"/>
          <w:vanish/>
          <w:color w:val="FF0000"/>
          <w:szCs w:val="20"/>
          <w:shd w:val="clear" w:color="auto" w:fill="FFFF99"/>
          <w:rtl/>
        </w:rPr>
      </w:pPr>
      <w:bookmarkStart w:id="82" w:name="Rov425"/>
      <w:r w:rsidRPr="00EE2ACF">
        <w:rPr>
          <w:rFonts w:cs="FrankRuehl" w:hint="cs"/>
          <w:vanish/>
          <w:color w:val="FF0000"/>
          <w:szCs w:val="20"/>
          <w:shd w:val="clear" w:color="auto" w:fill="FFFF99"/>
          <w:rtl/>
        </w:rPr>
        <w:t>מיום 16.5.2012</w:t>
      </w:r>
    </w:p>
    <w:p w:rsidR="00B47096" w:rsidRPr="00EE2ACF" w:rsidRDefault="00B47096" w:rsidP="00B47096">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B47096" w:rsidRPr="00EE2ACF" w:rsidRDefault="00B47096" w:rsidP="00B47096">
      <w:pPr>
        <w:pStyle w:val="P00"/>
        <w:spacing w:before="0"/>
        <w:ind w:left="0" w:right="1134"/>
        <w:rPr>
          <w:rFonts w:cs="FrankRuehl" w:hint="cs"/>
          <w:vanish/>
          <w:szCs w:val="20"/>
          <w:shd w:val="clear" w:color="auto" w:fill="FFFF99"/>
          <w:rtl/>
        </w:rPr>
      </w:pPr>
      <w:hyperlink r:id="rId185"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8 (</w:t>
      </w:r>
      <w:hyperlink r:id="rId186"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B47096" w:rsidRPr="00751126" w:rsidRDefault="00B47096" w:rsidP="00751126">
      <w:pPr>
        <w:pStyle w:val="P00"/>
        <w:spacing w:before="0"/>
        <w:ind w:left="0" w:right="1134"/>
        <w:rPr>
          <w:rFonts w:cs="FrankRuehl" w:hint="cs"/>
          <w:b/>
          <w:bCs/>
          <w:sz w:val="2"/>
          <w:szCs w:val="2"/>
          <w:shd w:val="clear" w:color="auto" w:fill="FFFF99"/>
          <w:rtl/>
        </w:rPr>
      </w:pPr>
      <w:r w:rsidRPr="00EE2ACF">
        <w:rPr>
          <w:rFonts w:cs="FrankRuehl" w:hint="cs"/>
          <w:b/>
          <w:bCs/>
          <w:vanish/>
          <w:szCs w:val="20"/>
          <w:shd w:val="clear" w:color="auto" w:fill="FFFF99"/>
          <w:rtl/>
        </w:rPr>
        <w:t>הוספת סעיף 16א</w:t>
      </w:r>
      <w:bookmarkEnd w:id="82"/>
    </w:p>
    <w:p w:rsidR="00DE2E9C" w:rsidRDefault="00DE2E9C" w:rsidP="009C4097">
      <w:pPr>
        <w:pStyle w:val="P00"/>
        <w:spacing w:before="72"/>
        <w:ind w:left="0" w:right="1134"/>
        <w:rPr>
          <w:rStyle w:val="default"/>
          <w:rFonts w:cs="FrankRuehl"/>
          <w:rtl/>
        </w:rPr>
      </w:pPr>
      <w:bookmarkStart w:id="83" w:name="Seif8"/>
      <w:bookmarkEnd w:id="83"/>
      <w:r>
        <w:rPr>
          <w:lang w:val="he-IL"/>
        </w:rPr>
        <w:pict>
          <v:rect id="_x0000_s2101" style="position:absolute;left:0;text-align:left;margin-left:464.5pt;margin-top:8.05pt;width:75.05pt;height:29.45pt;z-index:251410432" o:allowincell="f" filled="f" stroked="f" strokecolor="lime" strokeweight=".25pt">
            <v:textbox style="mso-next-textbox:#_x0000_s2101" inset="0,0,0,0">
              <w:txbxContent>
                <w:p w:rsidR="008A762C" w:rsidRDefault="008A762C">
                  <w:pPr>
                    <w:spacing w:line="160" w:lineRule="exact"/>
                    <w:jc w:val="left"/>
                    <w:rPr>
                      <w:rFonts w:cs="Miriam" w:hint="cs"/>
                      <w:sz w:val="18"/>
                      <w:szCs w:val="18"/>
                      <w:rtl/>
                    </w:rPr>
                  </w:pPr>
                  <w:r>
                    <w:rPr>
                      <w:rFonts w:cs="Miriam"/>
                      <w:sz w:val="18"/>
                      <w:szCs w:val="18"/>
                      <w:rtl/>
                    </w:rPr>
                    <w:t xml:space="preserve">ישיבות </w:t>
                  </w:r>
                  <w:r>
                    <w:rPr>
                      <w:rFonts w:cs="Miriam" w:hint="cs"/>
                      <w:sz w:val="18"/>
                      <w:szCs w:val="18"/>
                      <w:rtl/>
                    </w:rPr>
                    <w:t>הדירקטו</w:t>
                  </w:r>
                  <w:r>
                    <w:rPr>
                      <w:rFonts w:cs="Miriam"/>
                      <w:sz w:val="18"/>
                      <w:szCs w:val="18"/>
                      <w:rtl/>
                    </w:rPr>
                    <w:t>ר</w:t>
                  </w:r>
                  <w:r>
                    <w:rPr>
                      <w:rFonts w:cs="Miriam" w:hint="cs"/>
                      <w:sz w:val="18"/>
                      <w:szCs w:val="18"/>
                      <w:rtl/>
                    </w:rPr>
                    <w:t>יון</w:t>
                  </w:r>
                </w:p>
                <w:p w:rsidR="008A762C" w:rsidRDefault="008A762C">
                  <w:pPr>
                    <w:spacing w:line="160" w:lineRule="exact"/>
                    <w:jc w:val="left"/>
                    <w:rPr>
                      <w:rFonts w:cs="Miriam"/>
                      <w:noProof/>
                      <w:sz w:val="18"/>
                      <w:szCs w:val="18"/>
                      <w:rtl/>
                    </w:rPr>
                  </w:pPr>
                  <w:r>
                    <w:rPr>
                      <w:rFonts w:cs="Miriam" w:hint="cs"/>
                      <w:sz w:val="18"/>
                      <w:szCs w:val="18"/>
                      <w:rtl/>
                    </w:rPr>
                    <w:t>(תיקון מס' 22) תשע"ד-2014</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rtl/>
        </w:rPr>
        <w:tab/>
        <w:t xml:space="preserve">ישיבות </w:t>
      </w:r>
      <w:r>
        <w:rPr>
          <w:rStyle w:val="default"/>
          <w:rFonts w:cs="FrankRuehl" w:hint="cs"/>
          <w:rtl/>
        </w:rPr>
        <w:t xml:space="preserve">הדירקטוריון של מנהל קרן יתקיימו </w:t>
      </w:r>
      <w:r w:rsidR="009C4097" w:rsidRPr="009C4097">
        <w:rPr>
          <w:rStyle w:val="default"/>
          <w:rFonts w:cs="FrankRuehl" w:hint="cs"/>
          <w:rtl/>
        </w:rPr>
        <w:t>אחת לרבעון לפחות; פרק הזמן בין ישיבה אחת לישיבה העוקבת לא יעלה על ארבעה חודשים</w:t>
      </w:r>
      <w:r>
        <w:rPr>
          <w:rStyle w:val="default"/>
          <w:rFonts w:cs="FrankRuehl" w:hint="cs"/>
          <w:rtl/>
        </w:rPr>
        <w:t>.</w:t>
      </w:r>
    </w:p>
    <w:p w:rsidR="00DE2E9C" w:rsidRDefault="00DE2E9C" w:rsidP="000F2A4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רוב הדי</w:t>
      </w:r>
      <w:r>
        <w:rPr>
          <w:rStyle w:val="default"/>
          <w:rFonts w:cs="FrankRuehl" w:hint="cs"/>
          <w:rtl/>
        </w:rPr>
        <w:t>רקטורים יהיו מנין חוקי בישיבות הדירקטוריון,</w:t>
      </w:r>
      <w:r w:rsidR="000F2A41">
        <w:rPr>
          <w:rStyle w:val="default"/>
          <w:rFonts w:cs="FrankRuehl"/>
          <w:rtl/>
        </w:rPr>
        <w:t xml:space="preserve"> ובלבד –</w:t>
      </w:r>
    </w:p>
    <w:p w:rsidR="00DE2E9C" w:rsidRDefault="00865E28" w:rsidP="00751126">
      <w:pPr>
        <w:pStyle w:val="P22"/>
        <w:spacing w:before="72"/>
        <w:ind w:left="1021" w:right="1134"/>
        <w:rPr>
          <w:rStyle w:val="default"/>
          <w:rFonts w:cs="FrankRuehl"/>
          <w:rtl/>
        </w:rPr>
      </w:pPr>
      <w:r>
        <w:rPr>
          <w:rFonts w:cs="FrankRuehl"/>
          <w:sz w:val="26"/>
          <w:rtl/>
          <w:lang w:eastAsia="en-US"/>
        </w:rPr>
        <w:pict>
          <v:shape id="_x0000_s2706" type="#_x0000_t202" style="position:absolute;left:0;text-align:left;margin-left:470.25pt;margin-top:7.1pt;width:1in;height:16.8pt;z-index:251759616" filled="f" stroked="f">
            <v:textbox inset="1mm,0,1mm,0">
              <w:txbxContent>
                <w:p w:rsidR="008A762C" w:rsidRDefault="008A762C" w:rsidP="00865E28">
                  <w:pPr>
                    <w:spacing w:line="160" w:lineRule="exact"/>
                    <w:jc w:val="left"/>
                    <w:rPr>
                      <w:rFonts w:cs="Miriam" w:hint="cs"/>
                      <w:noProof/>
                      <w:sz w:val="18"/>
                      <w:szCs w:val="18"/>
                      <w:rtl/>
                    </w:rPr>
                  </w:pPr>
                  <w:r>
                    <w:rPr>
                      <w:rFonts w:cs="Miriam" w:hint="cs"/>
                      <w:noProof/>
                      <w:sz w:val="18"/>
                      <w:szCs w:val="18"/>
                      <w:rtl/>
                    </w:rPr>
                    <w:t>(תיקון מס' 20) תשע"ב-2011</w:t>
                  </w:r>
                </w:p>
              </w:txbxContent>
            </v:textbox>
          </v:shape>
        </w:pict>
      </w:r>
      <w:r w:rsidR="00DE2E9C">
        <w:rPr>
          <w:rStyle w:val="default"/>
          <w:rFonts w:cs="FrankRuehl"/>
          <w:rtl/>
        </w:rPr>
        <w:t>(1)</w:t>
      </w:r>
      <w:r w:rsidR="00DE2E9C">
        <w:rPr>
          <w:rStyle w:val="default"/>
          <w:rFonts w:cs="FrankRuehl"/>
          <w:rtl/>
        </w:rPr>
        <w:tab/>
        <w:t>שנכח בי</w:t>
      </w:r>
      <w:r w:rsidR="00DE2E9C">
        <w:rPr>
          <w:rStyle w:val="default"/>
          <w:rFonts w:cs="FrankRuehl" w:hint="cs"/>
          <w:rtl/>
        </w:rPr>
        <w:t>שיבה דירקטו</w:t>
      </w:r>
      <w:r w:rsidR="00DE2E9C">
        <w:rPr>
          <w:rStyle w:val="default"/>
          <w:rFonts w:cs="FrankRuehl"/>
          <w:rtl/>
        </w:rPr>
        <w:t xml:space="preserve">ר </w:t>
      </w:r>
      <w:r w:rsidR="00751126">
        <w:rPr>
          <w:rStyle w:val="default"/>
          <w:rFonts w:cs="FrankRuehl" w:hint="cs"/>
          <w:rtl/>
        </w:rPr>
        <w:t>חיצוני</w:t>
      </w:r>
      <w:r w:rsidR="00DE2E9C">
        <w:rPr>
          <w:rStyle w:val="default"/>
          <w:rFonts w:cs="FrankRuehl" w:hint="cs"/>
          <w:rtl/>
        </w:rPr>
        <w:t>;</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שמספרם </w:t>
      </w:r>
      <w:r>
        <w:rPr>
          <w:rStyle w:val="default"/>
          <w:rFonts w:cs="FrankRuehl" w:hint="cs"/>
          <w:rtl/>
        </w:rPr>
        <w:t>של דירקטורים המכהנים כדירקטורים של יותר מחברת ניהול השקעות אחת, שנכחו בישיבה, לא יעלה ע</w:t>
      </w:r>
      <w:r>
        <w:rPr>
          <w:rStyle w:val="default"/>
          <w:rFonts w:cs="FrankRuehl"/>
          <w:rtl/>
        </w:rPr>
        <w:t>ל של</w:t>
      </w:r>
      <w:r>
        <w:rPr>
          <w:rStyle w:val="default"/>
          <w:rFonts w:cs="FrankRuehl" w:hint="cs"/>
          <w:rtl/>
        </w:rPr>
        <w:t>יש מן הנוכחים.</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בישיבות</w:t>
      </w:r>
      <w:r>
        <w:rPr>
          <w:rStyle w:val="default"/>
          <w:rFonts w:cs="FrankRuehl" w:hint="cs"/>
          <w:rtl/>
        </w:rPr>
        <w:t xml:space="preserve"> הדירקטוריון ייערך פרוטו</w:t>
      </w:r>
      <w:r>
        <w:rPr>
          <w:rStyle w:val="default"/>
          <w:rFonts w:cs="FrankRuehl"/>
          <w:rtl/>
        </w:rPr>
        <w:t>ק</w:t>
      </w:r>
      <w:r>
        <w:rPr>
          <w:rStyle w:val="default"/>
          <w:rFonts w:cs="FrankRuehl" w:hint="cs"/>
          <w:rtl/>
        </w:rPr>
        <w:t>ו</w:t>
      </w:r>
      <w:r>
        <w:rPr>
          <w:rStyle w:val="default"/>
          <w:rFonts w:cs="FrankRuehl"/>
          <w:rtl/>
        </w:rPr>
        <w:t>ל</w:t>
      </w:r>
      <w:r>
        <w:rPr>
          <w:rStyle w:val="default"/>
          <w:rFonts w:cs="FrankRuehl" w:hint="cs"/>
          <w:rtl/>
        </w:rPr>
        <w:t xml:space="preserve"> </w:t>
      </w:r>
      <w:r>
        <w:rPr>
          <w:rStyle w:val="default"/>
          <w:rFonts w:cs="FrankRuehl"/>
          <w:rtl/>
        </w:rPr>
        <w:t>ש</w:t>
      </w:r>
      <w:r>
        <w:rPr>
          <w:rStyle w:val="default"/>
          <w:rFonts w:cs="FrankRuehl" w:hint="cs"/>
          <w:rtl/>
        </w:rPr>
        <w:t>ב</w:t>
      </w:r>
      <w:r>
        <w:rPr>
          <w:rStyle w:val="default"/>
          <w:rFonts w:cs="FrankRuehl"/>
          <w:rtl/>
        </w:rPr>
        <w:t>ו</w:t>
      </w:r>
      <w:r>
        <w:rPr>
          <w:rStyle w:val="default"/>
          <w:rFonts w:cs="FrankRuehl" w:hint="cs"/>
          <w:rtl/>
        </w:rPr>
        <w:t xml:space="preserve"> יירשמו שמו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נוכחים, עיקרי הד</w:t>
      </w:r>
      <w:r>
        <w:rPr>
          <w:rStyle w:val="default"/>
          <w:rFonts w:cs="FrankRuehl"/>
          <w:rtl/>
        </w:rPr>
        <w:t>יון וההח</w:t>
      </w:r>
      <w:r>
        <w:rPr>
          <w:rStyle w:val="default"/>
          <w:rFonts w:cs="FrankRuehl" w:hint="cs"/>
          <w:rtl/>
        </w:rPr>
        <w:t>לטות שנתקבלו.</w:t>
      </w:r>
    </w:p>
    <w:p w:rsidR="00DE2E9C" w:rsidRDefault="00865E28" w:rsidP="00751126">
      <w:pPr>
        <w:pStyle w:val="P00"/>
        <w:spacing w:before="72"/>
        <w:ind w:left="0" w:right="1134"/>
        <w:rPr>
          <w:rStyle w:val="default"/>
          <w:rFonts w:cs="FrankRuehl" w:hint="cs"/>
          <w:rtl/>
        </w:rPr>
      </w:pPr>
      <w:r>
        <w:rPr>
          <w:rFonts w:cs="FrankRuehl"/>
          <w:sz w:val="26"/>
          <w:rtl/>
          <w:lang w:eastAsia="en-US"/>
        </w:rPr>
        <w:pict>
          <v:shape id="_x0000_s2709" type="#_x0000_t202" style="position:absolute;left:0;text-align:left;margin-left:470.25pt;margin-top:7.1pt;width:1in;height:16.8pt;z-index:251760640" filled="f" stroked="f">
            <v:textbox inset="1mm,0,1mm,0">
              <w:txbxContent>
                <w:p w:rsidR="008A762C" w:rsidRDefault="008A762C" w:rsidP="00865E28">
                  <w:pPr>
                    <w:spacing w:line="160" w:lineRule="exact"/>
                    <w:jc w:val="left"/>
                    <w:rPr>
                      <w:rFonts w:cs="Miriam" w:hint="cs"/>
                      <w:noProof/>
                      <w:sz w:val="18"/>
                      <w:szCs w:val="18"/>
                      <w:rtl/>
                    </w:rPr>
                  </w:pPr>
                  <w:r>
                    <w:rPr>
                      <w:rFonts w:cs="Miriam" w:hint="cs"/>
                      <w:noProof/>
                      <w:sz w:val="18"/>
                      <w:szCs w:val="18"/>
                      <w:rtl/>
                    </w:rPr>
                    <w:t>(תיקון מס' 20) תשע"ב-2011</w:t>
                  </w:r>
                </w:p>
              </w:txbxContent>
            </v:textbox>
          </v:shape>
        </w:pict>
      </w:r>
      <w:r w:rsidR="00DE2E9C">
        <w:rPr>
          <w:rFonts w:cs="FrankRuehl"/>
          <w:sz w:val="26"/>
          <w:rtl/>
        </w:rPr>
        <w:tab/>
      </w:r>
      <w:r w:rsidR="00DE2E9C">
        <w:rPr>
          <w:rStyle w:val="default"/>
          <w:rFonts w:cs="FrankRuehl"/>
          <w:rtl/>
        </w:rPr>
        <w:t>(ד)</w:t>
      </w:r>
      <w:r w:rsidR="00DE2E9C">
        <w:rPr>
          <w:rStyle w:val="default"/>
          <w:rFonts w:cs="FrankRuehl"/>
          <w:rtl/>
        </w:rPr>
        <w:tab/>
        <w:t>נעדר די</w:t>
      </w:r>
      <w:r w:rsidR="00DE2E9C">
        <w:rPr>
          <w:rStyle w:val="default"/>
          <w:rFonts w:cs="FrankRuehl" w:hint="cs"/>
          <w:rtl/>
        </w:rPr>
        <w:t xml:space="preserve">רקטור </w:t>
      </w:r>
      <w:r w:rsidR="00751126">
        <w:rPr>
          <w:rStyle w:val="default"/>
          <w:rFonts w:cs="FrankRuehl" w:hint="cs"/>
          <w:rtl/>
        </w:rPr>
        <w:t>חיצוני</w:t>
      </w:r>
      <w:r w:rsidR="00DE2E9C">
        <w:rPr>
          <w:rStyle w:val="default"/>
          <w:rFonts w:cs="FrankRuehl" w:hint="cs"/>
          <w:rtl/>
        </w:rPr>
        <w:t xml:space="preserve"> מארבע ישיבות רצופות של</w:t>
      </w:r>
      <w:r w:rsidR="00DE2E9C">
        <w:rPr>
          <w:rStyle w:val="default"/>
          <w:rFonts w:cs="FrankRuehl"/>
          <w:rtl/>
        </w:rPr>
        <w:t xml:space="preserve"> הדירקטו</w:t>
      </w:r>
      <w:r w:rsidR="00DE2E9C">
        <w:rPr>
          <w:rStyle w:val="default"/>
          <w:rFonts w:cs="FrankRuehl" w:hint="cs"/>
          <w:rtl/>
        </w:rPr>
        <w:t>ריון, תפקע כהונתו.</w:t>
      </w:r>
    </w:p>
    <w:p w:rsidR="00865E28" w:rsidRPr="00EE2ACF" w:rsidRDefault="00865E28" w:rsidP="00865E28">
      <w:pPr>
        <w:pStyle w:val="P00"/>
        <w:spacing w:before="0"/>
        <w:ind w:left="0" w:right="1134"/>
        <w:rPr>
          <w:rFonts w:cs="FrankRuehl" w:hint="cs"/>
          <w:vanish/>
          <w:color w:val="FF0000"/>
          <w:szCs w:val="20"/>
          <w:shd w:val="clear" w:color="auto" w:fill="FFFF99"/>
          <w:rtl/>
        </w:rPr>
      </w:pPr>
      <w:bookmarkStart w:id="84" w:name="Rov433"/>
      <w:r w:rsidRPr="00EE2ACF">
        <w:rPr>
          <w:rFonts w:cs="FrankRuehl" w:hint="cs"/>
          <w:vanish/>
          <w:color w:val="FF0000"/>
          <w:szCs w:val="20"/>
          <w:shd w:val="clear" w:color="auto" w:fill="FFFF99"/>
          <w:rtl/>
        </w:rPr>
        <w:t>מיום 16.5.2012</w:t>
      </w:r>
    </w:p>
    <w:p w:rsidR="00865E28" w:rsidRPr="00EE2ACF" w:rsidRDefault="00865E28" w:rsidP="00865E28">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865E28" w:rsidRPr="00EE2ACF" w:rsidRDefault="00865E28" w:rsidP="00865E28">
      <w:pPr>
        <w:pStyle w:val="P00"/>
        <w:spacing w:before="0"/>
        <w:ind w:left="0" w:right="1134"/>
        <w:rPr>
          <w:rFonts w:cs="FrankRuehl" w:hint="cs"/>
          <w:vanish/>
          <w:szCs w:val="20"/>
          <w:shd w:val="clear" w:color="auto" w:fill="FFFF99"/>
          <w:rtl/>
        </w:rPr>
      </w:pPr>
      <w:hyperlink r:id="rId187"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8 (</w:t>
      </w:r>
      <w:hyperlink r:id="rId188"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865E28" w:rsidRPr="00EE2ACF" w:rsidRDefault="00865E28" w:rsidP="00865E28">
      <w:pPr>
        <w:pStyle w:val="P0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רוב הדי</w:t>
      </w:r>
      <w:r w:rsidRPr="00EE2ACF">
        <w:rPr>
          <w:rStyle w:val="default"/>
          <w:rFonts w:cs="FrankRuehl" w:hint="cs"/>
          <w:vanish/>
          <w:sz w:val="22"/>
          <w:szCs w:val="22"/>
          <w:shd w:val="clear" w:color="auto" w:fill="FFFF99"/>
          <w:rtl/>
        </w:rPr>
        <w:t>רקטורים יהיו מנין חוקי בישיבות הדירקטוריון,</w:t>
      </w:r>
      <w:r w:rsidRPr="00EE2ACF">
        <w:rPr>
          <w:rStyle w:val="default"/>
          <w:rFonts w:cs="FrankRuehl"/>
          <w:vanish/>
          <w:sz w:val="22"/>
          <w:szCs w:val="22"/>
          <w:shd w:val="clear" w:color="auto" w:fill="FFFF99"/>
          <w:rtl/>
        </w:rPr>
        <w:t xml:space="preserve"> ובלבד –</w:t>
      </w:r>
    </w:p>
    <w:p w:rsidR="00865E28" w:rsidRPr="00EE2ACF" w:rsidRDefault="00865E28" w:rsidP="00865E28">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שנכח בי</w:t>
      </w:r>
      <w:r w:rsidRPr="00EE2ACF">
        <w:rPr>
          <w:rStyle w:val="default"/>
          <w:rFonts w:cs="FrankRuehl" w:hint="cs"/>
          <w:vanish/>
          <w:sz w:val="22"/>
          <w:szCs w:val="22"/>
          <w:shd w:val="clear" w:color="auto" w:fill="FFFF99"/>
          <w:rtl/>
        </w:rPr>
        <w:t xml:space="preserve">שיבה </w:t>
      </w:r>
      <w:r w:rsidRPr="00EE2ACF">
        <w:rPr>
          <w:rStyle w:val="default"/>
          <w:rFonts w:cs="FrankRuehl" w:hint="cs"/>
          <w:strike/>
          <w:vanish/>
          <w:sz w:val="22"/>
          <w:szCs w:val="22"/>
          <w:shd w:val="clear" w:color="auto" w:fill="FFFF99"/>
          <w:rtl/>
        </w:rPr>
        <w:t>דירקטו</w:t>
      </w:r>
      <w:r w:rsidRPr="00EE2ACF">
        <w:rPr>
          <w:rStyle w:val="default"/>
          <w:rFonts w:cs="FrankRuehl"/>
          <w:strike/>
          <w:vanish/>
          <w:sz w:val="22"/>
          <w:szCs w:val="22"/>
          <w:shd w:val="clear" w:color="auto" w:fill="FFFF99"/>
          <w:rtl/>
        </w:rPr>
        <w:t>ר מקרב ה</w:t>
      </w:r>
      <w:r w:rsidRPr="00EE2ACF">
        <w:rPr>
          <w:rStyle w:val="default"/>
          <w:rFonts w:cs="FrankRuehl" w:hint="cs"/>
          <w:strike/>
          <w:vanish/>
          <w:sz w:val="22"/>
          <w:szCs w:val="22"/>
          <w:shd w:val="clear" w:color="auto" w:fill="FFFF99"/>
          <w:rtl/>
        </w:rPr>
        <w:t>ציבור</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דירקטור חיצוני</w:t>
      </w:r>
      <w:r w:rsidRPr="00EE2ACF">
        <w:rPr>
          <w:rStyle w:val="default"/>
          <w:rFonts w:cs="FrankRuehl" w:hint="cs"/>
          <w:vanish/>
          <w:sz w:val="22"/>
          <w:szCs w:val="22"/>
          <w:shd w:val="clear" w:color="auto" w:fill="FFFF99"/>
          <w:rtl/>
        </w:rPr>
        <w:t>;</w:t>
      </w:r>
    </w:p>
    <w:p w:rsidR="00865E28" w:rsidRPr="00EE2ACF" w:rsidRDefault="00865E28" w:rsidP="00865E28">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 xml:space="preserve">שמספרם </w:t>
      </w:r>
      <w:r w:rsidRPr="00EE2ACF">
        <w:rPr>
          <w:rStyle w:val="default"/>
          <w:rFonts w:cs="FrankRuehl" w:hint="cs"/>
          <w:vanish/>
          <w:sz w:val="22"/>
          <w:szCs w:val="22"/>
          <w:shd w:val="clear" w:color="auto" w:fill="FFFF99"/>
          <w:rtl/>
        </w:rPr>
        <w:t>של דירקטורים המכהנים כדירקטורים של יותר מחברת ניהול השקעות אחת, שנכחו בישיבה, לא יעלה ע</w:t>
      </w:r>
      <w:r w:rsidRPr="00EE2ACF">
        <w:rPr>
          <w:rStyle w:val="default"/>
          <w:rFonts w:cs="FrankRuehl"/>
          <w:vanish/>
          <w:sz w:val="22"/>
          <w:szCs w:val="22"/>
          <w:shd w:val="clear" w:color="auto" w:fill="FFFF99"/>
          <w:rtl/>
        </w:rPr>
        <w:t>ל של</w:t>
      </w:r>
      <w:r w:rsidRPr="00EE2ACF">
        <w:rPr>
          <w:rStyle w:val="default"/>
          <w:rFonts w:cs="FrankRuehl" w:hint="cs"/>
          <w:vanish/>
          <w:sz w:val="22"/>
          <w:szCs w:val="22"/>
          <w:shd w:val="clear" w:color="auto" w:fill="FFFF99"/>
          <w:rtl/>
        </w:rPr>
        <w:t>יש מן הנוכחים.</w:t>
      </w:r>
    </w:p>
    <w:p w:rsidR="00865E28" w:rsidRPr="00EE2ACF" w:rsidRDefault="00865E28" w:rsidP="00865E28">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בישיבות</w:t>
      </w:r>
      <w:r w:rsidRPr="00EE2ACF">
        <w:rPr>
          <w:rStyle w:val="default"/>
          <w:rFonts w:cs="FrankRuehl" w:hint="cs"/>
          <w:vanish/>
          <w:sz w:val="22"/>
          <w:szCs w:val="22"/>
          <w:shd w:val="clear" w:color="auto" w:fill="FFFF99"/>
          <w:rtl/>
        </w:rPr>
        <w:t xml:space="preserve"> הדירקטוריון ייערך פרוטו</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 יירשמו שמו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נוכחים, עיקרי הד</w:t>
      </w:r>
      <w:r w:rsidRPr="00EE2ACF">
        <w:rPr>
          <w:rStyle w:val="default"/>
          <w:rFonts w:cs="FrankRuehl"/>
          <w:vanish/>
          <w:sz w:val="22"/>
          <w:szCs w:val="22"/>
          <w:shd w:val="clear" w:color="auto" w:fill="FFFF99"/>
          <w:rtl/>
        </w:rPr>
        <w:t>יון וההח</w:t>
      </w:r>
      <w:r w:rsidRPr="00EE2ACF">
        <w:rPr>
          <w:rStyle w:val="default"/>
          <w:rFonts w:cs="FrankRuehl" w:hint="cs"/>
          <w:vanish/>
          <w:sz w:val="22"/>
          <w:szCs w:val="22"/>
          <w:shd w:val="clear" w:color="auto" w:fill="FFFF99"/>
          <w:rtl/>
        </w:rPr>
        <w:t>לטות שנתקבלו.</w:t>
      </w:r>
    </w:p>
    <w:p w:rsidR="00865E28" w:rsidRPr="00EE2ACF" w:rsidRDefault="00865E28" w:rsidP="00865E28">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t xml:space="preserve">נעדר </w:t>
      </w:r>
      <w:r w:rsidRPr="00EE2ACF">
        <w:rPr>
          <w:rStyle w:val="default"/>
          <w:rFonts w:cs="FrankRuehl"/>
          <w:strike/>
          <w:vanish/>
          <w:sz w:val="22"/>
          <w:szCs w:val="22"/>
          <w:shd w:val="clear" w:color="auto" w:fill="FFFF99"/>
          <w:rtl/>
        </w:rPr>
        <w:t>די</w:t>
      </w:r>
      <w:r w:rsidRPr="00EE2ACF">
        <w:rPr>
          <w:rStyle w:val="default"/>
          <w:rFonts w:cs="FrankRuehl" w:hint="cs"/>
          <w:strike/>
          <w:vanish/>
          <w:sz w:val="22"/>
          <w:szCs w:val="22"/>
          <w:shd w:val="clear" w:color="auto" w:fill="FFFF99"/>
          <w:rtl/>
        </w:rPr>
        <w:t>רקטור מקרב הציבור</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דירקטור חיצוני</w:t>
      </w:r>
      <w:r w:rsidRPr="00EE2ACF">
        <w:rPr>
          <w:rStyle w:val="default"/>
          <w:rFonts w:cs="FrankRuehl" w:hint="cs"/>
          <w:vanish/>
          <w:sz w:val="22"/>
          <w:szCs w:val="22"/>
          <w:shd w:val="clear" w:color="auto" w:fill="FFFF99"/>
          <w:rtl/>
        </w:rPr>
        <w:t xml:space="preserve"> מארבע ישיבות רצופות של</w:t>
      </w:r>
      <w:r w:rsidRPr="00EE2ACF">
        <w:rPr>
          <w:rStyle w:val="default"/>
          <w:rFonts w:cs="FrankRuehl"/>
          <w:vanish/>
          <w:sz w:val="22"/>
          <w:szCs w:val="22"/>
          <w:shd w:val="clear" w:color="auto" w:fill="FFFF99"/>
          <w:rtl/>
        </w:rPr>
        <w:t xml:space="preserve"> הדירקטו</w:t>
      </w:r>
      <w:r w:rsidRPr="00EE2ACF">
        <w:rPr>
          <w:rStyle w:val="default"/>
          <w:rFonts w:cs="FrankRuehl" w:hint="cs"/>
          <w:vanish/>
          <w:sz w:val="22"/>
          <w:szCs w:val="22"/>
          <w:shd w:val="clear" w:color="auto" w:fill="FFFF99"/>
          <w:rtl/>
        </w:rPr>
        <w:t>ריון, תפקע כהונתו.</w:t>
      </w: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EE2ACF">
        <w:rPr>
          <w:rFonts w:cs="FrankRuehl" w:hint="cs"/>
          <w:vanish/>
          <w:color w:val="FF0000"/>
          <w:sz w:val="20"/>
          <w:szCs w:val="20"/>
          <w:shd w:val="clear" w:color="auto" w:fill="FFFF99"/>
          <w:rtl/>
        </w:rPr>
        <w:t>מיום 27.1.2014</w:t>
      </w: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EE2ACF">
        <w:rPr>
          <w:rFonts w:cs="FrankRuehl" w:hint="cs"/>
          <w:b/>
          <w:bCs/>
          <w:vanish/>
          <w:sz w:val="20"/>
          <w:szCs w:val="20"/>
          <w:shd w:val="clear" w:color="auto" w:fill="FFFF99"/>
          <w:rtl/>
        </w:rPr>
        <w:t>תיקון מס' 22</w:t>
      </w: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189" w:history="1">
        <w:r w:rsidRPr="00EE2ACF">
          <w:rPr>
            <w:rStyle w:val="Hyperlink"/>
            <w:rFonts w:cs="FrankRuehl" w:hint="cs"/>
            <w:vanish/>
            <w:sz w:val="20"/>
            <w:szCs w:val="20"/>
            <w:shd w:val="clear" w:color="auto" w:fill="FFFF99"/>
            <w:rtl/>
          </w:rPr>
          <w:t>ס"ח תשע"ד מס' 2429</w:t>
        </w:r>
      </w:hyperlink>
      <w:r w:rsidRPr="00EE2ACF">
        <w:rPr>
          <w:rFonts w:cs="FrankRuehl" w:hint="cs"/>
          <w:vanish/>
          <w:sz w:val="20"/>
          <w:szCs w:val="20"/>
          <w:shd w:val="clear" w:color="auto" w:fill="FFFF99"/>
          <w:rtl/>
        </w:rPr>
        <w:t xml:space="preserve"> מיום 27.1.2014 עמ' 270 (</w:t>
      </w:r>
      <w:hyperlink r:id="rId190" w:history="1">
        <w:r w:rsidRPr="00EE2ACF">
          <w:rPr>
            <w:rStyle w:val="Hyperlink"/>
            <w:rFonts w:cs="FrankRuehl" w:hint="cs"/>
            <w:vanish/>
            <w:sz w:val="20"/>
            <w:szCs w:val="20"/>
            <w:shd w:val="clear" w:color="auto" w:fill="FFFF99"/>
            <w:rtl/>
          </w:rPr>
          <w:t>ה"ח 816</w:t>
        </w:r>
      </w:hyperlink>
      <w:r w:rsidRPr="00EE2ACF">
        <w:rPr>
          <w:rFonts w:cs="FrankRuehl" w:hint="cs"/>
          <w:vanish/>
          <w:sz w:val="20"/>
          <w:szCs w:val="20"/>
          <w:shd w:val="clear" w:color="auto" w:fill="FFFF99"/>
          <w:rtl/>
        </w:rPr>
        <w:t>)</w:t>
      </w:r>
    </w:p>
    <w:p w:rsidR="009C4097" w:rsidRPr="009C4097" w:rsidRDefault="009C4097" w:rsidP="009C4097">
      <w:pPr>
        <w:pStyle w:val="P00"/>
        <w:ind w:left="0" w:right="1134"/>
        <w:rPr>
          <w:rStyle w:val="default"/>
          <w:rFonts w:cs="FrankRuehl"/>
          <w:sz w:val="2"/>
          <w:szCs w:val="2"/>
          <w:shd w:val="clear" w:color="auto" w:fill="FFFF99"/>
          <w:rtl/>
        </w:rPr>
      </w:pPr>
      <w:r w:rsidRPr="00EE2ACF">
        <w:rPr>
          <w:rStyle w:val="default"/>
          <w:rFonts w:cs="FrankRuehl"/>
          <w:vanish/>
          <w:sz w:val="22"/>
          <w:szCs w:val="22"/>
          <w:shd w:val="clear" w:color="auto" w:fill="FFFF99"/>
          <w:rtl/>
        </w:rPr>
        <w:tab/>
        <w:t>(א)</w:t>
      </w:r>
      <w:r w:rsidRPr="00EE2ACF">
        <w:rPr>
          <w:rStyle w:val="default"/>
          <w:rFonts w:cs="FrankRuehl"/>
          <w:vanish/>
          <w:sz w:val="22"/>
          <w:szCs w:val="22"/>
          <w:shd w:val="clear" w:color="auto" w:fill="FFFF99"/>
          <w:rtl/>
        </w:rPr>
        <w:tab/>
        <w:t xml:space="preserve">ישיבות </w:t>
      </w:r>
      <w:r w:rsidRPr="00EE2ACF">
        <w:rPr>
          <w:rStyle w:val="default"/>
          <w:rFonts w:cs="FrankRuehl" w:hint="cs"/>
          <w:vanish/>
          <w:sz w:val="22"/>
          <w:szCs w:val="22"/>
          <w:shd w:val="clear" w:color="auto" w:fill="FFFF99"/>
          <w:rtl/>
        </w:rPr>
        <w:t xml:space="preserve">הדירקטוריון של מנהל קרן יתקיימו </w:t>
      </w:r>
      <w:r w:rsidRPr="00EE2ACF">
        <w:rPr>
          <w:rStyle w:val="default"/>
          <w:rFonts w:cs="FrankRuehl" w:hint="cs"/>
          <w:strike/>
          <w:vanish/>
          <w:sz w:val="22"/>
          <w:szCs w:val="22"/>
          <w:shd w:val="clear" w:color="auto" w:fill="FFFF99"/>
          <w:rtl/>
        </w:rPr>
        <w:t>לפחות אחת</w:t>
      </w:r>
      <w:r w:rsidRPr="00EE2ACF">
        <w:rPr>
          <w:rStyle w:val="default"/>
          <w:rFonts w:cs="FrankRuehl"/>
          <w:strike/>
          <w:vanish/>
          <w:sz w:val="22"/>
          <w:szCs w:val="22"/>
          <w:shd w:val="clear" w:color="auto" w:fill="FFFF99"/>
          <w:rtl/>
        </w:rPr>
        <w:t xml:space="preserve"> לשלושה </w:t>
      </w:r>
      <w:r w:rsidRPr="00EE2ACF">
        <w:rPr>
          <w:rStyle w:val="default"/>
          <w:rFonts w:cs="FrankRuehl" w:hint="cs"/>
          <w:strike/>
          <w:vanish/>
          <w:sz w:val="22"/>
          <w:szCs w:val="22"/>
          <w:shd w:val="clear" w:color="auto" w:fill="FFFF99"/>
          <w:rtl/>
        </w:rPr>
        <w:t>חודשים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אחת לרבעון לפחות; פרק הזמן בין ישיבה אחת לישיבה העוקבת לא יעלה על ארבעה חודשים</w:t>
      </w:r>
      <w:r w:rsidRPr="00EE2ACF">
        <w:rPr>
          <w:rStyle w:val="default"/>
          <w:rFonts w:cs="FrankRuehl" w:hint="cs"/>
          <w:vanish/>
          <w:sz w:val="22"/>
          <w:szCs w:val="22"/>
          <w:shd w:val="clear" w:color="auto" w:fill="FFFF99"/>
          <w:rtl/>
        </w:rPr>
        <w:t>.</w:t>
      </w:r>
      <w:bookmarkEnd w:id="84"/>
    </w:p>
    <w:p w:rsidR="00DE2E9C" w:rsidRDefault="00DE2E9C">
      <w:pPr>
        <w:pStyle w:val="P00"/>
        <w:spacing w:before="72"/>
        <w:ind w:left="0" w:right="1134"/>
        <w:rPr>
          <w:rStyle w:val="default"/>
          <w:rFonts w:cs="FrankRuehl"/>
          <w:rtl/>
        </w:rPr>
      </w:pPr>
      <w:bookmarkStart w:id="85" w:name="Seif9"/>
      <w:bookmarkEnd w:id="85"/>
      <w:r>
        <w:rPr>
          <w:lang w:val="he-IL"/>
        </w:rPr>
        <w:pict>
          <v:rect id="_x0000_s2102" style="position:absolute;left:0;text-align:left;margin-left:464.5pt;margin-top:8.05pt;width:75.05pt;height:17.4pt;z-index:251411456"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 xml:space="preserve">תפקידיו </w:t>
                  </w:r>
                  <w:r>
                    <w:rPr>
                      <w:rFonts w:cs="Miriam" w:hint="cs"/>
                      <w:sz w:val="18"/>
                      <w:szCs w:val="18"/>
                      <w:rtl/>
                    </w:rPr>
                    <w:t>של הדירקטוריון</w:t>
                  </w:r>
                </w:p>
              </w:txbxContent>
            </v:textbox>
            <w10:anchorlock/>
          </v:rect>
        </w:pict>
      </w:r>
      <w:r>
        <w:rPr>
          <w:rStyle w:val="big-number"/>
          <w:rFonts w:cs="Miriam"/>
          <w:rtl/>
        </w:rPr>
        <w:t>18.</w:t>
      </w:r>
      <w:r>
        <w:rPr>
          <w:rStyle w:val="big-number"/>
          <w:rFonts w:cs="Miriam"/>
          <w:rtl/>
        </w:rPr>
        <w:tab/>
      </w:r>
      <w:r>
        <w:rPr>
          <w:rStyle w:val="default"/>
          <w:rFonts w:cs="FrankRuehl"/>
          <w:rtl/>
        </w:rPr>
        <w:t>תפקידו ש</w:t>
      </w:r>
      <w:r>
        <w:rPr>
          <w:rStyle w:val="default"/>
          <w:rFonts w:cs="FrankRuehl" w:hint="cs"/>
          <w:rtl/>
        </w:rPr>
        <w:t>ל דירקטוריון מנהל קרן יהיה בין השאר:</w:t>
      </w:r>
    </w:p>
    <w:p w:rsidR="00DE2E9C" w:rsidRDefault="009C4097" w:rsidP="009C4097">
      <w:pPr>
        <w:pStyle w:val="P11"/>
        <w:spacing w:before="72"/>
        <w:ind w:left="624" w:right="1134"/>
        <w:rPr>
          <w:rStyle w:val="default"/>
          <w:rFonts w:cs="FrankRuehl" w:hint="cs"/>
          <w:rtl/>
        </w:rPr>
      </w:pPr>
      <w:r>
        <w:rPr>
          <w:rFonts w:cs="FrankRuehl"/>
          <w:sz w:val="26"/>
          <w:rtl/>
          <w:lang w:eastAsia="en-US"/>
        </w:rPr>
        <w:pict>
          <v:shape id="_x0000_s2812" type="#_x0000_t202" style="position:absolute;left:0;text-align:left;margin-left:470.35pt;margin-top:7.1pt;width:1in;height:16.8pt;z-index:251805696" filled="f" stroked="f">
            <v:textbox inset="1mm,0,1mm,0">
              <w:txbxContent>
                <w:p w:rsidR="008A762C" w:rsidRDefault="008A762C" w:rsidP="009C4097">
                  <w:pPr>
                    <w:spacing w:line="160" w:lineRule="exact"/>
                    <w:jc w:val="left"/>
                    <w:rPr>
                      <w:rFonts w:cs="Miriam" w:hint="cs"/>
                      <w:noProof/>
                      <w:sz w:val="18"/>
                      <w:szCs w:val="18"/>
                      <w:rtl/>
                    </w:rPr>
                  </w:pPr>
                  <w:r>
                    <w:rPr>
                      <w:rFonts w:cs="Miriam" w:hint="cs"/>
                      <w:noProof/>
                      <w:sz w:val="18"/>
                      <w:szCs w:val="18"/>
                      <w:rtl/>
                    </w:rPr>
                    <w:t>(תיקון מס' 22) תשע"ד-2014</w:t>
                  </w:r>
                </w:p>
              </w:txbxContent>
            </v:textbox>
          </v:shape>
        </w:pict>
      </w:r>
      <w:r w:rsidR="00DE2E9C">
        <w:rPr>
          <w:rStyle w:val="default"/>
          <w:rFonts w:cs="FrankRuehl"/>
          <w:rtl/>
        </w:rPr>
        <w:t>(1)</w:t>
      </w:r>
      <w:r w:rsidR="00DE2E9C">
        <w:rPr>
          <w:rStyle w:val="default"/>
          <w:rFonts w:cs="FrankRuehl"/>
          <w:rtl/>
        </w:rPr>
        <w:tab/>
        <w:t>לקבוע א</w:t>
      </w:r>
      <w:r w:rsidR="00DE2E9C">
        <w:rPr>
          <w:rStyle w:val="default"/>
          <w:rFonts w:cs="FrankRuehl" w:hint="cs"/>
          <w:rtl/>
        </w:rPr>
        <w:t>ת מדיניות ההשקעות של הקרן, כפי שתוגדר בהסכם הקרן ובתשקיף</w:t>
      </w:r>
      <w:r>
        <w:rPr>
          <w:rStyle w:val="default"/>
          <w:rFonts w:cs="FrankRuehl" w:hint="cs"/>
          <w:rtl/>
        </w:rPr>
        <w:t>,</w:t>
      </w:r>
      <w:r w:rsidR="00DE2E9C">
        <w:rPr>
          <w:rStyle w:val="default"/>
          <w:rFonts w:cs="FrankRuehl" w:hint="cs"/>
          <w:rtl/>
        </w:rPr>
        <w:t xml:space="preserve"> </w:t>
      </w:r>
      <w:r w:rsidRPr="009C4097">
        <w:rPr>
          <w:rStyle w:val="default"/>
          <w:rFonts w:cs="FrankRuehl" w:hint="cs"/>
          <w:rtl/>
        </w:rPr>
        <w:t>וכן לקבוע שינויים מהותיים במדיניות כאמור</w:t>
      </w:r>
      <w:r w:rsidR="00DE2E9C">
        <w:rPr>
          <w:rStyle w:val="default"/>
          <w:rFonts w:cs="FrankRuehl" w:hint="cs"/>
          <w:rtl/>
        </w:rPr>
        <w:t xml:space="preserve"> בהתאם לשיקול דעתו;</w:t>
      </w: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color w:val="FF0000"/>
          <w:sz w:val="20"/>
          <w:szCs w:val="20"/>
          <w:shd w:val="clear" w:color="auto" w:fill="FFFF99"/>
          <w:rtl/>
        </w:rPr>
      </w:pPr>
      <w:bookmarkStart w:id="86" w:name="Rov432"/>
      <w:r w:rsidRPr="00EE2ACF">
        <w:rPr>
          <w:rFonts w:cs="FrankRuehl" w:hint="cs"/>
          <w:vanish/>
          <w:color w:val="FF0000"/>
          <w:sz w:val="20"/>
          <w:szCs w:val="20"/>
          <w:shd w:val="clear" w:color="auto" w:fill="FFFF99"/>
          <w:rtl/>
        </w:rPr>
        <w:t>מיום 27.1.2014</w:t>
      </w: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r w:rsidRPr="00EE2ACF">
        <w:rPr>
          <w:rFonts w:cs="FrankRuehl" w:hint="cs"/>
          <w:b/>
          <w:bCs/>
          <w:vanish/>
          <w:sz w:val="20"/>
          <w:szCs w:val="20"/>
          <w:shd w:val="clear" w:color="auto" w:fill="FFFF99"/>
          <w:rtl/>
        </w:rPr>
        <w:t>תיקון מס' 22</w:t>
      </w: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191" w:history="1">
        <w:r w:rsidRPr="00EE2ACF">
          <w:rPr>
            <w:rStyle w:val="Hyperlink"/>
            <w:rFonts w:cs="FrankRuehl" w:hint="cs"/>
            <w:vanish/>
            <w:sz w:val="20"/>
            <w:szCs w:val="20"/>
            <w:shd w:val="clear" w:color="auto" w:fill="FFFF99"/>
            <w:rtl/>
          </w:rPr>
          <w:t>ס"ח תשע"ד מס' 2429</w:t>
        </w:r>
      </w:hyperlink>
      <w:r w:rsidRPr="00EE2ACF">
        <w:rPr>
          <w:rFonts w:cs="FrankRuehl" w:hint="cs"/>
          <w:vanish/>
          <w:sz w:val="20"/>
          <w:szCs w:val="20"/>
          <w:shd w:val="clear" w:color="auto" w:fill="FFFF99"/>
          <w:rtl/>
        </w:rPr>
        <w:t xml:space="preserve"> מיום 27.1.2014 עמ' 271 (</w:t>
      </w:r>
      <w:hyperlink r:id="rId192" w:history="1">
        <w:r w:rsidRPr="00EE2ACF">
          <w:rPr>
            <w:rStyle w:val="Hyperlink"/>
            <w:rFonts w:cs="FrankRuehl" w:hint="cs"/>
            <w:vanish/>
            <w:sz w:val="20"/>
            <w:szCs w:val="20"/>
            <w:shd w:val="clear" w:color="auto" w:fill="FFFF99"/>
            <w:rtl/>
          </w:rPr>
          <w:t>ה"ח 816</w:t>
        </w:r>
      </w:hyperlink>
      <w:r w:rsidRPr="00EE2ACF">
        <w:rPr>
          <w:rFonts w:cs="FrankRuehl" w:hint="cs"/>
          <w:vanish/>
          <w:sz w:val="20"/>
          <w:szCs w:val="20"/>
          <w:shd w:val="clear" w:color="auto" w:fill="FFFF99"/>
          <w:rtl/>
        </w:rPr>
        <w:t>)</w:t>
      </w:r>
    </w:p>
    <w:p w:rsidR="009C4097" w:rsidRPr="009C4097" w:rsidRDefault="009C4097" w:rsidP="009C4097">
      <w:pPr>
        <w:pStyle w:val="P11"/>
        <w:ind w:left="624" w:right="1134"/>
        <w:rPr>
          <w:rStyle w:val="default"/>
          <w:rFonts w:cs="FrankRuehl" w:hint="cs"/>
          <w:sz w:val="2"/>
          <w:szCs w:val="2"/>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לקבוע א</w:t>
      </w:r>
      <w:r w:rsidRPr="00EE2ACF">
        <w:rPr>
          <w:rStyle w:val="default"/>
          <w:rFonts w:cs="FrankRuehl" w:hint="cs"/>
          <w:vanish/>
          <w:sz w:val="22"/>
          <w:szCs w:val="22"/>
          <w:shd w:val="clear" w:color="auto" w:fill="FFFF99"/>
          <w:rtl/>
        </w:rPr>
        <w:t xml:space="preserve">ת מדיניות ההשקעות של הקרן, כפי שתוגדר בהסכם הקרן ובתשקיף </w:t>
      </w:r>
      <w:r w:rsidRPr="00EE2ACF">
        <w:rPr>
          <w:rStyle w:val="default"/>
          <w:rFonts w:cs="FrankRuehl" w:hint="cs"/>
          <w:strike/>
          <w:vanish/>
          <w:sz w:val="22"/>
          <w:szCs w:val="22"/>
          <w:shd w:val="clear" w:color="auto" w:fill="FFFF99"/>
          <w:rtl/>
        </w:rPr>
        <w:t>וישנה אותה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וכן לקבוע שינויים מהותיים במדיניות כאמור</w:t>
      </w:r>
      <w:r w:rsidRPr="00EE2ACF">
        <w:rPr>
          <w:rStyle w:val="default"/>
          <w:rFonts w:cs="FrankRuehl" w:hint="cs"/>
          <w:vanish/>
          <w:sz w:val="22"/>
          <w:szCs w:val="22"/>
          <w:shd w:val="clear" w:color="auto" w:fill="FFFF99"/>
          <w:rtl/>
        </w:rPr>
        <w:t xml:space="preserve"> בהתאם לשיקול דעתו;</w:t>
      </w:r>
      <w:bookmarkEnd w:id="86"/>
    </w:p>
    <w:p w:rsidR="00DE2E9C" w:rsidRDefault="00DE2E9C">
      <w:pPr>
        <w:pStyle w:val="P11"/>
        <w:spacing w:before="72"/>
        <w:ind w:left="624" w:right="1134"/>
        <w:rPr>
          <w:rStyle w:val="default"/>
          <w:rFonts w:cs="FrankRuehl"/>
          <w:rtl/>
        </w:rPr>
      </w:pPr>
      <w:r>
        <w:rPr>
          <w:rStyle w:val="default"/>
          <w:rFonts w:cs="FrankRuehl" w:hint="cs"/>
          <w:rtl/>
        </w:rPr>
        <w:t>(2)</w:t>
      </w:r>
      <w:r>
        <w:rPr>
          <w:rStyle w:val="default"/>
          <w:rFonts w:cs="FrankRuehl"/>
          <w:rtl/>
        </w:rPr>
        <w:tab/>
        <w:t>למ</w:t>
      </w:r>
      <w:r>
        <w:rPr>
          <w:rStyle w:val="default"/>
          <w:rFonts w:cs="FrankRuehl" w:hint="cs"/>
          <w:rtl/>
        </w:rPr>
        <w:t>נות מ</w:t>
      </w:r>
      <w:r>
        <w:rPr>
          <w:rStyle w:val="default"/>
          <w:rFonts w:cs="FrankRuehl"/>
          <w:rtl/>
        </w:rPr>
        <w:t>נהל</w:t>
      </w:r>
      <w:r>
        <w:rPr>
          <w:rStyle w:val="default"/>
          <w:rFonts w:cs="FrankRuehl" w:hint="cs"/>
          <w:rtl/>
        </w:rPr>
        <w:t xml:space="preserve"> כללי;</w:t>
      </w:r>
    </w:p>
    <w:p w:rsidR="00DE2E9C" w:rsidRDefault="00DE2E9C">
      <w:pPr>
        <w:pStyle w:val="P11"/>
        <w:spacing w:before="72"/>
        <w:ind w:left="624" w:right="1134"/>
        <w:rPr>
          <w:rStyle w:val="default"/>
          <w:rFonts w:cs="FrankRuehl"/>
          <w:rtl/>
        </w:rPr>
      </w:pPr>
      <w:r>
        <w:rPr>
          <w:rStyle w:val="default"/>
          <w:rFonts w:cs="FrankRuehl" w:hint="cs"/>
          <w:rtl/>
        </w:rPr>
        <w:t>(3)</w:t>
      </w:r>
      <w:r>
        <w:rPr>
          <w:rStyle w:val="default"/>
          <w:rFonts w:cs="FrankRuehl"/>
          <w:rtl/>
        </w:rPr>
        <w:tab/>
        <w:t>לפקח על</w:t>
      </w:r>
      <w:r>
        <w:rPr>
          <w:rStyle w:val="default"/>
          <w:rFonts w:cs="FrankRuehl" w:hint="cs"/>
          <w:rtl/>
        </w:rPr>
        <w:t xml:space="preserve"> תיפקודו של המנהל הכללי ולבחון את אופן ביצוע החלטות הדירקטוריו</w:t>
      </w:r>
      <w:r>
        <w:rPr>
          <w:rStyle w:val="default"/>
          <w:rFonts w:cs="FrankRuehl"/>
          <w:rtl/>
        </w:rPr>
        <w:t>ן בי</w:t>
      </w:r>
      <w:r>
        <w:rPr>
          <w:rStyle w:val="default"/>
          <w:rFonts w:cs="FrankRuehl" w:hint="cs"/>
          <w:rtl/>
        </w:rPr>
        <w:t>דיו;</w:t>
      </w:r>
    </w:p>
    <w:p w:rsidR="00DE2E9C" w:rsidRDefault="00DE2E9C">
      <w:pPr>
        <w:pStyle w:val="P11"/>
        <w:spacing w:before="72"/>
        <w:ind w:left="624" w:right="1134"/>
        <w:rPr>
          <w:rStyle w:val="default"/>
          <w:rFonts w:cs="FrankRuehl"/>
          <w:rtl/>
        </w:rPr>
      </w:pPr>
      <w:r>
        <w:rPr>
          <w:rStyle w:val="default"/>
          <w:rFonts w:cs="FrankRuehl" w:hint="cs"/>
          <w:rtl/>
        </w:rPr>
        <w:t>(4)</w:t>
      </w:r>
      <w:r>
        <w:rPr>
          <w:rStyle w:val="default"/>
          <w:rFonts w:cs="FrankRuehl"/>
          <w:rtl/>
        </w:rPr>
        <w:tab/>
        <w:t>לבחון א</w:t>
      </w:r>
      <w:r>
        <w:rPr>
          <w:rStyle w:val="default"/>
          <w:rFonts w:cs="FrankRuehl" w:hint="cs"/>
          <w:rtl/>
        </w:rPr>
        <w:t>ת תוצאות פעילות הקרן, לרבות התשואה שהשיגה והשינויים בהרכב נכסי הקרן ובהתחייבויותיה, לפ</w:t>
      </w:r>
      <w:r>
        <w:rPr>
          <w:rStyle w:val="default"/>
          <w:rFonts w:cs="FrankRuehl"/>
          <w:rtl/>
        </w:rPr>
        <w:t>י</w:t>
      </w:r>
      <w:r>
        <w:rPr>
          <w:rStyle w:val="default"/>
          <w:rFonts w:cs="FrankRuehl" w:hint="cs"/>
          <w:rtl/>
        </w:rPr>
        <w:t xml:space="preserve"> </w:t>
      </w:r>
      <w:r>
        <w:rPr>
          <w:rStyle w:val="default"/>
          <w:rFonts w:cs="FrankRuehl"/>
          <w:rtl/>
        </w:rPr>
        <w:t>ד</w:t>
      </w:r>
      <w:r>
        <w:rPr>
          <w:rStyle w:val="default"/>
          <w:rFonts w:cs="FrankRuehl" w:hint="cs"/>
          <w:rtl/>
        </w:rPr>
        <w:t>י</w:t>
      </w:r>
      <w:r>
        <w:rPr>
          <w:rStyle w:val="default"/>
          <w:rFonts w:cs="FrankRuehl"/>
          <w:rtl/>
        </w:rPr>
        <w:t>ו</w:t>
      </w:r>
      <w:r>
        <w:rPr>
          <w:rStyle w:val="default"/>
          <w:rFonts w:cs="FrankRuehl" w:hint="cs"/>
          <w:rtl/>
        </w:rPr>
        <w:t>ו</w:t>
      </w:r>
      <w:r>
        <w:rPr>
          <w:rStyle w:val="default"/>
          <w:rFonts w:cs="FrankRuehl"/>
          <w:rtl/>
        </w:rPr>
        <w:t>ח</w:t>
      </w:r>
      <w:r>
        <w:rPr>
          <w:rStyle w:val="default"/>
          <w:rFonts w:cs="FrankRuehl" w:hint="cs"/>
          <w:rtl/>
        </w:rPr>
        <w:t>ים שיגיש לו</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נהל הכ</w:t>
      </w:r>
      <w:r>
        <w:rPr>
          <w:rStyle w:val="default"/>
          <w:rFonts w:cs="FrankRuehl"/>
          <w:rtl/>
        </w:rPr>
        <w:t>ל</w:t>
      </w:r>
      <w:r>
        <w:rPr>
          <w:rStyle w:val="default"/>
          <w:rFonts w:cs="FrankRuehl" w:hint="cs"/>
          <w:rtl/>
        </w:rPr>
        <w:t>לי לפי דרישתו;</w:t>
      </w:r>
    </w:p>
    <w:p w:rsidR="00DE2E9C" w:rsidRDefault="00865E28" w:rsidP="00751126">
      <w:pPr>
        <w:pStyle w:val="P11"/>
        <w:spacing w:before="72"/>
        <w:ind w:left="624" w:right="1134"/>
        <w:rPr>
          <w:rStyle w:val="default"/>
          <w:rFonts w:cs="FrankRuehl" w:hint="cs"/>
          <w:rtl/>
        </w:rPr>
      </w:pPr>
      <w:r w:rsidRPr="00751126">
        <w:rPr>
          <w:rStyle w:val="default"/>
          <w:rFonts w:cs="FrankRuehl" w:hint="cs"/>
          <w:rtl/>
        </w:rPr>
        <w:pict>
          <v:shape id="_x0000_s2713" type="#_x0000_t202" style="position:absolute;left:0;text-align:left;margin-left:470.25pt;margin-top:7.1pt;width:1in;height:22.4pt;z-index:251762688" filled="f" stroked="f">
            <v:textbox inset="1mm,0,1mm,0">
              <w:txbxContent>
                <w:p w:rsidR="008A762C" w:rsidRDefault="008A762C" w:rsidP="00865E28">
                  <w:pPr>
                    <w:spacing w:line="160" w:lineRule="exact"/>
                    <w:jc w:val="left"/>
                    <w:rPr>
                      <w:rFonts w:cs="Miriam" w:hint="cs"/>
                      <w:noProof/>
                      <w:sz w:val="18"/>
                      <w:szCs w:val="18"/>
                      <w:rtl/>
                    </w:rPr>
                  </w:pPr>
                  <w:r>
                    <w:rPr>
                      <w:rFonts w:cs="Miriam" w:hint="cs"/>
                      <w:noProof/>
                      <w:sz w:val="18"/>
                      <w:szCs w:val="18"/>
                      <w:rtl/>
                    </w:rPr>
                    <w:t>(תיקון מס' 20) תשע"ב-2011</w:t>
                  </w:r>
                </w:p>
              </w:txbxContent>
            </v:textbox>
          </v:shape>
        </w:pict>
      </w:r>
      <w:r w:rsidR="00DE2E9C">
        <w:rPr>
          <w:rStyle w:val="default"/>
          <w:rFonts w:cs="FrankRuehl" w:hint="cs"/>
          <w:rtl/>
        </w:rPr>
        <w:t>(5)</w:t>
      </w:r>
      <w:r w:rsidR="00DE2E9C">
        <w:rPr>
          <w:rStyle w:val="default"/>
          <w:rFonts w:cs="FrankRuehl"/>
          <w:rtl/>
        </w:rPr>
        <w:tab/>
      </w:r>
      <w:r w:rsidR="00751126" w:rsidRPr="00751126">
        <w:rPr>
          <w:rStyle w:val="default"/>
          <w:rFonts w:cs="FrankRuehl" w:hint="cs"/>
          <w:rtl/>
        </w:rPr>
        <w:t>לאשר את מערך הבקרה הפנימית ואת תכנית האכיפה הפנימית</w:t>
      </w:r>
      <w:r w:rsidR="00DE2E9C">
        <w:rPr>
          <w:rStyle w:val="default"/>
          <w:rFonts w:cs="FrankRuehl" w:hint="cs"/>
          <w:rtl/>
        </w:rPr>
        <w:t>;</w:t>
      </w:r>
    </w:p>
    <w:p w:rsidR="00865E28" w:rsidRPr="00EE2ACF" w:rsidRDefault="00865E28" w:rsidP="00865E28">
      <w:pPr>
        <w:pStyle w:val="P00"/>
        <w:spacing w:before="0"/>
        <w:ind w:left="624" w:right="1134"/>
        <w:rPr>
          <w:rFonts w:cs="FrankRuehl" w:hint="cs"/>
          <w:vanish/>
          <w:color w:val="FF0000"/>
          <w:szCs w:val="20"/>
          <w:shd w:val="clear" w:color="auto" w:fill="FFFF99"/>
          <w:rtl/>
        </w:rPr>
      </w:pPr>
      <w:bookmarkStart w:id="87" w:name="Rov378"/>
      <w:r w:rsidRPr="00EE2ACF">
        <w:rPr>
          <w:rFonts w:cs="FrankRuehl" w:hint="cs"/>
          <w:vanish/>
          <w:color w:val="FF0000"/>
          <w:szCs w:val="20"/>
          <w:shd w:val="clear" w:color="auto" w:fill="FFFF99"/>
          <w:rtl/>
        </w:rPr>
        <w:t>מיום 16.5.2012</w:t>
      </w:r>
    </w:p>
    <w:p w:rsidR="00865E28" w:rsidRPr="00EE2ACF" w:rsidRDefault="00865E28" w:rsidP="00865E28">
      <w:pPr>
        <w:pStyle w:val="P00"/>
        <w:spacing w:before="0"/>
        <w:ind w:left="624"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865E28" w:rsidRPr="00EE2ACF" w:rsidRDefault="00865E28" w:rsidP="00865E28">
      <w:pPr>
        <w:pStyle w:val="P00"/>
        <w:spacing w:before="0"/>
        <w:ind w:left="624" w:right="1134"/>
        <w:rPr>
          <w:rFonts w:cs="FrankRuehl" w:hint="cs"/>
          <w:vanish/>
          <w:szCs w:val="20"/>
          <w:shd w:val="clear" w:color="auto" w:fill="FFFF99"/>
          <w:rtl/>
        </w:rPr>
      </w:pPr>
      <w:hyperlink r:id="rId193"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8 (</w:t>
      </w:r>
      <w:hyperlink r:id="rId194"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865E28" w:rsidRPr="00EE2ACF" w:rsidRDefault="00865E28" w:rsidP="00865E28">
      <w:pPr>
        <w:pStyle w:val="P00"/>
        <w:spacing w:before="0"/>
        <w:ind w:left="624" w:right="1134"/>
        <w:rPr>
          <w:rFonts w:cs="FrankRuehl" w:hint="cs"/>
          <w:vanish/>
          <w:szCs w:val="20"/>
          <w:shd w:val="clear" w:color="auto" w:fill="FFFF99"/>
          <w:rtl/>
        </w:rPr>
      </w:pPr>
      <w:r w:rsidRPr="00EE2ACF">
        <w:rPr>
          <w:rFonts w:cs="FrankRuehl" w:hint="cs"/>
          <w:b/>
          <w:bCs/>
          <w:vanish/>
          <w:szCs w:val="20"/>
          <w:shd w:val="clear" w:color="auto" w:fill="FFFF99"/>
          <w:rtl/>
        </w:rPr>
        <w:t>החלפת פסקה 18(5)</w:t>
      </w:r>
    </w:p>
    <w:p w:rsidR="00865E28" w:rsidRPr="00EE2ACF" w:rsidRDefault="00865E28" w:rsidP="00865E28">
      <w:pPr>
        <w:pStyle w:val="P00"/>
        <w:ind w:left="624" w:right="1134"/>
        <w:rPr>
          <w:rFonts w:cs="FrankRuehl" w:hint="cs"/>
          <w:vanish/>
          <w:szCs w:val="20"/>
          <w:shd w:val="clear" w:color="auto" w:fill="FFFF99"/>
          <w:rtl/>
        </w:rPr>
      </w:pPr>
      <w:r w:rsidRPr="00EE2ACF">
        <w:rPr>
          <w:rFonts w:cs="FrankRuehl" w:hint="cs"/>
          <w:vanish/>
          <w:szCs w:val="20"/>
          <w:shd w:val="clear" w:color="auto" w:fill="FFFF99"/>
          <w:rtl/>
        </w:rPr>
        <w:t>הנוסח הקודם:</w:t>
      </w:r>
    </w:p>
    <w:p w:rsidR="00865E28" w:rsidRPr="00865E28" w:rsidRDefault="00865E28" w:rsidP="00865E28">
      <w:pPr>
        <w:pStyle w:val="P11"/>
        <w:spacing w:before="0"/>
        <w:ind w:left="624" w:right="1134"/>
        <w:rPr>
          <w:rStyle w:val="default"/>
          <w:rFonts w:cs="FrankRuehl" w:hint="cs"/>
          <w:strike/>
          <w:sz w:val="2"/>
          <w:szCs w:val="2"/>
          <w:rtl/>
        </w:rPr>
      </w:pPr>
      <w:r w:rsidRPr="00EE2ACF">
        <w:rPr>
          <w:rStyle w:val="default"/>
          <w:rFonts w:cs="FrankRuehl" w:hint="cs"/>
          <w:strike/>
          <w:vanish/>
          <w:sz w:val="22"/>
          <w:szCs w:val="22"/>
          <w:shd w:val="clear" w:color="auto" w:fill="FFFF99"/>
          <w:rtl/>
        </w:rPr>
        <w:t>(5)</w:t>
      </w:r>
      <w:r w:rsidRPr="00EE2ACF">
        <w:rPr>
          <w:rStyle w:val="default"/>
          <w:rFonts w:cs="FrankRuehl"/>
          <w:strike/>
          <w:vanish/>
          <w:sz w:val="22"/>
          <w:szCs w:val="22"/>
          <w:shd w:val="clear" w:color="auto" w:fill="FFFF99"/>
          <w:rtl/>
        </w:rPr>
        <w:tab/>
        <w:t>לאשר את</w:t>
      </w:r>
      <w:r w:rsidRPr="00EE2ACF">
        <w:rPr>
          <w:rStyle w:val="default"/>
          <w:rFonts w:cs="FrankRuehl" w:hint="cs"/>
          <w:strike/>
          <w:vanish/>
          <w:sz w:val="22"/>
          <w:szCs w:val="22"/>
          <w:shd w:val="clear" w:color="auto" w:fill="FFFF99"/>
          <w:rtl/>
        </w:rPr>
        <w:t xml:space="preserve"> מערכת ה</w:t>
      </w:r>
      <w:r w:rsidRPr="00EE2ACF">
        <w:rPr>
          <w:rStyle w:val="default"/>
          <w:rFonts w:cs="FrankRuehl"/>
          <w:strike/>
          <w:vanish/>
          <w:sz w:val="22"/>
          <w:szCs w:val="22"/>
          <w:shd w:val="clear" w:color="auto" w:fill="FFFF99"/>
          <w:rtl/>
        </w:rPr>
        <w:t>בקרה הפנ</w:t>
      </w:r>
      <w:r w:rsidRPr="00EE2ACF">
        <w:rPr>
          <w:rStyle w:val="default"/>
          <w:rFonts w:cs="FrankRuehl" w:hint="cs"/>
          <w:strike/>
          <w:vanish/>
          <w:sz w:val="22"/>
          <w:szCs w:val="22"/>
          <w:shd w:val="clear" w:color="auto" w:fill="FFFF99"/>
          <w:rtl/>
        </w:rPr>
        <w:t>ימית, למנות מבקר פנימי ולדון</w:t>
      </w:r>
      <w:r w:rsidRPr="00EE2ACF">
        <w:rPr>
          <w:rStyle w:val="default"/>
          <w:rFonts w:cs="FrankRuehl"/>
          <w:strike/>
          <w:vanish/>
          <w:sz w:val="22"/>
          <w:szCs w:val="22"/>
          <w:shd w:val="clear" w:color="auto" w:fill="FFFF99"/>
          <w:rtl/>
        </w:rPr>
        <w:t xml:space="preserve"> ב</w:t>
      </w:r>
      <w:r w:rsidRPr="00EE2ACF">
        <w:rPr>
          <w:rStyle w:val="default"/>
          <w:rFonts w:cs="FrankRuehl" w:hint="cs"/>
          <w:strike/>
          <w:vanish/>
          <w:sz w:val="22"/>
          <w:szCs w:val="22"/>
          <w:shd w:val="clear" w:color="auto" w:fill="FFFF99"/>
          <w:rtl/>
        </w:rPr>
        <w:t>מ</w:t>
      </w:r>
      <w:r w:rsidRPr="00EE2ACF">
        <w:rPr>
          <w:rStyle w:val="default"/>
          <w:rFonts w:cs="FrankRuehl"/>
          <w:strike/>
          <w:vanish/>
          <w:sz w:val="22"/>
          <w:szCs w:val="22"/>
          <w:shd w:val="clear" w:color="auto" w:fill="FFFF99"/>
          <w:rtl/>
        </w:rPr>
        <w:t>מ</w:t>
      </w:r>
      <w:r w:rsidRPr="00EE2ACF">
        <w:rPr>
          <w:rStyle w:val="default"/>
          <w:rFonts w:cs="FrankRuehl" w:hint="cs"/>
          <w:strike/>
          <w:vanish/>
          <w:sz w:val="22"/>
          <w:szCs w:val="22"/>
          <w:shd w:val="clear" w:color="auto" w:fill="FFFF99"/>
          <w:rtl/>
        </w:rPr>
        <w:t>צאי</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w:t>
      </w:r>
      <w:bookmarkEnd w:id="87"/>
    </w:p>
    <w:p w:rsidR="00865E28" w:rsidRPr="00751126" w:rsidRDefault="00865E28" w:rsidP="009C4097">
      <w:pPr>
        <w:pStyle w:val="P11"/>
        <w:spacing w:before="72"/>
        <w:ind w:left="624" w:right="1134"/>
        <w:rPr>
          <w:rStyle w:val="default"/>
          <w:rFonts w:cs="FrankRuehl" w:hint="cs"/>
          <w:rtl/>
        </w:rPr>
      </w:pPr>
      <w:r w:rsidRPr="00751126">
        <w:rPr>
          <w:rFonts w:cs="FrankRuehl" w:hint="cs"/>
          <w:sz w:val="26"/>
          <w:rtl/>
          <w:lang w:eastAsia="en-US"/>
        </w:rPr>
        <w:pict>
          <v:shape id="_x0000_s2715" type="#_x0000_t202" style="position:absolute;left:0;text-align:left;margin-left:470.25pt;margin-top:7.1pt;width:1in;height:39pt;z-index:251763712" filled="f" stroked="f">
            <v:textbox inset="1mm,0,1mm,0">
              <w:txbxContent>
                <w:p w:rsidR="008A762C" w:rsidRDefault="008A762C" w:rsidP="00865E28">
                  <w:pPr>
                    <w:spacing w:line="160" w:lineRule="exact"/>
                    <w:jc w:val="left"/>
                    <w:rPr>
                      <w:rFonts w:cs="Miriam" w:hint="cs"/>
                      <w:noProof/>
                      <w:sz w:val="18"/>
                      <w:szCs w:val="18"/>
                      <w:rtl/>
                    </w:rPr>
                  </w:pPr>
                  <w:r>
                    <w:rPr>
                      <w:rFonts w:cs="Miriam" w:hint="cs"/>
                      <w:noProof/>
                      <w:sz w:val="18"/>
                      <w:szCs w:val="18"/>
                      <w:rtl/>
                    </w:rPr>
                    <w:t>(תיקון מס' 20) תשע"ב-2011</w:t>
                  </w:r>
                </w:p>
                <w:p w:rsidR="008A762C" w:rsidRDefault="008A762C" w:rsidP="009C4097">
                  <w:pPr>
                    <w:spacing w:line="160" w:lineRule="exact"/>
                    <w:jc w:val="left"/>
                    <w:rPr>
                      <w:rFonts w:cs="Miriam" w:hint="cs"/>
                      <w:noProof/>
                      <w:sz w:val="18"/>
                      <w:szCs w:val="18"/>
                      <w:rtl/>
                    </w:rPr>
                  </w:pPr>
                  <w:r>
                    <w:rPr>
                      <w:rFonts w:cs="Miriam" w:hint="cs"/>
                      <w:noProof/>
                      <w:sz w:val="18"/>
                      <w:szCs w:val="18"/>
                      <w:rtl/>
                    </w:rPr>
                    <w:t>(תיקון מס' 22) תשע"ד-2014</w:t>
                  </w:r>
                </w:p>
              </w:txbxContent>
            </v:textbox>
          </v:shape>
        </w:pict>
      </w:r>
      <w:r w:rsidRPr="00751126">
        <w:rPr>
          <w:rStyle w:val="default"/>
          <w:rFonts w:cs="FrankRuehl" w:hint="cs"/>
          <w:rtl/>
        </w:rPr>
        <w:t>(5א)</w:t>
      </w:r>
      <w:r w:rsidRPr="00751126">
        <w:rPr>
          <w:rStyle w:val="default"/>
          <w:rFonts w:cs="FrankRuehl"/>
          <w:rtl/>
        </w:rPr>
        <w:tab/>
      </w:r>
      <w:r w:rsidRPr="00751126">
        <w:rPr>
          <w:rStyle w:val="default"/>
          <w:rFonts w:cs="FrankRuehl" w:hint="cs"/>
          <w:rtl/>
        </w:rPr>
        <w:t xml:space="preserve">למנות מבקר פנימי בהתאם להצעת ועדת הביקורת כאמור בסעיף 20א(א), לאשר את תכנית העבודה שלו בהתאם להמלצת ועדת הביקורת </w:t>
      </w:r>
      <w:r w:rsidR="009C4097" w:rsidRPr="009C4097">
        <w:rPr>
          <w:rStyle w:val="default"/>
          <w:rFonts w:cs="FrankRuehl" w:hint="cs"/>
          <w:rtl/>
        </w:rPr>
        <w:t>וכן לדון בליקויים בעלי חשיבות מהותית לפעילות מנהל הקרן ובדרכים לתקנם</w:t>
      </w:r>
      <w:r w:rsidRPr="00751126">
        <w:rPr>
          <w:rStyle w:val="default"/>
          <w:rFonts w:cs="FrankRuehl" w:hint="cs"/>
          <w:rtl/>
        </w:rPr>
        <w:t>;</w:t>
      </w:r>
    </w:p>
    <w:p w:rsidR="00865E28" w:rsidRPr="00EE2ACF" w:rsidRDefault="00865E28" w:rsidP="00865E28">
      <w:pPr>
        <w:pStyle w:val="P00"/>
        <w:spacing w:before="0"/>
        <w:ind w:left="624" w:right="1134"/>
        <w:rPr>
          <w:rFonts w:cs="FrankRuehl" w:hint="cs"/>
          <w:vanish/>
          <w:color w:val="FF0000"/>
          <w:szCs w:val="20"/>
          <w:shd w:val="clear" w:color="auto" w:fill="FFFF99"/>
          <w:rtl/>
        </w:rPr>
      </w:pPr>
      <w:bookmarkStart w:id="88" w:name="Rov439"/>
      <w:r w:rsidRPr="00EE2ACF">
        <w:rPr>
          <w:rFonts w:cs="FrankRuehl" w:hint="cs"/>
          <w:vanish/>
          <w:color w:val="FF0000"/>
          <w:szCs w:val="20"/>
          <w:shd w:val="clear" w:color="auto" w:fill="FFFF99"/>
          <w:rtl/>
        </w:rPr>
        <w:t>מיום 16.5.2012</w:t>
      </w:r>
    </w:p>
    <w:p w:rsidR="00865E28" w:rsidRPr="00EE2ACF" w:rsidRDefault="00865E28" w:rsidP="00865E28">
      <w:pPr>
        <w:pStyle w:val="P00"/>
        <w:spacing w:before="0"/>
        <w:ind w:left="624"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865E28" w:rsidRPr="00EE2ACF" w:rsidRDefault="00865E28" w:rsidP="00865E28">
      <w:pPr>
        <w:pStyle w:val="P00"/>
        <w:spacing w:before="0"/>
        <w:ind w:left="624" w:right="1134"/>
        <w:rPr>
          <w:rFonts w:cs="FrankRuehl" w:hint="cs"/>
          <w:vanish/>
          <w:szCs w:val="20"/>
          <w:shd w:val="clear" w:color="auto" w:fill="FFFF99"/>
          <w:rtl/>
        </w:rPr>
      </w:pPr>
      <w:hyperlink r:id="rId195"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8 (</w:t>
      </w:r>
      <w:hyperlink r:id="rId196"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865E28" w:rsidRPr="00EE2ACF" w:rsidRDefault="00865E28" w:rsidP="00751126">
      <w:pPr>
        <w:pStyle w:val="P00"/>
        <w:spacing w:before="0"/>
        <w:ind w:left="624" w:right="1134"/>
        <w:rPr>
          <w:rFonts w:cs="FrankRuehl" w:hint="cs"/>
          <w:vanish/>
          <w:szCs w:val="20"/>
          <w:shd w:val="clear" w:color="auto" w:fill="FFFF99"/>
          <w:rtl/>
        </w:rPr>
      </w:pPr>
      <w:r w:rsidRPr="00EE2ACF">
        <w:rPr>
          <w:rFonts w:cs="FrankRuehl" w:hint="cs"/>
          <w:b/>
          <w:bCs/>
          <w:vanish/>
          <w:szCs w:val="20"/>
          <w:shd w:val="clear" w:color="auto" w:fill="FFFF99"/>
          <w:rtl/>
        </w:rPr>
        <w:t>הוספת פסקה 18(5א)</w:t>
      </w: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color w:val="FF0000"/>
          <w:sz w:val="20"/>
          <w:szCs w:val="20"/>
          <w:shd w:val="clear" w:color="auto" w:fill="FFFF99"/>
          <w:rtl/>
        </w:rPr>
      </w:pPr>
      <w:r w:rsidRPr="00EE2ACF">
        <w:rPr>
          <w:rFonts w:cs="FrankRuehl" w:hint="cs"/>
          <w:vanish/>
          <w:color w:val="FF0000"/>
          <w:sz w:val="20"/>
          <w:szCs w:val="20"/>
          <w:shd w:val="clear" w:color="auto" w:fill="FFFF99"/>
          <w:rtl/>
        </w:rPr>
        <w:t>מיום 27.1.2014</w:t>
      </w: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r w:rsidRPr="00EE2ACF">
        <w:rPr>
          <w:rFonts w:cs="FrankRuehl" w:hint="cs"/>
          <w:b/>
          <w:bCs/>
          <w:vanish/>
          <w:sz w:val="20"/>
          <w:szCs w:val="20"/>
          <w:shd w:val="clear" w:color="auto" w:fill="FFFF99"/>
          <w:rtl/>
        </w:rPr>
        <w:t>תיקון מס' 22</w:t>
      </w:r>
    </w:p>
    <w:p w:rsidR="009C4097" w:rsidRPr="00EE2ACF" w:rsidRDefault="009C4097" w:rsidP="00C001F7">
      <w:pPr>
        <w:pStyle w:val="footnote"/>
        <w:tabs>
          <w:tab w:val="left" w:pos="624"/>
          <w:tab w:val="left" w:pos="1021"/>
          <w:tab w:val="left" w:pos="1474"/>
          <w:tab w:val="left" w:pos="1928"/>
          <w:tab w:val="left" w:pos="2381"/>
          <w:tab w:val="left" w:pos="2835"/>
          <w:tab w:val="right" w:leader="dot" w:pos="6259"/>
        </w:tabs>
        <w:ind w:left="624" w:right="1134"/>
        <w:rPr>
          <w:rFonts w:cs="FrankRuehl" w:hint="cs"/>
          <w:vanish/>
          <w:sz w:val="20"/>
          <w:szCs w:val="20"/>
          <w:shd w:val="clear" w:color="auto" w:fill="FFFF99"/>
          <w:rtl/>
        </w:rPr>
      </w:pPr>
      <w:hyperlink r:id="rId197" w:history="1">
        <w:r w:rsidRPr="00EE2ACF">
          <w:rPr>
            <w:rStyle w:val="Hyperlink"/>
            <w:rFonts w:cs="FrankRuehl" w:hint="cs"/>
            <w:vanish/>
            <w:sz w:val="20"/>
            <w:szCs w:val="20"/>
            <w:shd w:val="clear" w:color="auto" w:fill="FFFF99"/>
            <w:rtl/>
          </w:rPr>
          <w:t>ס"ח תשע"ד מס' 2429</w:t>
        </w:r>
      </w:hyperlink>
      <w:r w:rsidRPr="00EE2ACF">
        <w:rPr>
          <w:rFonts w:cs="FrankRuehl" w:hint="cs"/>
          <w:vanish/>
          <w:sz w:val="20"/>
          <w:szCs w:val="20"/>
          <w:shd w:val="clear" w:color="auto" w:fill="FFFF99"/>
          <w:rtl/>
        </w:rPr>
        <w:t xml:space="preserve"> מיום 27.1.2014 עמ' 27</w:t>
      </w:r>
      <w:r w:rsidR="00C001F7" w:rsidRPr="00EE2ACF">
        <w:rPr>
          <w:rFonts w:cs="FrankRuehl" w:hint="cs"/>
          <w:vanish/>
          <w:sz w:val="20"/>
          <w:szCs w:val="20"/>
          <w:shd w:val="clear" w:color="auto" w:fill="FFFF99"/>
          <w:rtl/>
        </w:rPr>
        <w:t>1</w:t>
      </w:r>
      <w:r w:rsidRPr="00EE2ACF">
        <w:rPr>
          <w:rFonts w:cs="FrankRuehl" w:hint="cs"/>
          <w:vanish/>
          <w:sz w:val="20"/>
          <w:szCs w:val="20"/>
          <w:shd w:val="clear" w:color="auto" w:fill="FFFF99"/>
          <w:rtl/>
        </w:rPr>
        <w:t xml:space="preserve"> (</w:t>
      </w:r>
      <w:hyperlink r:id="rId198" w:history="1">
        <w:r w:rsidRPr="00EE2ACF">
          <w:rPr>
            <w:rStyle w:val="Hyperlink"/>
            <w:rFonts w:cs="FrankRuehl" w:hint="cs"/>
            <w:vanish/>
            <w:sz w:val="20"/>
            <w:szCs w:val="20"/>
            <w:shd w:val="clear" w:color="auto" w:fill="FFFF99"/>
            <w:rtl/>
          </w:rPr>
          <w:t>ה"ח 816</w:t>
        </w:r>
      </w:hyperlink>
      <w:r w:rsidRPr="00EE2ACF">
        <w:rPr>
          <w:rFonts w:cs="FrankRuehl" w:hint="cs"/>
          <w:vanish/>
          <w:sz w:val="20"/>
          <w:szCs w:val="20"/>
          <w:shd w:val="clear" w:color="auto" w:fill="FFFF99"/>
          <w:rtl/>
        </w:rPr>
        <w:t>)</w:t>
      </w:r>
    </w:p>
    <w:p w:rsidR="009C4097" w:rsidRPr="009C4097" w:rsidRDefault="009C4097" w:rsidP="009C4097">
      <w:pPr>
        <w:pStyle w:val="P11"/>
        <w:ind w:left="624" w:right="1134"/>
        <w:rPr>
          <w:rStyle w:val="default"/>
          <w:rFonts w:cs="FrankRuehl" w:hint="cs"/>
          <w:sz w:val="2"/>
          <w:szCs w:val="2"/>
          <w:rtl/>
        </w:rPr>
      </w:pPr>
      <w:r w:rsidRPr="00EE2ACF">
        <w:rPr>
          <w:rStyle w:val="default"/>
          <w:rFonts w:cs="FrankRuehl" w:hint="cs"/>
          <w:vanish/>
          <w:sz w:val="22"/>
          <w:szCs w:val="22"/>
          <w:shd w:val="clear" w:color="auto" w:fill="FFFF99"/>
          <w:rtl/>
        </w:rPr>
        <w:t>(5א)</w:t>
      </w:r>
      <w:r w:rsidRPr="00EE2ACF">
        <w:rPr>
          <w:rStyle w:val="default"/>
          <w:rFonts w:cs="FrankRuehl"/>
          <w:vanish/>
          <w:sz w:val="22"/>
          <w:szCs w:val="22"/>
          <w:shd w:val="clear" w:color="auto" w:fill="FFFF99"/>
          <w:rtl/>
        </w:rPr>
        <w:tab/>
      </w:r>
      <w:r w:rsidRPr="00EE2ACF">
        <w:rPr>
          <w:rStyle w:val="default"/>
          <w:rFonts w:cs="FrankRuehl" w:hint="cs"/>
          <w:vanish/>
          <w:sz w:val="22"/>
          <w:szCs w:val="22"/>
          <w:shd w:val="clear" w:color="auto" w:fill="FFFF99"/>
          <w:rtl/>
        </w:rPr>
        <w:t xml:space="preserve">למנות מבקר פנימי בהתאם להצעת ועדת הביקורת כאמור בסעיף 20א(א), </w:t>
      </w:r>
      <w:r w:rsidRPr="00EE2ACF">
        <w:rPr>
          <w:rStyle w:val="default"/>
          <w:rFonts w:cs="FrankRuehl" w:hint="cs"/>
          <w:strike/>
          <w:vanish/>
          <w:sz w:val="22"/>
          <w:szCs w:val="22"/>
          <w:shd w:val="clear" w:color="auto" w:fill="FFFF99"/>
          <w:rtl/>
        </w:rPr>
        <w:t>וכן</w:t>
      </w:r>
      <w:r w:rsidRPr="00EE2ACF">
        <w:rPr>
          <w:rStyle w:val="default"/>
          <w:rFonts w:cs="FrankRuehl" w:hint="cs"/>
          <w:vanish/>
          <w:sz w:val="22"/>
          <w:szCs w:val="22"/>
          <w:shd w:val="clear" w:color="auto" w:fill="FFFF99"/>
          <w:rtl/>
        </w:rPr>
        <w:t xml:space="preserve"> לאשר את תכנית העבודה שלו בהתאם להמלצת ועדת הביקורת </w:t>
      </w:r>
      <w:r w:rsidRPr="00EE2ACF">
        <w:rPr>
          <w:rStyle w:val="default"/>
          <w:rFonts w:cs="FrankRuehl" w:hint="cs"/>
          <w:strike/>
          <w:vanish/>
          <w:sz w:val="22"/>
          <w:szCs w:val="22"/>
          <w:shd w:val="clear" w:color="auto" w:fill="FFFF99"/>
          <w:rtl/>
        </w:rPr>
        <w:t>ולדון בממצאיו ובדרכים לתיקון הליקויים שמצא</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וכן לדון בליקויים בעלי חשיבות מהותית לפעילות מנהל הקרן ובדרכים לתקנם</w:t>
      </w:r>
      <w:r w:rsidRPr="00EE2ACF">
        <w:rPr>
          <w:rStyle w:val="default"/>
          <w:rFonts w:cs="FrankRuehl" w:hint="cs"/>
          <w:vanish/>
          <w:sz w:val="22"/>
          <w:szCs w:val="22"/>
          <w:shd w:val="clear" w:color="auto" w:fill="FFFF99"/>
          <w:rtl/>
        </w:rPr>
        <w:t>;</w:t>
      </w:r>
      <w:bookmarkEnd w:id="88"/>
    </w:p>
    <w:p w:rsidR="00865E28" w:rsidRPr="00751126" w:rsidRDefault="00865E28" w:rsidP="00865E28">
      <w:pPr>
        <w:pStyle w:val="P11"/>
        <w:spacing w:before="72"/>
        <w:ind w:left="624" w:right="1134"/>
        <w:rPr>
          <w:rStyle w:val="default"/>
          <w:rFonts w:cs="FrankRuehl" w:hint="cs"/>
          <w:rtl/>
        </w:rPr>
      </w:pPr>
      <w:r w:rsidRPr="00751126">
        <w:rPr>
          <w:rFonts w:cs="FrankRuehl" w:hint="cs"/>
          <w:sz w:val="26"/>
          <w:rtl/>
          <w:lang w:eastAsia="en-US"/>
        </w:rPr>
        <w:pict>
          <v:shape id="_x0000_s2716" type="#_x0000_t202" style="position:absolute;left:0;text-align:left;margin-left:470.25pt;margin-top:7.1pt;width:1in;height:22.4pt;z-index:251764736" filled="f" stroked="f">
            <v:textbox inset="1mm,0,1mm,0">
              <w:txbxContent>
                <w:p w:rsidR="008A762C" w:rsidRDefault="008A762C" w:rsidP="00865E28">
                  <w:pPr>
                    <w:spacing w:line="160" w:lineRule="exact"/>
                    <w:jc w:val="left"/>
                    <w:rPr>
                      <w:rFonts w:cs="Miriam" w:hint="cs"/>
                      <w:noProof/>
                      <w:sz w:val="18"/>
                      <w:szCs w:val="18"/>
                      <w:rtl/>
                    </w:rPr>
                  </w:pPr>
                  <w:r>
                    <w:rPr>
                      <w:rFonts w:cs="Miriam" w:hint="cs"/>
                      <w:noProof/>
                      <w:sz w:val="18"/>
                      <w:szCs w:val="18"/>
                      <w:rtl/>
                    </w:rPr>
                    <w:t>(תיקון מס' 20) תשע"ב-2011</w:t>
                  </w:r>
                </w:p>
              </w:txbxContent>
            </v:textbox>
          </v:shape>
        </w:pict>
      </w:r>
      <w:r w:rsidRPr="00751126">
        <w:rPr>
          <w:rStyle w:val="default"/>
          <w:rFonts w:cs="FrankRuehl" w:hint="cs"/>
          <w:rtl/>
        </w:rPr>
        <w:t>(5ב)</w:t>
      </w:r>
      <w:r w:rsidRPr="00751126">
        <w:rPr>
          <w:rStyle w:val="default"/>
          <w:rFonts w:cs="FrankRuehl"/>
          <w:rtl/>
        </w:rPr>
        <w:tab/>
      </w:r>
      <w:r w:rsidRPr="00751126">
        <w:rPr>
          <w:rStyle w:val="default"/>
          <w:rFonts w:cs="FrankRuehl" w:hint="cs"/>
          <w:rtl/>
        </w:rPr>
        <w:t>לדון בעמידת מנהל הקרן בתנאי האישור לפעול כמנהל קרן כקבוע בסעיף 13;</w:t>
      </w:r>
    </w:p>
    <w:p w:rsidR="00865E28" w:rsidRPr="00EE2ACF" w:rsidRDefault="00865E28" w:rsidP="00865E28">
      <w:pPr>
        <w:pStyle w:val="P00"/>
        <w:spacing w:before="0"/>
        <w:ind w:left="624" w:right="1134"/>
        <w:rPr>
          <w:rFonts w:cs="FrankRuehl" w:hint="cs"/>
          <w:vanish/>
          <w:color w:val="FF0000"/>
          <w:szCs w:val="20"/>
          <w:shd w:val="clear" w:color="auto" w:fill="FFFF99"/>
          <w:rtl/>
        </w:rPr>
      </w:pPr>
      <w:bookmarkStart w:id="89" w:name="Rov434"/>
      <w:r w:rsidRPr="00EE2ACF">
        <w:rPr>
          <w:rFonts w:cs="FrankRuehl" w:hint="cs"/>
          <w:vanish/>
          <w:color w:val="FF0000"/>
          <w:szCs w:val="20"/>
          <w:shd w:val="clear" w:color="auto" w:fill="FFFF99"/>
          <w:rtl/>
        </w:rPr>
        <w:t>מיום 16.5.2012</w:t>
      </w:r>
    </w:p>
    <w:p w:rsidR="00865E28" w:rsidRPr="00EE2ACF" w:rsidRDefault="00865E28" w:rsidP="00865E28">
      <w:pPr>
        <w:pStyle w:val="P00"/>
        <w:spacing w:before="0"/>
        <w:ind w:left="624"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865E28" w:rsidRPr="00EE2ACF" w:rsidRDefault="00865E28" w:rsidP="00865E28">
      <w:pPr>
        <w:pStyle w:val="P00"/>
        <w:spacing w:before="0"/>
        <w:ind w:left="624" w:right="1134"/>
        <w:rPr>
          <w:rFonts w:cs="FrankRuehl" w:hint="cs"/>
          <w:vanish/>
          <w:szCs w:val="20"/>
          <w:shd w:val="clear" w:color="auto" w:fill="FFFF99"/>
          <w:rtl/>
        </w:rPr>
      </w:pPr>
      <w:hyperlink r:id="rId199"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8 (</w:t>
      </w:r>
      <w:hyperlink r:id="rId200"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865E28" w:rsidRPr="00751126" w:rsidRDefault="00865E28" w:rsidP="00751126">
      <w:pPr>
        <w:pStyle w:val="P00"/>
        <w:spacing w:before="0"/>
        <w:ind w:left="624" w:right="1134"/>
        <w:rPr>
          <w:rFonts w:cs="FrankRuehl" w:hint="cs"/>
          <w:b/>
          <w:bCs/>
          <w:sz w:val="2"/>
          <w:szCs w:val="2"/>
          <w:shd w:val="clear" w:color="auto" w:fill="FFFF99"/>
          <w:rtl/>
        </w:rPr>
      </w:pPr>
      <w:r w:rsidRPr="00EE2ACF">
        <w:rPr>
          <w:rFonts w:cs="FrankRuehl" w:hint="cs"/>
          <w:b/>
          <w:bCs/>
          <w:vanish/>
          <w:szCs w:val="20"/>
          <w:shd w:val="clear" w:color="auto" w:fill="FFFF99"/>
          <w:rtl/>
        </w:rPr>
        <w:t>הוספת פסקה 18(5ב)</w:t>
      </w:r>
      <w:bookmarkEnd w:id="89"/>
    </w:p>
    <w:p w:rsidR="00DE2E9C" w:rsidRDefault="00B45A61" w:rsidP="00751126">
      <w:pPr>
        <w:pStyle w:val="P11"/>
        <w:spacing w:before="72"/>
        <w:ind w:left="624" w:right="1134"/>
        <w:rPr>
          <w:rStyle w:val="default"/>
          <w:rFonts w:cs="FrankRuehl" w:hint="cs"/>
          <w:rtl/>
        </w:rPr>
      </w:pPr>
      <w:r>
        <w:rPr>
          <w:rFonts w:cs="FrankRuehl" w:hint="cs"/>
          <w:sz w:val="26"/>
          <w:rtl/>
          <w:lang w:eastAsia="en-US"/>
        </w:rPr>
        <w:pict>
          <v:shape id="_x0000_s2719" type="#_x0000_t202" style="position:absolute;left:0;text-align:left;margin-left:470.25pt;margin-top:7.1pt;width:1in;height:16.8pt;z-index:251765760" filled="f" stroked="f">
            <v:textbox inset="1mm,0,1mm,0">
              <w:txbxContent>
                <w:p w:rsidR="008A762C" w:rsidRDefault="008A762C" w:rsidP="00B45A61">
                  <w:pPr>
                    <w:spacing w:line="160" w:lineRule="exact"/>
                    <w:jc w:val="left"/>
                    <w:rPr>
                      <w:rFonts w:cs="Miriam" w:hint="cs"/>
                      <w:noProof/>
                      <w:sz w:val="18"/>
                      <w:szCs w:val="18"/>
                      <w:rtl/>
                    </w:rPr>
                  </w:pPr>
                  <w:r>
                    <w:rPr>
                      <w:rFonts w:cs="Miriam" w:hint="cs"/>
                      <w:noProof/>
                      <w:sz w:val="18"/>
                      <w:szCs w:val="18"/>
                      <w:rtl/>
                    </w:rPr>
                    <w:t>(תיקון מס' 20) תשע"ב-2011</w:t>
                  </w:r>
                </w:p>
              </w:txbxContent>
            </v:textbox>
          </v:shape>
        </w:pict>
      </w:r>
      <w:r w:rsidR="00DE2E9C">
        <w:rPr>
          <w:rStyle w:val="default"/>
          <w:rFonts w:cs="FrankRuehl" w:hint="cs"/>
          <w:rtl/>
        </w:rPr>
        <w:t>(6)</w:t>
      </w:r>
      <w:r w:rsidR="00DE2E9C">
        <w:rPr>
          <w:rStyle w:val="default"/>
          <w:rFonts w:cs="FrankRuehl"/>
          <w:rtl/>
        </w:rPr>
        <w:tab/>
        <w:t>לדון בע</w:t>
      </w:r>
      <w:r w:rsidR="00DE2E9C">
        <w:rPr>
          <w:rStyle w:val="default"/>
          <w:rFonts w:cs="FrankRuehl" w:hint="cs"/>
          <w:rtl/>
        </w:rPr>
        <w:t>סקה ששר האוצר קבע בתקנות כי</w:t>
      </w:r>
      <w:r w:rsidR="00DE2E9C">
        <w:rPr>
          <w:rStyle w:val="default"/>
          <w:rFonts w:cs="FrankRuehl"/>
          <w:rtl/>
        </w:rPr>
        <w:t xml:space="preserve"> ה</w:t>
      </w:r>
      <w:r w:rsidR="00DE2E9C">
        <w:rPr>
          <w:rStyle w:val="default"/>
          <w:rFonts w:cs="FrankRuehl" w:hint="cs"/>
          <w:rtl/>
        </w:rPr>
        <w:t>יא</w:t>
      </w:r>
      <w:r w:rsidR="00DE2E9C">
        <w:rPr>
          <w:rStyle w:val="default"/>
          <w:rFonts w:cs="FrankRuehl"/>
          <w:rtl/>
        </w:rPr>
        <w:t xml:space="preserve"> מ</w:t>
      </w:r>
      <w:r w:rsidR="00DE2E9C">
        <w:rPr>
          <w:rStyle w:val="default"/>
          <w:rFonts w:cs="FrankRuehl" w:hint="cs"/>
          <w:rtl/>
        </w:rPr>
        <w:t>סוג העסקאות שהן מהותיות לקרן, או כי היא מסוג העסקאות שעלול להיות בהן ניגוד ענינים; לענין זה, "עסקה מהותי</w:t>
      </w:r>
      <w:r w:rsidR="00DE2E9C">
        <w:rPr>
          <w:rStyle w:val="default"/>
          <w:rFonts w:cs="FrankRuehl"/>
          <w:rtl/>
        </w:rPr>
        <w:t>ת</w:t>
      </w:r>
      <w:r w:rsidR="00DE2E9C">
        <w:rPr>
          <w:rStyle w:val="default"/>
          <w:rFonts w:cs="FrankRuehl" w:hint="cs"/>
          <w:rtl/>
        </w:rPr>
        <w:t xml:space="preserve">" </w:t>
      </w:r>
      <w:r w:rsidR="000F2A41">
        <w:rPr>
          <w:rStyle w:val="default"/>
          <w:rFonts w:cs="FrankRuehl" w:hint="cs"/>
          <w:rtl/>
        </w:rPr>
        <w:t>-</w:t>
      </w:r>
      <w:r w:rsidR="00DE2E9C">
        <w:rPr>
          <w:rStyle w:val="default"/>
          <w:rFonts w:cs="FrankRuehl"/>
          <w:rtl/>
        </w:rPr>
        <w:t xml:space="preserve"> מחמת ג</w:t>
      </w:r>
      <w:r w:rsidR="00DE2E9C">
        <w:rPr>
          <w:rStyle w:val="default"/>
          <w:rFonts w:cs="FrankRuehl" w:hint="cs"/>
          <w:rtl/>
        </w:rPr>
        <w:t>ודלה בא</w:t>
      </w:r>
      <w:r w:rsidR="00DE2E9C">
        <w:rPr>
          <w:rStyle w:val="default"/>
          <w:rFonts w:cs="FrankRuehl"/>
          <w:rtl/>
        </w:rPr>
        <w:t>ו</w:t>
      </w:r>
      <w:r w:rsidR="00DE2E9C">
        <w:rPr>
          <w:rStyle w:val="default"/>
          <w:rFonts w:cs="FrankRuehl" w:hint="cs"/>
          <w:rtl/>
        </w:rPr>
        <w:t>פ</w:t>
      </w:r>
      <w:r w:rsidR="00DE2E9C">
        <w:rPr>
          <w:rStyle w:val="default"/>
          <w:rFonts w:cs="FrankRuehl"/>
          <w:rtl/>
        </w:rPr>
        <w:t>ן</w:t>
      </w:r>
      <w:r w:rsidR="00DE2E9C">
        <w:rPr>
          <w:rStyle w:val="default"/>
          <w:rFonts w:cs="FrankRuehl" w:hint="cs"/>
          <w:rtl/>
        </w:rPr>
        <w:t xml:space="preserve"> יחסי לגודל הקרן, הסיכון הכרוך בה או סוג </w:t>
      </w:r>
      <w:r w:rsidR="00DE2E9C">
        <w:rPr>
          <w:rStyle w:val="default"/>
          <w:rFonts w:cs="FrankRuehl"/>
          <w:rtl/>
        </w:rPr>
        <w:t>הנכס נשו</w:t>
      </w:r>
      <w:r w:rsidR="00DE2E9C">
        <w:rPr>
          <w:rStyle w:val="default"/>
          <w:rFonts w:cs="FrankRuehl" w:hint="cs"/>
          <w:rtl/>
        </w:rPr>
        <w:t xml:space="preserve">א העסקה; "ניגוד ענינים" </w:t>
      </w:r>
      <w:r w:rsidR="000F2A41">
        <w:rPr>
          <w:rStyle w:val="default"/>
          <w:rFonts w:cs="FrankRuehl" w:hint="cs"/>
          <w:rtl/>
        </w:rPr>
        <w:t>-</w:t>
      </w:r>
      <w:r w:rsidR="00DE2E9C">
        <w:rPr>
          <w:rStyle w:val="default"/>
          <w:rFonts w:cs="FrankRuehl"/>
          <w:rtl/>
        </w:rPr>
        <w:t xml:space="preserve"> בין ע</w:t>
      </w:r>
      <w:r w:rsidR="00DE2E9C">
        <w:rPr>
          <w:rStyle w:val="default"/>
          <w:rFonts w:cs="FrankRuehl" w:hint="cs"/>
          <w:rtl/>
        </w:rPr>
        <w:t>נינם</w:t>
      </w:r>
      <w:r w:rsidR="00DE2E9C">
        <w:rPr>
          <w:rStyle w:val="default"/>
          <w:rFonts w:cs="FrankRuehl"/>
          <w:rtl/>
        </w:rPr>
        <w:t xml:space="preserve"> </w:t>
      </w:r>
      <w:r w:rsidR="00DE2E9C">
        <w:rPr>
          <w:rStyle w:val="default"/>
          <w:rFonts w:cs="FrankRuehl" w:hint="cs"/>
          <w:rtl/>
        </w:rPr>
        <w:t>של בעלי היחידות לבין ענינו של אחד או יות</w:t>
      </w:r>
      <w:r w:rsidR="00DE2E9C">
        <w:rPr>
          <w:rStyle w:val="default"/>
          <w:rFonts w:cs="FrankRuehl"/>
          <w:rtl/>
        </w:rPr>
        <w:t xml:space="preserve">ר </w:t>
      </w:r>
      <w:r w:rsidR="00DE2E9C">
        <w:rPr>
          <w:rStyle w:val="default"/>
          <w:rFonts w:cs="FrankRuehl" w:hint="cs"/>
          <w:rtl/>
        </w:rPr>
        <w:t>מאלה</w:t>
      </w:r>
      <w:r w:rsidR="00DE2E9C">
        <w:rPr>
          <w:rStyle w:val="default"/>
          <w:rFonts w:cs="FrankRuehl"/>
          <w:rtl/>
        </w:rPr>
        <w:t>: ב</w:t>
      </w:r>
      <w:r w:rsidR="00DE2E9C">
        <w:rPr>
          <w:rStyle w:val="default"/>
          <w:rFonts w:cs="FrankRuehl" w:hint="cs"/>
          <w:rtl/>
        </w:rPr>
        <w:t xml:space="preserve">עלי יחידות בקרן אחרת שבניהולו של מנהל הקרן, מנהל הקרן, </w:t>
      </w:r>
      <w:r w:rsidR="00751126" w:rsidRPr="00751126">
        <w:rPr>
          <w:rStyle w:val="default"/>
          <w:rFonts w:cs="FrankRuehl" w:hint="cs"/>
          <w:rtl/>
        </w:rPr>
        <w:t>מי שמועסק בידי מנהל הקרן, בעל עניין במי מהם</w:t>
      </w:r>
      <w:r w:rsidR="00DE2E9C">
        <w:rPr>
          <w:rStyle w:val="default"/>
          <w:rFonts w:cs="FrankRuehl" w:hint="cs"/>
          <w:rtl/>
        </w:rPr>
        <w:t xml:space="preserve"> וחברה בשליטת בעל ענין כאמו</w:t>
      </w:r>
      <w:r w:rsidR="00DE2E9C">
        <w:rPr>
          <w:rStyle w:val="default"/>
          <w:rFonts w:cs="FrankRuehl"/>
          <w:rtl/>
        </w:rPr>
        <w:t>ר</w:t>
      </w:r>
      <w:r w:rsidR="00DE2E9C">
        <w:rPr>
          <w:rStyle w:val="default"/>
          <w:rFonts w:cs="FrankRuehl" w:hint="cs"/>
          <w:rtl/>
        </w:rPr>
        <w:t>;</w:t>
      </w:r>
    </w:p>
    <w:p w:rsidR="00865E28" w:rsidRPr="00EE2ACF" w:rsidRDefault="00865E28" w:rsidP="00865E28">
      <w:pPr>
        <w:pStyle w:val="P00"/>
        <w:spacing w:before="0"/>
        <w:ind w:left="624" w:right="1134"/>
        <w:rPr>
          <w:rFonts w:cs="FrankRuehl" w:hint="cs"/>
          <w:vanish/>
          <w:color w:val="FF0000"/>
          <w:szCs w:val="20"/>
          <w:shd w:val="clear" w:color="auto" w:fill="FFFF99"/>
          <w:rtl/>
        </w:rPr>
      </w:pPr>
      <w:bookmarkStart w:id="90" w:name="Rov435"/>
      <w:r w:rsidRPr="00EE2ACF">
        <w:rPr>
          <w:rFonts w:cs="FrankRuehl" w:hint="cs"/>
          <w:vanish/>
          <w:color w:val="FF0000"/>
          <w:szCs w:val="20"/>
          <w:shd w:val="clear" w:color="auto" w:fill="FFFF99"/>
          <w:rtl/>
        </w:rPr>
        <w:t>מיום 16.5.2012</w:t>
      </w:r>
    </w:p>
    <w:p w:rsidR="00865E28" w:rsidRPr="00EE2ACF" w:rsidRDefault="00865E28" w:rsidP="00865E28">
      <w:pPr>
        <w:pStyle w:val="P00"/>
        <w:spacing w:before="0"/>
        <w:ind w:left="624"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865E28" w:rsidRPr="00EE2ACF" w:rsidRDefault="00865E28" w:rsidP="00865E28">
      <w:pPr>
        <w:pStyle w:val="P00"/>
        <w:spacing w:before="0"/>
        <w:ind w:left="624" w:right="1134"/>
        <w:rPr>
          <w:rFonts w:cs="FrankRuehl" w:hint="cs"/>
          <w:vanish/>
          <w:szCs w:val="20"/>
          <w:shd w:val="clear" w:color="auto" w:fill="FFFF99"/>
          <w:rtl/>
        </w:rPr>
      </w:pPr>
      <w:hyperlink r:id="rId201"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8 (</w:t>
      </w:r>
      <w:hyperlink r:id="rId202"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865E28" w:rsidRPr="00B45A61" w:rsidRDefault="00865E28" w:rsidP="00B45A61">
      <w:pPr>
        <w:pStyle w:val="P11"/>
        <w:ind w:left="624" w:right="1134"/>
        <w:rPr>
          <w:rStyle w:val="default"/>
          <w:rFonts w:cs="FrankRuehl" w:hint="cs"/>
          <w:sz w:val="2"/>
          <w:szCs w:val="2"/>
          <w:rtl/>
        </w:rPr>
      </w:pPr>
      <w:r w:rsidRPr="00EE2ACF">
        <w:rPr>
          <w:rStyle w:val="default"/>
          <w:rFonts w:cs="FrankRuehl" w:hint="cs"/>
          <w:vanish/>
          <w:sz w:val="22"/>
          <w:szCs w:val="22"/>
          <w:shd w:val="clear" w:color="auto" w:fill="FFFF99"/>
          <w:rtl/>
        </w:rPr>
        <w:t>(6)</w:t>
      </w:r>
      <w:r w:rsidRPr="00EE2ACF">
        <w:rPr>
          <w:rStyle w:val="default"/>
          <w:rFonts w:cs="FrankRuehl"/>
          <w:vanish/>
          <w:sz w:val="22"/>
          <w:szCs w:val="22"/>
          <w:shd w:val="clear" w:color="auto" w:fill="FFFF99"/>
          <w:rtl/>
        </w:rPr>
        <w:tab/>
        <w:t>לדון בע</w:t>
      </w:r>
      <w:r w:rsidRPr="00EE2ACF">
        <w:rPr>
          <w:rStyle w:val="default"/>
          <w:rFonts w:cs="FrankRuehl" w:hint="cs"/>
          <w:vanish/>
          <w:sz w:val="22"/>
          <w:szCs w:val="22"/>
          <w:shd w:val="clear" w:color="auto" w:fill="FFFF99"/>
          <w:rtl/>
        </w:rPr>
        <w:t>סקה ששר האוצר קבע בתקנות כי</w:t>
      </w:r>
      <w:r w:rsidRPr="00EE2ACF">
        <w:rPr>
          <w:rStyle w:val="default"/>
          <w:rFonts w:cs="FrankRuehl"/>
          <w:vanish/>
          <w:sz w:val="22"/>
          <w:szCs w:val="22"/>
          <w:shd w:val="clear" w:color="auto" w:fill="FFFF99"/>
          <w:rtl/>
        </w:rPr>
        <w:t xml:space="preserve"> ה</w:t>
      </w:r>
      <w:r w:rsidRPr="00EE2ACF">
        <w:rPr>
          <w:rStyle w:val="default"/>
          <w:rFonts w:cs="FrankRuehl" w:hint="cs"/>
          <w:vanish/>
          <w:sz w:val="22"/>
          <w:szCs w:val="22"/>
          <w:shd w:val="clear" w:color="auto" w:fill="FFFF99"/>
          <w:rtl/>
        </w:rPr>
        <w:t>יא</w:t>
      </w:r>
      <w:r w:rsidRPr="00EE2ACF">
        <w:rPr>
          <w:rStyle w:val="default"/>
          <w:rFonts w:cs="FrankRuehl"/>
          <w:vanish/>
          <w:sz w:val="22"/>
          <w:szCs w:val="22"/>
          <w:shd w:val="clear" w:color="auto" w:fill="FFFF99"/>
          <w:rtl/>
        </w:rPr>
        <w:t xml:space="preserve"> מ</w:t>
      </w:r>
      <w:r w:rsidRPr="00EE2ACF">
        <w:rPr>
          <w:rStyle w:val="default"/>
          <w:rFonts w:cs="FrankRuehl" w:hint="cs"/>
          <w:vanish/>
          <w:sz w:val="22"/>
          <w:szCs w:val="22"/>
          <w:shd w:val="clear" w:color="auto" w:fill="FFFF99"/>
          <w:rtl/>
        </w:rPr>
        <w:t>סוג העסקאות שהן מהותיות לקרן, או כי היא מסוג העסקאות שעלול להיות בהן ניגוד ענינים; לענין זה, "עסקה מהותי</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w:t>
      </w:r>
      <w:r w:rsidRPr="00EE2ACF">
        <w:rPr>
          <w:rStyle w:val="default"/>
          <w:rFonts w:cs="FrankRuehl"/>
          <w:vanish/>
          <w:sz w:val="22"/>
          <w:szCs w:val="22"/>
          <w:shd w:val="clear" w:color="auto" w:fill="FFFF99"/>
          <w:rtl/>
        </w:rPr>
        <w:t xml:space="preserve"> מחמת ג</w:t>
      </w:r>
      <w:r w:rsidRPr="00EE2ACF">
        <w:rPr>
          <w:rStyle w:val="default"/>
          <w:rFonts w:cs="FrankRuehl" w:hint="cs"/>
          <w:vanish/>
          <w:sz w:val="22"/>
          <w:szCs w:val="22"/>
          <w:shd w:val="clear" w:color="auto" w:fill="FFFF99"/>
          <w:rtl/>
        </w:rPr>
        <w:t>ודלה בא</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פ</w:t>
      </w:r>
      <w:r w:rsidRPr="00EE2ACF">
        <w:rPr>
          <w:rStyle w:val="default"/>
          <w:rFonts w:cs="FrankRuehl"/>
          <w:vanish/>
          <w:sz w:val="22"/>
          <w:szCs w:val="22"/>
          <w:shd w:val="clear" w:color="auto" w:fill="FFFF99"/>
          <w:rtl/>
        </w:rPr>
        <w:t>ן</w:t>
      </w:r>
      <w:r w:rsidRPr="00EE2ACF">
        <w:rPr>
          <w:rStyle w:val="default"/>
          <w:rFonts w:cs="FrankRuehl" w:hint="cs"/>
          <w:vanish/>
          <w:sz w:val="22"/>
          <w:szCs w:val="22"/>
          <w:shd w:val="clear" w:color="auto" w:fill="FFFF99"/>
          <w:rtl/>
        </w:rPr>
        <w:t xml:space="preserve"> יחסי לגודל הקרן, הסיכון הכרוך בה או סוג </w:t>
      </w:r>
      <w:r w:rsidRPr="00EE2ACF">
        <w:rPr>
          <w:rStyle w:val="default"/>
          <w:rFonts w:cs="FrankRuehl"/>
          <w:vanish/>
          <w:sz w:val="22"/>
          <w:szCs w:val="22"/>
          <w:shd w:val="clear" w:color="auto" w:fill="FFFF99"/>
          <w:rtl/>
        </w:rPr>
        <w:t>הנכס נשו</w:t>
      </w:r>
      <w:r w:rsidRPr="00EE2ACF">
        <w:rPr>
          <w:rStyle w:val="default"/>
          <w:rFonts w:cs="FrankRuehl" w:hint="cs"/>
          <w:vanish/>
          <w:sz w:val="22"/>
          <w:szCs w:val="22"/>
          <w:shd w:val="clear" w:color="auto" w:fill="FFFF99"/>
          <w:rtl/>
        </w:rPr>
        <w:t>א העסקה; "ניגוד ענינים" -</w:t>
      </w:r>
      <w:r w:rsidRPr="00EE2ACF">
        <w:rPr>
          <w:rStyle w:val="default"/>
          <w:rFonts w:cs="FrankRuehl"/>
          <w:vanish/>
          <w:sz w:val="22"/>
          <w:szCs w:val="22"/>
          <w:shd w:val="clear" w:color="auto" w:fill="FFFF99"/>
          <w:rtl/>
        </w:rPr>
        <w:t xml:space="preserve"> בין ע</w:t>
      </w:r>
      <w:r w:rsidRPr="00EE2ACF">
        <w:rPr>
          <w:rStyle w:val="default"/>
          <w:rFonts w:cs="FrankRuehl" w:hint="cs"/>
          <w:vanish/>
          <w:sz w:val="22"/>
          <w:szCs w:val="22"/>
          <w:shd w:val="clear" w:color="auto" w:fill="FFFF99"/>
          <w:rtl/>
        </w:rPr>
        <w:t>נינם</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של בעלי היחידות לבין ענינו של אחד או יות</w:t>
      </w:r>
      <w:r w:rsidRPr="00EE2ACF">
        <w:rPr>
          <w:rStyle w:val="default"/>
          <w:rFonts w:cs="FrankRuehl"/>
          <w:vanish/>
          <w:sz w:val="22"/>
          <w:szCs w:val="22"/>
          <w:shd w:val="clear" w:color="auto" w:fill="FFFF99"/>
          <w:rtl/>
        </w:rPr>
        <w:t xml:space="preserve">ר </w:t>
      </w:r>
      <w:r w:rsidRPr="00EE2ACF">
        <w:rPr>
          <w:rStyle w:val="default"/>
          <w:rFonts w:cs="FrankRuehl" w:hint="cs"/>
          <w:vanish/>
          <w:sz w:val="22"/>
          <w:szCs w:val="22"/>
          <w:shd w:val="clear" w:color="auto" w:fill="FFFF99"/>
          <w:rtl/>
        </w:rPr>
        <w:t>מאלה</w:t>
      </w:r>
      <w:r w:rsidRPr="00EE2ACF">
        <w:rPr>
          <w:rStyle w:val="default"/>
          <w:rFonts w:cs="FrankRuehl"/>
          <w:vanish/>
          <w:sz w:val="22"/>
          <w:szCs w:val="22"/>
          <w:shd w:val="clear" w:color="auto" w:fill="FFFF99"/>
          <w:rtl/>
        </w:rPr>
        <w:t>: ב</w:t>
      </w:r>
      <w:r w:rsidRPr="00EE2ACF">
        <w:rPr>
          <w:rStyle w:val="default"/>
          <w:rFonts w:cs="FrankRuehl" w:hint="cs"/>
          <w:vanish/>
          <w:sz w:val="22"/>
          <w:szCs w:val="22"/>
          <w:shd w:val="clear" w:color="auto" w:fill="FFFF99"/>
          <w:rtl/>
        </w:rPr>
        <w:t xml:space="preserve">עלי יחידות בקרן אחרת שבניהולו של מנהל הקרן, מנהל הקרן, </w:t>
      </w:r>
      <w:r w:rsidRPr="00EE2ACF">
        <w:rPr>
          <w:rStyle w:val="default"/>
          <w:rFonts w:cs="FrankRuehl" w:hint="cs"/>
          <w:strike/>
          <w:vanish/>
          <w:sz w:val="22"/>
          <w:szCs w:val="22"/>
          <w:shd w:val="clear" w:color="auto" w:fill="FFFF99"/>
          <w:rtl/>
        </w:rPr>
        <w:t>בעל ענין במנהל הקרן</w:t>
      </w:r>
      <w:r w:rsidR="00B45A61" w:rsidRPr="00EE2ACF">
        <w:rPr>
          <w:rStyle w:val="default"/>
          <w:rFonts w:cs="FrankRuehl" w:hint="cs"/>
          <w:vanish/>
          <w:sz w:val="22"/>
          <w:szCs w:val="22"/>
          <w:shd w:val="clear" w:color="auto" w:fill="FFFF99"/>
          <w:rtl/>
        </w:rPr>
        <w:t xml:space="preserve"> </w:t>
      </w:r>
      <w:r w:rsidR="00B45A61" w:rsidRPr="00EE2ACF">
        <w:rPr>
          <w:rStyle w:val="default"/>
          <w:rFonts w:cs="FrankRuehl" w:hint="cs"/>
          <w:vanish/>
          <w:sz w:val="22"/>
          <w:szCs w:val="22"/>
          <w:u w:val="single"/>
          <w:shd w:val="clear" w:color="auto" w:fill="FFFF99"/>
          <w:rtl/>
        </w:rPr>
        <w:t>מי שמועסק בידי מנהל הקרן, בעל עניין במי מהם</w:t>
      </w:r>
      <w:r w:rsidRPr="00EE2ACF">
        <w:rPr>
          <w:rStyle w:val="default"/>
          <w:rFonts w:cs="FrankRuehl" w:hint="cs"/>
          <w:vanish/>
          <w:sz w:val="22"/>
          <w:szCs w:val="22"/>
          <w:shd w:val="clear" w:color="auto" w:fill="FFFF99"/>
          <w:rtl/>
        </w:rPr>
        <w:t xml:space="preserve"> וחברה בשליטת בעל ענין כאמו</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w:t>
      </w:r>
      <w:bookmarkEnd w:id="90"/>
    </w:p>
    <w:p w:rsidR="00DE2E9C" w:rsidRDefault="00DE2E9C">
      <w:pPr>
        <w:pStyle w:val="P11"/>
        <w:spacing w:before="72"/>
        <w:ind w:left="624" w:right="1134"/>
        <w:rPr>
          <w:rStyle w:val="default"/>
          <w:rFonts w:cs="FrankRuehl" w:hint="cs"/>
          <w:rtl/>
        </w:rPr>
      </w:pPr>
      <w:r>
        <w:rPr>
          <w:rStyle w:val="default"/>
          <w:rFonts w:cs="FrankRuehl" w:hint="cs"/>
          <w:rtl/>
        </w:rPr>
        <w:t>(7)</w:t>
      </w:r>
      <w:r>
        <w:rPr>
          <w:rStyle w:val="default"/>
          <w:rFonts w:cs="FrankRuehl"/>
          <w:rtl/>
        </w:rPr>
        <w:tab/>
        <w:t>לדון בע</w:t>
      </w:r>
      <w:r>
        <w:rPr>
          <w:rStyle w:val="default"/>
          <w:rFonts w:cs="FrankRuehl" w:hint="cs"/>
          <w:rtl/>
        </w:rPr>
        <w:t xml:space="preserve">סקה </w:t>
      </w:r>
      <w:r>
        <w:rPr>
          <w:rStyle w:val="default"/>
          <w:rFonts w:cs="FrankRuehl"/>
          <w:rtl/>
        </w:rPr>
        <w:t>ש</w:t>
      </w:r>
      <w:r>
        <w:rPr>
          <w:rStyle w:val="default"/>
          <w:rFonts w:cs="FrankRuehl" w:hint="cs"/>
          <w:rtl/>
        </w:rPr>
        <w:t>ה</w:t>
      </w:r>
      <w:r>
        <w:rPr>
          <w:rStyle w:val="default"/>
          <w:rFonts w:cs="FrankRuehl"/>
          <w:rtl/>
        </w:rPr>
        <w:t>נ</w:t>
      </w:r>
      <w:r>
        <w:rPr>
          <w:rStyle w:val="default"/>
          <w:rFonts w:cs="FrankRuehl" w:hint="cs"/>
          <w:rtl/>
        </w:rPr>
        <w:t>אמן קב</w:t>
      </w:r>
      <w:r>
        <w:rPr>
          <w:rStyle w:val="default"/>
          <w:rFonts w:cs="FrankRuehl"/>
          <w:rtl/>
        </w:rPr>
        <w:t>ע</w:t>
      </w:r>
      <w:r>
        <w:rPr>
          <w:rStyle w:val="default"/>
          <w:rFonts w:cs="FrankRuehl" w:hint="cs"/>
          <w:rtl/>
        </w:rPr>
        <w:t xml:space="preserve"> לפי סעיף 78(ב) כי היא מהותית לקרן</w:t>
      </w:r>
      <w:r>
        <w:rPr>
          <w:rStyle w:val="default"/>
          <w:rFonts w:cs="FrankRuehl"/>
          <w:rtl/>
        </w:rPr>
        <w:t xml:space="preserve"> או כי י</w:t>
      </w:r>
      <w:r>
        <w:rPr>
          <w:rStyle w:val="default"/>
          <w:rFonts w:cs="FrankRuehl" w:hint="cs"/>
          <w:rtl/>
        </w:rPr>
        <w:t>ש בה ניגוד ענינים;</w:t>
      </w:r>
    </w:p>
    <w:p w:rsidR="00DE2E9C" w:rsidRDefault="00DE2E9C">
      <w:pPr>
        <w:pStyle w:val="P11"/>
        <w:spacing w:before="72"/>
        <w:ind w:left="624" w:right="1134"/>
        <w:rPr>
          <w:rStyle w:val="default"/>
          <w:rFonts w:cs="FrankRuehl" w:hint="cs"/>
          <w:rtl/>
        </w:rPr>
      </w:pPr>
      <w:r>
        <w:rPr>
          <w:rFonts w:cs="FrankRuehl"/>
          <w:rtl/>
          <w:lang w:val="he-IL"/>
        </w:rPr>
        <w:pict>
          <v:shape id="_x0000_s2500" type="#_x0000_t202" style="position:absolute;left:0;text-align:left;margin-left:470.25pt;margin-top:7.1pt;width:1in;height:16.8pt;z-index:251669504"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rtl/>
        </w:rPr>
        <w:t>(7א)</w:t>
      </w:r>
      <w:r>
        <w:rPr>
          <w:rStyle w:val="default"/>
          <w:rFonts w:cs="FrankRuehl" w:hint="cs"/>
          <w:rtl/>
        </w:rPr>
        <w:tab/>
      </w:r>
      <w:r>
        <w:rPr>
          <w:rStyle w:val="default"/>
          <w:rFonts w:cs="FrankRuehl"/>
          <w:rtl/>
        </w:rPr>
        <w:t>לדון בעסקה מחוץ לבורסה או בעסקה מחוץ לשוק מוסדר, ששר האוצר קבע כי היא מסוג העסקאות כאמור שיש לדון בהן;</w:t>
      </w:r>
    </w:p>
    <w:p w:rsidR="00DE2E9C" w:rsidRPr="00EE2ACF" w:rsidRDefault="00DE2E9C">
      <w:pPr>
        <w:pStyle w:val="P00"/>
        <w:spacing w:before="0"/>
        <w:ind w:left="624" w:right="1134"/>
        <w:rPr>
          <w:rStyle w:val="default"/>
          <w:rFonts w:cs="FrankRuehl" w:hint="cs"/>
          <w:vanish/>
          <w:color w:val="FF0000"/>
          <w:sz w:val="20"/>
          <w:szCs w:val="20"/>
          <w:shd w:val="clear" w:color="auto" w:fill="FFFF99"/>
          <w:rtl/>
        </w:rPr>
      </w:pPr>
      <w:bookmarkStart w:id="91" w:name="Rov332"/>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624"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624" w:right="1134"/>
        <w:rPr>
          <w:rStyle w:val="default"/>
          <w:rFonts w:cs="FrankRuehl" w:hint="cs"/>
          <w:vanish/>
          <w:sz w:val="20"/>
          <w:szCs w:val="20"/>
          <w:shd w:val="clear" w:color="auto" w:fill="FFFF99"/>
          <w:rtl/>
        </w:rPr>
      </w:pPr>
      <w:hyperlink r:id="rId203"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292 (</w:t>
      </w:r>
      <w:hyperlink r:id="rId204"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Default="00DE2E9C">
      <w:pPr>
        <w:pStyle w:val="P00"/>
        <w:spacing w:before="0"/>
        <w:ind w:left="624" w:right="1134"/>
        <w:rPr>
          <w:rStyle w:val="default"/>
          <w:rFonts w:cs="FrankRuehl" w:hint="cs"/>
          <w:b/>
          <w:bCs/>
          <w:sz w:val="2"/>
          <w:szCs w:val="2"/>
          <w:shd w:val="clear" w:color="auto" w:fill="FFFF99"/>
          <w:rtl/>
        </w:rPr>
      </w:pPr>
      <w:r w:rsidRPr="00EE2ACF">
        <w:rPr>
          <w:rStyle w:val="default"/>
          <w:rFonts w:cs="FrankRuehl" w:hint="cs"/>
          <w:b/>
          <w:bCs/>
          <w:vanish/>
          <w:sz w:val="20"/>
          <w:szCs w:val="20"/>
          <w:shd w:val="clear" w:color="auto" w:fill="FFFF99"/>
          <w:rtl/>
        </w:rPr>
        <w:t>הוספת פסקה 18(7א)</w:t>
      </w:r>
      <w:bookmarkEnd w:id="91"/>
    </w:p>
    <w:p w:rsidR="00DE2E9C" w:rsidRDefault="00DE2E9C">
      <w:pPr>
        <w:pStyle w:val="P11"/>
        <w:spacing w:before="72"/>
        <w:ind w:left="624" w:right="1134"/>
        <w:rPr>
          <w:rStyle w:val="default"/>
          <w:rFonts w:cs="FrankRuehl" w:hint="cs"/>
          <w:rtl/>
        </w:rPr>
      </w:pPr>
      <w:r>
        <w:rPr>
          <w:lang w:val="he-IL"/>
        </w:rPr>
        <w:pict>
          <v:rect id="_x0000_s2103" style="position:absolute;left:0;text-align:left;margin-left:464.5pt;margin-top:8.05pt;width:75.05pt;height:35.6pt;z-index:251412480"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rect>
        </w:pict>
      </w:r>
      <w:r>
        <w:rPr>
          <w:rStyle w:val="default"/>
          <w:rFonts w:cs="FrankRuehl"/>
          <w:rtl/>
        </w:rPr>
        <w:t>(8)</w:t>
      </w:r>
      <w:r>
        <w:rPr>
          <w:rStyle w:val="default"/>
          <w:rFonts w:cs="FrankRuehl"/>
          <w:rtl/>
        </w:rPr>
        <w:tab/>
        <w:t>לקבוע נ</w:t>
      </w:r>
      <w:r>
        <w:rPr>
          <w:rStyle w:val="default"/>
          <w:rFonts w:cs="FrankRuehl" w:hint="cs"/>
          <w:rtl/>
        </w:rPr>
        <w:t xml:space="preserve">הלים המיועדים להבטיח </w:t>
      </w:r>
      <w:r>
        <w:rPr>
          <w:rStyle w:val="default"/>
          <w:rFonts w:cs="FrankRuehl"/>
          <w:rtl/>
        </w:rPr>
        <w:t>–</w:t>
      </w:r>
    </w:p>
    <w:p w:rsidR="00DE2E9C" w:rsidRDefault="00DE2E9C">
      <w:pPr>
        <w:pStyle w:val="P22"/>
        <w:spacing w:before="72"/>
        <w:ind w:left="1021" w:right="1134"/>
        <w:rPr>
          <w:rStyle w:val="default"/>
          <w:rFonts w:cs="FrankRuehl"/>
          <w:rtl/>
        </w:rPr>
      </w:pPr>
      <w:r>
        <w:rPr>
          <w:rStyle w:val="default"/>
          <w:rFonts w:cs="FrankRuehl"/>
          <w:rtl/>
        </w:rPr>
        <w:t>(א)</w:t>
      </w:r>
      <w:r>
        <w:rPr>
          <w:rStyle w:val="default"/>
          <w:rFonts w:cs="FrankRuehl"/>
          <w:rtl/>
        </w:rPr>
        <w:tab/>
        <w:t>תהליך</w:t>
      </w:r>
      <w:r>
        <w:rPr>
          <w:rStyle w:val="default"/>
          <w:rFonts w:cs="FrankRuehl" w:hint="cs"/>
          <w:rtl/>
        </w:rPr>
        <w:t xml:space="preserve"> ת</w:t>
      </w:r>
      <w:r>
        <w:rPr>
          <w:rStyle w:val="default"/>
          <w:rFonts w:cs="FrankRuehl"/>
          <w:rtl/>
        </w:rPr>
        <w:t>קי</w:t>
      </w:r>
      <w:r>
        <w:rPr>
          <w:rStyle w:val="default"/>
          <w:rFonts w:cs="FrankRuehl" w:hint="cs"/>
          <w:rtl/>
        </w:rPr>
        <w:t>ן של קבלת החלטות בקשר עם השקעות הקרן;</w:t>
      </w:r>
    </w:p>
    <w:p w:rsidR="00DE2E9C" w:rsidRDefault="00DE2E9C">
      <w:pPr>
        <w:pStyle w:val="P22"/>
        <w:spacing w:before="72"/>
        <w:ind w:left="1021" w:right="1134"/>
        <w:rPr>
          <w:rStyle w:val="default"/>
          <w:rFonts w:cs="FrankRuehl"/>
          <w:rtl/>
        </w:rPr>
      </w:pPr>
      <w:r>
        <w:rPr>
          <w:rStyle w:val="default"/>
          <w:rFonts w:cs="FrankRuehl" w:hint="cs"/>
          <w:rtl/>
        </w:rPr>
        <w:t>(ב)</w:t>
      </w:r>
      <w:r>
        <w:rPr>
          <w:rStyle w:val="default"/>
          <w:rFonts w:cs="FrankRuehl"/>
          <w:rtl/>
        </w:rPr>
        <w:tab/>
        <w:t>עריכת ב</w:t>
      </w:r>
      <w:r>
        <w:rPr>
          <w:rStyle w:val="default"/>
          <w:rFonts w:cs="FrankRuehl" w:hint="cs"/>
          <w:rtl/>
        </w:rPr>
        <w:t>קרה פנימית על ניהול ההשקעות;</w:t>
      </w:r>
    </w:p>
    <w:p w:rsidR="00DE2E9C" w:rsidRDefault="00DE2E9C">
      <w:pPr>
        <w:pStyle w:val="P22"/>
        <w:spacing w:before="72"/>
        <w:ind w:left="1021" w:right="1134"/>
        <w:rPr>
          <w:rStyle w:val="default"/>
          <w:rFonts w:cs="FrankRuehl" w:hint="cs"/>
          <w:rtl/>
        </w:rPr>
      </w:pPr>
      <w:r>
        <w:rPr>
          <w:rStyle w:val="default"/>
          <w:rFonts w:cs="FrankRuehl" w:hint="cs"/>
          <w:rtl/>
        </w:rPr>
        <w:t>(ג)</w:t>
      </w:r>
      <w:r>
        <w:rPr>
          <w:rStyle w:val="default"/>
          <w:rFonts w:cs="FrankRuehl"/>
          <w:rtl/>
        </w:rPr>
        <w:tab/>
        <w:t>ניהול ה</w:t>
      </w:r>
      <w:r>
        <w:rPr>
          <w:rStyle w:val="default"/>
          <w:rFonts w:cs="FrankRuehl" w:hint="cs"/>
          <w:rtl/>
        </w:rPr>
        <w:t>קרנות שבניהול הקרן תוך מניעת הפל</w:t>
      </w:r>
      <w:r w:rsidR="002636FE">
        <w:rPr>
          <w:rStyle w:val="default"/>
          <w:rFonts w:cs="FrankRuehl" w:hint="cs"/>
          <w:rtl/>
        </w:rPr>
        <w:t>יה ביניהן;</w:t>
      </w:r>
    </w:p>
    <w:p w:rsidR="00B45A61" w:rsidRPr="00751126" w:rsidRDefault="00B45A61" w:rsidP="00B45A61">
      <w:pPr>
        <w:pStyle w:val="P22"/>
        <w:spacing w:before="72"/>
        <w:ind w:left="1021" w:right="1134"/>
        <w:rPr>
          <w:rStyle w:val="default"/>
          <w:rFonts w:cs="FrankRuehl" w:hint="cs"/>
          <w:rtl/>
        </w:rPr>
      </w:pPr>
      <w:r w:rsidRPr="00751126">
        <w:rPr>
          <w:rFonts w:cs="FrankRuehl" w:hint="cs"/>
          <w:sz w:val="26"/>
          <w:rtl/>
          <w:lang w:eastAsia="en-US"/>
        </w:rPr>
        <w:pict>
          <v:shape id="_x0000_s2723" type="#_x0000_t202" style="position:absolute;left:0;text-align:left;margin-left:470.35pt;margin-top:7.1pt;width:1in;height:16.8pt;z-index:251767808" filled="f" stroked="f">
            <v:textbox inset="1mm,0,1mm,0">
              <w:txbxContent>
                <w:p w:rsidR="008A762C" w:rsidRDefault="008A762C" w:rsidP="00B45A61">
                  <w:pPr>
                    <w:spacing w:line="160" w:lineRule="exact"/>
                    <w:jc w:val="left"/>
                    <w:rPr>
                      <w:rFonts w:cs="Miriam" w:hint="cs"/>
                      <w:noProof/>
                      <w:sz w:val="18"/>
                      <w:szCs w:val="18"/>
                      <w:rtl/>
                    </w:rPr>
                  </w:pPr>
                  <w:r>
                    <w:rPr>
                      <w:rFonts w:cs="Miriam" w:hint="cs"/>
                      <w:noProof/>
                      <w:sz w:val="18"/>
                      <w:szCs w:val="18"/>
                      <w:rtl/>
                    </w:rPr>
                    <w:t>(תיקון מס' 20) תשע"ב-2011</w:t>
                  </w:r>
                </w:p>
              </w:txbxContent>
            </v:textbox>
          </v:shape>
        </w:pict>
      </w:r>
      <w:r w:rsidRPr="00751126">
        <w:rPr>
          <w:rStyle w:val="default"/>
          <w:rFonts w:cs="FrankRuehl" w:hint="cs"/>
          <w:rtl/>
        </w:rPr>
        <w:t>(ד)</w:t>
      </w:r>
      <w:r w:rsidRPr="00751126">
        <w:rPr>
          <w:rStyle w:val="default"/>
          <w:rFonts w:cs="FrankRuehl" w:hint="cs"/>
          <w:rtl/>
        </w:rPr>
        <w:tab/>
        <w:t>ניהול הסיכונים של הקרן בהתאם למדיניות שנקבעה;</w:t>
      </w:r>
    </w:p>
    <w:p w:rsidR="00B45A61" w:rsidRPr="00751126" w:rsidRDefault="00B45A61" w:rsidP="00B45A61">
      <w:pPr>
        <w:pStyle w:val="P22"/>
        <w:spacing w:before="72"/>
        <w:ind w:left="1021" w:right="1134"/>
        <w:rPr>
          <w:rStyle w:val="default"/>
          <w:rFonts w:cs="FrankRuehl" w:hint="cs"/>
          <w:rtl/>
        </w:rPr>
      </w:pPr>
      <w:r w:rsidRPr="00751126">
        <w:rPr>
          <w:rFonts w:cs="FrankRuehl" w:hint="cs"/>
          <w:sz w:val="26"/>
          <w:rtl/>
          <w:lang w:eastAsia="en-US"/>
        </w:rPr>
        <w:pict>
          <v:shape id="_x0000_s2724" type="#_x0000_t202" style="position:absolute;left:0;text-align:left;margin-left:470.35pt;margin-top:7.1pt;width:1in;height:16.8pt;z-index:251768832" filled="f" stroked="f">
            <v:textbox inset="1mm,0,1mm,0">
              <w:txbxContent>
                <w:p w:rsidR="008A762C" w:rsidRDefault="008A762C" w:rsidP="00B45A61">
                  <w:pPr>
                    <w:spacing w:line="160" w:lineRule="exact"/>
                    <w:jc w:val="left"/>
                    <w:rPr>
                      <w:rFonts w:cs="Miriam" w:hint="cs"/>
                      <w:noProof/>
                      <w:sz w:val="18"/>
                      <w:szCs w:val="18"/>
                      <w:rtl/>
                    </w:rPr>
                  </w:pPr>
                  <w:r>
                    <w:rPr>
                      <w:rFonts w:cs="Miriam" w:hint="cs"/>
                      <w:noProof/>
                      <w:sz w:val="18"/>
                      <w:szCs w:val="18"/>
                      <w:rtl/>
                    </w:rPr>
                    <w:t>(תיקון מס' 20) תשע"ב-2011</w:t>
                  </w:r>
                </w:p>
              </w:txbxContent>
            </v:textbox>
          </v:shape>
        </w:pict>
      </w:r>
      <w:r w:rsidRPr="00751126">
        <w:rPr>
          <w:rStyle w:val="default"/>
          <w:rFonts w:cs="FrankRuehl" w:hint="cs"/>
          <w:rtl/>
        </w:rPr>
        <w:t>(ה)</w:t>
      </w:r>
      <w:r w:rsidRPr="00751126">
        <w:rPr>
          <w:rStyle w:val="default"/>
          <w:rFonts w:cs="FrankRuehl" w:hint="cs"/>
          <w:rtl/>
        </w:rPr>
        <w:tab/>
        <w:t>ניהול תקין של עבודת הדירקטוריון וועדותיו;</w:t>
      </w:r>
    </w:p>
    <w:p w:rsidR="00B45A61" w:rsidRPr="00751126" w:rsidRDefault="00B45A61" w:rsidP="00B45A61">
      <w:pPr>
        <w:pStyle w:val="P22"/>
        <w:spacing w:before="72"/>
        <w:ind w:left="1021" w:right="1134"/>
        <w:rPr>
          <w:rStyle w:val="default"/>
          <w:rFonts w:cs="FrankRuehl" w:hint="cs"/>
          <w:rtl/>
        </w:rPr>
      </w:pPr>
      <w:r w:rsidRPr="00751126">
        <w:rPr>
          <w:rFonts w:cs="FrankRuehl" w:hint="cs"/>
          <w:sz w:val="26"/>
          <w:rtl/>
          <w:lang w:eastAsia="en-US"/>
        </w:rPr>
        <w:pict>
          <v:shape id="_x0000_s2722" type="#_x0000_t202" style="position:absolute;left:0;text-align:left;margin-left:470.35pt;margin-top:7.1pt;width:1in;height:16.8pt;z-index:251766784" filled="f" stroked="f">
            <v:textbox inset="1mm,0,1mm,0">
              <w:txbxContent>
                <w:p w:rsidR="008A762C" w:rsidRDefault="008A762C" w:rsidP="00B45A61">
                  <w:pPr>
                    <w:spacing w:line="160" w:lineRule="exact"/>
                    <w:jc w:val="left"/>
                    <w:rPr>
                      <w:rFonts w:cs="Miriam" w:hint="cs"/>
                      <w:noProof/>
                      <w:sz w:val="18"/>
                      <w:szCs w:val="18"/>
                      <w:rtl/>
                    </w:rPr>
                  </w:pPr>
                  <w:r>
                    <w:rPr>
                      <w:rFonts w:cs="Miriam" w:hint="cs"/>
                      <w:noProof/>
                      <w:sz w:val="18"/>
                      <w:szCs w:val="18"/>
                      <w:rtl/>
                    </w:rPr>
                    <w:t>(תיקון מס' 20) תשע"ב-2011</w:t>
                  </w:r>
                </w:p>
              </w:txbxContent>
            </v:textbox>
          </v:shape>
        </w:pict>
      </w:r>
      <w:r w:rsidRPr="00751126">
        <w:rPr>
          <w:rStyle w:val="default"/>
          <w:rFonts w:cs="FrankRuehl" w:hint="cs"/>
          <w:rtl/>
        </w:rPr>
        <w:t>(ו)</w:t>
      </w:r>
      <w:r w:rsidRPr="00751126">
        <w:rPr>
          <w:rStyle w:val="default"/>
          <w:rFonts w:cs="FrankRuehl" w:hint="cs"/>
          <w:rtl/>
        </w:rPr>
        <w:tab/>
        <w:t>היערכות לחירום והבטחת המשכיות עסקית;</w:t>
      </w:r>
    </w:p>
    <w:p w:rsidR="002636FE" w:rsidRPr="00EE2ACF" w:rsidRDefault="002636FE" w:rsidP="002636FE">
      <w:pPr>
        <w:pStyle w:val="P00"/>
        <w:spacing w:before="0"/>
        <w:ind w:left="624" w:right="1134"/>
        <w:rPr>
          <w:rStyle w:val="default"/>
          <w:rFonts w:cs="FrankRuehl" w:hint="cs"/>
          <w:vanish/>
          <w:color w:val="FF0000"/>
          <w:sz w:val="20"/>
          <w:szCs w:val="20"/>
          <w:shd w:val="clear" w:color="auto" w:fill="FFFF99"/>
          <w:rtl/>
        </w:rPr>
      </w:pPr>
      <w:bookmarkStart w:id="92" w:name="Rov436"/>
      <w:r w:rsidRPr="00EE2ACF">
        <w:rPr>
          <w:rStyle w:val="default"/>
          <w:rFonts w:cs="FrankRuehl" w:hint="cs"/>
          <w:vanish/>
          <w:color w:val="FF0000"/>
          <w:sz w:val="20"/>
          <w:szCs w:val="20"/>
          <w:shd w:val="clear" w:color="auto" w:fill="FFFF99"/>
          <w:rtl/>
        </w:rPr>
        <w:t>מיום 1.6.1999</w:t>
      </w:r>
    </w:p>
    <w:p w:rsidR="002636FE" w:rsidRPr="00EE2ACF" w:rsidRDefault="002636FE" w:rsidP="002636FE">
      <w:pPr>
        <w:pStyle w:val="P00"/>
        <w:spacing w:before="0"/>
        <w:ind w:left="624"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2636FE" w:rsidRPr="00EE2ACF" w:rsidRDefault="002636FE" w:rsidP="002636FE">
      <w:pPr>
        <w:pStyle w:val="P00"/>
        <w:spacing w:before="0"/>
        <w:ind w:left="624" w:right="1134"/>
        <w:rPr>
          <w:rStyle w:val="default"/>
          <w:rFonts w:cs="FrankRuehl" w:hint="cs"/>
          <w:vanish/>
          <w:sz w:val="20"/>
          <w:szCs w:val="20"/>
          <w:shd w:val="clear" w:color="auto" w:fill="FFFF99"/>
          <w:rtl/>
        </w:rPr>
      </w:pPr>
      <w:hyperlink r:id="rId205"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154 (</w:t>
      </w:r>
      <w:hyperlink r:id="rId206"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2636FE" w:rsidRPr="00EE2ACF" w:rsidRDefault="002636FE" w:rsidP="002636FE">
      <w:pPr>
        <w:pStyle w:val="P00"/>
        <w:spacing w:before="0"/>
        <w:ind w:left="624"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פסקה 18(8)</w:t>
      </w:r>
    </w:p>
    <w:p w:rsidR="002636FE" w:rsidRPr="00EE2ACF" w:rsidRDefault="002636FE" w:rsidP="002636FE">
      <w:pPr>
        <w:pStyle w:val="P00"/>
        <w:spacing w:before="0"/>
        <w:ind w:left="624" w:right="1134"/>
        <w:rPr>
          <w:rStyle w:val="default"/>
          <w:rFonts w:cs="FrankRuehl" w:hint="cs"/>
          <w:vanish/>
          <w:sz w:val="20"/>
          <w:szCs w:val="20"/>
          <w:shd w:val="clear" w:color="auto" w:fill="FFFF99"/>
          <w:rtl/>
        </w:rPr>
      </w:pPr>
    </w:p>
    <w:p w:rsidR="002636FE" w:rsidRPr="00EE2ACF" w:rsidRDefault="002636FE" w:rsidP="002636FE">
      <w:pPr>
        <w:pStyle w:val="P00"/>
        <w:spacing w:before="0"/>
        <w:ind w:left="624"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2636FE" w:rsidRPr="00EE2ACF" w:rsidRDefault="002636FE" w:rsidP="002636FE">
      <w:pPr>
        <w:pStyle w:val="P00"/>
        <w:spacing w:before="0"/>
        <w:ind w:left="624"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2636FE" w:rsidRPr="00EE2ACF" w:rsidRDefault="002636FE" w:rsidP="002636FE">
      <w:pPr>
        <w:pStyle w:val="P00"/>
        <w:spacing w:before="0"/>
        <w:ind w:left="624" w:right="1134"/>
        <w:rPr>
          <w:rStyle w:val="default"/>
          <w:rFonts w:cs="FrankRuehl" w:hint="cs"/>
          <w:vanish/>
          <w:sz w:val="20"/>
          <w:szCs w:val="20"/>
          <w:shd w:val="clear" w:color="auto" w:fill="FFFF99"/>
          <w:rtl/>
        </w:rPr>
      </w:pPr>
      <w:hyperlink r:id="rId207"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293 (</w:t>
      </w:r>
      <w:hyperlink r:id="rId208"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2636FE" w:rsidRPr="00EE2ACF" w:rsidRDefault="002636FE" w:rsidP="002636FE">
      <w:pPr>
        <w:pStyle w:val="P11"/>
        <w:ind w:left="624"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(8)</w:t>
      </w:r>
      <w:r w:rsidRPr="00EE2ACF">
        <w:rPr>
          <w:rStyle w:val="default"/>
          <w:rFonts w:cs="FrankRuehl"/>
          <w:vanish/>
          <w:sz w:val="22"/>
          <w:szCs w:val="22"/>
          <w:shd w:val="clear" w:color="auto" w:fill="FFFF99"/>
          <w:rtl/>
        </w:rPr>
        <w:tab/>
        <w:t>לקבוע נ</w:t>
      </w:r>
      <w:r w:rsidRPr="00EE2ACF">
        <w:rPr>
          <w:rStyle w:val="default"/>
          <w:rFonts w:cs="FrankRuehl" w:hint="cs"/>
          <w:vanish/>
          <w:sz w:val="22"/>
          <w:szCs w:val="22"/>
          <w:shd w:val="clear" w:color="auto" w:fill="FFFF99"/>
          <w:rtl/>
        </w:rPr>
        <w:t xml:space="preserve">הלים </w:t>
      </w:r>
      <w:r w:rsidRPr="00EE2ACF">
        <w:rPr>
          <w:rStyle w:val="default"/>
          <w:rFonts w:cs="FrankRuehl" w:hint="cs"/>
          <w:strike/>
          <w:vanish/>
          <w:sz w:val="22"/>
          <w:szCs w:val="22"/>
          <w:shd w:val="clear" w:color="auto" w:fill="FFFF99"/>
          <w:rtl/>
        </w:rPr>
        <w:t>בדבר</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המיועדים להבטיח</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w:t>
      </w:r>
    </w:p>
    <w:p w:rsidR="00865E28" w:rsidRPr="00EE2ACF" w:rsidRDefault="00865E28" w:rsidP="00865E28">
      <w:pPr>
        <w:pStyle w:val="P11"/>
        <w:spacing w:before="0"/>
        <w:ind w:left="624" w:right="1134"/>
        <w:rPr>
          <w:rStyle w:val="default"/>
          <w:rFonts w:cs="FrankRuehl" w:hint="cs"/>
          <w:vanish/>
          <w:sz w:val="20"/>
          <w:szCs w:val="20"/>
          <w:shd w:val="clear" w:color="auto" w:fill="FFFF99"/>
          <w:rtl/>
        </w:rPr>
      </w:pPr>
    </w:p>
    <w:p w:rsidR="00865E28" w:rsidRPr="00EE2ACF" w:rsidRDefault="00865E28" w:rsidP="00865E28">
      <w:pPr>
        <w:pStyle w:val="P00"/>
        <w:spacing w:before="0"/>
        <w:ind w:left="624"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16.5.2012</w:t>
      </w:r>
    </w:p>
    <w:p w:rsidR="00865E28" w:rsidRPr="00EE2ACF" w:rsidRDefault="00865E28" w:rsidP="00865E28">
      <w:pPr>
        <w:pStyle w:val="P00"/>
        <w:spacing w:before="0"/>
        <w:ind w:left="624"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865E28" w:rsidRPr="00EE2ACF" w:rsidRDefault="00865E28" w:rsidP="00865E28">
      <w:pPr>
        <w:pStyle w:val="P00"/>
        <w:spacing w:before="0"/>
        <w:ind w:left="624" w:right="1134"/>
        <w:rPr>
          <w:rFonts w:cs="FrankRuehl" w:hint="cs"/>
          <w:vanish/>
          <w:szCs w:val="20"/>
          <w:shd w:val="clear" w:color="auto" w:fill="FFFF99"/>
          <w:rtl/>
        </w:rPr>
      </w:pPr>
      <w:hyperlink r:id="rId209"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8 (</w:t>
      </w:r>
      <w:hyperlink r:id="rId210"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B45A61" w:rsidRPr="00751126" w:rsidRDefault="00B45A61" w:rsidP="00751126">
      <w:pPr>
        <w:pStyle w:val="P00"/>
        <w:spacing w:before="0"/>
        <w:ind w:left="624" w:right="1134"/>
        <w:rPr>
          <w:rFonts w:cs="FrankRuehl" w:hint="cs"/>
          <w:b/>
          <w:bCs/>
          <w:sz w:val="2"/>
          <w:szCs w:val="2"/>
          <w:shd w:val="clear" w:color="auto" w:fill="FFFF99"/>
          <w:rtl/>
        </w:rPr>
      </w:pPr>
      <w:r w:rsidRPr="00EE2ACF">
        <w:rPr>
          <w:rFonts w:cs="FrankRuehl" w:hint="cs"/>
          <w:b/>
          <w:bCs/>
          <w:vanish/>
          <w:szCs w:val="20"/>
          <w:shd w:val="clear" w:color="auto" w:fill="FFFF99"/>
          <w:rtl/>
        </w:rPr>
        <w:t>הוספת פסקאות משנה 18(8)(ד) עד 18(8)(ו)</w:t>
      </w:r>
      <w:bookmarkEnd w:id="92"/>
    </w:p>
    <w:p w:rsidR="002636FE" w:rsidRPr="004A11FA" w:rsidRDefault="002636FE" w:rsidP="00B45A61">
      <w:pPr>
        <w:pStyle w:val="P11"/>
        <w:spacing w:before="72"/>
        <w:ind w:left="624" w:right="1134"/>
        <w:rPr>
          <w:rStyle w:val="default"/>
          <w:rFonts w:cs="FrankRuehl" w:hint="cs"/>
          <w:rtl/>
        </w:rPr>
      </w:pPr>
      <w:r w:rsidRPr="004A11FA">
        <w:rPr>
          <w:lang w:val="he-IL"/>
        </w:rPr>
        <w:pict>
          <v:rect id="_x0000_s2597" style="position:absolute;left:0;text-align:left;margin-left:464.5pt;margin-top:8.05pt;width:75.05pt;height:16.4pt;z-index:251708416" o:allowincell="f" filled="f" stroked="f" strokecolor="lime" strokeweight=".25pt">
            <v:textbox inset="0,0,0,0">
              <w:txbxContent>
                <w:p w:rsidR="008A762C" w:rsidRDefault="008A762C" w:rsidP="00B45A61">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20) תשע"ב-2011</w:t>
                  </w:r>
                </w:p>
              </w:txbxContent>
            </v:textbox>
            <w10:anchorlock/>
          </v:rect>
        </w:pict>
      </w:r>
      <w:r w:rsidRPr="004A11FA">
        <w:rPr>
          <w:rStyle w:val="default"/>
          <w:rFonts w:cs="FrankRuehl"/>
          <w:rtl/>
        </w:rPr>
        <w:t>(</w:t>
      </w:r>
      <w:r w:rsidRPr="004A11FA">
        <w:rPr>
          <w:rStyle w:val="default"/>
          <w:rFonts w:cs="FrankRuehl" w:hint="cs"/>
          <w:rtl/>
        </w:rPr>
        <w:t>9)</w:t>
      </w:r>
      <w:r w:rsidRPr="004A11FA">
        <w:rPr>
          <w:rStyle w:val="default"/>
          <w:rFonts w:cs="FrankRuehl" w:hint="cs"/>
          <w:rtl/>
        </w:rPr>
        <w:tab/>
      </w:r>
      <w:r w:rsidR="00B45A61" w:rsidRPr="004A11FA">
        <w:rPr>
          <w:rStyle w:val="default"/>
          <w:rFonts w:cs="FrankRuehl" w:hint="cs"/>
          <w:rtl/>
        </w:rPr>
        <w:t>לקבוע נוהל להתקשרות עם חברה סוחרת כאמור בסעיף 69(א), וכן לדון בהתקשרות עם החברה הסוחרת בדרך של מכרז, כאמור בסעיף 69(ב), או בלא מכרז, כאמור בסעיף 69(ד);</w:t>
      </w:r>
    </w:p>
    <w:p w:rsidR="002636FE" w:rsidRPr="00EE2ACF" w:rsidRDefault="002636FE" w:rsidP="002D09ED">
      <w:pPr>
        <w:pStyle w:val="P00"/>
        <w:spacing w:before="0"/>
        <w:ind w:left="624" w:right="1134"/>
        <w:rPr>
          <w:rStyle w:val="default"/>
          <w:rFonts w:cs="FrankRuehl" w:hint="cs"/>
          <w:b/>
          <w:bCs/>
          <w:vanish/>
          <w:color w:val="FF0000"/>
          <w:sz w:val="20"/>
          <w:szCs w:val="20"/>
          <w:shd w:val="clear" w:color="auto" w:fill="FFFF99"/>
          <w:rtl/>
        </w:rPr>
      </w:pPr>
      <w:bookmarkStart w:id="93" w:name="Rov437"/>
      <w:r w:rsidRPr="00EE2ACF">
        <w:rPr>
          <w:rStyle w:val="default"/>
          <w:rFonts w:cs="FrankRuehl" w:hint="cs"/>
          <w:vanish/>
          <w:color w:val="FF0000"/>
          <w:sz w:val="20"/>
          <w:szCs w:val="20"/>
          <w:shd w:val="clear" w:color="auto" w:fill="FFFF99"/>
          <w:rtl/>
        </w:rPr>
        <w:t xml:space="preserve">מיום </w:t>
      </w:r>
      <w:r w:rsidR="002D09ED" w:rsidRPr="00EE2ACF">
        <w:rPr>
          <w:rStyle w:val="default"/>
          <w:rFonts w:cs="FrankRuehl" w:hint="cs"/>
          <w:vanish/>
          <w:color w:val="FF0000"/>
          <w:sz w:val="20"/>
          <w:szCs w:val="20"/>
          <w:shd w:val="clear" w:color="auto" w:fill="FFFF99"/>
          <w:rtl/>
        </w:rPr>
        <w:t>28.12.2011</w:t>
      </w:r>
    </w:p>
    <w:p w:rsidR="002636FE" w:rsidRPr="00EE2ACF" w:rsidRDefault="002636FE" w:rsidP="002636FE">
      <w:pPr>
        <w:pStyle w:val="P00"/>
        <w:spacing w:before="0"/>
        <w:ind w:left="624"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14</w:t>
      </w:r>
    </w:p>
    <w:p w:rsidR="002636FE" w:rsidRPr="00EE2ACF" w:rsidRDefault="002636FE" w:rsidP="002636FE">
      <w:pPr>
        <w:pStyle w:val="P00"/>
        <w:spacing w:before="0"/>
        <w:ind w:left="624" w:right="1134"/>
        <w:rPr>
          <w:rStyle w:val="default"/>
          <w:rFonts w:cs="FrankRuehl" w:hint="cs"/>
          <w:vanish/>
          <w:sz w:val="20"/>
          <w:szCs w:val="20"/>
          <w:shd w:val="clear" w:color="auto" w:fill="FFFF99"/>
          <w:rtl/>
        </w:rPr>
      </w:pPr>
      <w:hyperlink r:id="rId211" w:history="1">
        <w:r w:rsidRPr="00EE2ACF">
          <w:rPr>
            <w:rStyle w:val="Hyperlink"/>
            <w:rFonts w:cs="FrankRuehl" w:hint="cs"/>
            <w:vanish/>
            <w:szCs w:val="20"/>
            <w:shd w:val="clear" w:color="auto" w:fill="FFFF99"/>
            <w:rtl/>
          </w:rPr>
          <w:t>ס"ח תש"ע מס' 2229</w:t>
        </w:r>
      </w:hyperlink>
      <w:r w:rsidRPr="00EE2ACF">
        <w:rPr>
          <w:rStyle w:val="default"/>
          <w:rFonts w:cs="FrankRuehl" w:hint="cs"/>
          <w:vanish/>
          <w:sz w:val="20"/>
          <w:szCs w:val="20"/>
          <w:shd w:val="clear" w:color="auto" w:fill="FFFF99"/>
          <w:rtl/>
        </w:rPr>
        <w:t xml:space="preserve"> מיום 16.2.2010 עמ' 387 (</w:t>
      </w:r>
      <w:hyperlink r:id="rId212" w:history="1">
        <w:r w:rsidRPr="00EE2ACF">
          <w:rPr>
            <w:rStyle w:val="Hyperlink"/>
            <w:rFonts w:cs="FrankRuehl" w:hint="cs"/>
            <w:vanish/>
            <w:szCs w:val="20"/>
            <w:shd w:val="clear" w:color="auto" w:fill="FFFF99"/>
            <w:rtl/>
          </w:rPr>
          <w:t>ה"ח 291</w:t>
        </w:r>
      </w:hyperlink>
      <w:r w:rsidRPr="00EE2ACF">
        <w:rPr>
          <w:rStyle w:val="default"/>
          <w:rFonts w:cs="FrankRuehl" w:hint="cs"/>
          <w:vanish/>
          <w:sz w:val="20"/>
          <w:szCs w:val="20"/>
          <w:shd w:val="clear" w:color="auto" w:fill="FFFF99"/>
          <w:rtl/>
        </w:rPr>
        <w:t>)</w:t>
      </w:r>
    </w:p>
    <w:p w:rsidR="002636FE" w:rsidRPr="00EE2ACF" w:rsidRDefault="002636FE" w:rsidP="002636FE">
      <w:pPr>
        <w:pStyle w:val="P00"/>
        <w:spacing w:before="0"/>
        <w:ind w:left="624"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פסקה 18(9)</w:t>
      </w:r>
    </w:p>
    <w:p w:rsidR="00865E28" w:rsidRPr="00EE2ACF" w:rsidRDefault="00865E28" w:rsidP="002636FE">
      <w:pPr>
        <w:pStyle w:val="P00"/>
        <w:spacing w:before="0"/>
        <w:ind w:left="624" w:right="1134"/>
        <w:rPr>
          <w:rStyle w:val="default"/>
          <w:rFonts w:cs="FrankRuehl" w:hint="cs"/>
          <w:vanish/>
          <w:sz w:val="20"/>
          <w:szCs w:val="20"/>
          <w:shd w:val="clear" w:color="auto" w:fill="FFFF99"/>
          <w:rtl/>
        </w:rPr>
      </w:pPr>
    </w:p>
    <w:p w:rsidR="00865E28" w:rsidRPr="00EE2ACF" w:rsidRDefault="00865E28" w:rsidP="004A11FA">
      <w:pPr>
        <w:pStyle w:val="P00"/>
        <w:spacing w:before="0"/>
        <w:ind w:left="624"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 xml:space="preserve">מיום </w:t>
      </w:r>
      <w:r w:rsidR="004A11FA" w:rsidRPr="00EE2ACF">
        <w:rPr>
          <w:rFonts w:cs="FrankRuehl" w:hint="cs"/>
          <w:vanish/>
          <w:color w:val="FF0000"/>
          <w:szCs w:val="20"/>
          <w:shd w:val="clear" w:color="auto" w:fill="FFFF99"/>
          <w:rtl/>
        </w:rPr>
        <w:t>28.12</w:t>
      </w:r>
      <w:r w:rsidR="00B45A61" w:rsidRPr="00EE2ACF">
        <w:rPr>
          <w:rFonts w:cs="FrankRuehl" w:hint="cs"/>
          <w:vanish/>
          <w:color w:val="FF0000"/>
          <w:szCs w:val="20"/>
          <w:shd w:val="clear" w:color="auto" w:fill="FFFF99"/>
          <w:rtl/>
        </w:rPr>
        <w:t>.201</w:t>
      </w:r>
      <w:r w:rsidR="004A11FA" w:rsidRPr="00EE2ACF">
        <w:rPr>
          <w:rFonts w:cs="FrankRuehl" w:hint="cs"/>
          <w:vanish/>
          <w:color w:val="FF0000"/>
          <w:szCs w:val="20"/>
          <w:shd w:val="clear" w:color="auto" w:fill="FFFF99"/>
          <w:rtl/>
        </w:rPr>
        <w:t>1</w:t>
      </w:r>
    </w:p>
    <w:p w:rsidR="00865E28" w:rsidRPr="00EE2ACF" w:rsidRDefault="00865E28" w:rsidP="00865E28">
      <w:pPr>
        <w:pStyle w:val="P00"/>
        <w:spacing w:before="0"/>
        <w:ind w:left="624"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865E28" w:rsidRPr="00EE2ACF" w:rsidRDefault="00865E28" w:rsidP="00865E28">
      <w:pPr>
        <w:pStyle w:val="P00"/>
        <w:spacing w:before="0"/>
        <w:ind w:left="624" w:right="1134"/>
        <w:rPr>
          <w:rFonts w:cs="FrankRuehl" w:hint="cs"/>
          <w:vanish/>
          <w:szCs w:val="20"/>
          <w:shd w:val="clear" w:color="auto" w:fill="FFFF99"/>
          <w:rtl/>
        </w:rPr>
      </w:pPr>
      <w:hyperlink r:id="rId213"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8 (</w:t>
      </w:r>
      <w:hyperlink r:id="rId214"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B45A61" w:rsidRPr="00EE2ACF" w:rsidRDefault="00B45A61" w:rsidP="00865E28">
      <w:pPr>
        <w:pStyle w:val="P00"/>
        <w:spacing w:before="0"/>
        <w:ind w:left="624" w:right="1134"/>
        <w:rPr>
          <w:rFonts w:cs="FrankRuehl" w:hint="cs"/>
          <w:vanish/>
          <w:szCs w:val="20"/>
          <w:shd w:val="clear" w:color="auto" w:fill="FFFF99"/>
          <w:rtl/>
        </w:rPr>
      </w:pPr>
      <w:r w:rsidRPr="00EE2ACF">
        <w:rPr>
          <w:rFonts w:cs="FrankRuehl" w:hint="cs"/>
          <w:b/>
          <w:bCs/>
          <w:vanish/>
          <w:szCs w:val="20"/>
          <w:shd w:val="clear" w:color="auto" w:fill="FFFF99"/>
          <w:rtl/>
        </w:rPr>
        <w:t>החלפת פסקה 18(9)</w:t>
      </w:r>
    </w:p>
    <w:p w:rsidR="00B45A61" w:rsidRPr="00EE2ACF" w:rsidRDefault="00B45A61" w:rsidP="00865E28">
      <w:pPr>
        <w:pStyle w:val="P00"/>
        <w:spacing w:before="0"/>
        <w:ind w:left="624" w:right="1134"/>
        <w:rPr>
          <w:rFonts w:cs="FrankRuehl"/>
          <w:vanish/>
          <w:szCs w:val="20"/>
          <w:shd w:val="clear" w:color="auto" w:fill="FFFF99"/>
          <w:rtl/>
        </w:rPr>
      </w:pPr>
      <w:r w:rsidRPr="00EE2ACF">
        <w:rPr>
          <w:rFonts w:cs="FrankRuehl" w:hint="cs"/>
          <w:vanish/>
          <w:szCs w:val="20"/>
          <w:shd w:val="clear" w:color="auto" w:fill="FFFF99"/>
          <w:rtl/>
        </w:rPr>
        <w:t>הנוסח הקודם:</w:t>
      </w:r>
    </w:p>
    <w:p w:rsidR="00B45A61" w:rsidRPr="004A11FA" w:rsidRDefault="00B45A61" w:rsidP="004A11FA">
      <w:pPr>
        <w:pStyle w:val="P11"/>
        <w:spacing w:before="0"/>
        <w:ind w:left="624" w:right="1134"/>
        <w:rPr>
          <w:rStyle w:val="default"/>
          <w:rFonts w:cs="FrankRuehl" w:hint="cs"/>
          <w:strike/>
          <w:sz w:val="2"/>
          <w:szCs w:val="2"/>
          <w:shd w:val="clear" w:color="auto" w:fill="FFFF99"/>
          <w:rtl/>
        </w:rPr>
      </w:pP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9)</w:t>
      </w:r>
      <w:r w:rsidRPr="00EE2ACF">
        <w:rPr>
          <w:rStyle w:val="default"/>
          <w:rFonts w:cs="FrankRuehl" w:hint="cs"/>
          <w:strike/>
          <w:vanish/>
          <w:sz w:val="22"/>
          <w:szCs w:val="22"/>
          <w:shd w:val="clear" w:color="auto" w:fill="FFFF99"/>
          <w:rtl/>
        </w:rPr>
        <w:tab/>
        <w:t>לדון בהתקשרות לביצוע עסקאות בנכסי הקרן, כאמור בסעיף 69.</w:t>
      </w:r>
      <w:bookmarkEnd w:id="93"/>
    </w:p>
    <w:p w:rsidR="00865E28" w:rsidRPr="0019626C" w:rsidRDefault="00865E28" w:rsidP="00B45A61">
      <w:pPr>
        <w:pStyle w:val="P11"/>
        <w:spacing w:before="72"/>
        <w:ind w:left="624" w:right="1134"/>
        <w:rPr>
          <w:rStyle w:val="default"/>
          <w:rFonts w:cs="FrankRuehl" w:hint="cs"/>
          <w:rtl/>
        </w:rPr>
      </w:pPr>
      <w:r w:rsidRPr="0019626C">
        <w:rPr>
          <w:lang w:val="he-IL"/>
        </w:rPr>
        <w:pict>
          <v:rect id="_x0000_s2710" style="position:absolute;left:0;text-align:left;margin-left:464.5pt;margin-top:8.05pt;width:75.05pt;height:16.4pt;z-index:251761664" o:allowincell="f" filled="f" stroked="f" strokecolor="lime" strokeweight=".25pt">
            <v:textbox inset="0,0,0,0">
              <w:txbxContent>
                <w:p w:rsidR="008A762C" w:rsidRDefault="008A762C" w:rsidP="00B45A61">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20) תשע"ב-2011</w:t>
                  </w:r>
                </w:p>
              </w:txbxContent>
            </v:textbox>
            <w10:anchorlock/>
          </v:rect>
        </w:pict>
      </w:r>
      <w:r w:rsidRPr="0019626C">
        <w:rPr>
          <w:rStyle w:val="default"/>
          <w:rFonts w:cs="FrankRuehl"/>
          <w:rtl/>
        </w:rPr>
        <w:t>(</w:t>
      </w:r>
      <w:r w:rsidR="00B45A61" w:rsidRPr="0019626C">
        <w:rPr>
          <w:rStyle w:val="default"/>
          <w:rFonts w:cs="FrankRuehl" w:hint="cs"/>
          <w:rtl/>
        </w:rPr>
        <w:t>10</w:t>
      </w:r>
      <w:r w:rsidRPr="0019626C">
        <w:rPr>
          <w:rStyle w:val="default"/>
          <w:rFonts w:cs="FrankRuehl" w:hint="cs"/>
          <w:rtl/>
        </w:rPr>
        <w:t>)</w:t>
      </w:r>
      <w:r w:rsidRPr="0019626C">
        <w:rPr>
          <w:rStyle w:val="default"/>
          <w:rFonts w:cs="FrankRuehl" w:hint="cs"/>
          <w:rtl/>
        </w:rPr>
        <w:tab/>
      </w:r>
      <w:r w:rsidR="00B45A61" w:rsidRPr="0019626C">
        <w:rPr>
          <w:rStyle w:val="default"/>
          <w:rFonts w:cs="FrankRuehl" w:hint="cs"/>
          <w:rtl/>
        </w:rPr>
        <w:t>לדון בכל נושא בעל חשיבות מהותית לפעילות מנהל הקרן או לפיקוח ובקרה עליו</w:t>
      </w:r>
      <w:r w:rsidRPr="0019626C">
        <w:rPr>
          <w:rStyle w:val="default"/>
          <w:rFonts w:cs="FrankRuehl" w:hint="cs"/>
          <w:rtl/>
        </w:rPr>
        <w:t>.</w:t>
      </w:r>
    </w:p>
    <w:p w:rsidR="00865E28" w:rsidRPr="00EE2ACF" w:rsidRDefault="00865E28" w:rsidP="00865E28">
      <w:pPr>
        <w:pStyle w:val="P00"/>
        <w:spacing w:before="0"/>
        <w:ind w:left="624" w:right="1134"/>
        <w:rPr>
          <w:rFonts w:cs="FrankRuehl" w:hint="cs"/>
          <w:vanish/>
          <w:color w:val="FF0000"/>
          <w:szCs w:val="20"/>
          <w:shd w:val="clear" w:color="auto" w:fill="FFFF99"/>
          <w:rtl/>
        </w:rPr>
      </w:pPr>
      <w:bookmarkStart w:id="94" w:name="Rov438"/>
      <w:r w:rsidRPr="00EE2ACF">
        <w:rPr>
          <w:rFonts w:cs="FrankRuehl" w:hint="cs"/>
          <w:vanish/>
          <w:color w:val="FF0000"/>
          <w:szCs w:val="20"/>
          <w:shd w:val="clear" w:color="auto" w:fill="FFFF99"/>
          <w:rtl/>
        </w:rPr>
        <w:t>מיום 16.5.2012</w:t>
      </w:r>
    </w:p>
    <w:p w:rsidR="00865E28" w:rsidRPr="00EE2ACF" w:rsidRDefault="00865E28" w:rsidP="00865E28">
      <w:pPr>
        <w:pStyle w:val="P00"/>
        <w:spacing w:before="0"/>
        <w:ind w:left="624"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865E28" w:rsidRPr="00EE2ACF" w:rsidRDefault="00865E28" w:rsidP="00865E28">
      <w:pPr>
        <w:pStyle w:val="P00"/>
        <w:spacing w:before="0"/>
        <w:ind w:left="624" w:right="1134"/>
        <w:rPr>
          <w:rFonts w:cs="FrankRuehl" w:hint="cs"/>
          <w:vanish/>
          <w:szCs w:val="20"/>
          <w:shd w:val="clear" w:color="auto" w:fill="FFFF99"/>
          <w:rtl/>
        </w:rPr>
      </w:pPr>
      <w:hyperlink r:id="rId215"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9 (</w:t>
      </w:r>
      <w:hyperlink r:id="rId216"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B45A61" w:rsidRPr="0019626C" w:rsidRDefault="00B45A61" w:rsidP="0019626C">
      <w:pPr>
        <w:pStyle w:val="P00"/>
        <w:spacing w:before="0"/>
        <w:ind w:left="624" w:right="1134"/>
        <w:rPr>
          <w:rFonts w:cs="FrankRuehl" w:hint="cs"/>
          <w:b/>
          <w:bCs/>
          <w:sz w:val="2"/>
          <w:szCs w:val="2"/>
          <w:shd w:val="clear" w:color="auto" w:fill="FFFF99"/>
          <w:rtl/>
        </w:rPr>
      </w:pPr>
      <w:r w:rsidRPr="00EE2ACF">
        <w:rPr>
          <w:rFonts w:cs="FrankRuehl" w:hint="cs"/>
          <w:b/>
          <w:bCs/>
          <w:vanish/>
          <w:szCs w:val="20"/>
          <w:shd w:val="clear" w:color="auto" w:fill="FFFF99"/>
          <w:rtl/>
        </w:rPr>
        <w:t>הוספת פסקה 18(10)</w:t>
      </w:r>
      <w:bookmarkEnd w:id="94"/>
    </w:p>
    <w:p w:rsidR="00DE2E9C" w:rsidRDefault="00DE2E9C" w:rsidP="0019626C">
      <w:pPr>
        <w:pStyle w:val="P00"/>
        <w:spacing w:before="72"/>
        <w:ind w:left="0" w:right="1134"/>
        <w:rPr>
          <w:rStyle w:val="default"/>
          <w:rFonts w:cs="FrankRuehl"/>
          <w:rtl/>
        </w:rPr>
      </w:pPr>
      <w:bookmarkStart w:id="95" w:name="Seif10"/>
      <w:bookmarkEnd w:id="95"/>
      <w:r>
        <w:rPr>
          <w:lang w:val="he-IL"/>
        </w:rPr>
        <w:pict>
          <v:rect id="_x0000_s2104" style="position:absolute;left:0;text-align:left;margin-left:464.5pt;margin-top:8.05pt;width:75.05pt;height:24.95pt;z-index:251413504"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sz w:val="18"/>
                      <w:szCs w:val="18"/>
                      <w:rtl/>
                    </w:rPr>
                    <w:t xml:space="preserve">ועדות </w:t>
                  </w:r>
                  <w:r>
                    <w:rPr>
                      <w:rFonts w:cs="Miriam" w:hint="cs"/>
                      <w:sz w:val="18"/>
                      <w:szCs w:val="18"/>
                      <w:rtl/>
                    </w:rPr>
                    <w:t>הדירקטו</w:t>
                  </w:r>
                  <w:r>
                    <w:rPr>
                      <w:rFonts w:cs="Miriam"/>
                      <w:sz w:val="18"/>
                      <w:szCs w:val="18"/>
                      <w:rtl/>
                    </w:rPr>
                    <w:t>ר</w:t>
                  </w:r>
                  <w:r>
                    <w:rPr>
                      <w:rFonts w:cs="Miriam" w:hint="cs"/>
                      <w:sz w:val="18"/>
                      <w:szCs w:val="18"/>
                      <w:rtl/>
                    </w:rPr>
                    <w:t>יון</w:t>
                  </w:r>
                </w:p>
                <w:p w:rsidR="008A762C" w:rsidRDefault="008A762C">
                  <w:pPr>
                    <w:spacing w:line="160" w:lineRule="exact"/>
                    <w:jc w:val="left"/>
                    <w:rPr>
                      <w:rFonts w:cs="Miriam"/>
                      <w:noProof/>
                      <w:sz w:val="18"/>
                      <w:szCs w:val="18"/>
                      <w:rtl/>
                    </w:rPr>
                  </w:pPr>
                  <w:r>
                    <w:rPr>
                      <w:rFonts w:cs="Miriam" w:hint="cs"/>
                      <w:sz w:val="18"/>
                      <w:szCs w:val="18"/>
                      <w:rtl/>
                    </w:rPr>
                    <w:t>(תיקון מס' 20) תשע"ב-2011</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rtl/>
        </w:rPr>
        <w:tab/>
        <w:t>דירקטור</w:t>
      </w:r>
      <w:r>
        <w:rPr>
          <w:rStyle w:val="default"/>
          <w:rFonts w:cs="FrankRuehl" w:hint="cs"/>
          <w:rtl/>
        </w:rPr>
        <w:t>יון של מנהל קרן רשאי לאצול סמכות שלו, למעט לפי סעיף 18(1) עד (5</w:t>
      </w:r>
      <w:r w:rsidR="0019626C">
        <w:rPr>
          <w:rStyle w:val="default"/>
          <w:rFonts w:cs="FrankRuehl" w:hint="cs"/>
          <w:rtl/>
        </w:rPr>
        <w:t>ב</w:t>
      </w:r>
      <w:r>
        <w:rPr>
          <w:rStyle w:val="default"/>
          <w:rFonts w:cs="FrankRuehl" w:hint="cs"/>
          <w:rtl/>
        </w:rPr>
        <w:t xml:space="preserve">), לועדה שרוב חבריה הם דירקטורים ובהם דירקטור </w:t>
      </w:r>
      <w:r w:rsidR="0019626C">
        <w:rPr>
          <w:rStyle w:val="default"/>
          <w:rFonts w:cs="FrankRuehl" w:hint="cs"/>
          <w:rtl/>
        </w:rPr>
        <w:t>חיצוני</w:t>
      </w:r>
      <w:r>
        <w:rPr>
          <w:rStyle w:val="default"/>
          <w:rFonts w:cs="FrankRuehl" w:hint="cs"/>
          <w:rtl/>
        </w:rPr>
        <w:t xml:space="preserve"> ובין חבריה יכול שיהיו גם מי שאינם דירקטורים (להלן </w:t>
      </w:r>
      <w:r w:rsidR="000F2A41">
        <w:rPr>
          <w:rStyle w:val="default"/>
          <w:rFonts w:cs="FrankRuehl" w:hint="cs"/>
          <w:rtl/>
        </w:rPr>
        <w:t>-</w:t>
      </w:r>
      <w:r>
        <w:rPr>
          <w:rStyle w:val="default"/>
          <w:rFonts w:cs="FrankRuehl"/>
          <w:rtl/>
        </w:rPr>
        <w:t xml:space="preserve"> ועדת ד</w:t>
      </w:r>
      <w:r>
        <w:rPr>
          <w:rStyle w:val="default"/>
          <w:rFonts w:cs="FrankRuehl" w:hint="cs"/>
          <w:rtl/>
        </w:rPr>
        <w:t>ירקטוריון).</w:t>
      </w:r>
    </w:p>
    <w:p w:rsidR="0019626C" w:rsidRDefault="0019626C" w:rsidP="0019626C">
      <w:pPr>
        <w:pStyle w:val="P00"/>
        <w:spacing w:before="72"/>
        <w:ind w:left="0" w:right="1134"/>
        <w:rPr>
          <w:rStyle w:val="default"/>
          <w:rFonts w:cs="FrankRuehl"/>
          <w:rtl/>
        </w:rPr>
      </w:pPr>
      <w:r w:rsidRPr="0019626C">
        <w:rPr>
          <w:rStyle w:val="default"/>
          <w:rFonts w:cs="FrankRuehl"/>
          <w:rtl/>
        </w:rPr>
        <w:pict>
          <v:shape id="_x0000_s2801" type="#_x0000_t202" style="position:absolute;left:0;text-align:left;margin-left:470.35pt;margin-top:7.1pt;width:1in;height:16.8pt;z-index:251797504" filled="f" stroked="f">
            <v:textbox inset="1mm,0,1mm,0">
              <w:txbxContent>
                <w:p w:rsidR="008A762C" w:rsidRDefault="008A762C" w:rsidP="0019626C">
                  <w:pPr>
                    <w:spacing w:line="160" w:lineRule="exact"/>
                    <w:jc w:val="left"/>
                    <w:rPr>
                      <w:rFonts w:cs="Miriam"/>
                      <w:noProof/>
                      <w:sz w:val="18"/>
                      <w:szCs w:val="18"/>
                      <w:rtl/>
                    </w:rPr>
                  </w:pPr>
                  <w:r>
                    <w:rPr>
                      <w:rFonts w:cs="Miriam" w:hint="cs"/>
                      <w:sz w:val="18"/>
                      <w:szCs w:val="18"/>
                      <w:rtl/>
                    </w:rPr>
                    <w:t>(תיקון מס' 20) תשע"ב-2011</w:t>
                  </w:r>
                </w:p>
              </w:txbxContent>
            </v:textbox>
          </v:shape>
        </w:pict>
      </w:r>
      <w:r w:rsidRPr="0019626C">
        <w:rPr>
          <w:rStyle w:val="default"/>
          <w:rFonts w:cs="FrankRuehl"/>
          <w:rtl/>
        </w:rPr>
        <w:tab/>
      </w:r>
      <w:r>
        <w:rPr>
          <w:rStyle w:val="default"/>
          <w:rFonts w:cs="FrankRuehl"/>
          <w:rtl/>
        </w:rPr>
        <w:t>(</w:t>
      </w:r>
      <w:r w:rsidRPr="0019626C">
        <w:rPr>
          <w:rStyle w:val="default"/>
          <w:rFonts w:cs="FrankRuehl" w:hint="cs"/>
          <w:rtl/>
        </w:rPr>
        <w:t>א1)</w:t>
      </w:r>
      <w:r w:rsidRPr="0019626C">
        <w:rPr>
          <w:rStyle w:val="default"/>
          <w:rFonts w:cs="FrankRuehl" w:hint="cs"/>
          <w:rtl/>
        </w:rPr>
        <w:tab/>
        <w:t>דירקטוריון של מנהל קרן יקבע את הרכב ועדת הדירקטוריון באופן שיאפשר לוועדת הדירקטוריון למלא את ייעודה</w:t>
      </w:r>
      <w:r>
        <w:rPr>
          <w:rStyle w:val="default"/>
          <w:rFonts w:cs="FrankRuehl"/>
          <w:rtl/>
        </w:rPr>
        <w:t>.</w:t>
      </w:r>
    </w:p>
    <w:p w:rsidR="00DE2E9C" w:rsidRDefault="00DE2E9C" w:rsidP="009C4097">
      <w:pPr>
        <w:pStyle w:val="P00"/>
        <w:spacing w:before="72"/>
        <w:ind w:left="0" w:right="1134"/>
        <w:rPr>
          <w:rStyle w:val="default"/>
          <w:rFonts w:cs="FrankRuehl" w:hint="cs"/>
          <w:rtl/>
        </w:rPr>
      </w:pPr>
      <w:r>
        <w:rPr>
          <w:rFonts w:cs="FrankRuehl"/>
          <w:rtl/>
          <w:lang w:val="he-IL"/>
        </w:rPr>
        <w:pict>
          <v:shape id="_x0000_s2503" type="#_x0000_t202" style="position:absolute;left:0;text-align:left;margin-left:470.25pt;margin-top:7.1pt;width:1in;height:36pt;z-index:251670528" filled="f" stroked="f">
            <v:textbox style="mso-next-textbox:#_x0000_s2503" inset="1mm,0,1mm,0">
              <w:txbxContent>
                <w:p w:rsidR="008A762C" w:rsidRDefault="008A762C" w:rsidP="009C4097">
                  <w:pPr>
                    <w:spacing w:line="160" w:lineRule="exact"/>
                    <w:jc w:val="left"/>
                    <w:rPr>
                      <w:rFonts w:cs="Miriam" w:hint="cs"/>
                      <w:sz w:val="18"/>
                      <w:szCs w:val="18"/>
                      <w:rtl/>
                    </w:rPr>
                  </w:pPr>
                  <w:r>
                    <w:rPr>
                      <w:rFonts w:cs="Miriam" w:hint="cs"/>
                      <w:sz w:val="18"/>
                      <w:szCs w:val="18"/>
                      <w:rtl/>
                    </w:rPr>
                    <w:t>(תיקון מס' 22) תשע"ד-2014</w:t>
                  </w:r>
                </w:p>
                <w:p w:rsidR="008A762C" w:rsidRDefault="008A762C" w:rsidP="00B45A61">
                  <w:pPr>
                    <w:spacing w:line="160" w:lineRule="exact"/>
                    <w:jc w:val="left"/>
                    <w:rPr>
                      <w:rFonts w:cs="Miriam"/>
                      <w:noProof/>
                      <w:sz w:val="18"/>
                      <w:szCs w:val="18"/>
                      <w:rtl/>
                    </w:rPr>
                  </w:pPr>
                  <w:r>
                    <w:rPr>
                      <w:rFonts w:cs="Miriam" w:hint="cs"/>
                      <w:sz w:val="18"/>
                      <w:szCs w:val="18"/>
                      <w:rtl/>
                    </w:rPr>
                    <w:t>(תיקון מס' 20) תשע"ב-2011</w:t>
                  </w:r>
                </w:p>
              </w:txbxContent>
            </v:textbox>
            <w10:anchorlock/>
          </v:shape>
        </w:pict>
      </w:r>
      <w:r>
        <w:rPr>
          <w:rFonts w:cs="FrankRuehl"/>
          <w:sz w:val="26"/>
          <w:rtl/>
        </w:rPr>
        <w:tab/>
      </w:r>
      <w:r>
        <w:rPr>
          <w:rStyle w:val="default"/>
          <w:rFonts w:cs="FrankRuehl"/>
          <w:rtl/>
        </w:rPr>
        <w:t>(ב)</w:t>
      </w:r>
      <w:r>
        <w:rPr>
          <w:rStyle w:val="default"/>
          <w:rFonts w:cs="FrankRuehl"/>
          <w:rtl/>
        </w:rPr>
        <w:tab/>
        <w:t>דירקטור</w:t>
      </w:r>
      <w:r>
        <w:rPr>
          <w:rStyle w:val="default"/>
          <w:rFonts w:cs="FrankRuehl" w:hint="cs"/>
          <w:rtl/>
        </w:rPr>
        <w:t>יון של מנהל קרן רשאי ל</w:t>
      </w:r>
      <w:r>
        <w:rPr>
          <w:rStyle w:val="default"/>
          <w:rFonts w:cs="FrankRuehl"/>
          <w:rtl/>
        </w:rPr>
        <w:t>אצ</w:t>
      </w:r>
      <w:r>
        <w:rPr>
          <w:rStyle w:val="default"/>
          <w:rFonts w:cs="FrankRuehl" w:hint="cs"/>
          <w:rtl/>
        </w:rPr>
        <w:t xml:space="preserve">ול סמכות </w:t>
      </w:r>
      <w:r w:rsidR="009C4097">
        <w:rPr>
          <w:rStyle w:val="default"/>
          <w:rFonts w:cs="FrankRuehl" w:hint="cs"/>
          <w:rtl/>
        </w:rPr>
        <w:t>שלו, כמפורט להלן:</w:t>
      </w:r>
    </w:p>
    <w:p w:rsidR="009C4097" w:rsidRDefault="009C4097" w:rsidP="009C40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לפי סעיף 18(6), (7), (7א) ו-(9) </w:t>
      </w:r>
      <w:r>
        <w:rPr>
          <w:rStyle w:val="default"/>
          <w:rFonts w:cs="FrankRuehl"/>
          <w:rtl/>
        </w:rPr>
        <w:t>–</w:t>
      </w:r>
      <w:r>
        <w:rPr>
          <w:rStyle w:val="default"/>
          <w:rFonts w:cs="FrankRuehl" w:hint="cs"/>
          <w:rtl/>
        </w:rPr>
        <w:t xml:space="preserve"> לוועדת הביקורת או לוועדת דירקטוריון שיקים במיוחד לעניין זה;</w:t>
      </w:r>
    </w:p>
    <w:p w:rsidR="009C4097" w:rsidRDefault="009C4097" w:rsidP="009C40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לפי סעיף 18(5) </w:t>
      </w:r>
      <w:r>
        <w:rPr>
          <w:rStyle w:val="default"/>
          <w:rFonts w:cs="FrankRuehl"/>
          <w:rtl/>
        </w:rPr>
        <w:t>–</w:t>
      </w:r>
      <w:r>
        <w:rPr>
          <w:rStyle w:val="default"/>
          <w:rFonts w:cs="FrankRuehl" w:hint="cs"/>
          <w:rtl/>
        </w:rPr>
        <w:t xml:space="preserve"> לוועדת הביקורת, ובלבד שיקבל מוועדת הביקורת עדכון על החלטה שקיבלה לפי הפסקה האמורה שהיא בעלת חשיבות מהותית לפעילות מנהל הקרן, בסמוך לאחר קבלתה, וכן יקבל מוועדת הביקורת, פעם בשנה לפחות, סקירה בנושאים המנויים באותה פסקה.</w:t>
      </w:r>
    </w:p>
    <w:p w:rsidR="00DE2E9C" w:rsidRDefault="00B45A61" w:rsidP="0019626C">
      <w:pPr>
        <w:pStyle w:val="P00"/>
        <w:spacing w:before="72"/>
        <w:ind w:left="0" w:right="1134"/>
        <w:rPr>
          <w:rStyle w:val="default"/>
          <w:rFonts w:cs="FrankRuehl"/>
          <w:rtl/>
        </w:rPr>
      </w:pPr>
      <w:r>
        <w:rPr>
          <w:rFonts w:cs="FrankRuehl"/>
          <w:sz w:val="26"/>
          <w:rtl/>
          <w:lang w:eastAsia="en-US"/>
        </w:rPr>
        <w:pict>
          <v:shape id="_x0000_s2730" type="#_x0000_t202" style="position:absolute;left:0;text-align:left;margin-left:470.35pt;margin-top:7.1pt;width:1in;height:16.8pt;z-index:251769856" filled="f" stroked="f">
            <v:textbox inset="1mm,0,1mm,0">
              <w:txbxContent>
                <w:p w:rsidR="008A762C" w:rsidRDefault="008A762C" w:rsidP="00B45A61">
                  <w:pPr>
                    <w:spacing w:line="160" w:lineRule="exact"/>
                    <w:jc w:val="left"/>
                    <w:rPr>
                      <w:rFonts w:cs="Miriam"/>
                      <w:noProof/>
                      <w:sz w:val="18"/>
                      <w:szCs w:val="18"/>
                      <w:rtl/>
                    </w:rPr>
                  </w:pPr>
                  <w:r>
                    <w:rPr>
                      <w:rFonts w:cs="Miriam" w:hint="cs"/>
                      <w:sz w:val="18"/>
                      <w:szCs w:val="18"/>
                      <w:rtl/>
                    </w:rPr>
                    <w:t>(תיקון מס' 20) תשע"ב-2011</w:t>
                  </w:r>
                </w:p>
              </w:txbxContent>
            </v:textbox>
          </v:shape>
        </w:pict>
      </w:r>
      <w:r w:rsidR="00DE2E9C">
        <w:rPr>
          <w:rFonts w:cs="FrankRuehl"/>
          <w:sz w:val="26"/>
          <w:rtl/>
        </w:rPr>
        <w:tab/>
      </w:r>
      <w:r w:rsidR="00DE2E9C">
        <w:rPr>
          <w:rStyle w:val="default"/>
          <w:rFonts w:cs="FrankRuehl"/>
          <w:rtl/>
        </w:rPr>
        <w:t>(ג)</w:t>
      </w:r>
      <w:r w:rsidR="00DE2E9C">
        <w:rPr>
          <w:rStyle w:val="default"/>
          <w:rFonts w:cs="FrankRuehl"/>
          <w:rtl/>
        </w:rPr>
        <w:tab/>
        <w:t>מנין חו</w:t>
      </w:r>
      <w:r w:rsidR="00DE2E9C">
        <w:rPr>
          <w:rStyle w:val="default"/>
          <w:rFonts w:cs="FrankRuehl" w:hint="cs"/>
          <w:rtl/>
        </w:rPr>
        <w:t xml:space="preserve">קי בישיבת ועדת דירקטוריון הוא שלושה חברים לפחות, ובהם דירקטור </w:t>
      </w:r>
      <w:r w:rsidR="0019626C">
        <w:rPr>
          <w:rStyle w:val="default"/>
          <w:rFonts w:cs="FrankRuehl" w:hint="cs"/>
          <w:rtl/>
        </w:rPr>
        <w:t>חיצוני</w:t>
      </w:r>
      <w:r w:rsidR="00DE2E9C">
        <w:rPr>
          <w:rStyle w:val="default"/>
          <w:rFonts w:cs="FrankRuehl" w:hint="cs"/>
          <w:rtl/>
        </w:rPr>
        <w:t xml:space="preserve">; </w:t>
      </w:r>
      <w:r w:rsidR="00DE2E9C">
        <w:rPr>
          <w:rStyle w:val="default"/>
          <w:rFonts w:cs="FrankRuehl"/>
          <w:rtl/>
        </w:rPr>
        <w:t>נ</w:t>
      </w:r>
      <w:r w:rsidR="00DE2E9C">
        <w:rPr>
          <w:rStyle w:val="default"/>
          <w:rFonts w:cs="FrankRuehl" w:hint="cs"/>
          <w:rtl/>
        </w:rPr>
        <w:t>ב</w:t>
      </w:r>
      <w:r w:rsidR="00DE2E9C">
        <w:rPr>
          <w:rStyle w:val="default"/>
          <w:rFonts w:cs="FrankRuehl"/>
          <w:rtl/>
        </w:rPr>
        <w:t>צ</w:t>
      </w:r>
      <w:r w:rsidR="00DE2E9C">
        <w:rPr>
          <w:rStyle w:val="default"/>
          <w:rFonts w:cs="FrankRuehl" w:hint="cs"/>
          <w:rtl/>
        </w:rPr>
        <w:t xml:space="preserve">ר מדירקטור </w:t>
      </w:r>
      <w:r w:rsidR="0019626C">
        <w:rPr>
          <w:rStyle w:val="default"/>
          <w:rFonts w:cs="FrankRuehl" w:hint="cs"/>
          <w:rtl/>
        </w:rPr>
        <w:t>חיצוני</w:t>
      </w:r>
      <w:r w:rsidR="00DE2E9C">
        <w:rPr>
          <w:rStyle w:val="default"/>
          <w:rFonts w:cs="FrankRuehl" w:hint="cs"/>
          <w:rtl/>
        </w:rPr>
        <w:t xml:space="preserve">, חבר הועדה, להשתתף בישיבה </w:t>
      </w:r>
      <w:r w:rsidR="000F2A41">
        <w:rPr>
          <w:rStyle w:val="default"/>
          <w:rFonts w:cs="FrankRuehl" w:hint="cs"/>
          <w:rtl/>
        </w:rPr>
        <w:t>-</w:t>
      </w:r>
      <w:r w:rsidR="00DE2E9C">
        <w:rPr>
          <w:rStyle w:val="default"/>
          <w:rFonts w:cs="FrankRuehl"/>
          <w:rtl/>
        </w:rPr>
        <w:t xml:space="preserve"> רשאי ד</w:t>
      </w:r>
      <w:r w:rsidR="00DE2E9C">
        <w:rPr>
          <w:rStyle w:val="default"/>
          <w:rFonts w:cs="FrankRuehl" w:hint="cs"/>
          <w:rtl/>
        </w:rPr>
        <w:t xml:space="preserve">ירקטור </w:t>
      </w:r>
      <w:r w:rsidR="0019626C">
        <w:rPr>
          <w:rStyle w:val="default"/>
          <w:rFonts w:cs="FrankRuehl" w:hint="cs"/>
          <w:rtl/>
        </w:rPr>
        <w:t xml:space="preserve">חיצוני </w:t>
      </w:r>
      <w:r w:rsidR="00DE2E9C">
        <w:rPr>
          <w:rStyle w:val="default"/>
          <w:rFonts w:cs="FrankRuehl" w:hint="cs"/>
          <w:rtl/>
        </w:rPr>
        <w:t>אחר למלא את מקו</w:t>
      </w:r>
      <w:r w:rsidR="00DE2E9C">
        <w:rPr>
          <w:rStyle w:val="default"/>
          <w:rFonts w:cs="FrankRuehl"/>
          <w:rtl/>
        </w:rPr>
        <w:t>מ</w:t>
      </w:r>
      <w:r w:rsidR="00DE2E9C">
        <w:rPr>
          <w:rStyle w:val="default"/>
          <w:rFonts w:cs="FrankRuehl" w:hint="cs"/>
          <w:rtl/>
        </w:rPr>
        <w:t>ו ב</w:t>
      </w:r>
      <w:r w:rsidR="00DE2E9C">
        <w:rPr>
          <w:rStyle w:val="default"/>
          <w:rFonts w:cs="FrankRuehl"/>
          <w:rtl/>
        </w:rPr>
        <w:t>א</w:t>
      </w:r>
      <w:r w:rsidR="00DE2E9C">
        <w:rPr>
          <w:rStyle w:val="default"/>
          <w:rFonts w:cs="FrankRuehl" w:hint="cs"/>
          <w:rtl/>
        </w:rPr>
        <w:t>ותה יש</w:t>
      </w:r>
      <w:r w:rsidR="00DE2E9C">
        <w:rPr>
          <w:rStyle w:val="default"/>
          <w:rFonts w:cs="FrankRuehl"/>
          <w:rtl/>
        </w:rPr>
        <w:t>יבה.</w:t>
      </w:r>
    </w:p>
    <w:p w:rsidR="00DE2E9C" w:rsidRDefault="00DE2E9C" w:rsidP="000F2A4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בישיבות</w:t>
      </w:r>
      <w:r>
        <w:rPr>
          <w:rStyle w:val="default"/>
          <w:rFonts w:cs="FrankRuehl" w:hint="cs"/>
          <w:rtl/>
        </w:rPr>
        <w:t xml:space="preserve"> ועדת הדירקטוריון ייערך פרוטוקול שבו יירשמו</w:t>
      </w:r>
      <w:r>
        <w:rPr>
          <w:rStyle w:val="default"/>
          <w:rFonts w:cs="FrankRuehl"/>
          <w:rtl/>
        </w:rPr>
        <w:t xml:space="preserve"> שמות הנ</w:t>
      </w:r>
      <w:r>
        <w:rPr>
          <w:rStyle w:val="default"/>
          <w:rFonts w:cs="FrankRuehl" w:hint="cs"/>
          <w:rtl/>
        </w:rPr>
        <w:t>וכחים, עיקרי הדיון וההחלטות שנתקבלו; הפרוטוקול יעמוד לעיונו של כל דירקטור של מנהל הקרן.</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96" w:name="Rov466"/>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217"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293 (</w:t>
      </w:r>
      <w:hyperlink r:id="rId218"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דירקטור</w:t>
      </w:r>
      <w:r w:rsidRPr="00EE2ACF">
        <w:rPr>
          <w:rStyle w:val="default"/>
          <w:rFonts w:cs="FrankRuehl" w:hint="cs"/>
          <w:vanish/>
          <w:sz w:val="22"/>
          <w:szCs w:val="22"/>
          <w:shd w:val="clear" w:color="auto" w:fill="FFFF99"/>
          <w:rtl/>
        </w:rPr>
        <w:t>יון של מנהל קרן רשאי ל</w:t>
      </w:r>
      <w:r w:rsidRPr="00EE2ACF">
        <w:rPr>
          <w:rStyle w:val="default"/>
          <w:rFonts w:cs="FrankRuehl"/>
          <w:vanish/>
          <w:sz w:val="22"/>
          <w:szCs w:val="22"/>
          <w:shd w:val="clear" w:color="auto" w:fill="FFFF99"/>
          <w:rtl/>
        </w:rPr>
        <w:t>אצ</w:t>
      </w:r>
      <w:r w:rsidRPr="00EE2ACF">
        <w:rPr>
          <w:rStyle w:val="default"/>
          <w:rFonts w:cs="FrankRuehl" w:hint="cs"/>
          <w:vanish/>
          <w:sz w:val="22"/>
          <w:szCs w:val="22"/>
          <w:shd w:val="clear" w:color="auto" w:fill="FFFF99"/>
          <w:rtl/>
        </w:rPr>
        <w:t>ול סמכות ש</w:t>
      </w:r>
      <w:r w:rsidRPr="00EE2ACF">
        <w:rPr>
          <w:rStyle w:val="default"/>
          <w:rFonts w:cs="FrankRuehl"/>
          <w:vanish/>
          <w:sz w:val="22"/>
          <w:szCs w:val="22"/>
          <w:shd w:val="clear" w:color="auto" w:fill="FFFF99"/>
          <w:rtl/>
        </w:rPr>
        <w:t>לו לפי ס</w:t>
      </w:r>
      <w:r w:rsidRPr="00EE2ACF">
        <w:rPr>
          <w:rStyle w:val="default"/>
          <w:rFonts w:cs="FrankRuehl" w:hint="cs"/>
          <w:vanish/>
          <w:sz w:val="22"/>
          <w:szCs w:val="22"/>
          <w:shd w:val="clear" w:color="auto" w:fill="FFFF99"/>
          <w:rtl/>
        </w:rPr>
        <w:t xml:space="preserve">עיף </w:t>
      </w:r>
      <w:r w:rsidRPr="00EE2ACF">
        <w:rPr>
          <w:rStyle w:val="default"/>
          <w:rFonts w:cs="FrankRuehl" w:hint="cs"/>
          <w:strike/>
          <w:vanish/>
          <w:sz w:val="22"/>
          <w:szCs w:val="22"/>
          <w:shd w:val="clear" w:color="auto" w:fill="FFFF99"/>
          <w:rtl/>
        </w:rPr>
        <w:t>18(6) ו-(7)</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18(6), (7) ו-(7א)</w:t>
      </w:r>
      <w:r w:rsidRPr="00EE2ACF">
        <w:rPr>
          <w:rStyle w:val="default"/>
          <w:rFonts w:cs="FrankRuehl" w:hint="cs"/>
          <w:vanish/>
          <w:sz w:val="22"/>
          <w:szCs w:val="22"/>
          <w:shd w:val="clear" w:color="auto" w:fill="FFFF99"/>
          <w:rtl/>
        </w:rPr>
        <w:t xml:space="preserve"> לועדת דירקטו</w:t>
      </w:r>
      <w:r w:rsidRPr="00EE2ACF">
        <w:rPr>
          <w:rStyle w:val="default"/>
          <w:rFonts w:cs="FrankRuehl"/>
          <w:vanish/>
          <w:sz w:val="22"/>
          <w:szCs w:val="22"/>
          <w:shd w:val="clear" w:color="auto" w:fill="FFFF99"/>
          <w:rtl/>
        </w:rPr>
        <w:t>רי</w:t>
      </w:r>
      <w:r w:rsidRPr="00EE2ACF">
        <w:rPr>
          <w:rStyle w:val="default"/>
          <w:rFonts w:cs="FrankRuehl" w:hint="cs"/>
          <w:vanish/>
          <w:sz w:val="22"/>
          <w:szCs w:val="22"/>
          <w:shd w:val="clear" w:color="auto" w:fill="FFFF99"/>
          <w:rtl/>
        </w:rPr>
        <w:t>ון ש</w:t>
      </w:r>
      <w:r w:rsidRPr="00EE2ACF">
        <w:rPr>
          <w:rStyle w:val="default"/>
          <w:rFonts w:cs="FrankRuehl"/>
          <w:vanish/>
          <w:sz w:val="22"/>
          <w:szCs w:val="22"/>
          <w:shd w:val="clear" w:color="auto" w:fill="FFFF99"/>
          <w:rtl/>
        </w:rPr>
        <w:t>יק</w:t>
      </w:r>
      <w:r w:rsidRPr="00EE2ACF">
        <w:rPr>
          <w:rStyle w:val="default"/>
          <w:rFonts w:cs="FrankRuehl" w:hint="cs"/>
          <w:vanish/>
          <w:sz w:val="22"/>
          <w:szCs w:val="22"/>
          <w:shd w:val="clear" w:color="auto" w:fill="FFFF99"/>
          <w:rtl/>
        </w:rPr>
        <w:t>ים במיוחד לענין זה.</w:t>
      </w:r>
    </w:p>
    <w:p w:rsidR="00B45A61" w:rsidRPr="00EE2ACF" w:rsidRDefault="00B45A61" w:rsidP="00B45A61">
      <w:pPr>
        <w:pStyle w:val="P00"/>
        <w:spacing w:before="0"/>
        <w:ind w:left="0" w:right="1134"/>
        <w:rPr>
          <w:rFonts w:cs="FrankRuehl" w:hint="cs"/>
          <w:vanish/>
          <w:szCs w:val="20"/>
          <w:shd w:val="clear" w:color="auto" w:fill="FFFF99"/>
          <w:rtl/>
        </w:rPr>
      </w:pPr>
    </w:p>
    <w:p w:rsidR="00B45A61" w:rsidRPr="00EE2ACF" w:rsidRDefault="00B45A61" w:rsidP="00B45A61">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16.5.2012</w:t>
      </w:r>
    </w:p>
    <w:p w:rsidR="00B45A61" w:rsidRPr="00EE2ACF" w:rsidRDefault="00B45A61" w:rsidP="00B45A61">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B45A61" w:rsidRPr="00EE2ACF" w:rsidRDefault="00B45A61" w:rsidP="00B45A61">
      <w:pPr>
        <w:pStyle w:val="P00"/>
        <w:spacing w:before="0"/>
        <w:ind w:left="0" w:right="1134"/>
        <w:rPr>
          <w:rFonts w:cs="FrankRuehl" w:hint="cs"/>
          <w:vanish/>
          <w:szCs w:val="20"/>
          <w:shd w:val="clear" w:color="auto" w:fill="FFFF99"/>
          <w:rtl/>
        </w:rPr>
      </w:pPr>
      <w:hyperlink r:id="rId219"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9 (</w:t>
      </w:r>
      <w:hyperlink r:id="rId220"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B45A61" w:rsidRPr="00EE2ACF" w:rsidRDefault="00B45A61" w:rsidP="00B45A61">
      <w:pPr>
        <w:pStyle w:val="P00"/>
        <w:ind w:left="0" w:right="1134"/>
        <w:rPr>
          <w:rStyle w:val="default"/>
          <w:rFonts w:cs="FrankRuehl"/>
          <w:vanish/>
          <w:sz w:val="22"/>
          <w:szCs w:val="22"/>
          <w:shd w:val="clear" w:color="auto" w:fill="FFFF99"/>
          <w:rtl/>
        </w:rPr>
      </w:pP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דירקטור</w:t>
      </w:r>
      <w:r w:rsidRPr="00EE2ACF">
        <w:rPr>
          <w:rStyle w:val="default"/>
          <w:rFonts w:cs="FrankRuehl" w:hint="cs"/>
          <w:vanish/>
          <w:sz w:val="22"/>
          <w:szCs w:val="22"/>
          <w:shd w:val="clear" w:color="auto" w:fill="FFFF99"/>
          <w:rtl/>
        </w:rPr>
        <w:t xml:space="preserve">יון של מנהל קרן רשאי לאצול סמכות שלו, למעט לפי סעיף 18(1) </w:t>
      </w:r>
      <w:r w:rsidRPr="00EE2ACF">
        <w:rPr>
          <w:rStyle w:val="default"/>
          <w:rFonts w:cs="FrankRuehl" w:hint="cs"/>
          <w:strike/>
          <w:vanish/>
          <w:sz w:val="22"/>
          <w:szCs w:val="22"/>
          <w:shd w:val="clear" w:color="auto" w:fill="FFFF99"/>
          <w:rtl/>
        </w:rPr>
        <w:t>עד (5)</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עד (5ב)</w:t>
      </w:r>
      <w:r w:rsidRPr="00EE2ACF">
        <w:rPr>
          <w:rStyle w:val="default"/>
          <w:rFonts w:cs="FrankRuehl" w:hint="cs"/>
          <w:vanish/>
          <w:sz w:val="22"/>
          <w:szCs w:val="22"/>
          <w:shd w:val="clear" w:color="auto" w:fill="FFFF99"/>
          <w:rtl/>
        </w:rPr>
        <w:t xml:space="preserve">, לועדה שרוב חבריה הם דירקטורים ובהם </w:t>
      </w:r>
      <w:r w:rsidRPr="00EE2ACF">
        <w:rPr>
          <w:rStyle w:val="default"/>
          <w:rFonts w:cs="FrankRuehl" w:hint="cs"/>
          <w:strike/>
          <w:vanish/>
          <w:sz w:val="22"/>
          <w:szCs w:val="22"/>
          <w:shd w:val="clear" w:color="auto" w:fill="FFFF99"/>
          <w:rtl/>
        </w:rPr>
        <w:t>דירקטור מקרב הציבור</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דירקטור חיצוני</w:t>
      </w:r>
      <w:r w:rsidRPr="00EE2ACF">
        <w:rPr>
          <w:rStyle w:val="default"/>
          <w:rFonts w:cs="FrankRuehl" w:hint="cs"/>
          <w:vanish/>
          <w:sz w:val="22"/>
          <w:szCs w:val="22"/>
          <w:shd w:val="clear" w:color="auto" w:fill="FFFF99"/>
          <w:rtl/>
        </w:rPr>
        <w:t xml:space="preserve"> ובין חבריה יכול שיהיו גם מי שאינם דירקטורים (להלן -</w:t>
      </w:r>
      <w:r w:rsidRPr="00EE2ACF">
        <w:rPr>
          <w:rStyle w:val="default"/>
          <w:rFonts w:cs="FrankRuehl"/>
          <w:vanish/>
          <w:sz w:val="22"/>
          <w:szCs w:val="22"/>
          <w:shd w:val="clear" w:color="auto" w:fill="FFFF99"/>
          <w:rtl/>
        </w:rPr>
        <w:t xml:space="preserve"> ועדת ד</w:t>
      </w:r>
      <w:r w:rsidRPr="00EE2ACF">
        <w:rPr>
          <w:rStyle w:val="default"/>
          <w:rFonts w:cs="FrankRuehl" w:hint="cs"/>
          <w:vanish/>
          <w:sz w:val="22"/>
          <w:szCs w:val="22"/>
          <w:shd w:val="clear" w:color="auto" w:fill="FFFF99"/>
          <w:rtl/>
        </w:rPr>
        <w:t>ירקטוריון).</w:t>
      </w:r>
    </w:p>
    <w:p w:rsidR="00B45A61" w:rsidRPr="00EE2ACF" w:rsidRDefault="00B45A61" w:rsidP="00B45A61">
      <w:pPr>
        <w:pStyle w:val="P00"/>
        <w:spacing w:before="0"/>
        <w:ind w:left="0" w:right="1134"/>
        <w:rPr>
          <w:rFonts w:cs="FrankRuehl" w:hint="cs"/>
          <w:vanish/>
          <w:sz w:val="22"/>
          <w:szCs w:val="22"/>
          <w:shd w:val="clear" w:color="auto" w:fill="FFFF99"/>
          <w:rtl/>
        </w:rPr>
      </w:pPr>
      <w:r w:rsidRPr="00EE2ACF">
        <w:rPr>
          <w:rFonts w:cs="FrankRuehl" w:hint="cs"/>
          <w:vanish/>
          <w:sz w:val="22"/>
          <w:szCs w:val="22"/>
          <w:shd w:val="clear" w:color="auto" w:fill="FFFF99"/>
          <w:rtl/>
        </w:rPr>
        <w:tab/>
      </w:r>
      <w:r w:rsidRPr="00EE2ACF">
        <w:rPr>
          <w:rFonts w:cs="FrankRuehl" w:hint="cs"/>
          <w:vanish/>
          <w:sz w:val="22"/>
          <w:szCs w:val="22"/>
          <w:u w:val="single"/>
          <w:shd w:val="clear" w:color="auto" w:fill="FFFF99"/>
          <w:rtl/>
        </w:rPr>
        <w:t>(א1)</w:t>
      </w:r>
      <w:r w:rsidRPr="00EE2ACF">
        <w:rPr>
          <w:rFonts w:cs="FrankRuehl" w:hint="cs"/>
          <w:vanish/>
          <w:sz w:val="22"/>
          <w:szCs w:val="22"/>
          <w:u w:val="single"/>
          <w:shd w:val="clear" w:color="auto" w:fill="FFFF99"/>
          <w:rtl/>
        </w:rPr>
        <w:tab/>
        <w:t>דירקטוריון של מנהל קרן יקבע את הרכב ועדת הדירקטוריון באופן שיאפשר לוועדת הדירקטוריון למלא את ייעודה.</w:t>
      </w:r>
    </w:p>
    <w:p w:rsidR="00B45A61" w:rsidRPr="00EE2ACF" w:rsidRDefault="00B45A61" w:rsidP="00B45A61">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דירקטור</w:t>
      </w:r>
      <w:r w:rsidRPr="00EE2ACF">
        <w:rPr>
          <w:rStyle w:val="default"/>
          <w:rFonts w:cs="FrankRuehl" w:hint="cs"/>
          <w:vanish/>
          <w:sz w:val="22"/>
          <w:szCs w:val="22"/>
          <w:shd w:val="clear" w:color="auto" w:fill="FFFF99"/>
          <w:rtl/>
        </w:rPr>
        <w:t>יון של מנהל קרן רשאי ל</w:t>
      </w:r>
      <w:r w:rsidRPr="00EE2ACF">
        <w:rPr>
          <w:rStyle w:val="default"/>
          <w:rFonts w:cs="FrankRuehl"/>
          <w:vanish/>
          <w:sz w:val="22"/>
          <w:szCs w:val="22"/>
          <w:shd w:val="clear" w:color="auto" w:fill="FFFF99"/>
          <w:rtl/>
        </w:rPr>
        <w:t>אצ</w:t>
      </w:r>
      <w:r w:rsidRPr="00EE2ACF">
        <w:rPr>
          <w:rStyle w:val="default"/>
          <w:rFonts w:cs="FrankRuehl" w:hint="cs"/>
          <w:vanish/>
          <w:sz w:val="22"/>
          <w:szCs w:val="22"/>
          <w:shd w:val="clear" w:color="auto" w:fill="FFFF99"/>
          <w:rtl/>
        </w:rPr>
        <w:t>ול סמכות ש</w:t>
      </w:r>
      <w:r w:rsidRPr="00EE2ACF">
        <w:rPr>
          <w:rStyle w:val="default"/>
          <w:rFonts w:cs="FrankRuehl"/>
          <w:vanish/>
          <w:sz w:val="22"/>
          <w:szCs w:val="22"/>
          <w:shd w:val="clear" w:color="auto" w:fill="FFFF99"/>
          <w:rtl/>
        </w:rPr>
        <w:t>לו לפי ס</w:t>
      </w:r>
      <w:r w:rsidRPr="00EE2ACF">
        <w:rPr>
          <w:rStyle w:val="default"/>
          <w:rFonts w:cs="FrankRuehl" w:hint="cs"/>
          <w:vanish/>
          <w:sz w:val="22"/>
          <w:szCs w:val="22"/>
          <w:shd w:val="clear" w:color="auto" w:fill="FFFF99"/>
          <w:rtl/>
        </w:rPr>
        <w:t xml:space="preserve">עיף 18(6), (7) </w:t>
      </w:r>
      <w:r w:rsidRPr="00EE2ACF">
        <w:rPr>
          <w:rStyle w:val="default"/>
          <w:rFonts w:cs="FrankRuehl" w:hint="cs"/>
          <w:strike/>
          <w:vanish/>
          <w:sz w:val="22"/>
          <w:szCs w:val="22"/>
          <w:shd w:val="clear" w:color="auto" w:fill="FFFF99"/>
          <w:rtl/>
        </w:rPr>
        <w:t>ו-(7א)</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(7א) ו-(9) לוועדת הביקורת או</w:t>
      </w:r>
      <w:r w:rsidRPr="00EE2ACF">
        <w:rPr>
          <w:rStyle w:val="default"/>
          <w:rFonts w:cs="FrankRuehl" w:hint="cs"/>
          <w:vanish/>
          <w:sz w:val="22"/>
          <w:szCs w:val="22"/>
          <w:shd w:val="clear" w:color="auto" w:fill="FFFF99"/>
          <w:rtl/>
        </w:rPr>
        <w:t xml:space="preserve"> לועדת דירקטו</w:t>
      </w:r>
      <w:r w:rsidRPr="00EE2ACF">
        <w:rPr>
          <w:rStyle w:val="default"/>
          <w:rFonts w:cs="FrankRuehl"/>
          <w:vanish/>
          <w:sz w:val="22"/>
          <w:szCs w:val="22"/>
          <w:shd w:val="clear" w:color="auto" w:fill="FFFF99"/>
          <w:rtl/>
        </w:rPr>
        <w:t>רי</w:t>
      </w:r>
      <w:r w:rsidRPr="00EE2ACF">
        <w:rPr>
          <w:rStyle w:val="default"/>
          <w:rFonts w:cs="FrankRuehl" w:hint="cs"/>
          <w:vanish/>
          <w:sz w:val="22"/>
          <w:szCs w:val="22"/>
          <w:shd w:val="clear" w:color="auto" w:fill="FFFF99"/>
          <w:rtl/>
        </w:rPr>
        <w:t>ון ש</w:t>
      </w:r>
      <w:r w:rsidRPr="00EE2ACF">
        <w:rPr>
          <w:rStyle w:val="default"/>
          <w:rFonts w:cs="FrankRuehl"/>
          <w:vanish/>
          <w:sz w:val="22"/>
          <w:szCs w:val="22"/>
          <w:shd w:val="clear" w:color="auto" w:fill="FFFF99"/>
          <w:rtl/>
        </w:rPr>
        <w:t>יק</w:t>
      </w:r>
      <w:r w:rsidRPr="00EE2ACF">
        <w:rPr>
          <w:rStyle w:val="default"/>
          <w:rFonts w:cs="FrankRuehl" w:hint="cs"/>
          <w:vanish/>
          <w:sz w:val="22"/>
          <w:szCs w:val="22"/>
          <w:shd w:val="clear" w:color="auto" w:fill="FFFF99"/>
          <w:rtl/>
        </w:rPr>
        <w:t>ים במיוחד לענין זה.</w:t>
      </w:r>
    </w:p>
    <w:p w:rsidR="00B45A61" w:rsidRPr="00EE2ACF" w:rsidRDefault="00B45A61" w:rsidP="00B45A61">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מנין חו</w:t>
      </w:r>
      <w:r w:rsidRPr="00EE2ACF">
        <w:rPr>
          <w:rStyle w:val="default"/>
          <w:rFonts w:cs="FrankRuehl" w:hint="cs"/>
          <w:vanish/>
          <w:sz w:val="22"/>
          <w:szCs w:val="22"/>
          <w:shd w:val="clear" w:color="auto" w:fill="FFFF99"/>
          <w:rtl/>
        </w:rPr>
        <w:t xml:space="preserve">קי בישיבת ועדת דירקטוריון הוא שלושה חברים לפחות, ובהם </w:t>
      </w:r>
      <w:r w:rsidRPr="00EE2ACF">
        <w:rPr>
          <w:rStyle w:val="default"/>
          <w:rFonts w:cs="FrankRuehl" w:hint="cs"/>
          <w:strike/>
          <w:vanish/>
          <w:sz w:val="22"/>
          <w:szCs w:val="22"/>
          <w:shd w:val="clear" w:color="auto" w:fill="FFFF99"/>
          <w:rtl/>
        </w:rPr>
        <w:t>דירקטור מקרב הצי</w:t>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ר</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דירקטור חיצוני</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נ</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צ</w:t>
      </w:r>
      <w:r w:rsidRPr="00EE2ACF">
        <w:rPr>
          <w:rStyle w:val="default"/>
          <w:rFonts w:cs="FrankRuehl" w:hint="cs"/>
          <w:vanish/>
          <w:sz w:val="22"/>
          <w:szCs w:val="22"/>
          <w:shd w:val="clear" w:color="auto" w:fill="FFFF99"/>
          <w:rtl/>
        </w:rPr>
        <w:t xml:space="preserve">ר </w:t>
      </w:r>
      <w:r w:rsidRPr="00EE2ACF">
        <w:rPr>
          <w:rStyle w:val="default"/>
          <w:rFonts w:cs="FrankRuehl" w:hint="cs"/>
          <w:strike/>
          <w:vanish/>
          <w:sz w:val="22"/>
          <w:szCs w:val="22"/>
          <w:shd w:val="clear" w:color="auto" w:fill="FFFF99"/>
          <w:rtl/>
        </w:rPr>
        <w:t>מדירקטור מקרב הציבור</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מדירקטור חיצוני</w:t>
      </w:r>
      <w:r w:rsidRPr="00EE2ACF">
        <w:rPr>
          <w:rStyle w:val="default"/>
          <w:rFonts w:cs="FrankRuehl" w:hint="cs"/>
          <w:vanish/>
          <w:sz w:val="22"/>
          <w:szCs w:val="22"/>
          <w:shd w:val="clear" w:color="auto" w:fill="FFFF99"/>
          <w:rtl/>
        </w:rPr>
        <w:t>, חבר הועדה, להשתתף בישיבה -</w:t>
      </w:r>
      <w:r w:rsidRPr="00EE2ACF">
        <w:rPr>
          <w:rStyle w:val="default"/>
          <w:rFonts w:cs="FrankRuehl"/>
          <w:vanish/>
          <w:sz w:val="22"/>
          <w:szCs w:val="22"/>
          <w:shd w:val="clear" w:color="auto" w:fill="FFFF99"/>
          <w:rtl/>
        </w:rPr>
        <w:t xml:space="preserve"> רשאי </w:t>
      </w:r>
      <w:r w:rsidRPr="00EE2ACF">
        <w:rPr>
          <w:rStyle w:val="default"/>
          <w:rFonts w:cs="FrankRuehl"/>
          <w:strike/>
          <w:vanish/>
          <w:sz w:val="22"/>
          <w:szCs w:val="22"/>
          <w:shd w:val="clear" w:color="auto" w:fill="FFFF99"/>
          <w:rtl/>
        </w:rPr>
        <w:t>ד</w:t>
      </w:r>
      <w:r w:rsidRPr="00EE2ACF">
        <w:rPr>
          <w:rStyle w:val="default"/>
          <w:rFonts w:cs="FrankRuehl" w:hint="cs"/>
          <w:strike/>
          <w:vanish/>
          <w:sz w:val="22"/>
          <w:szCs w:val="22"/>
          <w:shd w:val="clear" w:color="auto" w:fill="FFFF99"/>
          <w:rtl/>
        </w:rPr>
        <w:t>ירקטור אחר מקרב הציבור</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דירקטור חיצוני אחר</w:t>
      </w:r>
      <w:r w:rsidRPr="00EE2ACF">
        <w:rPr>
          <w:rStyle w:val="default"/>
          <w:rFonts w:cs="FrankRuehl" w:hint="cs"/>
          <w:vanish/>
          <w:sz w:val="22"/>
          <w:szCs w:val="22"/>
          <w:shd w:val="clear" w:color="auto" w:fill="FFFF99"/>
          <w:rtl/>
        </w:rPr>
        <w:t xml:space="preserve"> למלא את מקו</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ו ב</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ותה יש</w:t>
      </w:r>
      <w:r w:rsidRPr="00EE2ACF">
        <w:rPr>
          <w:rStyle w:val="default"/>
          <w:rFonts w:cs="FrankRuehl"/>
          <w:vanish/>
          <w:sz w:val="22"/>
          <w:szCs w:val="22"/>
          <w:shd w:val="clear" w:color="auto" w:fill="FFFF99"/>
          <w:rtl/>
        </w:rPr>
        <w:t>יבה.</w:t>
      </w: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EE2ACF">
        <w:rPr>
          <w:rFonts w:cs="FrankRuehl" w:hint="cs"/>
          <w:vanish/>
          <w:color w:val="FF0000"/>
          <w:sz w:val="20"/>
          <w:szCs w:val="20"/>
          <w:shd w:val="clear" w:color="auto" w:fill="FFFF99"/>
          <w:rtl/>
        </w:rPr>
        <w:t>מיום 27.1.2014</w:t>
      </w: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EE2ACF">
        <w:rPr>
          <w:rFonts w:cs="FrankRuehl" w:hint="cs"/>
          <w:b/>
          <w:bCs/>
          <w:vanish/>
          <w:sz w:val="20"/>
          <w:szCs w:val="20"/>
          <w:shd w:val="clear" w:color="auto" w:fill="FFFF99"/>
          <w:rtl/>
        </w:rPr>
        <w:t>תיקון מס' 22</w:t>
      </w:r>
    </w:p>
    <w:p w:rsidR="009C4097" w:rsidRPr="00EE2ACF" w:rsidRDefault="009C4097" w:rsidP="00C001F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1" w:history="1">
        <w:r w:rsidRPr="00EE2ACF">
          <w:rPr>
            <w:rStyle w:val="Hyperlink"/>
            <w:rFonts w:cs="FrankRuehl" w:hint="cs"/>
            <w:vanish/>
            <w:sz w:val="20"/>
            <w:szCs w:val="20"/>
            <w:shd w:val="clear" w:color="auto" w:fill="FFFF99"/>
            <w:rtl/>
          </w:rPr>
          <w:t>ס"ח תשע"ד מס' 2429</w:t>
        </w:r>
      </w:hyperlink>
      <w:r w:rsidRPr="00EE2ACF">
        <w:rPr>
          <w:rFonts w:cs="FrankRuehl" w:hint="cs"/>
          <w:vanish/>
          <w:sz w:val="20"/>
          <w:szCs w:val="20"/>
          <w:shd w:val="clear" w:color="auto" w:fill="FFFF99"/>
          <w:rtl/>
        </w:rPr>
        <w:t xml:space="preserve"> מיום 27.1.2014 עמ' 27</w:t>
      </w:r>
      <w:r w:rsidR="00C001F7" w:rsidRPr="00EE2ACF">
        <w:rPr>
          <w:rFonts w:cs="FrankRuehl" w:hint="cs"/>
          <w:vanish/>
          <w:sz w:val="20"/>
          <w:szCs w:val="20"/>
          <w:shd w:val="clear" w:color="auto" w:fill="FFFF99"/>
          <w:rtl/>
        </w:rPr>
        <w:t>1</w:t>
      </w:r>
      <w:r w:rsidRPr="00EE2ACF">
        <w:rPr>
          <w:rFonts w:cs="FrankRuehl" w:hint="cs"/>
          <w:vanish/>
          <w:sz w:val="20"/>
          <w:szCs w:val="20"/>
          <w:shd w:val="clear" w:color="auto" w:fill="FFFF99"/>
          <w:rtl/>
        </w:rPr>
        <w:t xml:space="preserve"> (</w:t>
      </w:r>
      <w:hyperlink r:id="rId222" w:history="1">
        <w:r w:rsidRPr="00EE2ACF">
          <w:rPr>
            <w:rStyle w:val="Hyperlink"/>
            <w:rFonts w:cs="FrankRuehl" w:hint="cs"/>
            <w:vanish/>
            <w:sz w:val="20"/>
            <w:szCs w:val="20"/>
            <w:shd w:val="clear" w:color="auto" w:fill="FFFF99"/>
            <w:rtl/>
          </w:rPr>
          <w:t>ה"ח 816</w:t>
        </w:r>
      </w:hyperlink>
      <w:r w:rsidRPr="00EE2ACF">
        <w:rPr>
          <w:rFonts w:cs="FrankRuehl" w:hint="cs"/>
          <w:vanish/>
          <w:sz w:val="20"/>
          <w:szCs w:val="20"/>
          <w:shd w:val="clear" w:color="auto" w:fill="FFFF99"/>
          <w:rtl/>
        </w:rPr>
        <w:t>)</w:t>
      </w: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EE2ACF">
        <w:rPr>
          <w:rFonts w:cs="FrankRuehl" w:hint="cs"/>
          <w:b/>
          <w:bCs/>
          <w:vanish/>
          <w:sz w:val="20"/>
          <w:szCs w:val="20"/>
          <w:shd w:val="clear" w:color="auto" w:fill="FFFF99"/>
          <w:rtl/>
        </w:rPr>
        <w:t>החלפת סעיף קטן 19(ב)</w:t>
      </w: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E2ACF">
        <w:rPr>
          <w:rFonts w:cs="FrankRuehl" w:hint="cs"/>
          <w:vanish/>
          <w:sz w:val="20"/>
          <w:szCs w:val="20"/>
          <w:shd w:val="clear" w:color="auto" w:fill="FFFF99"/>
          <w:rtl/>
        </w:rPr>
        <w:t>הנוסח הקודם:</w:t>
      </w:r>
    </w:p>
    <w:p w:rsidR="009C4097" w:rsidRPr="009C4097" w:rsidRDefault="009C4097" w:rsidP="009C4097">
      <w:pPr>
        <w:pStyle w:val="P00"/>
        <w:spacing w:before="0"/>
        <w:ind w:left="0" w:right="1134"/>
        <w:rPr>
          <w:rStyle w:val="default"/>
          <w:rFonts w:cs="FrankRuehl"/>
          <w:strike/>
          <w:sz w:val="2"/>
          <w:szCs w:val="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strike/>
          <w:vanish/>
          <w:sz w:val="22"/>
          <w:szCs w:val="22"/>
          <w:shd w:val="clear" w:color="auto" w:fill="FFFF99"/>
          <w:rtl/>
        </w:rPr>
        <w:tab/>
        <w:t>דירקטור</w:t>
      </w:r>
      <w:r w:rsidRPr="00EE2ACF">
        <w:rPr>
          <w:rStyle w:val="default"/>
          <w:rFonts w:cs="FrankRuehl" w:hint="cs"/>
          <w:strike/>
          <w:vanish/>
          <w:sz w:val="22"/>
          <w:szCs w:val="22"/>
          <w:shd w:val="clear" w:color="auto" w:fill="FFFF99"/>
          <w:rtl/>
        </w:rPr>
        <w:t>יון של מנהל קרן רשאי ל</w:t>
      </w:r>
      <w:r w:rsidRPr="00EE2ACF">
        <w:rPr>
          <w:rStyle w:val="default"/>
          <w:rFonts w:cs="FrankRuehl"/>
          <w:strike/>
          <w:vanish/>
          <w:sz w:val="22"/>
          <w:szCs w:val="22"/>
          <w:shd w:val="clear" w:color="auto" w:fill="FFFF99"/>
          <w:rtl/>
        </w:rPr>
        <w:t>אצ</w:t>
      </w:r>
      <w:r w:rsidRPr="00EE2ACF">
        <w:rPr>
          <w:rStyle w:val="default"/>
          <w:rFonts w:cs="FrankRuehl" w:hint="cs"/>
          <w:strike/>
          <w:vanish/>
          <w:sz w:val="22"/>
          <w:szCs w:val="22"/>
          <w:shd w:val="clear" w:color="auto" w:fill="FFFF99"/>
          <w:rtl/>
        </w:rPr>
        <w:t>ול סמכות ש</w:t>
      </w:r>
      <w:r w:rsidRPr="00EE2ACF">
        <w:rPr>
          <w:rStyle w:val="default"/>
          <w:rFonts w:cs="FrankRuehl"/>
          <w:strike/>
          <w:vanish/>
          <w:sz w:val="22"/>
          <w:szCs w:val="22"/>
          <w:shd w:val="clear" w:color="auto" w:fill="FFFF99"/>
          <w:rtl/>
        </w:rPr>
        <w:t>לו לפי ס</w:t>
      </w:r>
      <w:r w:rsidRPr="00EE2ACF">
        <w:rPr>
          <w:rStyle w:val="default"/>
          <w:rFonts w:cs="FrankRuehl" w:hint="cs"/>
          <w:strike/>
          <w:vanish/>
          <w:sz w:val="22"/>
          <w:szCs w:val="22"/>
          <w:shd w:val="clear" w:color="auto" w:fill="FFFF99"/>
          <w:rtl/>
        </w:rPr>
        <w:t>עיף 18(6), (7), (7א) ו-(9) לוועדת הביקורת או לועדת דירקטו</w:t>
      </w:r>
      <w:r w:rsidRPr="00EE2ACF">
        <w:rPr>
          <w:rStyle w:val="default"/>
          <w:rFonts w:cs="FrankRuehl"/>
          <w:strike/>
          <w:vanish/>
          <w:sz w:val="22"/>
          <w:szCs w:val="22"/>
          <w:shd w:val="clear" w:color="auto" w:fill="FFFF99"/>
          <w:rtl/>
        </w:rPr>
        <w:t>רי</w:t>
      </w:r>
      <w:r w:rsidRPr="00EE2ACF">
        <w:rPr>
          <w:rStyle w:val="default"/>
          <w:rFonts w:cs="FrankRuehl" w:hint="cs"/>
          <w:strike/>
          <w:vanish/>
          <w:sz w:val="22"/>
          <w:szCs w:val="22"/>
          <w:shd w:val="clear" w:color="auto" w:fill="FFFF99"/>
          <w:rtl/>
        </w:rPr>
        <w:t>ון ש</w:t>
      </w:r>
      <w:r w:rsidRPr="00EE2ACF">
        <w:rPr>
          <w:rStyle w:val="default"/>
          <w:rFonts w:cs="FrankRuehl"/>
          <w:strike/>
          <w:vanish/>
          <w:sz w:val="22"/>
          <w:szCs w:val="22"/>
          <w:shd w:val="clear" w:color="auto" w:fill="FFFF99"/>
          <w:rtl/>
        </w:rPr>
        <w:t>יק</w:t>
      </w:r>
      <w:r w:rsidRPr="00EE2ACF">
        <w:rPr>
          <w:rStyle w:val="default"/>
          <w:rFonts w:cs="FrankRuehl" w:hint="cs"/>
          <w:strike/>
          <w:vanish/>
          <w:sz w:val="22"/>
          <w:szCs w:val="22"/>
          <w:shd w:val="clear" w:color="auto" w:fill="FFFF99"/>
          <w:rtl/>
        </w:rPr>
        <w:t>ים במיוחד לענין זה.</w:t>
      </w:r>
      <w:bookmarkEnd w:id="96"/>
    </w:p>
    <w:p w:rsidR="00DE2E9C" w:rsidRDefault="00DE2E9C" w:rsidP="000F2A41">
      <w:pPr>
        <w:pStyle w:val="P00"/>
        <w:spacing w:before="72"/>
        <w:ind w:left="0" w:right="1134"/>
        <w:rPr>
          <w:rStyle w:val="default"/>
          <w:rFonts w:cs="FrankRuehl"/>
          <w:rtl/>
        </w:rPr>
      </w:pPr>
      <w:bookmarkStart w:id="97" w:name="Seif11"/>
      <w:bookmarkEnd w:id="97"/>
      <w:r>
        <w:rPr>
          <w:lang w:val="he-IL"/>
        </w:rPr>
        <w:pict>
          <v:rect id="_x0000_s2105" style="position:absolute;left:0;text-align:left;margin-left:464.5pt;margin-top:8.05pt;width:75.05pt;height:8pt;z-index:25141452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ועדת הש</w:t>
                  </w:r>
                  <w:r>
                    <w:rPr>
                      <w:rFonts w:cs="Miriam" w:hint="cs"/>
                      <w:sz w:val="18"/>
                      <w:szCs w:val="18"/>
                      <w:rtl/>
                    </w:rPr>
                    <w:t>קע</w:t>
                  </w:r>
                  <w:r>
                    <w:rPr>
                      <w:rFonts w:cs="Miriam"/>
                      <w:sz w:val="18"/>
                      <w:szCs w:val="18"/>
                      <w:rtl/>
                    </w:rPr>
                    <w:t>ו</w:t>
                  </w:r>
                  <w:r>
                    <w:rPr>
                      <w:rFonts w:cs="Miriam" w:hint="cs"/>
                      <w:sz w:val="18"/>
                      <w:szCs w:val="18"/>
                      <w:rtl/>
                    </w:rPr>
                    <w:t>ת</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rtl/>
        </w:rPr>
        <w:tab/>
        <w:t>דירקטור</w:t>
      </w:r>
      <w:r>
        <w:rPr>
          <w:rStyle w:val="default"/>
          <w:rFonts w:cs="FrankRuehl" w:hint="cs"/>
          <w:rtl/>
        </w:rPr>
        <w:t xml:space="preserve">יון של מנהל הקרן ימנה ועדת דירקטוריון להשקעות (להלן </w:t>
      </w:r>
      <w:r w:rsidR="000F2A41">
        <w:rPr>
          <w:rStyle w:val="default"/>
          <w:rFonts w:cs="FrankRuehl" w:hint="cs"/>
          <w:rtl/>
        </w:rPr>
        <w:t>-</w:t>
      </w:r>
      <w:r>
        <w:rPr>
          <w:rStyle w:val="default"/>
          <w:rFonts w:cs="FrankRuehl"/>
          <w:rtl/>
        </w:rPr>
        <w:t xml:space="preserve"> ועד</w:t>
      </w:r>
      <w:r>
        <w:rPr>
          <w:rStyle w:val="default"/>
          <w:rFonts w:cs="FrankRuehl" w:hint="cs"/>
          <w:rtl/>
        </w:rPr>
        <w:t xml:space="preserve">ת </w:t>
      </w:r>
      <w:r>
        <w:rPr>
          <w:rStyle w:val="default"/>
          <w:rFonts w:cs="FrankRuehl"/>
          <w:rtl/>
        </w:rPr>
        <w:t>ה</w:t>
      </w:r>
      <w:r>
        <w:rPr>
          <w:rStyle w:val="default"/>
          <w:rFonts w:cs="FrankRuehl" w:hint="cs"/>
          <w:rtl/>
        </w:rPr>
        <w:t>שקעות).</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תפקידה </w:t>
      </w:r>
      <w:r>
        <w:rPr>
          <w:rStyle w:val="default"/>
          <w:rFonts w:cs="FrankRuehl" w:hint="cs"/>
          <w:rtl/>
        </w:rPr>
        <w:t xml:space="preserve">של </w:t>
      </w:r>
      <w:r>
        <w:rPr>
          <w:rStyle w:val="default"/>
          <w:rFonts w:cs="FrankRuehl"/>
          <w:rtl/>
        </w:rPr>
        <w:t>ועדת ההש</w:t>
      </w:r>
      <w:r>
        <w:rPr>
          <w:rStyle w:val="default"/>
          <w:rFonts w:cs="FrankRuehl" w:hint="cs"/>
          <w:rtl/>
        </w:rPr>
        <w:t xml:space="preserve">קעות יהיה בין </w:t>
      </w:r>
      <w:r>
        <w:rPr>
          <w:rStyle w:val="default"/>
          <w:rFonts w:cs="FrankRuehl"/>
          <w:rtl/>
        </w:rPr>
        <w:t>הש</w:t>
      </w:r>
      <w:r>
        <w:rPr>
          <w:rStyle w:val="default"/>
          <w:rFonts w:cs="FrankRuehl" w:hint="cs"/>
          <w:rtl/>
        </w:rPr>
        <w:t>אר:</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לקבוע א</w:t>
      </w:r>
      <w:r>
        <w:rPr>
          <w:rStyle w:val="default"/>
          <w:rFonts w:cs="FrankRuehl" w:hint="cs"/>
          <w:rtl/>
        </w:rPr>
        <w:t>ת דרך פעילות הקרן במסגרת מדיניות ההשקעות שקבע הדירקטוריון;</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להנחות </w:t>
      </w:r>
      <w:r>
        <w:rPr>
          <w:rStyle w:val="default"/>
          <w:rFonts w:cs="FrankRuehl" w:hint="cs"/>
          <w:rtl/>
        </w:rPr>
        <w:t>את המנהל הכללי ביישום מ</w:t>
      </w:r>
      <w:r>
        <w:rPr>
          <w:rStyle w:val="default"/>
          <w:rFonts w:cs="FrankRuehl"/>
          <w:rtl/>
        </w:rPr>
        <w:t>ד</w:t>
      </w:r>
      <w:r>
        <w:rPr>
          <w:rStyle w:val="default"/>
          <w:rFonts w:cs="FrankRuehl" w:hint="cs"/>
          <w:rtl/>
        </w:rPr>
        <w:t>י</w:t>
      </w:r>
      <w:r>
        <w:rPr>
          <w:rStyle w:val="default"/>
          <w:rFonts w:cs="FrankRuehl"/>
          <w:rtl/>
        </w:rPr>
        <w:t>נ</w:t>
      </w:r>
      <w:r>
        <w:rPr>
          <w:rStyle w:val="default"/>
          <w:rFonts w:cs="FrankRuehl" w:hint="cs"/>
          <w:rtl/>
        </w:rPr>
        <w:t>י</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ההשקעות של הקרן בהת</w:t>
      </w:r>
      <w:r>
        <w:rPr>
          <w:rStyle w:val="default"/>
          <w:rFonts w:cs="FrankRuehl"/>
          <w:rtl/>
        </w:rPr>
        <w:t>א</w:t>
      </w:r>
      <w:r>
        <w:rPr>
          <w:rStyle w:val="default"/>
          <w:rFonts w:cs="FrankRuehl" w:hint="cs"/>
          <w:rtl/>
        </w:rPr>
        <w:t>ם להחלטות הדירקטוריון ולהחלטותיה.</w:t>
      </w:r>
    </w:p>
    <w:p w:rsidR="00DE2E9C" w:rsidRDefault="00DE2E9C">
      <w:pPr>
        <w:pStyle w:val="P00"/>
        <w:spacing w:before="72"/>
        <w:ind w:left="0" w:right="1134"/>
        <w:rPr>
          <w:rStyle w:val="default"/>
          <w:rFonts w:cs="FrankRuehl" w:hint="cs"/>
          <w:rtl/>
        </w:rPr>
      </w:pPr>
      <w:r>
        <w:rPr>
          <w:rFonts w:cs="FrankRuehl"/>
          <w:rtl/>
          <w:lang w:val="he-IL"/>
        </w:rPr>
        <w:pict>
          <v:shape id="_x0000_s2504" type="#_x0000_t202" style="position:absolute;left:0;text-align:left;margin-left:470.25pt;margin-top:7.1pt;width:1in;height:16.8pt;z-index:251671552"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hint="cs"/>
          <w:rtl/>
        </w:rPr>
        <w:tab/>
      </w:r>
      <w:r>
        <w:rPr>
          <w:rStyle w:val="default"/>
          <w:rFonts w:cs="FrankRuehl"/>
          <w:rtl/>
        </w:rPr>
        <w:t>(ב1)</w:t>
      </w:r>
      <w:r>
        <w:rPr>
          <w:rStyle w:val="default"/>
          <w:rFonts w:cs="FrankRuehl" w:hint="cs"/>
          <w:rtl/>
        </w:rPr>
        <w:tab/>
      </w:r>
      <w:r>
        <w:rPr>
          <w:rStyle w:val="default"/>
          <w:rFonts w:cs="FrankRuehl"/>
          <w:rtl/>
        </w:rPr>
        <w:t>מספר חברי ועדת השקעות של מנהל קרן, המכהנים גם כחברי ועדת</w:t>
      </w:r>
      <w:r>
        <w:rPr>
          <w:rStyle w:val="default"/>
          <w:rFonts w:cs="FrankRuehl" w:hint="cs"/>
          <w:rtl/>
        </w:rPr>
        <w:t xml:space="preserve"> </w:t>
      </w:r>
      <w:r>
        <w:rPr>
          <w:rStyle w:val="default"/>
          <w:rFonts w:cs="FrankRuehl"/>
          <w:rtl/>
        </w:rPr>
        <w:t>השקעות של חברת ניהול השקעות אחרת, לא יעלה על שני שלישים ממספרם הכולל של חברי ועדת ההשקעות של מנהל הקרן.</w:t>
      </w:r>
    </w:p>
    <w:p w:rsidR="00DE2E9C" w:rsidRDefault="00DE2E9C">
      <w:pPr>
        <w:pStyle w:val="P00"/>
        <w:spacing w:before="72"/>
        <w:ind w:left="0" w:right="1134"/>
        <w:rPr>
          <w:rStyle w:val="default"/>
          <w:rFonts w:cs="FrankRuehl" w:hint="cs"/>
          <w:rtl/>
        </w:rPr>
      </w:pPr>
      <w:r>
        <w:rPr>
          <w:rFonts w:cs="FrankRuehl"/>
          <w:rtl/>
          <w:lang w:val="he-IL"/>
        </w:rPr>
        <w:pict>
          <v:shape id="_x0000_s2505" type="#_x0000_t202" style="position:absolute;left:0;text-align:left;margin-left:470.25pt;margin-top:7.1pt;width:1in;height:16.8pt;z-index:251672576"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hint="cs"/>
          <w:rtl/>
        </w:rPr>
        <w:tab/>
      </w:r>
      <w:r>
        <w:rPr>
          <w:rStyle w:val="default"/>
          <w:rFonts w:cs="FrankRuehl"/>
          <w:rtl/>
        </w:rPr>
        <w:t>(ב2)</w:t>
      </w:r>
      <w:r>
        <w:rPr>
          <w:rStyle w:val="default"/>
          <w:rFonts w:cs="FrankRuehl" w:hint="cs"/>
          <w:rtl/>
        </w:rPr>
        <w:tab/>
      </w:r>
      <w:r>
        <w:rPr>
          <w:rStyle w:val="default"/>
          <w:rFonts w:cs="FrankRuehl"/>
          <w:rtl/>
        </w:rPr>
        <w:t>חבר ועדת השקעות של מנהל קרן לא יכהן כחבר ועדת השקעות של יותר משתי חברות ניהול השקעות נוספות בעת אחת.</w:t>
      </w:r>
    </w:p>
    <w:p w:rsidR="00DE2E9C" w:rsidRDefault="009C4097" w:rsidP="009C4097">
      <w:pPr>
        <w:pStyle w:val="P00"/>
        <w:spacing w:before="72"/>
        <w:ind w:left="0" w:right="1134"/>
        <w:rPr>
          <w:rStyle w:val="default"/>
          <w:rFonts w:cs="FrankRuehl" w:hint="cs"/>
          <w:rtl/>
        </w:rPr>
      </w:pPr>
      <w:r>
        <w:rPr>
          <w:rFonts w:cs="FrankRuehl"/>
          <w:sz w:val="26"/>
          <w:rtl/>
          <w:lang w:eastAsia="en-US"/>
        </w:rPr>
        <w:pict>
          <v:shape id="_x0000_s2816" type="#_x0000_t202" style="position:absolute;left:0;text-align:left;margin-left:470.35pt;margin-top:7.1pt;width:1in;height:16.8pt;z-index:251806720" filled="f" stroked="f">
            <v:textbox inset="1mm,0,1mm,0">
              <w:txbxContent>
                <w:p w:rsidR="008A762C" w:rsidRDefault="008A762C" w:rsidP="009C4097">
                  <w:pPr>
                    <w:spacing w:line="160" w:lineRule="exact"/>
                    <w:jc w:val="left"/>
                    <w:rPr>
                      <w:rFonts w:cs="Miriam" w:hint="cs"/>
                      <w:sz w:val="18"/>
                      <w:szCs w:val="18"/>
                      <w:rtl/>
                    </w:rPr>
                  </w:pPr>
                  <w:r>
                    <w:rPr>
                      <w:rFonts w:cs="Miriam" w:hint="cs"/>
                      <w:sz w:val="18"/>
                      <w:szCs w:val="18"/>
                      <w:rtl/>
                    </w:rPr>
                    <w:t>(תיקון מס' 22) תשע"ד-2014</w:t>
                  </w:r>
                </w:p>
              </w:txbxContent>
            </v:textbox>
          </v:shape>
        </w:pict>
      </w:r>
      <w:r w:rsidR="00DE2E9C">
        <w:rPr>
          <w:rFonts w:cs="FrankRuehl"/>
          <w:sz w:val="26"/>
          <w:rtl/>
        </w:rPr>
        <w:tab/>
      </w:r>
      <w:r w:rsidR="00DE2E9C">
        <w:rPr>
          <w:rStyle w:val="default"/>
          <w:rFonts w:cs="FrankRuehl"/>
          <w:rtl/>
        </w:rPr>
        <w:t>(ג)</w:t>
      </w:r>
      <w:r w:rsidR="00DE2E9C">
        <w:rPr>
          <w:rStyle w:val="default"/>
          <w:rFonts w:cs="FrankRuehl"/>
          <w:rtl/>
        </w:rPr>
        <w:tab/>
        <w:t xml:space="preserve">ישיבות </w:t>
      </w:r>
      <w:r w:rsidR="00DE2E9C">
        <w:rPr>
          <w:rStyle w:val="default"/>
          <w:rFonts w:cs="FrankRuehl" w:hint="cs"/>
          <w:rtl/>
        </w:rPr>
        <w:t xml:space="preserve">ועדת ההשקעות יתקיימו אחת </w:t>
      </w:r>
      <w:r>
        <w:rPr>
          <w:rStyle w:val="default"/>
          <w:rFonts w:cs="FrankRuehl" w:hint="cs"/>
          <w:rtl/>
        </w:rPr>
        <w:t>לחודש</w:t>
      </w:r>
      <w:r w:rsidR="00DE2E9C">
        <w:rPr>
          <w:rStyle w:val="default"/>
          <w:rFonts w:cs="FrankRuehl" w:hint="cs"/>
          <w:rtl/>
        </w:rPr>
        <w:t xml:space="preserve"> לפחות.</w:t>
      </w:r>
    </w:p>
    <w:p w:rsidR="00DE2E9C" w:rsidRDefault="00DE2E9C">
      <w:pPr>
        <w:pStyle w:val="P00"/>
        <w:spacing w:before="72"/>
        <w:ind w:left="0" w:right="1134"/>
        <w:rPr>
          <w:rStyle w:val="default"/>
          <w:rFonts w:cs="FrankRuehl" w:hint="cs"/>
          <w:rtl/>
        </w:rPr>
      </w:pPr>
      <w:r>
        <w:rPr>
          <w:rFonts w:cs="FrankRuehl"/>
          <w:rtl/>
          <w:lang w:val="he-IL"/>
        </w:rPr>
        <w:pict>
          <v:shape id="_x0000_s2506" type="#_x0000_t202" style="position:absolute;left:0;text-align:left;margin-left:470.25pt;margin-top:7.1pt;width:1in;height:16.8pt;z-index:251673600"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בלי לגרוע מהוראות סעיף 19(ג), מספרם של חברי ועדת ההשקעות הנוכחים</w:t>
      </w:r>
      <w:r>
        <w:rPr>
          <w:rStyle w:val="default"/>
          <w:rFonts w:cs="FrankRuehl" w:hint="cs"/>
          <w:rtl/>
        </w:rPr>
        <w:t xml:space="preserve"> </w:t>
      </w:r>
      <w:r>
        <w:rPr>
          <w:rStyle w:val="default"/>
          <w:rFonts w:cs="FrankRuehl"/>
          <w:rtl/>
        </w:rPr>
        <w:t>בישיבה והמכהנים גם כחברי ועדת השקעות של חברת ניהול השקעות אחרת, לא יעלה על שני שלישים מחברי ועדת ההשקעות הנוכחים באותה ישיבה.</w:t>
      </w:r>
    </w:p>
    <w:p w:rsidR="00B45A61" w:rsidRPr="00EE2ACF" w:rsidRDefault="00B45A61" w:rsidP="00B45A61">
      <w:pPr>
        <w:pStyle w:val="P00"/>
        <w:spacing w:before="0"/>
        <w:ind w:left="0" w:right="1134"/>
        <w:rPr>
          <w:rStyle w:val="default"/>
          <w:rFonts w:cs="FrankRuehl" w:hint="cs"/>
          <w:vanish/>
          <w:color w:val="FF0000"/>
          <w:sz w:val="20"/>
          <w:szCs w:val="20"/>
          <w:shd w:val="clear" w:color="auto" w:fill="FFFF99"/>
          <w:rtl/>
        </w:rPr>
      </w:pPr>
      <w:bookmarkStart w:id="98" w:name="Rov467"/>
      <w:r w:rsidRPr="00EE2ACF">
        <w:rPr>
          <w:rStyle w:val="default"/>
          <w:rFonts w:cs="FrankRuehl" w:hint="cs"/>
          <w:vanish/>
          <w:color w:val="FF0000"/>
          <w:sz w:val="20"/>
          <w:szCs w:val="20"/>
          <w:shd w:val="clear" w:color="auto" w:fill="FFFF99"/>
          <w:rtl/>
        </w:rPr>
        <w:t>מיום 19.5.2006</w:t>
      </w:r>
    </w:p>
    <w:p w:rsidR="00B45A61" w:rsidRPr="00EE2ACF" w:rsidRDefault="00B45A61" w:rsidP="00B45A61">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B45A61" w:rsidRPr="00EE2ACF" w:rsidRDefault="00B45A61" w:rsidP="00B45A61">
      <w:pPr>
        <w:pStyle w:val="P00"/>
        <w:spacing w:before="0"/>
        <w:ind w:left="0" w:right="1134"/>
        <w:rPr>
          <w:rStyle w:val="default"/>
          <w:rFonts w:cs="FrankRuehl" w:hint="cs"/>
          <w:vanish/>
          <w:sz w:val="20"/>
          <w:szCs w:val="20"/>
          <w:shd w:val="clear" w:color="auto" w:fill="FFFF99"/>
          <w:rtl/>
        </w:rPr>
      </w:pPr>
      <w:hyperlink r:id="rId223"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293 (</w:t>
      </w:r>
      <w:hyperlink r:id="rId224"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B45A61" w:rsidRPr="00EE2ACF" w:rsidRDefault="00B45A61" w:rsidP="00B45A61">
      <w:pPr>
        <w:pStyle w:val="P00"/>
        <w:ind w:left="0"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(ב1)</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מספר חברי ועדת השקעות של מנהל קרן, המכהנים גם כחברי ועדת</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השקעות של חברת ניהול השקעות אחרת, לא יעלה על שני שלישים ממספרם הכולל של חברי ועדת ההשקעות של מנהל הקרן.</w:t>
      </w:r>
    </w:p>
    <w:p w:rsidR="00B45A61" w:rsidRPr="00EE2ACF" w:rsidRDefault="00B45A61" w:rsidP="00B45A61">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(ב2)</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חבר ועדת השקעות של מנהל קרן לא יכהן כחבר ועדת השקעות של יותר משתי חברות ניהול השקעות נוספות בעת אחת.</w:t>
      </w:r>
    </w:p>
    <w:p w:rsidR="00B45A61" w:rsidRPr="00EE2ACF" w:rsidRDefault="00B45A61" w:rsidP="00B45A61">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 xml:space="preserve">ישיבות </w:t>
      </w:r>
      <w:r w:rsidRPr="00EE2ACF">
        <w:rPr>
          <w:rStyle w:val="default"/>
          <w:rFonts w:cs="FrankRuehl" w:hint="cs"/>
          <w:vanish/>
          <w:sz w:val="22"/>
          <w:szCs w:val="22"/>
          <w:shd w:val="clear" w:color="auto" w:fill="FFFF99"/>
          <w:rtl/>
        </w:rPr>
        <w:t>ועדת ההשקעות יתקיימו אחת ל</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בוע</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ים לפחות.</w:t>
      </w:r>
    </w:p>
    <w:p w:rsidR="00B45A61" w:rsidRPr="00EE2ACF" w:rsidRDefault="00B45A61" w:rsidP="00B45A61">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(ד)</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בלי לגרוע מהוראות סעיף 19(ג), מספרם של חברי ועדת ההשקעות הנוכחים</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בישיבה והמכהנים גם כחברי ועדת השקעות של חברת ניהול השקעות אחרת, לא יעלה על שני שלישים מחברי ועדת ההשקעות הנוכחים באותה ישיבה.</w:t>
      </w: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EE2ACF">
        <w:rPr>
          <w:rFonts w:cs="FrankRuehl" w:hint="cs"/>
          <w:vanish/>
          <w:color w:val="FF0000"/>
          <w:sz w:val="20"/>
          <w:szCs w:val="20"/>
          <w:shd w:val="clear" w:color="auto" w:fill="FFFF99"/>
          <w:rtl/>
        </w:rPr>
        <w:t>מיום 27.1.2014</w:t>
      </w: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EE2ACF">
        <w:rPr>
          <w:rFonts w:cs="FrankRuehl" w:hint="cs"/>
          <w:b/>
          <w:bCs/>
          <w:vanish/>
          <w:sz w:val="20"/>
          <w:szCs w:val="20"/>
          <w:shd w:val="clear" w:color="auto" w:fill="FFFF99"/>
          <w:rtl/>
        </w:rPr>
        <w:t>תיקון מס' 22</w:t>
      </w:r>
    </w:p>
    <w:p w:rsidR="009C4097" w:rsidRPr="00EE2ACF" w:rsidRDefault="009C4097" w:rsidP="00C001F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5" w:history="1">
        <w:r w:rsidRPr="00EE2ACF">
          <w:rPr>
            <w:rStyle w:val="Hyperlink"/>
            <w:rFonts w:cs="FrankRuehl" w:hint="cs"/>
            <w:vanish/>
            <w:sz w:val="20"/>
            <w:szCs w:val="20"/>
            <w:shd w:val="clear" w:color="auto" w:fill="FFFF99"/>
            <w:rtl/>
          </w:rPr>
          <w:t>ס"ח תשע"ד מס' 2429</w:t>
        </w:r>
      </w:hyperlink>
      <w:r w:rsidRPr="00EE2ACF">
        <w:rPr>
          <w:rFonts w:cs="FrankRuehl" w:hint="cs"/>
          <w:vanish/>
          <w:sz w:val="20"/>
          <w:szCs w:val="20"/>
          <w:shd w:val="clear" w:color="auto" w:fill="FFFF99"/>
          <w:rtl/>
        </w:rPr>
        <w:t xml:space="preserve"> מיום 27.1.2014 עמ' 27</w:t>
      </w:r>
      <w:r w:rsidR="00C001F7" w:rsidRPr="00EE2ACF">
        <w:rPr>
          <w:rFonts w:cs="FrankRuehl" w:hint="cs"/>
          <w:vanish/>
          <w:sz w:val="20"/>
          <w:szCs w:val="20"/>
          <w:shd w:val="clear" w:color="auto" w:fill="FFFF99"/>
          <w:rtl/>
        </w:rPr>
        <w:t>1</w:t>
      </w:r>
      <w:r w:rsidRPr="00EE2ACF">
        <w:rPr>
          <w:rFonts w:cs="FrankRuehl" w:hint="cs"/>
          <w:vanish/>
          <w:sz w:val="20"/>
          <w:szCs w:val="20"/>
          <w:shd w:val="clear" w:color="auto" w:fill="FFFF99"/>
          <w:rtl/>
        </w:rPr>
        <w:t xml:space="preserve"> (</w:t>
      </w:r>
      <w:hyperlink r:id="rId226" w:history="1">
        <w:r w:rsidRPr="00EE2ACF">
          <w:rPr>
            <w:rStyle w:val="Hyperlink"/>
            <w:rFonts w:cs="FrankRuehl" w:hint="cs"/>
            <w:vanish/>
            <w:sz w:val="20"/>
            <w:szCs w:val="20"/>
            <w:shd w:val="clear" w:color="auto" w:fill="FFFF99"/>
            <w:rtl/>
          </w:rPr>
          <w:t>ה"ח 816</w:t>
        </w:r>
      </w:hyperlink>
      <w:r w:rsidRPr="00EE2ACF">
        <w:rPr>
          <w:rFonts w:cs="FrankRuehl" w:hint="cs"/>
          <w:vanish/>
          <w:sz w:val="20"/>
          <w:szCs w:val="20"/>
          <w:shd w:val="clear" w:color="auto" w:fill="FFFF99"/>
          <w:rtl/>
        </w:rPr>
        <w:t>)</w:t>
      </w:r>
    </w:p>
    <w:p w:rsidR="009C4097" w:rsidRPr="009C4097" w:rsidRDefault="009C4097" w:rsidP="009C4097">
      <w:pPr>
        <w:pStyle w:val="P00"/>
        <w:ind w:left="0" w:right="1134"/>
        <w:rPr>
          <w:rStyle w:val="default"/>
          <w:rFonts w:cs="FrankRuehl" w:hint="cs"/>
          <w:sz w:val="2"/>
          <w:szCs w:val="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 xml:space="preserve">ישיבות </w:t>
      </w:r>
      <w:r w:rsidRPr="00EE2ACF">
        <w:rPr>
          <w:rStyle w:val="default"/>
          <w:rFonts w:cs="FrankRuehl" w:hint="cs"/>
          <w:vanish/>
          <w:sz w:val="22"/>
          <w:szCs w:val="22"/>
          <w:shd w:val="clear" w:color="auto" w:fill="FFFF99"/>
          <w:rtl/>
        </w:rPr>
        <w:t xml:space="preserve">ועדת ההשקעות יתקיימו אחת </w:t>
      </w:r>
      <w:r w:rsidRPr="00EE2ACF">
        <w:rPr>
          <w:rStyle w:val="default"/>
          <w:rFonts w:cs="FrankRuehl" w:hint="cs"/>
          <w:strike/>
          <w:vanish/>
          <w:sz w:val="22"/>
          <w:szCs w:val="22"/>
          <w:shd w:val="clear" w:color="auto" w:fill="FFFF99"/>
          <w:rtl/>
        </w:rPr>
        <w:t>ל</w:t>
      </w:r>
      <w:r w:rsidRPr="00EE2ACF">
        <w:rPr>
          <w:rStyle w:val="default"/>
          <w:rFonts w:cs="FrankRuehl"/>
          <w:strike/>
          <w:vanish/>
          <w:sz w:val="22"/>
          <w:szCs w:val="22"/>
          <w:shd w:val="clear" w:color="auto" w:fill="FFFF99"/>
          <w:rtl/>
        </w:rPr>
        <w:t>ש</w:t>
      </w:r>
      <w:r w:rsidRPr="00EE2ACF">
        <w:rPr>
          <w:rStyle w:val="default"/>
          <w:rFonts w:cs="FrankRuehl" w:hint="cs"/>
          <w:strike/>
          <w:vanish/>
          <w:sz w:val="22"/>
          <w:szCs w:val="22"/>
          <w:shd w:val="clear" w:color="auto" w:fill="FFFF99"/>
          <w:rtl/>
        </w:rPr>
        <w:t>בוע</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ים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לחודש</w:t>
      </w:r>
      <w:r w:rsidRPr="00EE2ACF">
        <w:rPr>
          <w:rStyle w:val="default"/>
          <w:rFonts w:cs="FrankRuehl" w:hint="cs"/>
          <w:vanish/>
          <w:sz w:val="22"/>
          <w:szCs w:val="22"/>
          <w:shd w:val="clear" w:color="auto" w:fill="FFFF99"/>
          <w:rtl/>
        </w:rPr>
        <w:t xml:space="preserve"> לפחות.</w:t>
      </w:r>
      <w:bookmarkEnd w:id="98"/>
    </w:p>
    <w:p w:rsidR="00B45A61" w:rsidRPr="0019626C" w:rsidRDefault="00B45A61" w:rsidP="002367C0">
      <w:pPr>
        <w:pStyle w:val="P00"/>
        <w:spacing w:before="72"/>
        <w:ind w:left="0" w:right="1134"/>
        <w:rPr>
          <w:rStyle w:val="default"/>
          <w:rFonts w:cs="FrankRuehl" w:hint="cs"/>
          <w:rtl/>
        </w:rPr>
      </w:pPr>
      <w:bookmarkStart w:id="99" w:name="Seif148"/>
      <w:bookmarkEnd w:id="99"/>
      <w:r w:rsidRPr="0019626C">
        <w:rPr>
          <w:lang w:val="he-IL"/>
        </w:rPr>
        <w:pict>
          <v:rect id="_x0000_s2731" style="position:absolute;left:0;text-align:left;margin-left:464.5pt;margin-top:8.05pt;width:75.05pt;height:28.35pt;z-index:251770880" o:allowincell="f" filled="f" stroked="f" strokecolor="lime" strokeweight=".25pt">
            <v:textbox style="mso-next-textbox:#_x0000_s2731" inset="0,0,0,0">
              <w:txbxContent>
                <w:p w:rsidR="008A762C" w:rsidRDefault="008A762C" w:rsidP="00B45A61">
                  <w:pPr>
                    <w:spacing w:line="160" w:lineRule="exact"/>
                    <w:jc w:val="left"/>
                    <w:rPr>
                      <w:rFonts w:cs="Miriam" w:hint="cs"/>
                      <w:sz w:val="18"/>
                      <w:szCs w:val="18"/>
                      <w:rtl/>
                    </w:rPr>
                  </w:pPr>
                  <w:r>
                    <w:rPr>
                      <w:rFonts w:cs="Miriam" w:hint="cs"/>
                      <w:sz w:val="18"/>
                      <w:szCs w:val="18"/>
                      <w:rtl/>
                    </w:rPr>
                    <w:t>ועדת ביקורת</w:t>
                  </w:r>
                </w:p>
                <w:p w:rsidR="008A762C" w:rsidRDefault="008A762C" w:rsidP="00B45A61">
                  <w:pPr>
                    <w:spacing w:line="160" w:lineRule="exact"/>
                    <w:jc w:val="left"/>
                    <w:rPr>
                      <w:rFonts w:cs="Miriam" w:hint="cs"/>
                      <w:noProof/>
                      <w:sz w:val="18"/>
                      <w:szCs w:val="18"/>
                      <w:rtl/>
                    </w:rPr>
                  </w:pPr>
                  <w:r>
                    <w:rPr>
                      <w:rFonts w:cs="Miriam" w:hint="cs"/>
                      <w:sz w:val="18"/>
                      <w:szCs w:val="18"/>
                      <w:rtl/>
                    </w:rPr>
                    <w:t>(תיקון מס' 20) תשע"ב-2011</w:t>
                  </w:r>
                </w:p>
              </w:txbxContent>
            </v:textbox>
            <w10:anchorlock/>
          </v:rect>
        </w:pict>
      </w:r>
      <w:r w:rsidRPr="0019626C">
        <w:rPr>
          <w:rStyle w:val="big-number"/>
          <w:rFonts w:cs="Miriam"/>
          <w:rtl/>
        </w:rPr>
        <w:t>20</w:t>
      </w:r>
      <w:r w:rsidRPr="0019626C">
        <w:rPr>
          <w:rStyle w:val="default"/>
          <w:rFonts w:cs="FrankRuehl" w:hint="cs"/>
          <w:rtl/>
        </w:rPr>
        <w:t>א</w:t>
      </w:r>
      <w:r w:rsidRPr="0019626C">
        <w:rPr>
          <w:rStyle w:val="default"/>
          <w:rFonts w:cs="FrankRuehl"/>
          <w:rtl/>
        </w:rPr>
        <w:t>.</w:t>
      </w:r>
      <w:r w:rsidRPr="0019626C">
        <w:rPr>
          <w:rStyle w:val="default"/>
          <w:rFonts w:cs="FrankRuehl"/>
          <w:rtl/>
        </w:rPr>
        <w:tab/>
        <w:t>(א)</w:t>
      </w:r>
      <w:r w:rsidRPr="0019626C">
        <w:rPr>
          <w:rStyle w:val="default"/>
          <w:rFonts w:cs="FrankRuehl"/>
          <w:rtl/>
        </w:rPr>
        <w:tab/>
      </w:r>
      <w:r w:rsidR="002367C0" w:rsidRPr="0019626C">
        <w:rPr>
          <w:rStyle w:val="default"/>
          <w:rFonts w:cs="FrankRuehl" w:hint="cs"/>
          <w:rtl/>
        </w:rPr>
        <w:t xml:space="preserve">דירקטוריון של מנהל קרן ימנה מבין חבריו ועדת ביקורת (בחוק זה </w:t>
      </w:r>
      <w:r w:rsidR="002367C0" w:rsidRPr="0019626C">
        <w:rPr>
          <w:rStyle w:val="default"/>
          <w:rFonts w:cs="FrankRuehl"/>
          <w:rtl/>
        </w:rPr>
        <w:t>–</w:t>
      </w:r>
      <w:r w:rsidR="002367C0" w:rsidRPr="0019626C">
        <w:rPr>
          <w:rStyle w:val="default"/>
          <w:rFonts w:cs="FrankRuehl" w:hint="cs"/>
          <w:rtl/>
        </w:rPr>
        <w:t xml:space="preserve"> ועדת ביקורת)</w:t>
      </w:r>
      <w:r w:rsidRPr="0019626C">
        <w:rPr>
          <w:rStyle w:val="default"/>
          <w:rFonts w:cs="FrankRuehl" w:hint="cs"/>
          <w:rtl/>
        </w:rPr>
        <w:t>.</w:t>
      </w:r>
    </w:p>
    <w:p w:rsidR="002367C0" w:rsidRPr="0019626C" w:rsidRDefault="002367C0" w:rsidP="002367C0">
      <w:pPr>
        <w:pStyle w:val="P00"/>
        <w:spacing w:before="72"/>
        <w:ind w:left="0" w:right="1134"/>
        <w:rPr>
          <w:rStyle w:val="default"/>
          <w:rFonts w:cs="FrankRuehl" w:hint="cs"/>
          <w:rtl/>
        </w:rPr>
      </w:pPr>
      <w:r w:rsidRPr="0019626C">
        <w:rPr>
          <w:rStyle w:val="default"/>
          <w:rFonts w:cs="FrankRuehl" w:hint="cs"/>
          <w:rtl/>
        </w:rPr>
        <w:tab/>
        <w:t>(ב)</w:t>
      </w:r>
      <w:r w:rsidRPr="0019626C">
        <w:rPr>
          <w:rStyle w:val="default"/>
          <w:rFonts w:cs="FrankRuehl" w:hint="cs"/>
          <w:rtl/>
        </w:rPr>
        <w:tab/>
        <w:t xml:space="preserve">תפקידיה של ועדת הביקורת יהיו </w:t>
      </w:r>
      <w:r w:rsidRPr="0019626C">
        <w:rPr>
          <w:rStyle w:val="default"/>
          <w:rFonts w:cs="FrankRuehl"/>
          <w:rtl/>
        </w:rPr>
        <w:t>–</w:t>
      </w:r>
    </w:p>
    <w:p w:rsidR="002367C0" w:rsidRPr="0019626C" w:rsidRDefault="002367C0" w:rsidP="002367C0">
      <w:pPr>
        <w:pStyle w:val="P00"/>
        <w:spacing w:before="72"/>
        <w:ind w:left="1021" w:right="1134"/>
        <w:rPr>
          <w:rStyle w:val="default"/>
          <w:rFonts w:cs="FrankRuehl" w:hint="cs"/>
          <w:rtl/>
        </w:rPr>
      </w:pPr>
      <w:r w:rsidRPr="0019626C">
        <w:rPr>
          <w:rStyle w:val="default"/>
          <w:rFonts w:cs="FrankRuehl" w:hint="cs"/>
          <w:rtl/>
        </w:rPr>
        <w:t>(1)</w:t>
      </w:r>
      <w:r w:rsidRPr="0019626C">
        <w:rPr>
          <w:rStyle w:val="default"/>
          <w:rFonts w:cs="FrankRuehl" w:hint="cs"/>
          <w:rtl/>
        </w:rPr>
        <w:tab/>
        <w:t>להציע לדירקטוריון מועמד לתפקיד מבקר פנימי, לדון בתכנית העבודה שהוצעה על ידי המבקר הפנימי ולהגיש לדירקטוריון את המלצותיה לגבי התכנית;</w:t>
      </w:r>
    </w:p>
    <w:p w:rsidR="002367C0" w:rsidRPr="0019626C" w:rsidRDefault="00C001F7" w:rsidP="00C001F7">
      <w:pPr>
        <w:pStyle w:val="P00"/>
        <w:spacing w:before="72"/>
        <w:ind w:left="1021" w:right="1134"/>
        <w:rPr>
          <w:rStyle w:val="default"/>
          <w:rFonts w:cs="FrankRuehl" w:hint="cs"/>
          <w:rtl/>
        </w:rPr>
      </w:pPr>
      <w:r>
        <w:rPr>
          <w:rFonts w:cs="FrankRuehl" w:hint="cs"/>
          <w:sz w:val="26"/>
          <w:rtl/>
          <w:lang w:eastAsia="en-US"/>
        </w:rPr>
        <w:pict>
          <v:shape id="_x0000_s2819" type="#_x0000_t202" style="position:absolute;left:0;text-align:left;margin-left:470.35pt;margin-top:7.1pt;width:1in;height:20.85pt;z-index:251807744" filled="f" stroked="f">
            <v:textbox inset="1mm,0,1mm,0">
              <w:txbxContent>
                <w:p w:rsidR="008A762C" w:rsidRDefault="008A762C" w:rsidP="00C001F7">
                  <w:pPr>
                    <w:spacing w:line="160" w:lineRule="exact"/>
                    <w:jc w:val="left"/>
                    <w:rPr>
                      <w:rFonts w:cs="Miriam" w:hint="cs"/>
                      <w:sz w:val="18"/>
                      <w:szCs w:val="18"/>
                      <w:rtl/>
                    </w:rPr>
                  </w:pPr>
                  <w:r>
                    <w:rPr>
                      <w:rFonts w:cs="Miriam" w:hint="cs"/>
                      <w:sz w:val="18"/>
                      <w:szCs w:val="18"/>
                      <w:rtl/>
                    </w:rPr>
                    <w:t>(תיקון מס' 22) תשע"ד-2014</w:t>
                  </w:r>
                </w:p>
              </w:txbxContent>
            </v:textbox>
          </v:shape>
        </w:pict>
      </w:r>
      <w:r w:rsidR="002367C0" w:rsidRPr="0019626C">
        <w:rPr>
          <w:rStyle w:val="default"/>
          <w:rFonts w:cs="FrankRuehl" w:hint="cs"/>
          <w:rtl/>
        </w:rPr>
        <w:t>(2)</w:t>
      </w:r>
      <w:r w:rsidR="002367C0" w:rsidRPr="0019626C">
        <w:rPr>
          <w:rStyle w:val="default"/>
          <w:rFonts w:cs="FrankRuehl" w:hint="cs"/>
          <w:rtl/>
        </w:rPr>
        <w:tab/>
        <w:t xml:space="preserve">לעמוד על ליקויים בפעילות מנהל הקרן, באמצעות המבקר הפנימי וגורמי בקרה ופיקוח אחרים, </w:t>
      </w:r>
      <w:r w:rsidRPr="00C001F7">
        <w:rPr>
          <w:rStyle w:val="default"/>
          <w:rFonts w:cs="FrankRuehl" w:hint="cs"/>
          <w:rtl/>
        </w:rPr>
        <w:t>לקבוע דרכים לתיקון ליקויים כאמור שאינם בעלי חשיבות מהותית לפעילות מנהל הקרן ולהציע לדירקטוריון דרכים לתיקון ליקויים שהם בעלי חשיבות מהותית לפעילותו</w:t>
      </w:r>
      <w:r w:rsidR="002367C0" w:rsidRPr="0019626C">
        <w:rPr>
          <w:rStyle w:val="default"/>
          <w:rFonts w:cs="FrankRuehl" w:hint="cs"/>
          <w:rtl/>
        </w:rPr>
        <w:t>;</w:t>
      </w:r>
    </w:p>
    <w:p w:rsidR="002367C0" w:rsidRPr="0019626C" w:rsidRDefault="002367C0" w:rsidP="002367C0">
      <w:pPr>
        <w:pStyle w:val="P00"/>
        <w:spacing w:before="72"/>
        <w:ind w:left="1021" w:right="1134"/>
        <w:rPr>
          <w:rStyle w:val="default"/>
          <w:rFonts w:cs="FrankRuehl" w:hint="cs"/>
          <w:rtl/>
        </w:rPr>
      </w:pPr>
      <w:r w:rsidRPr="0019626C">
        <w:rPr>
          <w:rStyle w:val="default"/>
          <w:rFonts w:cs="FrankRuehl" w:hint="cs"/>
          <w:rtl/>
        </w:rPr>
        <w:t>(3)</w:t>
      </w:r>
      <w:r w:rsidRPr="0019626C">
        <w:rPr>
          <w:rStyle w:val="default"/>
          <w:rFonts w:cs="FrankRuehl" w:hint="cs"/>
          <w:rtl/>
        </w:rPr>
        <w:tab/>
        <w:t>לבחון את מערך הביקורת הפנימית של מנהל הקרן ואת תפקודו של המבקר הפנימי, וכן אם עומדים לרשותו המשאבים והכלים הנחוצים לו לצורך מילוי תפקידו;</w:t>
      </w:r>
    </w:p>
    <w:p w:rsidR="002367C0" w:rsidRPr="0019626C" w:rsidRDefault="002367C0" w:rsidP="002367C0">
      <w:pPr>
        <w:pStyle w:val="P00"/>
        <w:spacing w:before="72"/>
        <w:ind w:left="1021" w:right="1134"/>
        <w:rPr>
          <w:rStyle w:val="default"/>
          <w:rFonts w:cs="FrankRuehl" w:hint="cs"/>
          <w:rtl/>
        </w:rPr>
      </w:pPr>
      <w:r w:rsidRPr="0019626C">
        <w:rPr>
          <w:rStyle w:val="default"/>
          <w:rFonts w:cs="FrankRuehl" w:hint="cs"/>
          <w:rtl/>
        </w:rPr>
        <w:t>(4)</w:t>
      </w:r>
      <w:r w:rsidRPr="0019626C">
        <w:rPr>
          <w:rStyle w:val="default"/>
          <w:rFonts w:cs="FrankRuehl" w:hint="cs"/>
          <w:rtl/>
        </w:rPr>
        <w:tab/>
        <w:t>להחליט אם לאשר את פעולות מנהל הקרן אשר שר האוצר קבע לגביהן בתקנות כי יהיו טעונות את אישור הוועדה;</w:t>
      </w:r>
    </w:p>
    <w:p w:rsidR="002367C0" w:rsidRPr="0019626C" w:rsidRDefault="002367C0" w:rsidP="002367C0">
      <w:pPr>
        <w:pStyle w:val="P00"/>
        <w:spacing w:before="72"/>
        <w:ind w:left="1021" w:right="1134"/>
        <w:rPr>
          <w:rStyle w:val="default"/>
          <w:rFonts w:cs="FrankRuehl" w:hint="cs"/>
          <w:rtl/>
        </w:rPr>
      </w:pPr>
      <w:r w:rsidRPr="0019626C">
        <w:rPr>
          <w:rStyle w:val="default"/>
          <w:rFonts w:cs="FrankRuehl" w:hint="cs"/>
          <w:rtl/>
        </w:rPr>
        <w:t>(5)</w:t>
      </w:r>
      <w:r w:rsidRPr="0019626C">
        <w:rPr>
          <w:rStyle w:val="default"/>
          <w:rFonts w:cs="FrankRuehl" w:hint="cs"/>
          <w:rtl/>
        </w:rPr>
        <w:tab/>
        <w:t>לדון בהתקשרות עם חברה סוחרת בדרך של מכרז, כאמור בסעיף 69(ב), או בלא מכרז, כאמור בסעיף 69(ד).</w:t>
      </w:r>
    </w:p>
    <w:p w:rsidR="002367C0" w:rsidRDefault="002367C0" w:rsidP="00501D6F">
      <w:pPr>
        <w:pStyle w:val="P00"/>
        <w:spacing w:before="72"/>
        <w:ind w:left="0" w:right="1134"/>
        <w:rPr>
          <w:rStyle w:val="default"/>
          <w:rFonts w:cs="FrankRuehl" w:hint="cs"/>
          <w:rtl/>
        </w:rPr>
      </w:pPr>
      <w:r w:rsidRPr="0019626C">
        <w:rPr>
          <w:rStyle w:val="default"/>
          <w:rFonts w:cs="FrankRuehl" w:hint="cs"/>
          <w:rtl/>
        </w:rPr>
        <w:tab/>
        <w:t>(ג)</w:t>
      </w:r>
      <w:r w:rsidRPr="0019626C">
        <w:rPr>
          <w:rStyle w:val="default"/>
          <w:rFonts w:cs="FrankRuehl" w:hint="cs"/>
          <w:rtl/>
        </w:rPr>
        <w:tab/>
        <w:t>מספר חבריה של ועדת ביקורת לא יפחת משלושה, כל הדירקטורי</w:t>
      </w:r>
      <w:r w:rsidR="00501D6F">
        <w:rPr>
          <w:rStyle w:val="default"/>
          <w:rFonts w:cs="FrankRuehl" w:hint="cs"/>
          <w:rtl/>
        </w:rPr>
        <w:t>ם</w:t>
      </w:r>
      <w:r w:rsidRPr="0019626C">
        <w:rPr>
          <w:rStyle w:val="default"/>
          <w:rFonts w:cs="FrankRuehl" w:hint="cs"/>
          <w:rtl/>
        </w:rPr>
        <w:t xml:space="preserve"> החיצוניים יהיו חברים בה והם יהיו רוב חבריה; יושב ראש הוועדה יהיה דירקטור חיצוני.</w:t>
      </w:r>
    </w:p>
    <w:p w:rsidR="002367C0" w:rsidRPr="0019626C" w:rsidRDefault="002367C0" w:rsidP="002367C0">
      <w:pPr>
        <w:pStyle w:val="P00"/>
        <w:spacing w:before="72"/>
        <w:ind w:left="0" w:right="1134"/>
        <w:rPr>
          <w:rStyle w:val="default"/>
          <w:rFonts w:cs="FrankRuehl" w:hint="cs"/>
          <w:rtl/>
        </w:rPr>
      </w:pPr>
      <w:r w:rsidRPr="0019626C">
        <w:rPr>
          <w:rStyle w:val="default"/>
          <w:rFonts w:cs="FrankRuehl" w:hint="cs"/>
          <w:rtl/>
        </w:rPr>
        <w:tab/>
        <w:t>(ד)</w:t>
      </w:r>
      <w:r w:rsidRPr="0019626C">
        <w:rPr>
          <w:rStyle w:val="default"/>
          <w:rFonts w:cs="FrankRuehl" w:hint="cs"/>
          <w:rtl/>
        </w:rPr>
        <w:tab/>
        <w:t>יושב ראש דירקטוריון של מנהל הקרן וכל דירקטור שמועסק על ידי מנהל הקרן או מספק לו שירותים דרך קבע, וכן בעל השליטה במנהל הקרן או קרובו, לא יהיו חברים בוועדת ביקורת.</w:t>
      </w:r>
    </w:p>
    <w:p w:rsidR="002367C0" w:rsidRPr="0019626C" w:rsidRDefault="002367C0" w:rsidP="002367C0">
      <w:pPr>
        <w:pStyle w:val="P00"/>
        <w:spacing w:before="72"/>
        <w:ind w:left="0" w:right="1134"/>
        <w:rPr>
          <w:rStyle w:val="default"/>
          <w:rFonts w:cs="FrankRuehl" w:hint="cs"/>
          <w:rtl/>
        </w:rPr>
      </w:pPr>
      <w:r w:rsidRPr="0019626C">
        <w:rPr>
          <w:rStyle w:val="default"/>
          <w:rFonts w:cs="FrankRuehl" w:hint="cs"/>
          <w:rtl/>
        </w:rPr>
        <w:tab/>
        <w:t>(ה)</w:t>
      </w:r>
      <w:r w:rsidRPr="0019626C">
        <w:rPr>
          <w:rStyle w:val="default"/>
          <w:rFonts w:cs="FrankRuehl" w:hint="cs"/>
          <w:rtl/>
        </w:rPr>
        <w:tab/>
        <w:t>המבקר הפנימי יקבל הודעות על קיום ישיבות ועדת הביקורת ויהיה רשאי להשתתף בהן.</w:t>
      </w:r>
    </w:p>
    <w:p w:rsidR="002367C0" w:rsidRPr="0019626C" w:rsidRDefault="002367C0" w:rsidP="002367C0">
      <w:pPr>
        <w:pStyle w:val="P00"/>
        <w:spacing w:before="72"/>
        <w:ind w:left="0" w:right="1134"/>
        <w:rPr>
          <w:rStyle w:val="default"/>
          <w:rFonts w:cs="FrankRuehl" w:hint="cs"/>
          <w:rtl/>
        </w:rPr>
      </w:pPr>
      <w:r w:rsidRPr="0019626C">
        <w:rPr>
          <w:rStyle w:val="default"/>
          <w:rFonts w:cs="FrankRuehl" w:hint="cs"/>
          <w:rtl/>
        </w:rPr>
        <w:tab/>
        <w:t>(ו)</w:t>
      </w:r>
      <w:r w:rsidRPr="0019626C">
        <w:rPr>
          <w:rStyle w:val="default"/>
          <w:rFonts w:cs="FrankRuehl" w:hint="cs"/>
          <w:rtl/>
        </w:rPr>
        <w:tab/>
        <w:t>המבקר הפנימי רשאי לדרוש מיושב ראש ועדת הביקורת לכנס את הוועדה לדיון בנושא שפירט בדרישתו, ויושב ראש ועדת הביקורת יכנסה בתוך זמן סביר ממועד הדרישה, אם ראה טעם לכך.</w:t>
      </w:r>
    </w:p>
    <w:p w:rsidR="002367C0" w:rsidRPr="0019626C" w:rsidRDefault="002367C0" w:rsidP="002367C0">
      <w:pPr>
        <w:pStyle w:val="P00"/>
        <w:spacing w:before="72"/>
        <w:ind w:left="0" w:right="1134"/>
        <w:rPr>
          <w:rStyle w:val="default"/>
          <w:rFonts w:cs="FrankRuehl" w:hint="cs"/>
          <w:rtl/>
        </w:rPr>
      </w:pPr>
      <w:r w:rsidRPr="0019626C">
        <w:rPr>
          <w:rStyle w:val="default"/>
          <w:rFonts w:cs="FrankRuehl" w:hint="cs"/>
          <w:rtl/>
        </w:rPr>
        <w:tab/>
        <w:t>(ז)</w:t>
      </w:r>
      <w:r w:rsidRPr="0019626C">
        <w:rPr>
          <w:rStyle w:val="default"/>
          <w:rFonts w:cs="FrankRuehl" w:hint="cs"/>
          <w:rtl/>
        </w:rPr>
        <w:tab/>
        <w:t>אחת לשנה לפחות תקיים ועדת הביקורת ישיבה עם המבקר הפנימי בלבד.</w:t>
      </w:r>
    </w:p>
    <w:p w:rsidR="002367C0" w:rsidRPr="0019626C" w:rsidRDefault="00E96B12" w:rsidP="00FF3BED">
      <w:pPr>
        <w:pStyle w:val="P00"/>
        <w:spacing w:before="72"/>
        <w:ind w:left="0" w:right="1134"/>
        <w:rPr>
          <w:rStyle w:val="default"/>
          <w:rFonts w:cs="FrankRuehl" w:hint="cs"/>
          <w:rtl/>
        </w:rPr>
      </w:pPr>
      <w:r>
        <w:rPr>
          <w:rFonts w:cs="FrankRuehl" w:hint="cs"/>
          <w:sz w:val="26"/>
          <w:rtl/>
          <w:lang w:eastAsia="en-US"/>
        </w:rPr>
        <w:pict>
          <v:shape id="_x0000_s2839" type="#_x0000_t202" style="position:absolute;left:0;text-align:left;margin-left:470.35pt;margin-top:7.1pt;width:1in;height:16.8pt;z-index:251813888" filled="f" stroked="f">
            <v:textbox inset="1mm,0,1mm,0">
              <w:txbxContent>
                <w:p w:rsidR="008A762C" w:rsidRDefault="008A762C" w:rsidP="00E96B12">
                  <w:pPr>
                    <w:spacing w:line="160" w:lineRule="exact"/>
                    <w:jc w:val="left"/>
                    <w:rPr>
                      <w:rFonts w:cs="Miriam" w:hint="cs"/>
                      <w:sz w:val="18"/>
                      <w:szCs w:val="18"/>
                      <w:rtl/>
                    </w:rPr>
                  </w:pPr>
                  <w:r>
                    <w:rPr>
                      <w:rFonts w:cs="Miriam" w:hint="cs"/>
                      <w:sz w:val="18"/>
                      <w:szCs w:val="18"/>
                      <w:rtl/>
                    </w:rPr>
                    <w:t>(תיקון מס' 23) תשע"ד-2014</w:t>
                  </w:r>
                </w:p>
              </w:txbxContent>
            </v:textbox>
          </v:shape>
        </w:pict>
      </w:r>
      <w:r w:rsidR="002367C0" w:rsidRPr="0019626C">
        <w:rPr>
          <w:rStyle w:val="default"/>
          <w:rFonts w:cs="FrankRuehl" w:hint="cs"/>
          <w:rtl/>
        </w:rPr>
        <w:tab/>
        <w:t>(ח)</w:t>
      </w:r>
      <w:r w:rsidR="002367C0" w:rsidRPr="0019626C">
        <w:rPr>
          <w:rStyle w:val="default"/>
          <w:rFonts w:cs="FrankRuehl" w:hint="cs"/>
          <w:rtl/>
        </w:rPr>
        <w:tab/>
        <w:t xml:space="preserve">ישיבות ועדת הביקורת יתקיימו </w:t>
      </w:r>
      <w:r w:rsidR="00FF3BED" w:rsidRPr="00FF3BED">
        <w:rPr>
          <w:rStyle w:val="default"/>
          <w:rFonts w:cs="FrankRuehl" w:hint="cs"/>
          <w:rtl/>
        </w:rPr>
        <w:t>לפחות אחת לרבעון; פרק הזמן בין ישיבה אחת לישיבה העוקבת לא יעלה על ארבעה חודשים</w:t>
      </w:r>
      <w:r w:rsidR="002367C0" w:rsidRPr="0019626C">
        <w:rPr>
          <w:rStyle w:val="default"/>
          <w:rFonts w:cs="FrankRuehl" w:hint="cs"/>
          <w:rtl/>
        </w:rPr>
        <w:t>.</w:t>
      </w:r>
    </w:p>
    <w:p w:rsidR="002367C0" w:rsidRPr="0019626C" w:rsidRDefault="00C001F7" w:rsidP="002367C0">
      <w:pPr>
        <w:pStyle w:val="P00"/>
        <w:spacing w:before="72"/>
        <w:ind w:left="0" w:right="1134"/>
        <w:rPr>
          <w:rStyle w:val="default"/>
          <w:rFonts w:cs="FrankRuehl" w:hint="cs"/>
          <w:rtl/>
        </w:rPr>
      </w:pPr>
      <w:r>
        <w:rPr>
          <w:rFonts w:cs="FrankRuehl" w:hint="cs"/>
          <w:sz w:val="26"/>
          <w:rtl/>
          <w:lang w:eastAsia="en-US"/>
        </w:rPr>
        <w:pict>
          <v:shape id="_x0000_s2822" type="#_x0000_t202" style="position:absolute;left:0;text-align:left;margin-left:470.35pt;margin-top:7.1pt;width:1in;height:16.8pt;z-index:251808768" filled="f" stroked="f">
            <v:textbox inset="1mm,0,1mm,0">
              <w:txbxContent>
                <w:p w:rsidR="008A762C" w:rsidRDefault="008A762C" w:rsidP="00C001F7">
                  <w:pPr>
                    <w:spacing w:line="160" w:lineRule="exact"/>
                    <w:jc w:val="left"/>
                    <w:rPr>
                      <w:rFonts w:cs="Miriam" w:hint="cs"/>
                      <w:sz w:val="18"/>
                      <w:szCs w:val="18"/>
                      <w:rtl/>
                    </w:rPr>
                  </w:pPr>
                  <w:r>
                    <w:rPr>
                      <w:rFonts w:cs="Miriam" w:hint="cs"/>
                      <w:sz w:val="18"/>
                      <w:szCs w:val="18"/>
                      <w:rtl/>
                    </w:rPr>
                    <w:t>(תיקון מס' 22) תשע"ד-2014</w:t>
                  </w:r>
                </w:p>
              </w:txbxContent>
            </v:textbox>
          </v:shape>
        </w:pict>
      </w:r>
      <w:r w:rsidR="002367C0" w:rsidRPr="0019626C">
        <w:rPr>
          <w:rStyle w:val="default"/>
          <w:rFonts w:cs="FrankRuehl" w:hint="cs"/>
          <w:rtl/>
        </w:rPr>
        <w:tab/>
        <w:t>(ט)</w:t>
      </w:r>
      <w:r w:rsidR="002367C0" w:rsidRPr="0019626C">
        <w:rPr>
          <w:rStyle w:val="default"/>
          <w:rFonts w:cs="FrankRuehl" w:hint="cs"/>
          <w:rtl/>
        </w:rPr>
        <w:tab/>
        <w:t>מניין חוקי בישיבות ועדת הביקורת הוא שלושה חברים לפחות, ובהם דירקטור חיצוני</w:t>
      </w:r>
      <w:r w:rsidRPr="00C001F7">
        <w:rPr>
          <w:rStyle w:val="default"/>
          <w:rFonts w:cs="FrankRuehl" w:hint="cs"/>
          <w:rtl/>
        </w:rPr>
        <w:t>, ואולם במקרים דחופים שבהם נבצר מדירקטור להשתתף בישיבת ועדת הביקורת וכתוצאה מכך לא מתקיים מניין חוקי בישיבת הוועדה, יהיה המניין החוקי באותה ישיבה שני חברים לפחות, ובהם דירקטור חיצוני; בפרוטוקול ישיבה כאמור יינתן הסבר לדחיפות שבקיום הישיבה</w:t>
      </w:r>
      <w:r w:rsidR="002367C0" w:rsidRPr="0019626C">
        <w:rPr>
          <w:rStyle w:val="default"/>
          <w:rFonts w:cs="FrankRuehl" w:hint="cs"/>
          <w:rtl/>
        </w:rPr>
        <w:t>.</w:t>
      </w:r>
    </w:p>
    <w:p w:rsidR="002367C0" w:rsidRPr="0019626C" w:rsidRDefault="002367C0" w:rsidP="002367C0">
      <w:pPr>
        <w:pStyle w:val="P00"/>
        <w:spacing w:before="72"/>
        <w:ind w:left="0" w:right="1134"/>
        <w:rPr>
          <w:rStyle w:val="default"/>
          <w:rFonts w:cs="FrankRuehl"/>
          <w:rtl/>
        </w:rPr>
      </w:pPr>
      <w:r w:rsidRPr="0019626C">
        <w:rPr>
          <w:rStyle w:val="default"/>
          <w:rFonts w:cs="FrankRuehl" w:hint="cs"/>
          <w:rtl/>
        </w:rPr>
        <w:tab/>
        <w:t>(י)</w:t>
      </w:r>
      <w:r w:rsidRPr="0019626C">
        <w:rPr>
          <w:rStyle w:val="default"/>
          <w:rFonts w:cs="FrankRuehl" w:hint="cs"/>
          <w:rtl/>
        </w:rPr>
        <w:tab/>
        <w:t>בישיבות ועדת הביקורת ייערך פרוטוקול שבו יירשמו שמות הנוכחים, עיקרי הדיון וההחלטות שהתקבלו; הפרוטוקול יעמוד לעיונו של כל דירקטור של מנהל הקרן.</w:t>
      </w:r>
    </w:p>
    <w:p w:rsidR="00B45A61" w:rsidRPr="00EE2ACF" w:rsidRDefault="00B45A61" w:rsidP="00B45A61">
      <w:pPr>
        <w:pStyle w:val="P00"/>
        <w:spacing w:before="0"/>
        <w:ind w:left="0" w:right="1134"/>
        <w:rPr>
          <w:rFonts w:cs="FrankRuehl" w:hint="cs"/>
          <w:vanish/>
          <w:color w:val="FF0000"/>
          <w:szCs w:val="20"/>
          <w:shd w:val="clear" w:color="auto" w:fill="FFFF99"/>
          <w:rtl/>
        </w:rPr>
      </w:pPr>
      <w:bookmarkStart w:id="100" w:name="Rov440"/>
      <w:r w:rsidRPr="00EE2ACF">
        <w:rPr>
          <w:rFonts w:cs="FrankRuehl" w:hint="cs"/>
          <w:vanish/>
          <w:color w:val="FF0000"/>
          <w:szCs w:val="20"/>
          <w:shd w:val="clear" w:color="auto" w:fill="FFFF99"/>
          <w:rtl/>
        </w:rPr>
        <w:t>מיום 16.5.2012</w:t>
      </w:r>
    </w:p>
    <w:p w:rsidR="00B45A61" w:rsidRPr="00EE2ACF" w:rsidRDefault="00B45A61" w:rsidP="00B45A61">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B45A61" w:rsidRPr="00EE2ACF" w:rsidRDefault="00B45A61" w:rsidP="00B45A61">
      <w:pPr>
        <w:pStyle w:val="P00"/>
        <w:spacing w:before="0"/>
        <w:ind w:left="0" w:right="1134"/>
        <w:rPr>
          <w:rFonts w:cs="FrankRuehl" w:hint="cs"/>
          <w:vanish/>
          <w:szCs w:val="20"/>
          <w:shd w:val="clear" w:color="auto" w:fill="FFFF99"/>
          <w:rtl/>
        </w:rPr>
      </w:pPr>
      <w:hyperlink r:id="rId227"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9 (</w:t>
      </w:r>
      <w:hyperlink r:id="rId228"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B45A61" w:rsidRPr="00EE2ACF" w:rsidRDefault="00B45A61" w:rsidP="0019626C">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הוספת סעיף 20א</w:t>
      </w: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EE2ACF">
        <w:rPr>
          <w:rFonts w:cs="FrankRuehl" w:hint="cs"/>
          <w:vanish/>
          <w:color w:val="FF0000"/>
          <w:sz w:val="20"/>
          <w:szCs w:val="20"/>
          <w:shd w:val="clear" w:color="auto" w:fill="FFFF99"/>
          <w:rtl/>
        </w:rPr>
        <w:t>מיום 27.1.2014</w:t>
      </w:r>
    </w:p>
    <w:p w:rsidR="009C4097" w:rsidRPr="00EE2ACF" w:rsidRDefault="009C4097" w:rsidP="009C409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EE2ACF">
        <w:rPr>
          <w:rFonts w:cs="FrankRuehl" w:hint="cs"/>
          <w:b/>
          <w:bCs/>
          <w:vanish/>
          <w:sz w:val="20"/>
          <w:szCs w:val="20"/>
          <w:shd w:val="clear" w:color="auto" w:fill="FFFF99"/>
          <w:rtl/>
        </w:rPr>
        <w:t>תיקון מס' 22</w:t>
      </w:r>
    </w:p>
    <w:p w:rsidR="009C4097" w:rsidRPr="00EE2ACF" w:rsidRDefault="009C4097" w:rsidP="00C001F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229" w:history="1">
        <w:r w:rsidRPr="00EE2ACF">
          <w:rPr>
            <w:rStyle w:val="Hyperlink"/>
            <w:rFonts w:cs="FrankRuehl" w:hint="cs"/>
            <w:vanish/>
            <w:sz w:val="20"/>
            <w:szCs w:val="20"/>
            <w:shd w:val="clear" w:color="auto" w:fill="FFFF99"/>
            <w:rtl/>
          </w:rPr>
          <w:t>ס"ח תשע"ד מס' 2429</w:t>
        </w:r>
      </w:hyperlink>
      <w:r w:rsidRPr="00EE2ACF">
        <w:rPr>
          <w:rFonts w:cs="FrankRuehl" w:hint="cs"/>
          <w:vanish/>
          <w:sz w:val="20"/>
          <w:szCs w:val="20"/>
          <w:shd w:val="clear" w:color="auto" w:fill="FFFF99"/>
          <w:rtl/>
        </w:rPr>
        <w:t xml:space="preserve"> מיום 27.1.2014 עמ' 27</w:t>
      </w:r>
      <w:r w:rsidR="00C001F7" w:rsidRPr="00EE2ACF">
        <w:rPr>
          <w:rFonts w:cs="FrankRuehl" w:hint="cs"/>
          <w:vanish/>
          <w:sz w:val="20"/>
          <w:szCs w:val="20"/>
          <w:shd w:val="clear" w:color="auto" w:fill="FFFF99"/>
          <w:rtl/>
        </w:rPr>
        <w:t>1</w:t>
      </w:r>
      <w:r w:rsidRPr="00EE2ACF">
        <w:rPr>
          <w:rFonts w:cs="FrankRuehl" w:hint="cs"/>
          <w:vanish/>
          <w:sz w:val="20"/>
          <w:szCs w:val="20"/>
          <w:shd w:val="clear" w:color="auto" w:fill="FFFF99"/>
          <w:rtl/>
        </w:rPr>
        <w:t xml:space="preserve"> (</w:t>
      </w:r>
      <w:hyperlink r:id="rId230" w:history="1">
        <w:r w:rsidRPr="00EE2ACF">
          <w:rPr>
            <w:rStyle w:val="Hyperlink"/>
            <w:rFonts w:cs="FrankRuehl" w:hint="cs"/>
            <w:vanish/>
            <w:sz w:val="20"/>
            <w:szCs w:val="20"/>
            <w:shd w:val="clear" w:color="auto" w:fill="FFFF99"/>
            <w:rtl/>
          </w:rPr>
          <w:t>ה"ח 816</w:t>
        </w:r>
      </w:hyperlink>
      <w:r w:rsidRPr="00EE2ACF">
        <w:rPr>
          <w:rFonts w:cs="FrankRuehl" w:hint="cs"/>
          <w:vanish/>
          <w:sz w:val="20"/>
          <w:szCs w:val="20"/>
          <w:shd w:val="clear" w:color="auto" w:fill="FFFF99"/>
          <w:rtl/>
        </w:rPr>
        <w:t>)</w:t>
      </w:r>
    </w:p>
    <w:p w:rsidR="009C4097" w:rsidRPr="00EE2ACF" w:rsidRDefault="009C4097" w:rsidP="009C4097">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(ב)</w:t>
      </w:r>
      <w:r w:rsidRPr="00EE2ACF">
        <w:rPr>
          <w:rStyle w:val="default"/>
          <w:rFonts w:cs="FrankRuehl" w:hint="cs"/>
          <w:vanish/>
          <w:sz w:val="22"/>
          <w:szCs w:val="22"/>
          <w:shd w:val="clear" w:color="auto" w:fill="FFFF99"/>
          <w:rtl/>
        </w:rPr>
        <w:tab/>
        <w:t xml:space="preserve">תפקידיה של ועדת הביקורת יהיו </w:t>
      </w:r>
      <w:r w:rsidRPr="00EE2ACF">
        <w:rPr>
          <w:rStyle w:val="default"/>
          <w:rFonts w:cs="FrankRuehl"/>
          <w:vanish/>
          <w:sz w:val="22"/>
          <w:szCs w:val="22"/>
          <w:shd w:val="clear" w:color="auto" w:fill="FFFF99"/>
          <w:rtl/>
        </w:rPr>
        <w:t>–</w:t>
      </w:r>
    </w:p>
    <w:p w:rsidR="009C4097" w:rsidRPr="00EE2ACF" w:rsidRDefault="009C4097" w:rsidP="009C4097">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(1)</w:t>
      </w:r>
      <w:r w:rsidRPr="00EE2ACF">
        <w:rPr>
          <w:rStyle w:val="default"/>
          <w:rFonts w:cs="FrankRuehl" w:hint="cs"/>
          <w:vanish/>
          <w:sz w:val="22"/>
          <w:szCs w:val="22"/>
          <w:shd w:val="clear" w:color="auto" w:fill="FFFF99"/>
          <w:rtl/>
        </w:rPr>
        <w:tab/>
        <w:t>להציע לדירקטוריון מועמד לתפקיד מבקר פנימי, לדון בתכנית העבודה שהוצעה על ידי המבקר הפנימי ולהגיש לדירקטוריון את המלצותיה לגבי התכנית;</w:t>
      </w:r>
    </w:p>
    <w:p w:rsidR="009C4097" w:rsidRPr="00EE2ACF" w:rsidRDefault="009C4097" w:rsidP="009C4097">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hint="cs"/>
          <w:vanish/>
          <w:sz w:val="22"/>
          <w:szCs w:val="22"/>
          <w:shd w:val="clear" w:color="auto" w:fill="FFFF99"/>
          <w:rtl/>
        </w:rPr>
        <w:tab/>
        <w:t xml:space="preserve">לעמוד על ליקויים בפעילות מנהל הקרן, באמצעות המבקר הפנימי וגורמי בקרה ופיקוח אחרים, </w:t>
      </w:r>
      <w:r w:rsidRPr="00EE2ACF">
        <w:rPr>
          <w:rStyle w:val="default"/>
          <w:rFonts w:cs="FrankRuehl" w:hint="cs"/>
          <w:strike/>
          <w:vanish/>
          <w:sz w:val="22"/>
          <w:szCs w:val="22"/>
          <w:shd w:val="clear" w:color="auto" w:fill="FFFF99"/>
          <w:rtl/>
        </w:rPr>
        <w:t>ולהציע לדירקטוריון דרכים לתיקונם</w:t>
      </w:r>
      <w:r w:rsidR="00C001F7" w:rsidRPr="00EE2ACF">
        <w:rPr>
          <w:rStyle w:val="default"/>
          <w:rFonts w:cs="FrankRuehl" w:hint="cs"/>
          <w:vanish/>
          <w:sz w:val="22"/>
          <w:szCs w:val="22"/>
          <w:shd w:val="clear" w:color="auto" w:fill="FFFF99"/>
          <w:rtl/>
        </w:rPr>
        <w:t xml:space="preserve"> </w:t>
      </w:r>
      <w:r w:rsidR="00C001F7" w:rsidRPr="00EE2ACF">
        <w:rPr>
          <w:rStyle w:val="default"/>
          <w:rFonts w:cs="FrankRuehl" w:hint="cs"/>
          <w:vanish/>
          <w:sz w:val="22"/>
          <w:szCs w:val="22"/>
          <w:u w:val="single"/>
          <w:shd w:val="clear" w:color="auto" w:fill="FFFF99"/>
          <w:rtl/>
        </w:rPr>
        <w:t>לקבוע דרכים לתיקון ליקויים כאמור שאינם בעלי חשיבות מהותית לפעילות מנהל הקרן ולהציע לדירקטוריון דרכים לתיקון ליקויים שהם בעלי חשיבות מהותית לפעילותו</w:t>
      </w:r>
      <w:r w:rsidRPr="00EE2ACF">
        <w:rPr>
          <w:rStyle w:val="default"/>
          <w:rFonts w:cs="FrankRuehl" w:hint="cs"/>
          <w:vanish/>
          <w:sz w:val="22"/>
          <w:szCs w:val="22"/>
          <w:shd w:val="clear" w:color="auto" w:fill="FFFF99"/>
          <w:rtl/>
        </w:rPr>
        <w:t>;</w:t>
      </w:r>
    </w:p>
    <w:p w:rsidR="009C4097" w:rsidRPr="00EE2ACF" w:rsidRDefault="009C4097" w:rsidP="009C4097">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(3)</w:t>
      </w:r>
      <w:r w:rsidRPr="00EE2ACF">
        <w:rPr>
          <w:rStyle w:val="default"/>
          <w:rFonts w:cs="FrankRuehl" w:hint="cs"/>
          <w:vanish/>
          <w:sz w:val="22"/>
          <w:szCs w:val="22"/>
          <w:shd w:val="clear" w:color="auto" w:fill="FFFF99"/>
          <w:rtl/>
        </w:rPr>
        <w:tab/>
        <w:t>לבחון את מערך הביקורת הפנימית של מנהל הקרן ואת תפקודו של המבקר הפנימי, וכן אם עומדים לרשותו המשאבים והכלים הנחוצים לו לצורך מילוי תפקידו;</w:t>
      </w:r>
    </w:p>
    <w:p w:rsidR="009C4097" w:rsidRPr="00EE2ACF" w:rsidRDefault="009C4097" w:rsidP="009C4097">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(4)</w:t>
      </w:r>
      <w:r w:rsidRPr="00EE2ACF">
        <w:rPr>
          <w:rStyle w:val="default"/>
          <w:rFonts w:cs="FrankRuehl" w:hint="cs"/>
          <w:vanish/>
          <w:sz w:val="22"/>
          <w:szCs w:val="22"/>
          <w:shd w:val="clear" w:color="auto" w:fill="FFFF99"/>
          <w:rtl/>
        </w:rPr>
        <w:tab/>
        <w:t>להחליט אם לאשר את פעולות מנהל הקרן אשר שר האוצר קבע לגביהן בתקנות כי יהיו טעונות את אישור הוועדה;</w:t>
      </w:r>
    </w:p>
    <w:p w:rsidR="009C4097" w:rsidRPr="00EE2ACF" w:rsidRDefault="009C4097" w:rsidP="009C4097">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(5)</w:t>
      </w:r>
      <w:r w:rsidRPr="00EE2ACF">
        <w:rPr>
          <w:rStyle w:val="default"/>
          <w:rFonts w:cs="FrankRuehl" w:hint="cs"/>
          <w:vanish/>
          <w:sz w:val="22"/>
          <w:szCs w:val="22"/>
          <w:shd w:val="clear" w:color="auto" w:fill="FFFF99"/>
          <w:rtl/>
        </w:rPr>
        <w:tab/>
        <w:t>לדון בהתקשרות עם חברה סוחרת בדרך של מכרז, כאמור בסעיף 69(ב), או בלא מכרז, כאמור בסעיף 69(ד).</w:t>
      </w:r>
    </w:p>
    <w:p w:rsidR="009C4097" w:rsidRPr="00EE2ACF" w:rsidRDefault="009C4097" w:rsidP="00C001F7">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(ט)</w:t>
      </w:r>
      <w:r w:rsidRPr="00EE2ACF">
        <w:rPr>
          <w:rStyle w:val="default"/>
          <w:rFonts w:cs="FrankRuehl" w:hint="cs"/>
          <w:vanish/>
          <w:sz w:val="22"/>
          <w:szCs w:val="22"/>
          <w:shd w:val="clear" w:color="auto" w:fill="FFFF99"/>
          <w:rtl/>
        </w:rPr>
        <w:tab/>
        <w:t>מניין חוקי בישיבות ועדת הביקורת הוא שלושה חברים לפחות, ובהם דירקטור חיצוני</w:t>
      </w:r>
      <w:r w:rsidR="00C001F7" w:rsidRPr="00EE2ACF">
        <w:rPr>
          <w:rStyle w:val="default"/>
          <w:rFonts w:cs="FrankRuehl" w:hint="cs"/>
          <w:vanish/>
          <w:sz w:val="22"/>
          <w:szCs w:val="22"/>
          <w:u w:val="single"/>
          <w:shd w:val="clear" w:color="auto" w:fill="FFFF99"/>
          <w:rtl/>
        </w:rPr>
        <w:t>, ואולם במקרים דחופים שבהם נבצר מדירקטור להשתתף בישיבת ועדת הביקורת וכתוצאה מכך לא מתקיים מניין חוקי בישיבת הוועדה, יהיה המניין החוקי באותה ישיבה שני חברים לפחות, ובהם דירקטור חיצוני; בפרוטוקול ישיבה כאמור יינתן הסבר לדחיפות שבקיום הישיבה</w:t>
      </w:r>
      <w:r w:rsidRPr="00EE2ACF">
        <w:rPr>
          <w:rStyle w:val="default"/>
          <w:rFonts w:cs="FrankRuehl" w:hint="cs"/>
          <w:vanish/>
          <w:sz w:val="22"/>
          <w:szCs w:val="22"/>
          <w:shd w:val="clear" w:color="auto" w:fill="FFFF99"/>
          <w:rtl/>
        </w:rPr>
        <w:t>.</w:t>
      </w:r>
    </w:p>
    <w:p w:rsidR="00E96B12" w:rsidRPr="00EE2ACF" w:rsidRDefault="00E96B12" w:rsidP="00E96B12">
      <w:pPr>
        <w:pStyle w:val="P00"/>
        <w:spacing w:before="0"/>
        <w:ind w:left="0" w:right="1134"/>
        <w:rPr>
          <w:rStyle w:val="default"/>
          <w:rFonts w:cs="FrankRuehl" w:hint="cs"/>
          <w:vanish/>
          <w:sz w:val="20"/>
          <w:szCs w:val="20"/>
          <w:shd w:val="clear" w:color="auto" w:fill="FFFF99"/>
          <w:rtl/>
        </w:rPr>
      </w:pPr>
    </w:p>
    <w:p w:rsidR="00E96B12" w:rsidRPr="00EE2ACF" w:rsidRDefault="00E96B12" w:rsidP="00E96B12">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E96B12" w:rsidRPr="00EE2ACF" w:rsidRDefault="00E96B12" w:rsidP="00E96B12">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E96B12" w:rsidRPr="00EE2ACF" w:rsidRDefault="00E96B12" w:rsidP="00E96B12">
      <w:pPr>
        <w:pStyle w:val="P00"/>
        <w:spacing w:before="0"/>
        <w:ind w:left="0" w:right="1134"/>
        <w:rPr>
          <w:rStyle w:val="default"/>
          <w:rFonts w:cs="FrankRuehl" w:hint="cs"/>
          <w:vanish/>
          <w:sz w:val="20"/>
          <w:szCs w:val="20"/>
          <w:shd w:val="clear" w:color="auto" w:fill="FFFF99"/>
          <w:rtl/>
        </w:rPr>
      </w:pPr>
      <w:hyperlink r:id="rId231"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646 (</w:t>
      </w:r>
      <w:hyperlink r:id="rId232"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E96B12" w:rsidRPr="00E96B12" w:rsidRDefault="00E96B12" w:rsidP="00E96B12">
      <w:pPr>
        <w:pStyle w:val="P00"/>
        <w:ind w:left="0" w:right="1134"/>
        <w:rPr>
          <w:rStyle w:val="default"/>
          <w:rFonts w:cs="FrankRuehl" w:hint="cs"/>
          <w:sz w:val="2"/>
          <w:szCs w:val="2"/>
          <w:shd w:val="clear" w:color="auto" w:fill="FFFF99"/>
          <w:rtl/>
        </w:rPr>
      </w:pPr>
      <w:r w:rsidRPr="00EE2ACF">
        <w:rPr>
          <w:rStyle w:val="default"/>
          <w:rFonts w:cs="FrankRuehl" w:hint="cs"/>
          <w:vanish/>
          <w:sz w:val="22"/>
          <w:szCs w:val="22"/>
          <w:shd w:val="clear" w:color="auto" w:fill="FFFF99"/>
          <w:rtl/>
        </w:rPr>
        <w:tab/>
        <w:t>(ח)</w:t>
      </w:r>
      <w:r w:rsidRPr="00EE2ACF">
        <w:rPr>
          <w:rStyle w:val="default"/>
          <w:rFonts w:cs="FrankRuehl" w:hint="cs"/>
          <w:vanish/>
          <w:sz w:val="22"/>
          <w:szCs w:val="22"/>
          <w:shd w:val="clear" w:color="auto" w:fill="FFFF99"/>
          <w:rtl/>
        </w:rPr>
        <w:tab/>
        <w:t xml:space="preserve">ישיבות ועדת הביקורת יתקיימו </w:t>
      </w:r>
      <w:r w:rsidRPr="00EE2ACF">
        <w:rPr>
          <w:rStyle w:val="default"/>
          <w:rFonts w:cs="FrankRuehl" w:hint="cs"/>
          <w:strike/>
          <w:vanish/>
          <w:sz w:val="22"/>
          <w:szCs w:val="22"/>
          <w:shd w:val="clear" w:color="auto" w:fill="FFFF99"/>
          <w:rtl/>
        </w:rPr>
        <w:t>אחת לשלושה חודשים לפחות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לפחות אחת לרבעון; פרק הזמן בין ישיבה אחת לישיבה העוקבת לא יעלה על ארבעה חודשים</w:t>
      </w:r>
      <w:r w:rsidRPr="00EE2ACF">
        <w:rPr>
          <w:rStyle w:val="default"/>
          <w:rFonts w:cs="FrankRuehl" w:hint="cs"/>
          <w:vanish/>
          <w:sz w:val="22"/>
          <w:szCs w:val="22"/>
          <w:shd w:val="clear" w:color="auto" w:fill="FFFF99"/>
          <w:rtl/>
        </w:rPr>
        <w:t>.</w:t>
      </w:r>
      <w:bookmarkEnd w:id="100"/>
    </w:p>
    <w:p w:rsidR="00DE2E9C" w:rsidRDefault="00DE2E9C">
      <w:pPr>
        <w:pStyle w:val="P00"/>
        <w:spacing w:before="72"/>
        <w:ind w:left="0" w:right="1134"/>
        <w:rPr>
          <w:rStyle w:val="default"/>
          <w:rFonts w:cs="FrankRuehl" w:hint="cs"/>
          <w:rtl/>
        </w:rPr>
      </w:pPr>
      <w:bookmarkStart w:id="101" w:name="Seif12"/>
      <w:bookmarkEnd w:id="101"/>
      <w:r>
        <w:rPr>
          <w:lang w:val="he-IL"/>
        </w:rPr>
        <w:pict>
          <v:rect id="_x0000_s2106" style="position:absolute;left:0;text-align:left;margin-left:464.5pt;margin-top:8.05pt;width:75.05pt;height:40pt;z-index:251415552"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הגבלות א</w:t>
                  </w:r>
                  <w:r>
                    <w:rPr>
                      <w:rFonts w:cs="Miriam" w:hint="cs"/>
                      <w:sz w:val="18"/>
                      <w:szCs w:val="18"/>
                      <w:rtl/>
                    </w:rPr>
                    <w:t>ישיות על דירק</w:t>
                  </w:r>
                  <w:r>
                    <w:rPr>
                      <w:rFonts w:cs="Miriam"/>
                      <w:sz w:val="18"/>
                      <w:szCs w:val="18"/>
                      <w:rtl/>
                    </w:rPr>
                    <w:t>טור ועובד</w:t>
                  </w:r>
                  <w:r>
                    <w:rPr>
                      <w:rFonts w:cs="Miriam" w:hint="cs"/>
                      <w:sz w:val="18"/>
                      <w:szCs w:val="18"/>
                      <w:rtl/>
                    </w:rPr>
                    <w:t xml:space="preserve"> </w:t>
                  </w:r>
                  <w:r>
                    <w:rPr>
                      <w:rFonts w:cs="Miriam"/>
                      <w:sz w:val="18"/>
                      <w:szCs w:val="18"/>
                      <w:rtl/>
                    </w:rPr>
                    <w:t>של</w:t>
                  </w:r>
                  <w:r>
                    <w:rPr>
                      <w:rFonts w:cs="Miriam" w:hint="cs"/>
                      <w:sz w:val="18"/>
                      <w:szCs w:val="18"/>
                      <w:rtl/>
                    </w:rPr>
                    <w:t xml:space="preserve"> מנה</w:t>
                  </w:r>
                  <w:r>
                    <w:rPr>
                      <w:rFonts w:cs="Miriam"/>
                      <w:sz w:val="18"/>
                      <w:szCs w:val="18"/>
                      <w:rtl/>
                    </w:rPr>
                    <w:t xml:space="preserve">ל </w:t>
                  </w:r>
                  <w:r>
                    <w:rPr>
                      <w:rFonts w:cs="Miriam" w:hint="cs"/>
                      <w:sz w:val="18"/>
                      <w:szCs w:val="18"/>
                      <w:rtl/>
                    </w:rPr>
                    <w:t>קרן</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rtl/>
        </w:rPr>
        <w:tab/>
        <w:t>ד</w:t>
      </w:r>
      <w:r>
        <w:rPr>
          <w:rStyle w:val="default"/>
          <w:rFonts w:cs="FrankRuehl" w:hint="cs"/>
          <w:rtl/>
        </w:rPr>
        <w:t>ירקטור</w:t>
      </w:r>
      <w:r>
        <w:rPr>
          <w:rStyle w:val="default"/>
          <w:rFonts w:cs="FrankRuehl"/>
          <w:rtl/>
        </w:rPr>
        <w:t xml:space="preserve"> ש</w:t>
      </w:r>
      <w:r>
        <w:rPr>
          <w:rStyle w:val="default"/>
          <w:rFonts w:cs="FrankRuehl" w:hint="cs"/>
          <w:rtl/>
        </w:rPr>
        <w:t xml:space="preserve">ל מנהל קרן, או חבר ועדת השקעות </w:t>
      </w:r>
      <w:r w:rsidR="000F2A41">
        <w:rPr>
          <w:rStyle w:val="default"/>
          <w:rFonts w:cs="FrankRuehl"/>
          <w:rtl/>
        </w:rPr>
        <w:t>–</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לא יקנה</w:t>
      </w:r>
      <w:r>
        <w:rPr>
          <w:rStyle w:val="default"/>
          <w:rFonts w:cs="FrankRuehl" w:hint="cs"/>
          <w:rtl/>
        </w:rPr>
        <w:t xml:space="preserve"> ולא ימכור נייר ערך הנסחר בבורסה אלא במהלך המסחר בבורסה, על פי הוראה בכתב שנתן לפחות יום אחד לפני ביצוע הקניה או המכירה;</w:t>
      </w:r>
    </w:p>
    <w:p w:rsidR="00DE2E9C" w:rsidRDefault="00DE2E9C" w:rsidP="000F2A41">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יתן את </w:t>
      </w:r>
      <w:r>
        <w:rPr>
          <w:rStyle w:val="default"/>
          <w:rFonts w:cs="FrankRuehl" w:hint="cs"/>
          <w:rtl/>
        </w:rPr>
        <w:t>הוראותיו כאמור בפסקה (1) באמצעות חבר בורסה אחד בלבד; היה לאותו חבר בורסה</w:t>
      </w:r>
      <w:r>
        <w:rPr>
          <w:rStyle w:val="default"/>
          <w:rFonts w:cs="FrankRuehl"/>
          <w:rtl/>
        </w:rPr>
        <w:t xml:space="preserve"> יותר מס</w:t>
      </w:r>
      <w:r>
        <w:rPr>
          <w:rStyle w:val="default"/>
          <w:rFonts w:cs="FrankRuehl" w:hint="cs"/>
          <w:rtl/>
        </w:rPr>
        <w:t xml:space="preserve">ניף אחד </w:t>
      </w:r>
      <w:r w:rsidR="000F2A41">
        <w:rPr>
          <w:rStyle w:val="default"/>
          <w:rFonts w:cs="FrankRuehl" w:hint="cs"/>
          <w:rtl/>
        </w:rPr>
        <w:t>-</w:t>
      </w:r>
      <w:r>
        <w:rPr>
          <w:rStyle w:val="default"/>
          <w:rFonts w:cs="FrankRuehl"/>
          <w:rtl/>
        </w:rPr>
        <w:t xml:space="preserve"> יתן את</w:t>
      </w:r>
      <w:r>
        <w:rPr>
          <w:rStyle w:val="default"/>
          <w:rFonts w:cs="FrankRuehl" w:hint="cs"/>
          <w:rtl/>
        </w:rPr>
        <w:t xml:space="preserve"> ההוראות בסניף אחד בלבד, שבו ינוהל חשבון ניירות הערך של</w:t>
      </w:r>
      <w:r>
        <w:rPr>
          <w:rStyle w:val="default"/>
          <w:rFonts w:cs="FrankRuehl"/>
          <w:rtl/>
        </w:rPr>
        <w:t>ו</w:t>
      </w:r>
      <w:r>
        <w:rPr>
          <w:rStyle w:val="default"/>
          <w:rFonts w:cs="FrankRuehl" w:hint="cs"/>
          <w:rtl/>
        </w:rPr>
        <w:t>.</w:t>
      </w:r>
    </w:p>
    <w:p w:rsidR="00DE2E9C" w:rsidRDefault="00DE2E9C" w:rsidP="000F2A41">
      <w:pPr>
        <w:pStyle w:val="P00"/>
        <w:spacing w:before="72"/>
        <w:ind w:left="0" w:right="1134"/>
        <w:rPr>
          <w:rStyle w:val="default"/>
          <w:rFonts w:cs="FrankRuehl"/>
          <w:rtl/>
        </w:rPr>
      </w:pPr>
      <w:r>
        <w:rPr>
          <w:lang w:val="he-IL"/>
        </w:rPr>
        <w:pict>
          <v:rect id="_x0000_s2107" style="position:absolute;left:0;text-align:left;margin-left:464.5pt;margin-top:8.05pt;width:75.05pt;height:16pt;z-index:251565056"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rtl/>
        </w:rPr>
        <w:tab/>
        <w:t>שר האוצ</w:t>
      </w:r>
      <w:r>
        <w:rPr>
          <w:rStyle w:val="default"/>
          <w:rFonts w:cs="FrankRuehl" w:hint="cs"/>
          <w:rtl/>
        </w:rPr>
        <w:t xml:space="preserve">ר רשאי לקבוע בתקנות תנאים נוספים שבהם רשאי דירקטור של מנהל קרן או חבר ועדת השקעות לקנות ולמכור נייר </w:t>
      </w:r>
      <w:r>
        <w:rPr>
          <w:rStyle w:val="default"/>
          <w:rFonts w:cs="FrankRuehl"/>
          <w:rtl/>
        </w:rPr>
        <w:t>ערך הנסח</w:t>
      </w:r>
      <w:r>
        <w:rPr>
          <w:rStyle w:val="default"/>
          <w:rFonts w:cs="FrankRuehl" w:hint="cs"/>
          <w:rtl/>
        </w:rPr>
        <w:t>ר בבורסה, לרבות בדרך של נא</w:t>
      </w:r>
      <w:r>
        <w:rPr>
          <w:rStyle w:val="default"/>
          <w:rFonts w:cs="FrankRuehl"/>
          <w:rtl/>
        </w:rPr>
        <w:t>מ</w:t>
      </w:r>
      <w:r>
        <w:rPr>
          <w:rStyle w:val="default"/>
          <w:rFonts w:cs="FrankRuehl" w:hint="cs"/>
          <w:rtl/>
        </w:rPr>
        <w:t>נ</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ע</w:t>
      </w:r>
      <w:r>
        <w:rPr>
          <w:rStyle w:val="default"/>
          <w:rFonts w:cs="FrankRuehl"/>
          <w:rtl/>
        </w:rPr>
        <w:t>י</w:t>
      </w:r>
      <w:r>
        <w:rPr>
          <w:rStyle w:val="default"/>
          <w:rFonts w:cs="FrankRuehl" w:hint="cs"/>
          <w:rtl/>
        </w:rPr>
        <w:t xml:space="preserve">וורת; בחוק זה, "נאמנות עיוורת" </w:t>
      </w:r>
      <w:r w:rsidR="000F2A41">
        <w:rPr>
          <w:rStyle w:val="default"/>
          <w:rFonts w:cs="FrankRuehl" w:hint="cs"/>
          <w:rtl/>
        </w:rPr>
        <w:t>-</w:t>
      </w:r>
      <w:r>
        <w:rPr>
          <w:rStyle w:val="default"/>
          <w:rFonts w:cs="FrankRuehl"/>
          <w:rtl/>
        </w:rPr>
        <w:t xml:space="preserve"> ניהול </w:t>
      </w:r>
      <w:r>
        <w:rPr>
          <w:rStyle w:val="default"/>
          <w:rFonts w:cs="FrankRuehl" w:hint="cs"/>
          <w:rtl/>
        </w:rPr>
        <w:t>תיק ניירות ערך בעבור הזולת בידי נאמן, על פי שיקול דעת</w:t>
      </w:r>
      <w:r>
        <w:rPr>
          <w:rStyle w:val="default"/>
          <w:rFonts w:cs="FrankRuehl"/>
          <w:rtl/>
        </w:rPr>
        <w:t>ו</w:t>
      </w:r>
      <w:r>
        <w:rPr>
          <w:rStyle w:val="default"/>
          <w:rFonts w:cs="FrankRuehl" w:hint="cs"/>
          <w:rtl/>
        </w:rPr>
        <w:t xml:space="preserve"> הב</w:t>
      </w:r>
      <w:r>
        <w:rPr>
          <w:rStyle w:val="default"/>
          <w:rFonts w:cs="FrankRuehl"/>
          <w:rtl/>
        </w:rPr>
        <w:t>ל</w:t>
      </w:r>
      <w:r>
        <w:rPr>
          <w:rStyle w:val="default"/>
          <w:rFonts w:cs="FrankRuehl" w:hint="cs"/>
          <w:rtl/>
        </w:rPr>
        <w:t>עדי של הנאמן, לפי כללים שקבע שר האוצר.</w:t>
      </w:r>
    </w:p>
    <w:p w:rsidR="00DE2E9C" w:rsidRDefault="00DE2E9C">
      <w:pPr>
        <w:pStyle w:val="P00"/>
        <w:spacing w:before="72"/>
        <w:ind w:left="0" w:right="1134"/>
        <w:rPr>
          <w:rStyle w:val="default"/>
          <w:rFonts w:cs="FrankRuehl" w:hint="cs"/>
          <w:rtl/>
        </w:rPr>
      </w:pPr>
      <w:r>
        <w:rPr>
          <w:lang w:val="he-IL"/>
        </w:rPr>
        <w:pict>
          <v:rect id="_x0000_s2108" style="position:absolute;left:0;text-align:left;margin-left:464.5pt;margin-top:8.05pt;width:75.05pt;height:16pt;z-index:251566080" o:allowincell="f" filled="f" stroked="f" strokecolor="lime" strokeweight=".25pt">
            <v:textbox inset="0,0,0,0">
              <w:txbxContent>
                <w:p w:rsidR="008A762C" w:rsidRDefault="008A762C">
                  <w:pPr>
                    <w:spacing w:line="160" w:lineRule="exact"/>
                    <w:jc w:val="left"/>
                    <w:rPr>
                      <w:rFonts w:cs="Miriam"/>
                      <w:sz w:val="18"/>
                      <w:szCs w:val="18"/>
                      <w:rtl/>
                    </w:rPr>
                  </w:pPr>
                  <w:r>
                    <w:rPr>
                      <w:rFonts w:cs="Miriam" w:hint="cs"/>
                      <w:sz w:val="18"/>
                      <w:szCs w:val="18"/>
                      <w:rtl/>
                    </w:rPr>
                    <w:t>(תיקון מ</w:t>
                  </w:r>
                  <w:r>
                    <w:rPr>
                      <w:rFonts w:cs="Miriam"/>
                      <w:sz w:val="18"/>
                      <w:szCs w:val="18"/>
                      <w:rtl/>
                    </w:rPr>
                    <w:t>ס</w:t>
                  </w:r>
                  <w:r>
                    <w:rPr>
                      <w:rFonts w:cs="Miriam" w:hint="cs"/>
                      <w:sz w:val="18"/>
                      <w:szCs w:val="18"/>
                      <w:rtl/>
                    </w:rPr>
                    <w:t xml:space="preserve">'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(ג)</w:t>
      </w:r>
      <w:r>
        <w:rPr>
          <w:rStyle w:val="default"/>
          <w:rFonts w:cs="FrankRuehl"/>
          <w:rtl/>
        </w:rPr>
        <w:tab/>
        <w:t>עובד של</w:t>
      </w:r>
      <w:r>
        <w:rPr>
          <w:rStyle w:val="default"/>
          <w:rFonts w:cs="FrankRuehl" w:hint="cs"/>
          <w:rtl/>
        </w:rPr>
        <w:t xml:space="preserve"> מנהל קרן </w:t>
      </w:r>
      <w:r w:rsidR="000F2A41">
        <w:rPr>
          <w:rStyle w:val="default"/>
          <w:rFonts w:cs="FrankRuehl"/>
          <w:rtl/>
        </w:rPr>
        <w:t>–</w:t>
      </w:r>
    </w:p>
    <w:p w:rsidR="00DE2E9C" w:rsidRDefault="00DE2E9C">
      <w:pPr>
        <w:pStyle w:val="P22"/>
        <w:spacing w:before="72"/>
        <w:ind w:left="1021" w:right="1134"/>
        <w:rPr>
          <w:rStyle w:val="default"/>
          <w:rFonts w:cs="FrankRuehl"/>
          <w:rtl/>
        </w:rPr>
      </w:pPr>
      <w:r>
        <w:rPr>
          <w:lang w:val="he-IL"/>
        </w:rPr>
        <w:pict>
          <v:rect id="_x0000_s2109" style="position:absolute;left:0;text-align:left;margin-left:464.5pt;margin-top:8.05pt;width:75.05pt;height:16pt;z-index:251567104"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default"/>
          <w:rFonts w:cs="FrankRuehl"/>
          <w:rtl/>
        </w:rPr>
        <w:t>(1)</w:t>
      </w:r>
      <w:r>
        <w:rPr>
          <w:rStyle w:val="default"/>
          <w:rFonts w:cs="FrankRuehl"/>
          <w:rtl/>
        </w:rPr>
        <w:tab/>
        <w:t>לא יקנה</w:t>
      </w:r>
      <w:r>
        <w:rPr>
          <w:rStyle w:val="default"/>
          <w:rFonts w:cs="FrankRuehl" w:hint="cs"/>
          <w:rtl/>
        </w:rPr>
        <w:t xml:space="preserve"> ניירות ערך אלא מסוגים ובתנאים שקבע שר האו</w:t>
      </w:r>
      <w:r>
        <w:rPr>
          <w:rStyle w:val="default"/>
          <w:rFonts w:cs="FrankRuehl"/>
          <w:rtl/>
        </w:rPr>
        <w:t>צר בתקנו</w:t>
      </w:r>
      <w:r>
        <w:rPr>
          <w:rStyle w:val="default"/>
          <w:rFonts w:cs="FrankRuehl" w:hint="cs"/>
          <w:rtl/>
        </w:rPr>
        <w:t>ת, דרך כלל או לעובד של מנהל קרן בתפקיד שקבע, לרבות בדרך של נאמנות עיוורת;</w:t>
      </w:r>
    </w:p>
    <w:p w:rsidR="00DE2E9C" w:rsidRDefault="00DE2E9C">
      <w:pPr>
        <w:pStyle w:val="P22"/>
        <w:spacing w:before="72"/>
        <w:ind w:left="1021" w:right="1134"/>
        <w:rPr>
          <w:rStyle w:val="default"/>
          <w:rFonts w:cs="FrankRuehl"/>
          <w:rtl/>
        </w:rPr>
      </w:pPr>
      <w:r>
        <w:rPr>
          <w:lang w:val="he-IL"/>
        </w:rPr>
        <w:pict>
          <v:rect id="_x0000_s2110" style="position:absolute;left:0;text-align:left;margin-left:464.5pt;margin-top:8.05pt;width:75.05pt;height:32pt;z-index:251568128"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 </w:t>
                  </w:r>
                </w:p>
                <w:p w:rsidR="008A762C" w:rsidRDefault="008A762C">
                  <w:pPr>
                    <w:spacing w:line="160" w:lineRule="exact"/>
                    <w:jc w:val="left"/>
                    <w:rPr>
                      <w:rFonts w:cs="Miriam"/>
                      <w:noProof/>
                      <w:sz w:val="18"/>
                      <w:szCs w:val="18"/>
                      <w:rtl/>
                    </w:rPr>
                  </w:pPr>
                  <w:r>
                    <w:rPr>
                      <w:rFonts w:cs="Miriam" w:hint="cs"/>
                      <w:sz w:val="18"/>
                      <w:szCs w:val="18"/>
                      <w:rtl/>
                    </w:rPr>
                    <w:t>תשס"א-</w:t>
                  </w:r>
                  <w:r>
                    <w:rPr>
                      <w:rFonts w:cs="Miriam"/>
                      <w:sz w:val="18"/>
                      <w:szCs w:val="18"/>
                      <w:rtl/>
                    </w:rPr>
                    <w:t>2001</w:t>
                  </w:r>
                </w:p>
              </w:txbxContent>
            </v:textbox>
            <w10:anchorlock/>
          </v:rect>
        </w:pict>
      </w:r>
      <w:r>
        <w:rPr>
          <w:rStyle w:val="default"/>
          <w:rFonts w:cs="FrankRuehl"/>
          <w:rtl/>
        </w:rPr>
        <w:t>(2)</w:t>
      </w:r>
      <w:r>
        <w:rPr>
          <w:rStyle w:val="default"/>
          <w:rFonts w:cs="FrankRuehl"/>
          <w:rtl/>
        </w:rPr>
        <w:tab/>
        <w:t>יודיע ל</w:t>
      </w:r>
      <w:r>
        <w:rPr>
          <w:rStyle w:val="default"/>
          <w:rFonts w:cs="FrankRuehl" w:hint="cs"/>
          <w:rtl/>
        </w:rPr>
        <w:t>נאמן של אחת מהקרנות שבניהולו של מנהל הקרן, תוך שבעה ימים לאחר תחילת העסקתו, על ניירות הערך ש</w:t>
      </w:r>
      <w:r>
        <w:rPr>
          <w:rStyle w:val="default"/>
          <w:rFonts w:cs="FrankRuehl"/>
          <w:rtl/>
        </w:rPr>
        <w:t>ה</w:t>
      </w:r>
      <w:r>
        <w:rPr>
          <w:rStyle w:val="default"/>
          <w:rFonts w:cs="FrankRuehl" w:hint="cs"/>
          <w:rtl/>
        </w:rPr>
        <w:t>ו</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בן זוגו מחזיק</w:t>
      </w:r>
      <w:r>
        <w:rPr>
          <w:rStyle w:val="default"/>
          <w:rFonts w:cs="FrankRuehl"/>
          <w:rtl/>
        </w:rPr>
        <w:t>י</w:t>
      </w:r>
      <w:r>
        <w:rPr>
          <w:rStyle w:val="default"/>
          <w:rFonts w:cs="FrankRuehl" w:hint="cs"/>
          <w:rtl/>
        </w:rPr>
        <w:t>ם בהם; כן יודיע לו, תוך שבעה ימים, על כל נייר ערך</w:t>
      </w:r>
      <w:r>
        <w:rPr>
          <w:rStyle w:val="default"/>
          <w:rFonts w:cs="FrankRuehl"/>
          <w:rtl/>
        </w:rPr>
        <w:t xml:space="preserve"> שקנה או</w:t>
      </w:r>
      <w:r>
        <w:rPr>
          <w:rStyle w:val="default"/>
          <w:rFonts w:cs="FrankRuehl" w:hint="cs"/>
          <w:rtl/>
        </w:rPr>
        <w:t xml:space="preserve"> שמכר שלא בדרך של נא</w:t>
      </w:r>
      <w:r>
        <w:rPr>
          <w:rStyle w:val="default"/>
          <w:rFonts w:cs="FrankRuehl"/>
          <w:rtl/>
        </w:rPr>
        <w:t>מ</w:t>
      </w:r>
      <w:r>
        <w:rPr>
          <w:rStyle w:val="default"/>
          <w:rFonts w:cs="FrankRuehl" w:hint="cs"/>
          <w:rtl/>
        </w:rPr>
        <w:t xml:space="preserve">נות </w:t>
      </w:r>
      <w:r>
        <w:rPr>
          <w:rStyle w:val="default"/>
          <w:rFonts w:cs="FrankRuehl"/>
          <w:rtl/>
        </w:rPr>
        <w:t>ע</w:t>
      </w:r>
      <w:r>
        <w:rPr>
          <w:rStyle w:val="default"/>
          <w:rFonts w:cs="FrankRuehl" w:hint="cs"/>
          <w:rtl/>
        </w:rPr>
        <w:t>יוורת; הנאמן ישמור, לתקופה של שבע שנים לפחות, את כל המסמכים הנוגעים לענין זה.</w:t>
      </w:r>
    </w:p>
    <w:p w:rsidR="00DE2E9C" w:rsidRDefault="00DE2E9C">
      <w:pPr>
        <w:pStyle w:val="P00"/>
        <w:spacing w:before="72"/>
        <w:ind w:left="0" w:right="1134"/>
        <w:rPr>
          <w:rStyle w:val="default"/>
          <w:rFonts w:cs="FrankRuehl" w:hint="cs"/>
          <w:rtl/>
        </w:rPr>
      </w:pPr>
      <w:r>
        <w:rPr>
          <w:lang w:val="he-IL"/>
        </w:rPr>
        <w:pict>
          <v:rect id="_x0000_s2111" style="position:absolute;left:0;text-align:left;margin-left:464.5pt;margin-top:8.05pt;width:75.05pt;height:16pt;z-index:251569152"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(ד)</w:t>
      </w:r>
      <w:r>
        <w:rPr>
          <w:rStyle w:val="default"/>
          <w:rFonts w:cs="FrankRuehl"/>
          <w:rtl/>
        </w:rPr>
        <w:tab/>
        <w:t xml:space="preserve">הוראות </w:t>
      </w:r>
      <w:r>
        <w:rPr>
          <w:rStyle w:val="default"/>
          <w:rFonts w:cs="FrankRuehl" w:hint="cs"/>
          <w:rtl/>
        </w:rPr>
        <w:t xml:space="preserve">סעיף קטן (ג) </w:t>
      </w:r>
      <w:r w:rsidR="000F2A41">
        <w:rPr>
          <w:rStyle w:val="default"/>
          <w:rFonts w:cs="FrankRuehl"/>
          <w:rtl/>
        </w:rPr>
        <w:t>–</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יחולו ג</w:t>
      </w:r>
      <w:r>
        <w:rPr>
          <w:rStyle w:val="default"/>
          <w:rFonts w:cs="FrankRuehl" w:hint="cs"/>
          <w:rtl/>
        </w:rPr>
        <w:t>ם על חבר</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שקעות ועל מ</w:t>
      </w:r>
      <w:r>
        <w:rPr>
          <w:rStyle w:val="default"/>
          <w:rFonts w:cs="FrankRuehl"/>
          <w:rtl/>
        </w:rPr>
        <w:t>י</w:t>
      </w:r>
      <w:r>
        <w:rPr>
          <w:rStyle w:val="default"/>
          <w:rFonts w:cs="FrankRuehl" w:hint="cs"/>
          <w:rtl/>
        </w:rPr>
        <w:t xml:space="preserve"> </w:t>
      </w:r>
      <w:r>
        <w:rPr>
          <w:rStyle w:val="default"/>
          <w:rFonts w:cs="FrankRuehl"/>
          <w:rtl/>
        </w:rPr>
        <w:t>ש</w:t>
      </w:r>
      <w:r>
        <w:rPr>
          <w:rStyle w:val="default"/>
          <w:rFonts w:cs="FrankRuehl" w:hint="cs"/>
          <w:rtl/>
        </w:rPr>
        <w:t>מועסק על ידי מנהל קרן, המשתתפים בקבלת החלטות הנוגעות לניירות ערך מסוימים;</w:t>
      </w:r>
    </w:p>
    <w:p w:rsidR="00DE2E9C" w:rsidRDefault="00DE2E9C">
      <w:pPr>
        <w:pStyle w:val="P22"/>
        <w:spacing w:before="72"/>
        <w:ind w:left="1021" w:right="1134"/>
        <w:rPr>
          <w:rStyle w:val="default"/>
          <w:rFonts w:cs="FrankRuehl"/>
          <w:rtl/>
        </w:rPr>
      </w:pPr>
      <w:r>
        <w:rPr>
          <w:lang w:val="he-IL"/>
        </w:rPr>
        <w:pict>
          <v:rect id="_x0000_s2112" style="position:absolute;left:0;text-align:left;margin-left:464.5pt;margin-top:8.05pt;width:75.05pt;height:16pt;z-index:251570176"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 ת</w:t>
                  </w:r>
                  <w:r>
                    <w:rPr>
                      <w:rFonts w:cs="Miriam" w:hint="cs"/>
                      <w:sz w:val="18"/>
                      <w:szCs w:val="18"/>
                      <w:rtl/>
                    </w:rPr>
                    <w:t>שס"א-</w:t>
                  </w:r>
                  <w:r>
                    <w:rPr>
                      <w:rFonts w:cs="Miriam"/>
                      <w:sz w:val="18"/>
                      <w:szCs w:val="18"/>
                      <w:rtl/>
                    </w:rPr>
                    <w:t>2001</w:t>
                  </w:r>
                </w:p>
              </w:txbxContent>
            </v:textbox>
            <w10:anchorlock/>
          </v:rect>
        </w:pict>
      </w:r>
      <w:r>
        <w:rPr>
          <w:rStyle w:val="default"/>
          <w:rFonts w:cs="FrankRuehl"/>
          <w:rtl/>
        </w:rPr>
        <w:t>(2)</w:t>
      </w:r>
      <w:r>
        <w:rPr>
          <w:rStyle w:val="default"/>
          <w:rFonts w:cs="FrankRuehl"/>
          <w:rtl/>
        </w:rPr>
        <w:tab/>
        <w:t>לא יחול</w:t>
      </w:r>
      <w:r>
        <w:rPr>
          <w:rStyle w:val="default"/>
          <w:rFonts w:cs="FrankRuehl" w:hint="cs"/>
          <w:rtl/>
        </w:rPr>
        <w:t>ו על עובד ש</w:t>
      </w:r>
      <w:r>
        <w:rPr>
          <w:rStyle w:val="default"/>
          <w:rFonts w:cs="FrankRuehl"/>
          <w:rtl/>
        </w:rPr>
        <w:t xml:space="preserve">ל </w:t>
      </w:r>
      <w:r>
        <w:rPr>
          <w:rStyle w:val="default"/>
          <w:rFonts w:cs="FrankRuehl" w:hint="cs"/>
          <w:rtl/>
        </w:rPr>
        <w:t>מנ</w:t>
      </w:r>
      <w:r>
        <w:rPr>
          <w:rStyle w:val="default"/>
          <w:rFonts w:cs="FrankRuehl"/>
          <w:rtl/>
        </w:rPr>
        <w:t>ה</w:t>
      </w:r>
      <w:r>
        <w:rPr>
          <w:rStyle w:val="default"/>
          <w:rFonts w:cs="FrankRuehl" w:hint="cs"/>
          <w:rtl/>
        </w:rPr>
        <w:t>ל</w:t>
      </w:r>
      <w:r>
        <w:rPr>
          <w:rStyle w:val="default"/>
          <w:rFonts w:cs="FrankRuehl"/>
          <w:rtl/>
        </w:rPr>
        <w:t xml:space="preserve"> קר</w:t>
      </w:r>
      <w:r>
        <w:rPr>
          <w:rStyle w:val="default"/>
          <w:rFonts w:cs="FrankRuehl" w:hint="cs"/>
          <w:rtl/>
        </w:rPr>
        <w:t>ן, על חבר ועדת השקעות ועל מי שמועסק על ידי מנהל קרן, שאינם תושבי ישראל והמשתתפים בקבלת החלטות הנוגעות</w:t>
      </w:r>
      <w:r>
        <w:rPr>
          <w:rStyle w:val="default"/>
          <w:rFonts w:cs="FrankRuehl"/>
          <w:rtl/>
        </w:rPr>
        <w:t xml:space="preserve"> </w:t>
      </w:r>
      <w:r>
        <w:rPr>
          <w:rStyle w:val="default"/>
          <w:rFonts w:cs="FrankRuehl" w:hint="cs"/>
          <w:rtl/>
        </w:rPr>
        <w:t>ל</w:t>
      </w:r>
      <w:r>
        <w:rPr>
          <w:rStyle w:val="default"/>
          <w:rFonts w:cs="FrankRuehl"/>
          <w:rtl/>
        </w:rPr>
        <w:t>נ</w:t>
      </w:r>
      <w:r>
        <w:rPr>
          <w:rStyle w:val="default"/>
          <w:rFonts w:cs="FrankRuehl" w:hint="cs"/>
          <w:rtl/>
        </w:rPr>
        <w:t>י</w:t>
      </w:r>
      <w:r>
        <w:rPr>
          <w:rStyle w:val="default"/>
          <w:rFonts w:cs="FrankRuehl"/>
          <w:rtl/>
        </w:rPr>
        <w:t>י</w:t>
      </w:r>
      <w:r>
        <w:rPr>
          <w:rStyle w:val="default"/>
          <w:rFonts w:cs="FrankRuehl" w:hint="cs"/>
          <w:rtl/>
        </w:rPr>
        <w:t>ר</w:t>
      </w:r>
      <w:r>
        <w:rPr>
          <w:rStyle w:val="default"/>
          <w:rFonts w:cs="FrankRuehl"/>
          <w:rtl/>
        </w:rPr>
        <w:t>ו</w:t>
      </w:r>
      <w:r>
        <w:rPr>
          <w:rStyle w:val="default"/>
          <w:rFonts w:cs="FrankRuehl" w:hint="cs"/>
          <w:rtl/>
        </w:rPr>
        <w:t>ת ערך חוץ בלב</w:t>
      </w:r>
      <w:r>
        <w:rPr>
          <w:rStyle w:val="default"/>
          <w:rFonts w:cs="FrankRuehl"/>
          <w:rtl/>
        </w:rPr>
        <w:t>ד</w:t>
      </w:r>
      <w:r>
        <w:rPr>
          <w:rStyle w:val="default"/>
          <w:rFonts w:cs="FrankRuehl" w:hint="cs"/>
          <w:rtl/>
        </w:rPr>
        <w:t>, שהוצאו בידי חברות שאינן רשומות בישראל.</w:t>
      </w:r>
    </w:p>
    <w:p w:rsidR="00DE2E9C" w:rsidRDefault="00DE2E9C" w:rsidP="000F2A41">
      <w:pPr>
        <w:pStyle w:val="P00"/>
        <w:spacing w:before="72"/>
        <w:ind w:left="0" w:right="1134"/>
        <w:rPr>
          <w:rStyle w:val="default"/>
          <w:rFonts w:cs="FrankRuehl" w:hint="cs"/>
          <w:rtl/>
        </w:rPr>
      </w:pPr>
      <w:r>
        <w:rPr>
          <w:lang w:val="he-IL"/>
        </w:rPr>
        <w:pict>
          <v:rect id="_x0000_s2113" style="position:absolute;left:0;text-align:left;margin-left:464.5pt;margin-top:8.05pt;width:75.05pt;height:16pt;z-index:251571200"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(ה)</w:t>
      </w:r>
      <w:r>
        <w:rPr>
          <w:rStyle w:val="default"/>
          <w:rFonts w:cs="FrankRuehl"/>
          <w:rtl/>
        </w:rPr>
        <w:tab/>
        <w:t>לענין ס</w:t>
      </w:r>
      <w:r>
        <w:rPr>
          <w:rStyle w:val="default"/>
          <w:rFonts w:cs="FrankRuehl" w:hint="cs"/>
          <w:rtl/>
        </w:rPr>
        <w:t xml:space="preserve">עיף זה, "דירקטור", "חבר ועדת השקעות", "מי שמועסק </w:t>
      </w:r>
      <w:r>
        <w:rPr>
          <w:rStyle w:val="default"/>
          <w:rFonts w:cs="FrankRuehl"/>
          <w:rtl/>
        </w:rPr>
        <w:t>על ידי מ</w:t>
      </w:r>
      <w:r>
        <w:rPr>
          <w:rStyle w:val="default"/>
          <w:rFonts w:cs="FrankRuehl" w:hint="cs"/>
          <w:rtl/>
        </w:rPr>
        <w:t xml:space="preserve">נהל קרן", ו"עובד" </w:t>
      </w:r>
      <w:r w:rsidR="000F2A41">
        <w:rPr>
          <w:rStyle w:val="default"/>
          <w:rFonts w:cs="FrankRuehl" w:hint="cs"/>
          <w:rtl/>
        </w:rPr>
        <w:t>-</w:t>
      </w:r>
      <w:r>
        <w:rPr>
          <w:rStyle w:val="default"/>
          <w:rFonts w:cs="FrankRuehl"/>
          <w:rtl/>
        </w:rPr>
        <w:t xml:space="preserve"> לרבות </w:t>
      </w:r>
      <w:r>
        <w:rPr>
          <w:rStyle w:val="default"/>
          <w:rFonts w:cs="FrankRuehl" w:hint="cs"/>
          <w:rtl/>
        </w:rPr>
        <w:t>בן זוגו של כל אחד מאלה.</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102" w:name="Rov316"/>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233"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154 (</w:t>
      </w:r>
      <w:hyperlink r:id="rId234"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hint="cs"/>
          <w:vanish/>
          <w:sz w:val="22"/>
          <w:szCs w:val="22"/>
          <w:shd w:val="clear" w:color="auto" w:fill="FFFF99"/>
          <w:rtl/>
        </w:rPr>
        <w:t>ירקטור</w:t>
      </w:r>
      <w:r w:rsidRPr="00EE2ACF">
        <w:rPr>
          <w:rStyle w:val="default"/>
          <w:rFonts w:cs="FrankRuehl"/>
          <w:vanish/>
          <w:sz w:val="22"/>
          <w:szCs w:val="22"/>
          <w:shd w:val="clear" w:color="auto" w:fill="FFFF99"/>
          <w:rtl/>
        </w:rPr>
        <w:t xml:space="preserve"> ש</w:t>
      </w:r>
      <w:r w:rsidRPr="00EE2ACF">
        <w:rPr>
          <w:rStyle w:val="default"/>
          <w:rFonts w:cs="FrankRuehl" w:hint="cs"/>
          <w:vanish/>
          <w:sz w:val="22"/>
          <w:szCs w:val="22"/>
          <w:shd w:val="clear" w:color="auto" w:fill="FFFF99"/>
          <w:rtl/>
        </w:rPr>
        <w:t xml:space="preserve">ל מנהל קרן, </w:t>
      </w:r>
      <w:r w:rsidRPr="00EE2ACF">
        <w:rPr>
          <w:rStyle w:val="default"/>
          <w:rFonts w:cs="FrankRuehl" w:hint="cs"/>
          <w:strike/>
          <w:vanish/>
          <w:sz w:val="22"/>
          <w:szCs w:val="22"/>
          <w:shd w:val="clear" w:color="auto" w:fill="FFFF99"/>
          <w:rtl/>
        </w:rPr>
        <w:t>למעט חבר ועדת השקעות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או חבר ועדת השקעות</w:t>
      </w:r>
      <w:r w:rsidRPr="00EE2ACF">
        <w:rPr>
          <w:rStyle w:val="default"/>
          <w:rFonts w:cs="FrankRuehl" w:hint="cs"/>
          <w:vanish/>
          <w:sz w:val="22"/>
          <w:szCs w:val="22"/>
          <w:shd w:val="clear" w:color="auto" w:fill="FFFF99"/>
          <w:rtl/>
        </w:rPr>
        <w:t xml:space="preserve"> </w:t>
      </w:r>
      <w:r w:rsidR="000F2A41" w:rsidRPr="00EE2ACF">
        <w:rPr>
          <w:rStyle w:val="default"/>
          <w:rFonts w:cs="FrankRuehl"/>
          <w:vanish/>
          <w:sz w:val="22"/>
          <w:szCs w:val="22"/>
          <w:shd w:val="clear" w:color="auto" w:fill="FFFF99"/>
          <w:rtl/>
        </w:rPr>
        <w:t>–</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לא יקנה</w:t>
      </w:r>
      <w:r w:rsidRPr="00EE2ACF">
        <w:rPr>
          <w:rStyle w:val="default"/>
          <w:rFonts w:cs="FrankRuehl" w:hint="cs"/>
          <w:vanish/>
          <w:sz w:val="22"/>
          <w:szCs w:val="22"/>
          <w:shd w:val="clear" w:color="auto" w:fill="FFFF99"/>
          <w:rtl/>
        </w:rPr>
        <w:t xml:space="preserve"> ולא ימכור נייר ערך הנסחר בבורסה אלא במהלך המסחר בבורסה, על פי הוראה בכתב שנתן </w:t>
      </w:r>
      <w:r w:rsidRPr="00EE2ACF">
        <w:rPr>
          <w:rStyle w:val="default"/>
          <w:rFonts w:cs="FrankRuehl" w:hint="cs"/>
          <w:strike/>
          <w:vanish/>
          <w:sz w:val="22"/>
          <w:szCs w:val="22"/>
          <w:shd w:val="clear" w:color="auto" w:fill="FFFF99"/>
          <w:rtl/>
        </w:rPr>
        <w:t>לפחות</w:t>
      </w:r>
      <w:r w:rsidRPr="00EE2ACF">
        <w:rPr>
          <w:rStyle w:val="default"/>
          <w:rFonts w:cs="FrankRuehl" w:hint="cs"/>
          <w:vanish/>
          <w:sz w:val="22"/>
          <w:szCs w:val="22"/>
          <w:shd w:val="clear" w:color="auto" w:fill="FFFF99"/>
          <w:rtl/>
        </w:rPr>
        <w:t xml:space="preserve"> יום אחד לפני ביצוע הקניה או המכירה;</w:t>
      </w:r>
    </w:p>
    <w:p w:rsidR="00DE2E9C" w:rsidRPr="00EE2ACF" w:rsidRDefault="00DE2E9C" w:rsidP="000F2A41">
      <w:pPr>
        <w:pStyle w:val="P22"/>
        <w:spacing w:before="0"/>
        <w:ind w:left="1021" w:right="1134"/>
        <w:rPr>
          <w:rStyle w:val="default"/>
          <w:rFonts w:cs="FrankRuehl" w:hint="cs"/>
          <w:vanish/>
          <w:sz w:val="20"/>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 xml:space="preserve">יתן את </w:t>
      </w:r>
      <w:r w:rsidRPr="00EE2ACF">
        <w:rPr>
          <w:rStyle w:val="default"/>
          <w:rFonts w:cs="FrankRuehl" w:hint="cs"/>
          <w:vanish/>
          <w:sz w:val="22"/>
          <w:szCs w:val="22"/>
          <w:shd w:val="clear" w:color="auto" w:fill="FFFF99"/>
          <w:rtl/>
        </w:rPr>
        <w:t>הוראותיו כאמור בפסקה (1) באמצעות חבר בורסה אחד בלבד; היה לאותו חבר בורסה</w:t>
      </w:r>
      <w:r w:rsidRPr="00EE2ACF">
        <w:rPr>
          <w:rStyle w:val="default"/>
          <w:rFonts w:cs="FrankRuehl"/>
          <w:vanish/>
          <w:sz w:val="22"/>
          <w:szCs w:val="22"/>
          <w:shd w:val="clear" w:color="auto" w:fill="FFFF99"/>
          <w:rtl/>
        </w:rPr>
        <w:t xml:space="preserve"> יותר מס</w:t>
      </w:r>
      <w:r w:rsidRPr="00EE2ACF">
        <w:rPr>
          <w:rStyle w:val="default"/>
          <w:rFonts w:cs="FrankRuehl" w:hint="cs"/>
          <w:vanish/>
          <w:sz w:val="22"/>
          <w:szCs w:val="22"/>
          <w:shd w:val="clear" w:color="auto" w:fill="FFFF99"/>
          <w:rtl/>
        </w:rPr>
        <w:t>ניף</w:t>
      </w:r>
      <w:r w:rsidRPr="00EE2ACF">
        <w:rPr>
          <w:rStyle w:val="default"/>
          <w:rFonts w:cs="FrankRuehl" w:hint="cs"/>
          <w:vanish/>
          <w:sz w:val="20"/>
          <w:szCs w:val="22"/>
          <w:shd w:val="clear" w:color="auto" w:fill="FFFF99"/>
          <w:rtl/>
        </w:rPr>
        <w:t xml:space="preserve"> אחד </w:t>
      </w:r>
      <w:r w:rsidR="000F2A41" w:rsidRPr="00EE2ACF">
        <w:rPr>
          <w:rStyle w:val="default"/>
          <w:rFonts w:hint="cs"/>
          <w:vanish/>
          <w:sz w:val="20"/>
          <w:szCs w:val="22"/>
          <w:shd w:val="clear" w:color="auto" w:fill="FFFF99"/>
          <w:rtl/>
        </w:rPr>
        <w:t>-</w:t>
      </w:r>
      <w:r w:rsidRPr="00EE2ACF">
        <w:rPr>
          <w:rStyle w:val="default"/>
          <w:rFonts w:cs="FrankRuehl"/>
          <w:vanish/>
          <w:sz w:val="20"/>
          <w:szCs w:val="22"/>
          <w:shd w:val="clear" w:color="auto" w:fill="FFFF99"/>
          <w:rtl/>
        </w:rPr>
        <w:t xml:space="preserve"> יתן את</w:t>
      </w:r>
      <w:r w:rsidRPr="00EE2ACF">
        <w:rPr>
          <w:rStyle w:val="default"/>
          <w:rFonts w:cs="FrankRuehl" w:hint="cs"/>
          <w:vanish/>
          <w:sz w:val="20"/>
          <w:szCs w:val="22"/>
          <w:shd w:val="clear" w:color="auto" w:fill="FFFF99"/>
          <w:rtl/>
        </w:rPr>
        <w:t xml:space="preserve"> ההוראות בסניף אחד בלבד, שבו ינוהל חשבון ניירות הערך של</w:t>
      </w:r>
      <w:r w:rsidRPr="00EE2ACF">
        <w:rPr>
          <w:rStyle w:val="default"/>
          <w:rFonts w:cs="FrankRuehl"/>
          <w:vanish/>
          <w:sz w:val="20"/>
          <w:szCs w:val="22"/>
          <w:shd w:val="clear" w:color="auto" w:fill="FFFF99"/>
          <w:rtl/>
        </w:rPr>
        <w:t>ו</w:t>
      </w:r>
      <w:r w:rsidRPr="00EE2ACF">
        <w:rPr>
          <w:rStyle w:val="default"/>
          <w:rFonts w:cs="FrankRuehl" w:hint="cs"/>
          <w:vanish/>
          <w:sz w:val="20"/>
          <w:szCs w:val="22"/>
          <w:shd w:val="clear" w:color="auto" w:fill="FFFF99"/>
          <w:rtl/>
        </w:rPr>
        <w:t>.</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(ב)</w:t>
      </w:r>
      <w:r w:rsidRPr="00EE2ACF">
        <w:rPr>
          <w:rStyle w:val="default"/>
          <w:rFonts w:cs="FrankRuehl" w:hint="cs"/>
          <w:strike/>
          <w:vanish/>
          <w:sz w:val="22"/>
          <w:szCs w:val="22"/>
          <w:shd w:val="clear" w:color="auto" w:fill="FFFF99"/>
          <w:rtl/>
        </w:rPr>
        <w:tab/>
        <w:t>שר האוצר רשאי לקבוע בתקנות תנאים נוספים שבהם יהיה רשאי דירקטור של מנהל קרן, למעט חבר ועדת השקעות, לקנות ולמכור נייר ערך הנסחר בבורסה.</w:t>
      </w:r>
    </w:p>
    <w:p w:rsidR="00DE2E9C" w:rsidRPr="00EE2ACF" w:rsidRDefault="00DE2E9C" w:rsidP="000F2A41">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(ב)</w:t>
      </w:r>
      <w:r w:rsidRPr="00EE2ACF">
        <w:rPr>
          <w:rStyle w:val="default"/>
          <w:rFonts w:cs="FrankRuehl"/>
          <w:vanish/>
          <w:sz w:val="22"/>
          <w:szCs w:val="22"/>
          <w:u w:val="single"/>
          <w:shd w:val="clear" w:color="auto" w:fill="FFFF99"/>
          <w:rtl/>
        </w:rPr>
        <w:tab/>
        <w:t>שר האוצ</w:t>
      </w:r>
      <w:r w:rsidRPr="00EE2ACF">
        <w:rPr>
          <w:rStyle w:val="default"/>
          <w:rFonts w:cs="FrankRuehl" w:hint="cs"/>
          <w:vanish/>
          <w:sz w:val="22"/>
          <w:szCs w:val="22"/>
          <w:u w:val="single"/>
          <w:shd w:val="clear" w:color="auto" w:fill="FFFF99"/>
          <w:rtl/>
        </w:rPr>
        <w:t xml:space="preserve">ר רשאי לקבוע בתקנות תנאים נוספים שבהם רשאי דירקטור של מנהל קרן או חבר ועדת השקעות לקנות ולמכור נייר </w:t>
      </w:r>
      <w:r w:rsidRPr="00EE2ACF">
        <w:rPr>
          <w:rStyle w:val="default"/>
          <w:rFonts w:cs="FrankRuehl"/>
          <w:vanish/>
          <w:sz w:val="22"/>
          <w:szCs w:val="22"/>
          <w:u w:val="single"/>
          <w:shd w:val="clear" w:color="auto" w:fill="FFFF99"/>
          <w:rtl/>
        </w:rPr>
        <w:t>ערך הנסח</w:t>
      </w:r>
      <w:r w:rsidRPr="00EE2ACF">
        <w:rPr>
          <w:rStyle w:val="default"/>
          <w:rFonts w:cs="FrankRuehl" w:hint="cs"/>
          <w:vanish/>
          <w:sz w:val="22"/>
          <w:szCs w:val="22"/>
          <w:u w:val="single"/>
          <w:shd w:val="clear" w:color="auto" w:fill="FFFF99"/>
          <w:rtl/>
        </w:rPr>
        <w:t>ר בבורסה, לרבות בדרך של נא</w:t>
      </w:r>
      <w:r w:rsidRPr="00EE2ACF">
        <w:rPr>
          <w:rStyle w:val="default"/>
          <w:rFonts w:cs="FrankRuehl"/>
          <w:vanish/>
          <w:sz w:val="22"/>
          <w:szCs w:val="22"/>
          <w:u w:val="single"/>
          <w:shd w:val="clear" w:color="auto" w:fill="FFFF99"/>
          <w:rtl/>
        </w:rPr>
        <w:t>מ</w:t>
      </w:r>
      <w:r w:rsidRPr="00EE2ACF">
        <w:rPr>
          <w:rStyle w:val="default"/>
          <w:rFonts w:cs="FrankRuehl" w:hint="cs"/>
          <w:vanish/>
          <w:sz w:val="22"/>
          <w:szCs w:val="22"/>
          <w:u w:val="single"/>
          <w:shd w:val="clear" w:color="auto" w:fill="FFFF99"/>
          <w:rtl/>
        </w:rPr>
        <w:t>נ</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ת</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ע</w:t>
      </w:r>
      <w:r w:rsidRPr="00EE2ACF">
        <w:rPr>
          <w:rStyle w:val="default"/>
          <w:rFonts w:cs="FrankRuehl"/>
          <w:vanish/>
          <w:sz w:val="22"/>
          <w:szCs w:val="22"/>
          <w:u w:val="single"/>
          <w:shd w:val="clear" w:color="auto" w:fill="FFFF99"/>
          <w:rtl/>
        </w:rPr>
        <w:t>י</w:t>
      </w:r>
      <w:r w:rsidRPr="00EE2ACF">
        <w:rPr>
          <w:rStyle w:val="default"/>
          <w:rFonts w:cs="FrankRuehl" w:hint="cs"/>
          <w:vanish/>
          <w:sz w:val="22"/>
          <w:szCs w:val="22"/>
          <w:u w:val="single"/>
          <w:shd w:val="clear" w:color="auto" w:fill="FFFF99"/>
          <w:rtl/>
        </w:rPr>
        <w:t xml:space="preserve">וורת; בחוק זה, "נאמנות עיוורת" </w:t>
      </w:r>
      <w:r w:rsidR="000F2A41" w:rsidRPr="00EE2ACF">
        <w:rPr>
          <w:rStyle w:val="default"/>
          <w:rFonts w:cs="FrankRuehl" w:hint="cs"/>
          <w:vanish/>
          <w:sz w:val="22"/>
          <w:szCs w:val="22"/>
          <w:u w:val="single"/>
          <w:shd w:val="clear" w:color="auto" w:fill="FFFF99"/>
          <w:rtl/>
        </w:rPr>
        <w:t>-</w:t>
      </w:r>
      <w:r w:rsidRPr="00EE2ACF">
        <w:rPr>
          <w:rStyle w:val="default"/>
          <w:rFonts w:cs="FrankRuehl"/>
          <w:vanish/>
          <w:sz w:val="22"/>
          <w:szCs w:val="22"/>
          <w:u w:val="single"/>
          <w:shd w:val="clear" w:color="auto" w:fill="FFFF99"/>
          <w:rtl/>
        </w:rPr>
        <w:t xml:space="preserve"> ניהול </w:t>
      </w:r>
      <w:r w:rsidRPr="00EE2ACF">
        <w:rPr>
          <w:rStyle w:val="default"/>
          <w:rFonts w:cs="FrankRuehl" w:hint="cs"/>
          <w:vanish/>
          <w:sz w:val="22"/>
          <w:szCs w:val="22"/>
          <w:u w:val="single"/>
          <w:shd w:val="clear" w:color="auto" w:fill="FFFF99"/>
          <w:rtl/>
        </w:rPr>
        <w:t>תיק ניירות ערך בעבור הזולת בידי נאמן, על פי שיקול דעת</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 xml:space="preserve"> הב</w:t>
      </w:r>
      <w:r w:rsidRPr="00EE2ACF">
        <w:rPr>
          <w:rStyle w:val="default"/>
          <w:rFonts w:cs="FrankRuehl"/>
          <w:vanish/>
          <w:sz w:val="22"/>
          <w:szCs w:val="22"/>
          <w:u w:val="single"/>
          <w:shd w:val="clear" w:color="auto" w:fill="FFFF99"/>
          <w:rtl/>
        </w:rPr>
        <w:t>ל</w:t>
      </w:r>
      <w:r w:rsidRPr="00EE2ACF">
        <w:rPr>
          <w:rStyle w:val="default"/>
          <w:rFonts w:cs="FrankRuehl" w:hint="cs"/>
          <w:vanish/>
          <w:sz w:val="22"/>
          <w:szCs w:val="22"/>
          <w:u w:val="single"/>
          <w:shd w:val="clear" w:color="auto" w:fill="FFFF99"/>
          <w:rtl/>
        </w:rPr>
        <w:t>עדי של הנאמן, לפי כללים שקבע שר האוצר.</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r>
      <w:r w:rsidRPr="00EE2ACF">
        <w:rPr>
          <w:rStyle w:val="default"/>
          <w:rFonts w:cs="FrankRuehl" w:hint="cs"/>
          <w:strike/>
          <w:vanish/>
          <w:sz w:val="22"/>
          <w:szCs w:val="22"/>
          <w:shd w:val="clear" w:color="auto" w:fill="FFFF99"/>
          <w:rtl/>
        </w:rPr>
        <w:t>חבר ועדת השקעות ו</w:t>
      </w:r>
      <w:r w:rsidRPr="00EE2ACF">
        <w:rPr>
          <w:rStyle w:val="default"/>
          <w:rFonts w:cs="FrankRuehl"/>
          <w:strike/>
          <w:vanish/>
          <w:sz w:val="22"/>
          <w:szCs w:val="22"/>
          <w:shd w:val="clear" w:color="auto" w:fill="FFFF99"/>
          <w:rtl/>
        </w:rPr>
        <w:t>עובד</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עובד</w:t>
      </w:r>
      <w:r w:rsidRPr="00EE2ACF">
        <w:rPr>
          <w:rStyle w:val="default"/>
          <w:rFonts w:cs="FrankRuehl"/>
          <w:vanish/>
          <w:sz w:val="22"/>
          <w:szCs w:val="22"/>
          <w:shd w:val="clear" w:color="auto" w:fill="FFFF99"/>
          <w:rtl/>
        </w:rPr>
        <w:t xml:space="preserve"> של</w:t>
      </w:r>
      <w:r w:rsidRPr="00EE2ACF">
        <w:rPr>
          <w:rStyle w:val="default"/>
          <w:rFonts w:cs="FrankRuehl" w:hint="cs"/>
          <w:vanish/>
          <w:sz w:val="22"/>
          <w:szCs w:val="22"/>
          <w:shd w:val="clear" w:color="auto" w:fill="FFFF99"/>
          <w:rtl/>
        </w:rPr>
        <w:t xml:space="preserve"> מנהל קרן </w:t>
      </w:r>
      <w:r w:rsidR="000F2A41" w:rsidRPr="00EE2ACF">
        <w:rPr>
          <w:rStyle w:val="default"/>
          <w:rFonts w:cs="FrankRuehl"/>
          <w:vanish/>
          <w:sz w:val="22"/>
          <w:szCs w:val="22"/>
          <w:shd w:val="clear" w:color="auto" w:fill="FFFF99"/>
          <w:rtl/>
        </w:rPr>
        <w:t>–</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לא יקנה</w:t>
      </w:r>
      <w:r w:rsidRPr="00EE2ACF">
        <w:rPr>
          <w:rStyle w:val="default"/>
          <w:rFonts w:cs="FrankRuehl" w:hint="cs"/>
          <w:vanish/>
          <w:sz w:val="22"/>
          <w:szCs w:val="22"/>
          <w:shd w:val="clear" w:color="auto" w:fill="FFFF99"/>
          <w:rtl/>
        </w:rPr>
        <w:t xml:space="preserve"> ניירות ערך אלא מסוגים ובתנאים שקבע שר האו</w:t>
      </w:r>
      <w:r w:rsidRPr="00EE2ACF">
        <w:rPr>
          <w:rStyle w:val="default"/>
          <w:rFonts w:cs="FrankRuehl"/>
          <w:vanish/>
          <w:sz w:val="22"/>
          <w:szCs w:val="22"/>
          <w:shd w:val="clear" w:color="auto" w:fill="FFFF99"/>
          <w:rtl/>
        </w:rPr>
        <w:t>צר בתקנו</w:t>
      </w:r>
      <w:r w:rsidRPr="00EE2ACF">
        <w:rPr>
          <w:rStyle w:val="default"/>
          <w:rFonts w:cs="FrankRuehl" w:hint="cs"/>
          <w:vanish/>
          <w:sz w:val="22"/>
          <w:szCs w:val="22"/>
          <w:shd w:val="clear" w:color="auto" w:fill="FFFF99"/>
          <w:rtl/>
        </w:rPr>
        <w:t xml:space="preserve">ת, דרך כלל או לעובד של מנהל קרן </w:t>
      </w:r>
      <w:r w:rsidRPr="00EE2ACF">
        <w:rPr>
          <w:rStyle w:val="default"/>
          <w:rFonts w:cs="FrankRuehl" w:hint="cs"/>
          <w:strike/>
          <w:vanish/>
          <w:sz w:val="22"/>
          <w:szCs w:val="22"/>
          <w:shd w:val="clear" w:color="auto" w:fill="FFFF99"/>
          <w:rtl/>
        </w:rPr>
        <w:t>בתפקיד שקבע</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בתפקיד שקבע, לרבות בדרך של נאמנות עיוורת;</w:t>
      </w:r>
    </w:p>
    <w:p w:rsidR="00DE2E9C" w:rsidRPr="00EE2ACF" w:rsidRDefault="00DE2E9C">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יודיע ל</w:t>
      </w:r>
      <w:r w:rsidRPr="00EE2ACF">
        <w:rPr>
          <w:rStyle w:val="default"/>
          <w:rFonts w:cs="FrankRuehl" w:hint="cs"/>
          <w:vanish/>
          <w:sz w:val="22"/>
          <w:szCs w:val="22"/>
          <w:shd w:val="clear" w:color="auto" w:fill="FFFF99"/>
          <w:rtl/>
        </w:rPr>
        <w:t>נאמן של אחת מהקרנות שבניהולו של מנהל הקרן, תוך שבעה ימים לאחר תחילת העסקתו, על ניירות הערך ש</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בן זוגו מחזיק</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ם בהם; כן יודיע לו, תוך שבעה ימים, </w:t>
      </w:r>
      <w:r w:rsidRPr="00EE2ACF">
        <w:rPr>
          <w:rStyle w:val="default"/>
          <w:rFonts w:cs="FrankRuehl" w:hint="cs"/>
          <w:strike/>
          <w:vanish/>
          <w:sz w:val="22"/>
          <w:szCs w:val="22"/>
          <w:shd w:val="clear" w:color="auto" w:fill="FFFF99"/>
          <w:rtl/>
        </w:rPr>
        <w:t>על כל רכישה או מכירה של ניירות ערך</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על כל נייר ערך</w:t>
      </w:r>
      <w:r w:rsidRPr="00EE2ACF">
        <w:rPr>
          <w:rStyle w:val="default"/>
          <w:rFonts w:cs="FrankRuehl"/>
          <w:vanish/>
          <w:sz w:val="22"/>
          <w:szCs w:val="22"/>
          <w:u w:val="single"/>
          <w:shd w:val="clear" w:color="auto" w:fill="FFFF99"/>
          <w:rtl/>
        </w:rPr>
        <w:t xml:space="preserve"> שקנה או</w:t>
      </w:r>
      <w:r w:rsidRPr="00EE2ACF">
        <w:rPr>
          <w:rStyle w:val="default"/>
          <w:rFonts w:cs="FrankRuehl" w:hint="cs"/>
          <w:vanish/>
          <w:sz w:val="22"/>
          <w:szCs w:val="22"/>
          <w:u w:val="single"/>
          <w:shd w:val="clear" w:color="auto" w:fill="FFFF99"/>
          <w:rtl/>
        </w:rPr>
        <w:t xml:space="preserve"> שמכר שלא בדרך של נא</w:t>
      </w:r>
      <w:r w:rsidRPr="00EE2ACF">
        <w:rPr>
          <w:rStyle w:val="default"/>
          <w:rFonts w:cs="FrankRuehl"/>
          <w:vanish/>
          <w:sz w:val="22"/>
          <w:szCs w:val="22"/>
          <w:u w:val="single"/>
          <w:shd w:val="clear" w:color="auto" w:fill="FFFF99"/>
          <w:rtl/>
        </w:rPr>
        <w:t>מ</w:t>
      </w:r>
      <w:r w:rsidRPr="00EE2ACF">
        <w:rPr>
          <w:rStyle w:val="default"/>
          <w:rFonts w:cs="FrankRuehl" w:hint="cs"/>
          <w:vanish/>
          <w:sz w:val="22"/>
          <w:szCs w:val="22"/>
          <w:u w:val="single"/>
          <w:shd w:val="clear" w:color="auto" w:fill="FFFF99"/>
          <w:rtl/>
        </w:rPr>
        <w:t xml:space="preserve">נות </w:t>
      </w:r>
      <w:r w:rsidRPr="00EE2ACF">
        <w:rPr>
          <w:rStyle w:val="default"/>
          <w:rFonts w:cs="FrankRuehl"/>
          <w:vanish/>
          <w:sz w:val="22"/>
          <w:szCs w:val="22"/>
          <w:u w:val="single"/>
          <w:shd w:val="clear" w:color="auto" w:fill="FFFF99"/>
          <w:rtl/>
        </w:rPr>
        <w:t>ע</w:t>
      </w:r>
      <w:r w:rsidRPr="00EE2ACF">
        <w:rPr>
          <w:rStyle w:val="default"/>
          <w:rFonts w:cs="FrankRuehl" w:hint="cs"/>
          <w:vanish/>
          <w:sz w:val="22"/>
          <w:szCs w:val="22"/>
          <w:u w:val="single"/>
          <w:shd w:val="clear" w:color="auto" w:fill="FFFF99"/>
          <w:rtl/>
        </w:rPr>
        <w:t>יוורת; הנאמן ישמור, לתקופה של שבע שנים לפחות, את כל המסמכים הנוגעים לחשבון הנאמנות העיוורת.</w:t>
      </w:r>
    </w:p>
    <w:p w:rsidR="00DE2E9C" w:rsidRPr="00EE2ACF" w:rsidRDefault="00DE2E9C">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(ד)</w:t>
      </w:r>
      <w:r w:rsidRPr="00EE2ACF">
        <w:rPr>
          <w:rStyle w:val="default"/>
          <w:rFonts w:cs="FrankRuehl"/>
          <w:vanish/>
          <w:sz w:val="22"/>
          <w:szCs w:val="22"/>
          <w:u w:val="single"/>
          <w:shd w:val="clear" w:color="auto" w:fill="FFFF99"/>
          <w:rtl/>
        </w:rPr>
        <w:tab/>
        <w:t xml:space="preserve">הוראות </w:t>
      </w:r>
      <w:r w:rsidRPr="00EE2ACF">
        <w:rPr>
          <w:rStyle w:val="default"/>
          <w:rFonts w:cs="FrankRuehl" w:hint="cs"/>
          <w:vanish/>
          <w:sz w:val="22"/>
          <w:szCs w:val="22"/>
          <w:u w:val="single"/>
          <w:shd w:val="clear" w:color="auto" w:fill="FFFF99"/>
          <w:rtl/>
        </w:rPr>
        <w:t xml:space="preserve">סעיף קטן (ג) </w:t>
      </w:r>
      <w:r w:rsidR="000F2A41" w:rsidRPr="00EE2ACF">
        <w:rPr>
          <w:rStyle w:val="default"/>
          <w:rFonts w:cs="FrankRuehl"/>
          <w:vanish/>
          <w:sz w:val="22"/>
          <w:szCs w:val="22"/>
          <w:u w:val="single"/>
          <w:shd w:val="clear" w:color="auto" w:fill="FFFF99"/>
          <w:rtl/>
        </w:rPr>
        <w:t>–</w:t>
      </w:r>
    </w:p>
    <w:p w:rsidR="00DE2E9C" w:rsidRPr="00EE2ACF" w:rsidRDefault="00DE2E9C">
      <w:pPr>
        <w:pStyle w:val="P22"/>
        <w:spacing w:before="0"/>
        <w:ind w:left="1021" w:right="1134"/>
        <w:rPr>
          <w:rStyle w:val="default"/>
          <w:rFonts w:cs="FrankRuehl"/>
          <w:vanish/>
          <w:sz w:val="22"/>
          <w:szCs w:val="22"/>
          <w:u w:val="single"/>
          <w:shd w:val="clear" w:color="auto" w:fill="FFFF99"/>
          <w:rtl/>
        </w:rPr>
      </w:pPr>
      <w:r w:rsidRPr="00EE2ACF">
        <w:rPr>
          <w:rStyle w:val="default"/>
          <w:rFonts w:cs="FrankRuehl"/>
          <w:vanish/>
          <w:sz w:val="22"/>
          <w:szCs w:val="22"/>
          <w:u w:val="single"/>
          <w:shd w:val="clear" w:color="auto" w:fill="FFFF99"/>
          <w:rtl/>
        </w:rPr>
        <w:t>(1)</w:t>
      </w:r>
      <w:r w:rsidRPr="00EE2ACF">
        <w:rPr>
          <w:rStyle w:val="default"/>
          <w:rFonts w:cs="FrankRuehl"/>
          <w:vanish/>
          <w:sz w:val="22"/>
          <w:szCs w:val="22"/>
          <w:u w:val="single"/>
          <w:shd w:val="clear" w:color="auto" w:fill="FFFF99"/>
          <w:rtl/>
        </w:rPr>
        <w:tab/>
        <w:t>יחולו ג</w:t>
      </w:r>
      <w:r w:rsidRPr="00EE2ACF">
        <w:rPr>
          <w:rStyle w:val="default"/>
          <w:rFonts w:cs="FrankRuehl" w:hint="cs"/>
          <w:vanish/>
          <w:sz w:val="22"/>
          <w:szCs w:val="22"/>
          <w:u w:val="single"/>
          <w:shd w:val="clear" w:color="auto" w:fill="FFFF99"/>
          <w:rtl/>
        </w:rPr>
        <w:t>ם על חבר</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ו</w:t>
      </w:r>
      <w:r w:rsidRPr="00EE2ACF">
        <w:rPr>
          <w:rStyle w:val="default"/>
          <w:rFonts w:cs="FrankRuehl"/>
          <w:vanish/>
          <w:sz w:val="22"/>
          <w:szCs w:val="22"/>
          <w:u w:val="single"/>
          <w:shd w:val="clear" w:color="auto" w:fill="FFFF99"/>
          <w:rtl/>
        </w:rPr>
        <w:t>ע</w:t>
      </w:r>
      <w:r w:rsidRPr="00EE2ACF">
        <w:rPr>
          <w:rStyle w:val="default"/>
          <w:rFonts w:cs="FrankRuehl" w:hint="cs"/>
          <w:vanish/>
          <w:sz w:val="22"/>
          <w:szCs w:val="22"/>
          <w:u w:val="single"/>
          <w:shd w:val="clear" w:color="auto" w:fill="FFFF99"/>
          <w:rtl/>
        </w:rPr>
        <w:t>ד</w:t>
      </w:r>
      <w:r w:rsidRPr="00EE2ACF">
        <w:rPr>
          <w:rStyle w:val="default"/>
          <w:rFonts w:cs="FrankRuehl"/>
          <w:vanish/>
          <w:sz w:val="22"/>
          <w:szCs w:val="22"/>
          <w:u w:val="single"/>
          <w:shd w:val="clear" w:color="auto" w:fill="FFFF99"/>
          <w:rtl/>
        </w:rPr>
        <w:t>ת</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ה</w:t>
      </w:r>
      <w:r w:rsidRPr="00EE2ACF">
        <w:rPr>
          <w:rStyle w:val="default"/>
          <w:rFonts w:cs="FrankRuehl" w:hint="cs"/>
          <w:vanish/>
          <w:sz w:val="22"/>
          <w:szCs w:val="22"/>
          <w:u w:val="single"/>
          <w:shd w:val="clear" w:color="auto" w:fill="FFFF99"/>
          <w:rtl/>
        </w:rPr>
        <w:t>שקעות ועל מ</w:t>
      </w:r>
      <w:r w:rsidRPr="00EE2ACF">
        <w:rPr>
          <w:rStyle w:val="default"/>
          <w:rFonts w:cs="FrankRuehl"/>
          <w:vanish/>
          <w:sz w:val="22"/>
          <w:szCs w:val="22"/>
          <w:u w:val="single"/>
          <w:shd w:val="clear" w:color="auto" w:fill="FFFF99"/>
          <w:rtl/>
        </w:rPr>
        <w:t>י</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ש</w:t>
      </w:r>
      <w:r w:rsidRPr="00EE2ACF">
        <w:rPr>
          <w:rStyle w:val="default"/>
          <w:rFonts w:cs="FrankRuehl" w:hint="cs"/>
          <w:vanish/>
          <w:sz w:val="22"/>
          <w:szCs w:val="22"/>
          <w:u w:val="single"/>
          <w:shd w:val="clear" w:color="auto" w:fill="FFFF99"/>
          <w:rtl/>
        </w:rPr>
        <w:t>מועסק על ידי מנהל קרן, המשתתפים בקבלת החלטות הנוגעות לניירות ערך מסוימים;</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u w:val="single"/>
          <w:shd w:val="clear" w:color="auto" w:fill="FFFF99"/>
          <w:rtl/>
        </w:rPr>
        <w:t>(2)</w:t>
      </w:r>
      <w:r w:rsidRPr="00EE2ACF">
        <w:rPr>
          <w:rStyle w:val="default"/>
          <w:rFonts w:cs="FrankRuehl"/>
          <w:vanish/>
          <w:sz w:val="22"/>
          <w:szCs w:val="22"/>
          <w:u w:val="single"/>
          <w:shd w:val="clear" w:color="auto" w:fill="FFFF99"/>
          <w:rtl/>
        </w:rPr>
        <w:tab/>
        <w:t>לא יחול</w:t>
      </w:r>
      <w:r w:rsidRPr="00EE2ACF">
        <w:rPr>
          <w:rStyle w:val="default"/>
          <w:rFonts w:cs="FrankRuehl" w:hint="cs"/>
          <w:vanish/>
          <w:sz w:val="22"/>
          <w:szCs w:val="22"/>
          <w:u w:val="single"/>
          <w:shd w:val="clear" w:color="auto" w:fill="FFFF99"/>
          <w:rtl/>
        </w:rPr>
        <w:t>ו על עובד ש</w:t>
      </w:r>
      <w:r w:rsidRPr="00EE2ACF">
        <w:rPr>
          <w:rStyle w:val="default"/>
          <w:rFonts w:cs="FrankRuehl"/>
          <w:vanish/>
          <w:sz w:val="22"/>
          <w:szCs w:val="22"/>
          <w:u w:val="single"/>
          <w:shd w:val="clear" w:color="auto" w:fill="FFFF99"/>
          <w:rtl/>
        </w:rPr>
        <w:t xml:space="preserve">ל </w:t>
      </w:r>
      <w:r w:rsidRPr="00EE2ACF">
        <w:rPr>
          <w:rStyle w:val="default"/>
          <w:rFonts w:cs="FrankRuehl" w:hint="cs"/>
          <w:vanish/>
          <w:sz w:val="22"/>
          <w:szCs w:val="22"/>
          <w:u w:val="single"/>
          <w:shd w:val="clear" w:color="auto" w:fill="FFFF99"/>
          <w:rtl/>
        </w:rPr>
        <w:t>מנ</w:t>
      </w:r>
      <w:r w:rsidRPr="00EE2ACF">
        <w:rPr>
          <w:rStyle w:val="default"/>
          <w:rFonts w:cs="FrankRuehl"/>
          <w:vanish/>
          <w:sz w:val="22"/>
          <w:szCs w:val="22"/>
          <w:u w:val="single"/>
          <w:shd w:val="clear" w:color="auto" w:fill="FFFF99"/>
          <w:rtl/>
        </w:rPr>
        <w:t>ה</w:t>
      </w:r>
      <w:r w:rsidRPr="00EE2ACF">
        <w:rPr>
          <w:rStyle w:val="default"/>
          <w:rFonts w:cs="FrankRuehl" w:hint="cs"/>
          <w:vanish/>
          <w:sz w:val="22"/>
          <w:szCs w:val="22"/>
          <w:u w:val="single"/>
          <w:shd w:val="clear" w:color="auto" w:fill="FFFF99"/>
          <w:rtl/>
        </w:rPr>
        <w:t>ל</w:t>
      </w:r>
      <w:r w:rsidRPr="00EE2ACF">
        <w:rPr>
          <w:rStyle w:val="default"/>
          <w:rFonts w:cs="FrankRuehl"/>
          <w:vanish/>
          <w:sz w:val="22"/>
          <w:szCs w:val="22"/>
          <w:u w:val="single"/>
          <w:shd w:val="clear" w:color="auto" w:fill="FFFF99"/>
          <w:rtl/>
        </w:rPr>
        <w:t xml:space="preserve"> קר</w:t>
      </w:r>
      <w:r w:rsidRPr="00EE2ACF">
        <w:rPr>
          <w:rStyle w:val="default"/>
          <w:rFonts w:cs="FrankRuehl" w:hint="cs"/>
          <w:vanish/>
          <w:sz w:val="22"/>
          <w:szCs w:val="22"/>
          <w:u w:val="single"/>
          <w:shd w:val="clear" w:color="auto" w:fill="FFFF99"/>
          <w:rtl/>
        </w:rPr>
        <w:t>ן, על חבר ועדת השקעות ועל מי שמועסק על ידי מנהל קרן, שאינם תושבי ישראל, ושאינם משתתפים בקבלת החלטות הנוגעות</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ל</w:t>
      </w:r>
      <w:r w:rsidRPr="00EE2ACF">
        <w:rPr>
          <w:rStyle w:val="default"/>
          <w:rFonts w:cs="FrankRuehl"/>
          <w:vanish/>
          <w:sz w:val="22"/>
          <w:szCs w:val="22"/>
          <w:u w:val="single"/>
          <w:shd w:val="clear" w:color="auto" w:fill="FFFF99"/>
          <w:rtl/>
        </w:rPr>
        <w:t>נ</w:t>
      </w:r>
      <w:r w:rsidRPr="00EE2ACF">
        <w:rPr>
          <w:rStyle w:val="default"/>
          <w:rFonts w:cs="FrankRuehl" w:hint="cs"/>
          <w:vanish/>
          <w:sz w:val="22"/>
          <w:szCs w:val="22"/>
          <w:u w:val="single"/>
          <w:shd w:val="clear" w:color="auto" w:fill="FFFF99"/>
          <w:rtl/>
        </w:rPr>
        <w:t>י</w:t>
      </w:r>
      <w:r w:rsidRPr="00EE2ACF">
        <w:rPr>
          <w:rStyle w:val="default"/>
          <w:rFonts w:cs="FrankRuehl"/>
          <w:vanish/>
          <w:sz w:val="22"/>
          <w:szCs w:val="22"/>
          <w:u w:val="single"/>
          <w:shd w:val="clear" w:color="auto" w:fill="FFFF99"/>
          <w:rtl/>
        </w:rPr>
        <w:t>י</w:t>
      </w:r>
      <w:r w:rsidRPr="00EE2ACF">
        <w:rPr>
          <w:rStyle w:val="default"/>
          <w:rFonts w:cs="FrankRuehl" w:hint="cs"/>
          <w:vanish/>
          <w:sz w:val="22"/>
          <w:szCs w:val="22"/>
          <w:u w:val="single"/>
          <w:shd w:val="clear" w:color="auto" w:fill="FFFF99"/>
          <w:rtl/>
        </w:rPr>
        <w:t>ר</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ת ערך חוץ בלב</w:t>
      </w:r>
      <w:r w:rsidRPr="00EE2ACF">
        <w:rPr>
          <w:rStyle w:val="default"/>
          <w:rFonts w:cs="FrankRuehl"/>
          <w:vanish/>
          <w:sz w:val="22"/>
          <w:szCs w:val="22"/>
          <w:u w:val="single"/>
          <w:shd w:val="clear" w:color="auto" w:fill="FFFF99"/>
          <w:rtl/>
        </w:rPr>
        <w:t>ד</w:t>
      </w:r>
      <w:r w:rsidRPr="00EE2ACF">
        <w:rPr>
          <w:rStyle w:val="default"/>
          <w:rFonts w:cs="FrankRuehl" w:hint="cs"/>
          <w:vanish/>
          <w:sz w:val="22"/>
          <w:szCs w:val="22"/>
          <w:u w:val="single"/>
          <w:shd w:val="clear" w:color="auto" w:fill="FFFF99"/>
          <w:rtl/>
        </w:rPr>
        <w:t>, שהוצאו בידי חברות שאינן רשומות בישראל.</w:t>
      </w:r>
    </w:p>
    <w:p w:rsidR="00DE2E9C" w:rsidRPr="00EE2ACF" w:rsidRDefault="00DE2E9C" w:rsidP="000F2A41">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vanish/>
          <w:sz w:val="22"/>
          <w:szCs w:val="22"/>
          <w:shd w:val="clear" w:color="auto" w:fill="FFFF99"/>
          <w:rtl/>
        </w:rPr>
        <w:tab/>
      </w:r>
      <w:r w:rsidRPr="00EE2ACF">
        <w:rPr>
          <w:rStyle w:val="default"/>
          <w:rFonts w:cs="FrankRuehl"/>
          <w:vanish/>
          <w:sz w:val="22"/>
          <w:szCs w:val="22"/>
          <w:u w:val="single"/>
          <w:shd w:val="clear" w:color="auto" w:fill="FFFF99"/>
          <w:rtl/>
        </w:rPr>
        <w:t>(ה)</w:t>
      </w:r>
      <w:r w:rsidRPr="00EE2ACF">
        <w:rPr>
          <w:rStyle w:val="default"/>
          <w:rFonts w:cs="FrankRuehl"/>
          <w:vanish/>
          <w:sz w:val="22"/>
          <w:szCs w:val="22"/>
          <w:u w:val="single"/>
          <w:shd w:val="clear" w:color="auto" w:fill="FFFF99"/>
          <w:rtl/>
        </w:rPr>
        <w:tab/>
        <w:t>לענין ס</w:t>
      </w:r>
      <w:r w:rsidRPr="00EE2ACF">
        <w:rPr>
          <w:rStyle w:val="default"/>
          <w:rFonts w:cs="FrankRuehl" w:hint="cs"/>
          <w:vanish/>
          <w:sz w:val="22"/>
          <w:szCs w:val="22"/>
          <w:u w:val="single"/>
          <w:shd w:val="clear" w:color="auto" w:fill="FFFF99"/>
          <w:rtl/>
        </w:rPr>
        <w:t xml:space="preserve">עיף זה, "דירקטור", "חבר ועדת השקעות", "מי שמועסק </w:t>
      </w:r>
      <w:r w:rsidRPr="00EE2ACF">
        <w:rPr>
          <w:rStyle w:val="default"/>
          <w:rFonts w:cs="FrankRuehl"/>
          <w:vanish/>
          <w:sz w:val="22"/>
          <w:szCs w:val="22"/>
          <w:u w:val="single"/>
          <w:shd w:val="clear" w:color="auto" w:fill="FFFF99"/>
          <w:rtl/>
        </w:rPr>
        <w:t>על ידי מ</w:t>
      </w:r>
      <w:r w:rsidRPr="00EE2ACF">
        <w:rPr>
          <w:rStyle w:val="default"/>
          <w:rFonts w:cs="FrankRuehl" w:hint="cs"/>
          <w:vanish/>
          <w:sz w:val="22"/>
          <w:szCs w:val="22"/>
          <w:u w:val="single"/>
          <w:shd w:val="clear" w:color="auto" w:fill="FFFF99"/>
          <w:rtl/>
        </w:rPr>
        <w:t xml:space="preserve">נהל קרן", ו"עובד" </w:t>
      </w:r>
      <w:r w:rsidR="000F2A41" w:rsidRPr="00EE2ACF">
        <w:rPr>
          <w:rStyle w:val="default"/>
          <w:rFonts w:cs="FrankRuehl" w:hint="cs"/>
          <w:vanish/>
          <w:sz w:val="22"/>
          <w:szCs w:val="22"/>
          <w:u w:val="single"/>
          <w:shd w:val="clear" w:color="auto" w:fill="FFFF99"/>
          <w:rtl/>
        </w:rPr>
        <w:t>-</w:t>
      </w:r>
      <w:r w:rsidRPr="00EE2ACF">
        <w:rPr>
          <w:rStyle w:val="default"/>
          <w:rFonts w:cs="FrankRuehl"/>
          <w:vanish/>
          <w:sz w:val="22"/>
          <w:szCs w:val="22"/>
          <w:u w:val="single"/>
          <w:shd w:val="clear" w:color="auto" w:fill="FFFF99"/>
          <w:rtl/>
        </w:rPr>
        <w:t xml:space="preserve"> לרבות </w:t>
      </w:r>
      <w:r w:rsidRPr="00EE2ACF">
        <w:rPr>
          <w:rStyle w:val="default"/>
          <w:rFonts w:cs="FrankRuehl" w:hint="cs"/>
          <w:vanish/>
          <w:sz w:val="22"/>
          <w:szCs w:val="22"/>
          <w:u w:val="single"/>
          <w:shd w:val="clear" w:color="auto" w:fill="FFFF99"/>
          <w:rtl/>
        </w:rPr>
        <w:t>בן זוגו של כל אחד מאלה.</w:t>
      </w:r>
    </w:p>
    <w:p w:rsidR="00DE2E9C" w:rsidRPr="00EE2ACF" w:rsidRDefault="00DE2E9C">
      <w:pPr>
        <w:pStyle w:val="P22"/>
        <w:spacing w:before="0"/>
        <w:ind w:left="0" w:right="1134"/>
        <w:rPr>
          <w:rStyle w:val="default"/>
          <w:rFonts w:cs="FrankRuehl" w:hint="cs"/>
          <w:vanish/>
          <w:sz w:val="20"/>
          <w:szCs w:val="20"/>
          <w:shd w:val="clear" w:color="auto" w:fill="FFFF99"/>
          <w:rtl/>
        </w:rPr>
      </w:pPr>
    </w:p>
    <w:p w:rsidR="00DE2E9C" w:rsidRPr="00EE2ACF" w:rsidRDefault="00DE2E9C">
      <w:pPr>
        <w:pStyle w:val="P22"/>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סעיף קטן 21(ג) מיום 14.6.2001</w:t>
      </w:r>
    </w:p>
    <w:p w:rsidR="00DE2E9C" w:rsidRPr="00EE2ACF" w:rsidRDefault="00DE2E9C">
      <w:pPr>
        <w:pStyle w:val="P22"/>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סעיף קטן 21(ד) מיום 1.6.1999</w:t>
      </w:r>
    </w:p>
    <w:p w:rsidR="00DE2E9C" w:rsidRPr="00EE2ACF" w:rsidRDefault="00DE2E9C">
      <w:pPr>
        <w:pStyle w:val="P22"/>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7</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235" w:history="1">
        <w:r w:rsidRPr="00EE2ACF">
          <w:rPr>
            <w:rStyle w:val="Hyperlink"/>
            <w:rFonts w:cs="FrankRuehl" w:hint="cs"/>
            <w:vanish/>
            <w:szCs w:val="20"/>
            <w:shd w:val="clear" w:color="auto" w:fill="FFFF99"/>
            <w:rtl/>
          </w:rPr>
          <w:t>ס"ח תשס"א מס' 1792</w:t>
        </w:r>
      </w:hyperlink>
      <w:r w:rsidRPr="00EE2ACF">
        <w:rPr>
          <w:rStyle w:val="default"/>
          <w:rFonts w:cs="FrankRuehl" w:hint="cs"/>
          <w:vanish/>
          <w:sz w:val="20"/>
          <w:szCs w:val="20"/>
          <w:shd w:val="clear" w:color="auto" w:fill="FFFF99"/>
          <w:rtl/>
        </w:rPr>
        <w:t xml:space="preserve"> מיום 14.6.2001 עמ' 399 (</w:t>
      </w:r>
      <w:hyperlink r:id="rId236" w:history="1">
        <w:r w:rsidRPr="00EE2ACF">
          <w:rPr>
            <w:rStyle w:val="Hyperlink"/>
            <w:rFonts w:cs="FrankRuehl" w:hint="cs"/>
            <w:vanish/>
            <w:szCs w:val="20"/>
            <w:shd w:val="clear" w:color="auto" w:fill="FFFF99"/>
            <w:rtl/>
          </w:rPr>
          <w:t>ה"ח 2999</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r>
      <w:r w:rsidRPr="00EE2ACF">
        <w:rPr>
          <w:rStyle w:val="default"/>
          <w:rFonts w:cs="FrankRuehl" w:hint="cs"/>
          <w:vanish/>
          <w:sz w:val="22"/>
          <w:szCs w:val="22"/>
          <w:shd w:val="clear" w:color="auto" w:fill="FFFF99"/>
          <w:rtl/>
        </w:rPr>
        <w:t>עובד</w:t>
      </w:r>
      <w:r w:rsidRPr="00EE2ACF">
        <w:rPr>
          <w:rStyle w:val="default"/>
          <w:rFonts w:cs="FrankRuehl"/>
          <w:vanish/>
          <w:sz w:val="22"/>
          <w:szCs w:val="22"/>
          <w:shd w:val="clear" w:color="auto" w:fill="FFFF99"/>
          <w:rtl/>
        </w:rPr>
        <w:t xml:space="preserve"> של</w:t>
      </w:r>
      <w:r w:rsidRPr="00EE2ACF">
        <w:rPr>
          <w:rStyle w:val="default"/>
          <w:rFonts w:cs="FrankRuehl" w:hint="cs"/>
          <w:vanish/>
          <w:sz w:val="22"/>
          <w:szCs w:val="22"/>
          <w:shd w:val="clear" w:color="auto" w:fill="FFFF99"/>
          <w:rtl/>
        </w:rPr>
        <w:t xml:space="preserve"> מנהל קרן </w:t>
      </w:r>
      <w:r w:rsidR="000F2A41" w:rsidRPr="00EE2ACF">
        <w:rPr>
          <w:rStyle w:val="default"/>
          <w:vanish/>
          <w:sz w:val="22"/>
          <w:szCs w:val="22"/>
          <w:shd w:val="clear" w:color="auto" w:fill="FFFF99"/>
          <w:rtl/>
        </w:rPr>
        <w:t>–</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לא יקנה</w:t>
      </w:r>
      <w:r w:rsidRPr="00EE2ACF">
        <w:rPr>
          <w:rStyle w:val="default"/>
          <w:rFonts w:cs="FrankRuehl" w:hint="cs"/>
          <w:vanish/>
          <w:sz w:val="22"/>
          <w:szCs w:val="22"/>
          <w:shd w:val="clear" w:color="auto" w:fill="FFFF99"/>
          <w:rtl/>
        </w:rPr>
        <w:t xml:space="preserve"> ניירות ערך אלא מסוגים ובתנאים שקבע שר האו</w:t>
      </w:r>
      <w:r w:rsidRPr="00EE2ACF">
        <w:rPr>
          <w:rStyle w:val="default"/>
          <w:rFonts w:cs="FrankRuehl"/>
          <w:vanish/>
          <w:sz w:val="22"/>
          <w:szCs w:val="22"/>
          <w:shd w:val="clear" w:color="auto" w:fill="FFFF99"/>
          <w:rtl/>
        </w:rPr>
        <w:t>צר בתקנו</w:t>
      </w:r>
      <w:r w:rsidRPr="00EE2ACF">
        <w:rPr>
          <w:rStyle w:val="default"/>
          <w:rFonts w:cs="FrankRuehl" w:hint="cs"/>
          <w:vanish/>
          <w:sz w:val="22"/>
          <w:szCs w:val="22"/>
          <w:shd w:val="clear" w:color="auto" w:fill="FFFF99"/>
          <w:rtl/>
        </w:rPr>
        <w:t>ת, דרך כלל או לעובד של מנהל קרן בתפקיד שקבע, לרבות בדרך של נאמנות עיוורת;</w:t>
      </w:r>
    </w:p>
    <w:p w:rsidR="00DE2E9C" w:rsidRPr="00EE2ACF" w:rsidRDefault="00DE2E9C">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יודיע ל</w:t>
      </w:r>
      <w:r w:rsidRPr="00EE2ACF">
        <w:rPr>
          <w:rStyle w:val="default"/>
          <w:rFonts w:cs="FrankRuehl" w:hint="cs"/>
          <w:vanish/>
          <w:sz w:val="22"/>
          <w:szCs w:val="22"/>
          <w:shd w:val="clear" w:color="auto" w:fill="FFFF99"/>
          <w:rtl/>
        </w:rPr>
        <w:t>נאמן של אחת מהקרנות שבניהולו של מנהל הקרן, תוך שבעה ימים לאחר תחילת העסקתו, על ניירות הערך ש</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בן זוגו מחזיק</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ם בהם; כן יודיע לו, תוך שבעה ימים, על כל נייר ערך</w:t>
      </w:r>
      <w:r w:rsidRPr="00EE2ACF">
        <w:rPr>
          <w:rStyle w:val="default"/>
          <w:rFonts w:cs="FrankRuehl"/>
          <w:vanish/>
          <w:sz w:val="22"/>
          <w:szCs w:val="22"/>
          <w:shd w:val="clear" w:color="auto" w:fill="FFFF99"/>
          <w:rtl/>
        </w:rPr>
        <w:t xml:space="preserve"> שקנה או</w:t>
      </w:r>
      <w:r w:rsidRPr="00EE2ACF">
        <w:rPr>
          <w:rStyle w:val="default"/>
          <w:rFonts w:cs="FrankRuehl" w:hint="cs"/>
          <w:vanish/>
          <w:sz w:val="22"/>
          <w:szCs w:val="22"/>
          <w:shd w:val="clear" w:color="auto" w:fill="FFFF99"/>
          <w:rtl/>
        </w:rPr>
        <w:t xml:space="preserve"> שמכר שלא בדרך של נא</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 xml:space="preserve">נות </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 xml:space="preserve">יוורת; הנאמן ישמור, לתקופה של שבע שנים לפחות, את כל המסמכים הנוגעים </w:t>
      </w:r>
      <w:r w:rsidRPr="00EE2ACF">
        <w:rPr>
          <w:rStyle w:val="default"/>
          <w:rFonts w:cs="FrankRuehl" w:hint="cs"/>
          <w:strike/>
          <w:vanish/>
          <w:sz w:val="22"/>
          <w:szCs w:val="22"/>
          <w:shd w:val="clear" w:color="auto" w:fill="FFFF99"/>
          <w:rtl/>
        </w:rPr>
        <w:t>לחשבון הנאמנות העיוורת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לענין זה</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t xml:space="preserve">הוראות </w:t>
      </w:r>
      <w:r w:rsidR="000F2A41" w:rsidRPr="00EE2ACF">
        <w:rPr>
          <w:rStyle w:val="default"/>
          <w:rFonts w:cs="FrankRuehl" w:hint="cs"/>
          <w:vanish/>
          <w:sz w:val="22"/>
          <w:szCs w:val="22"/>
          <w:shd w:val="clear" w:color="auto" w:fill="FFFF99"/>
          <w:rtl/>
        </w:rPr>
        <w:t xml:space="preserve">סעיף קטן (ג) </w:t>
      </w:r>
      <w:r w:rsidR="000F2A41" w:rsidRPr="00EE2ACF">
        <w:rPr>
          <w:rStyle w:val="default"/>
          <w:rFonts w:cs="FrankRuehl"/>
          <w:vanish/>
          <w:sz w:val="22"/>
          <w:szCs w:val="22"/>
          <w:shd w:val="clear" w:color="auto" w:fill="FFFF99"/>
          <w:rtl/>
        </w:rPr>
        <w:t>–</w:t>
      </w:r>
    </w:p>
    <w:p w:rsidR="00DE2E9C" w:rsidRPr="00EE2ACF" w:rsidRDefault="00DE2E9C">
      <w:pPr>
        <w:pStyle w:val="P00"/>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יחולו ג</w:t>
      </w:r>
      <w:r w:rsidRPr="00EE2ACF">
        <w:rPr>
          <w:rStyle w:val="default"/>
          <w:rFonts w:cs="FrankRuehl" w:hint="cs"/>
          <w:vanish/>
          <w:sz w:val="22"/>
          <w:szCs w:val="22"/>
          <w:shd w:val="clear" w:color="auto" w:fill="FFFF99"/>
          <w:rtl/>
        </w:rPr>
        <w:t>ם על חבר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ד</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שקעות ועל מ</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מועסק על ידי מנהל קרן, המשתתפים בקבלת החלטות הנוגעות לניירות ערך מסוימים;</w:t>
      </w:r>
    </w:p>
    <w:p w:rsidR="00DE2E9C" w:rsidRDefault="00DE2E9C">
      <w:pPr>
        <w:pStyle w:val="P22"/>
        <w:spacing w:before="0"/>
        <w:ind w:left="1021" w:right="1134"/>
        <w:rPr>
          <w:rStyle w:val="default"/>
          <w:rFonts w:cs="FrankRuehl" w:hint="cs"/>
          <w:sz w:val="2"/>
          <w:szCs w:val="2"/>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לא יחול</w:t>
      </w:r>
      <w:r w:rsidRPr="00EE2ACF">
        <w:rPr>
          <w:rStyle w:val="default"/>
          <w:rFonts w:cs="FrankRuehl" w:hint="cs"/>
          <w:vanish/>
          <w:sz w:val="22"/>
          <w:szCs w:val="22"/>
          <w:shd w:val="clear" w:color="auto" w:fill="FFFF99"/>
          <w:rtl/>
        </w:rPr>
        <w:t>ו על עובד ש</w:t>
      </w:r>
      <w:r w:rsidRPr="00EE2ACF">
        <w:rPr>
          <w:rStyle w:val="default"/>
          <w:rFonts w:cs="FrankRuehl"/>
          <w:vanish/>
          <w:sz w:val="22"/>
          <w:szCs w:val="22"/>
          <w:shd w:val="clear" w:color="auto" w:fill="FFFF99"/>
          <w:rtl/>
        </w:rPr>
        <w:t xml:space="preserve">ל </w:t>
      </w:r>
      <w:r w:rsidRPr="00EE2ACF">
        <w:rPr>
          <w:rStyle w:val="default"/>
          <w:rFonts w:cs="FrankRuehl" w:hint="cs"/>
          <w:vanish/>
          <w:sz w:val="22"/>
          <w:szCs w:val="22"/>
          <w:shd w:val="clear" w:color="auto" w:fill="FFFF99"/>
          <w:rtl/>
        </w:rPr>
        <w:t>מנ</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 xml:space="preserve"> קר</w:t>
      </w:r>
      <w:r w:rsidRPr="00EE2ACF">
        <w:rPr>
          <w:rStyle w:val="default"/>
          <w:rFonts w:cs="FrankRuehl" w:hint="cs"/>
          <w:vanish/>
          <w:sz w:val="22"/>
          <w:szCs w:val="22"/>
          <w:shd w:val="clear" w:color="auto" w:fill="FFFF99"/>
          <w:rtl/>
        </w:rPr>
        <w:t xml:space="preserve">ן, על חבר ועדת השקעות ועל מי שמועסק על ידי מנהל קרן, </w:t>
      </w:r>
      <w:r w:rsidRPr="00EE2ACF">
        <w:rPr>
          <w:rStyle w:val="default"/>
          <w:rFonts w:cs="FrankRuehl" w:hint="cs"/>
          <w:strike/>
          <w:vanish/>
          <w:sz w:val="22"/>
          <w:szCs w:val="22"/>
          <w:shd w:val="clear" w:color="auto" w:fill="FFFF99"/>
          <w:rtl/>
        </w:rPr>
        <w:t>שאינם תושבי ישראל, ושאינם משתתפים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שאינם תושבי ישראל והמשתתפים</w:t>
      </w:r>
      <w:r w:rsidRPr="00EE2ACF">
        <w:rPr>
          <w:rStyle w:val="default"/>
          <w:rFonts w:cs="FrankRuehl" w:hint="cs"/>
          <w:vanish/>
          <w:sz w:val="22"/>
          <w:szCs w:val="22"/>
          <w:shd w:val="clear" w:color="auto" w:fill="FFFF99"/>
          <w:rtl/>
        </w:rPr>
        <w:t xml:space="preserve"> בקבלת החלטות הנוגעות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נ</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ת ערך חוץ בלב</w:t>
      </w:r>
      <w:r w:rsidRPr="00EE2ACF">
        <w:rPr>
          <w:rStyle w:val="default"/>
          <w:rFonts w:cs="FrankRuehl"/>
          <w:vanish/>
          <w:sz w:val="22"/>
          <w:szCs w:val="22"/>
          <w:shd w:val="clear" w:color="auto" w:fill="FFFF99"/>
          <w:rtl/>
        </w:rPr>
        <w:t>ד</w:t>
      </w:r>
      <w:r w:rsidRPr="00EE2ACF">
        <w:rPr>
          <w:rStyle w:val="default"/>
          <w:rFonts w:cs="FrankRuehl" w:hint="cs"/>
          <w:vanish/>
          <w:sz w:val="22"/>
          <w:szCs w:val="22"/>
          <w:shd w:val="clear" w:color="auto" w:fill="FFFF99"/>
          <w:rtl/>
        </w:rPr>
        <w:t>, שהוצאו בידי חברות שאינן רשומות בישראל.</w:t>
      </w:r>
      <w:bookmarkEnd w:id="102"/>
    </w:p>
    <w:p w:rsidR="00DE2E9C" w:rsidRDefault="00DE2E9C">
      <w:pPr>
        <w:pStyle w:val="header-2"/>
        <w:ind w:left="0" w:right="1134"/>
        <w:rPr>
          <w:rFonts w:cs="Miriam"/>
          <w:rtl/>
        </w:rPr>
      </w:pPr>
      <w:bookmarkStart w:id="103" w:name="hed24"/>
      <w:bookmarkEnd w:id="103"/>
      <w:r>
        <w:rPr>
          <w:rFonts w:cs="Miriam"/>
          <w:rtl/>
        </w:rPr>
        <w:t>סימן ה': ס</w:t>
      </w:r>
      <w:r>
        <w:rPr>
          <w:rFonts w:cs="Miriam" w:hint="cs"/>
          <w:rtl/>
        </w:rPr>
        <w:t>ייגים לכהונה או להעסקת עובד</w:t>
      </w:r>
    </w:p>
    <w:p w:rsidR="00DE2E9C" w:rsidRDefault="00DE2E9C">
      <w:pPr>
        <w:pStyle w:val="P00"/>
        <w:spacing w:before="72"/>
        <w:ind w:left="0" w:right="1134"/>
        <w:rPr>
          <w:rStyle w:val="default"/>
          <w:rFonts w:cs="FrankRuehl" w:hint="cs"/>
          <w:rtl/>
        </w:rPr>
      </w:pPr>
      <w:bookmarkStart w:id="104" w:name="Seif91"/>
      <w:bookmarkEnd w:id="104"/>
      <w:r>
        <w:rPr>
          <w:lang w:val="he-IL"/>
        </w:rPr>
        <w:pict>
          <v:rect id="_x0000_s2114" style="position:absolute;left:0;text-align:left;margin-left:464.5pt;margin-top:8.05pt;width:75.05pt;height:25pt;z-index:251572224" o:allowincell="f" filled="f" stroked="f" strokecolor="lime" strokeweight=".25pt">
            <v:textbox style="mso-next-textbox:#_x0000_s2114" inset="0,0,0,0">
              <w:txbxContent>
                <w:p w:rsidR="008A762C" w:rsidRDefault="008A762C">
                  <w:pPr>
                    <w:spacing w:line="160" w:lineRule="exact"/>
                    <w:jc w:val="left"/>
                    <w:rPr>
                      <w:rFonts w:cs="Miriam"/>
                      <w:noProof/>
                      <w:sz w:val="18"/>
                      <w:szCs w:val="18"/>
                      <w:rtl/>
                    </w:rPr>
                  </w:pPr>
                  <w:r>
                    <w:rPr>
                      <w:rFonts w:cs="Miriam"/>
                      <w:sz w:val="18"/>
                      <w:szCs w:val="18"/>
                      <w:rtl/>
                    </w:rPr>
                    <w:t>הגבל</w:t>
                  </w:r>
                  <w:r>
                    <w:rPr>
                      <w:rFonts w:cs="Miriam" w:hint="cs"/>
                      <w:sz w:val="18"/>
                      <w:szCs w:val="18"/>
                      <w:rtl/>
                    </w:rPr>
                    <w:t>ות ע</w:t>
                  </w:r>
                  <w:r>
                    <w:rPr>
                      <w:rFonts w:cs="Miriam"/>
                      <w:sz w:val="18"/>
                      <w:szCs w:val="18"/>
                      <w:rtl/>
                    </w:rPr>
                    <w:t>ל</w:t>
                  </w:r>
                  <w:r>
                    <w:rPr>
                      <w:rFonts w:cs="Miriam" w:hint="cs"/>
                      <w:sz w:val="18"/>
                      <w:szCs w:val="18"/>
                      <w:rtl/>
                    </w:rPr>
                    <w:t xml:space="preserve"> </w:t>
                  </w:r>
                  <w:r>
                    <w:rPr>
                      <w:rFonts w:cs="Miriam"/>
                      <w:sz w:val="18"/>
                      <w:szCs w:val="18"/>
                      <w:rtl/>
                    </w:rPr>
                    <w:t>ה</w:t>
                  </w:r>
                  <w:r>
                    <w:rPr>
                      <w:rFonts w:cs="Miriam" w:hint="cs"/>
                      <w:sz w:val="18"/>
                      <w:szCs w:val="18"/>
                      <w:rtl/>
                    </w:rPr>
                    <w:t>עסקה</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rect>
        </w:pict>
      </w:r>
      <w:r>
        <w:rPr>
          <w:rStyle w:val="big-number"/>
          <w:rFonts w:cs="Miriam"/>
          <w:rtl/>
        </w:rPr>
        <w:t>22.</w:t>
      </w:r>
      <w:r>
        <w:rPr>
          <w:rStyle w:val="big-number"/>
          <w:rFonts w:cs="Miriam"/>
          <w:rtl/>
        </w:rPr>
        <w:tab/>
      </w:r>
      <w:r>
        <w:rPr>
          <w:rStyle w:val="default"/>
          <w:rFonts w:cs="FrankRuehl"/>
          <w:rtl/>
        </w:rPr>
        <w:t>מנהל קרן לא יעסיק בתפקיד הכרוך בקבלת החלטות שענינן ניהול תיק השקעות של קרן שבניהולו –</w:t>
      </w:r>
    </w:p>
    <w:p w:rsidR="00DE2E9C" w:rsidRDefault="00DE2E9C">
      <w:pPr>
        <w:pStyle w:val="P00"/>
        <w:spacing w:before="72"/>
        <w:ind w:left="624"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יחיד, המועסק בתפקיד הכרוך בקבלת החלטות שענינן ניהול תיק השקעות של קרן שבניהולו של מנהל קרן אחר;</w:t>
      </w:r>
    </w:p>
    <w:p w:rsidR="00DE2E9C" w:rsidRDefault="00DE2E9C">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יחיד, המשתתף בניהול תיק ההשקעות של מנהל הקרן, או</w:t>
      </w:r>
      <w:r>
        <w:rPr>
          <w:rStyle w:val="default"/>
          <w:rFonts w:cs="FrankRuehl" w:hint="cs"/>
          <w:rtl/>
        </w:rPr>
        <w:t xml:space="preserve"> </w:t>
      </w:r>
      <w:r>
        <w:rPr>
          <w:rStyle w:val="default"/>
          <w:rFonts w:cs="FrankRuehl"/>
          <w:rtl/>
        </w:rPr>
        <w:t>תאגיד, שהוא או עובדו, משתתפים בניהול תיק ההשקעות כאמור.</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105" w:name="Rov317"/>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237"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155 (</w:t>
      </w:r>
      <w:hyperlink r:id="rId238"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החלפת סעיף 22</w:t>
      </w:r>
    </w:p>
    <w:p w:rsidR="00DE2E9C" w:rsidRPr="00EE2ACF" w:rsidRDefault="00DE2E9C">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22.</w:t>
      </w:r>
      <w:r w:rsidRPr="00EE2ACF">
        <w:rPr>
          <w:rStyle w:val="default"/>
          <w:rFonts w:cs="FrankRuehl" w:hint="cs"/>
          <w:strike/>
          <w:vanish/>
          <w:sz w:val="22"/>
          <w:szCs w:val="22"/>
          <w:shd w:val="clear" w:color="auto" w:fill="FFFF99"/>
          <w:rtl/>
        </w:rPr>
        <w:tab/>
        <w:t>חבר ועדת השקעות לא יכהן כחבר ועדת השקעות של מנהל קרן אחר.</w:t>
      </w:r>
    </w:p>
    <w:p w:rsidR="00DE2E9C" w:rsidRPr="00EE2ACF" w:rsidRDefault="00DE2E9C">
      <w:pPr>
        <w:pStyle w:val="P22"/>
        <w:spacing w:before="0"/>
        <w:ind w:left="0" w:right="1134"/>
        <w:rPr>
          <w:rStyle w:val="default"/>
          <w:rFonts w:cs="FrankRuehl" w:hint="cs"/>
          <w:vanish/>
          <w:sz w:val="20"/>
          <w:szCs w:val="20"/>
          <w:shd w:val="clear" w:color="auto" w:fill="FFFF99"/>
          <w:rtl/>
        </w:rPr>
      </w:pPr>
    </w:p>
    <w:p w:rsidR="00DE2E9C" w:rsidRPr="00EE2ACF" w:rsidRDefault="00DE2E9C">
      <w:pPr>
        <w:pStyle w:val="P22"/>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14.6.2001</w:t>
      </w:r>
    </w:p>
    <w:p w:rsidR="00DE2E9C" w:rsidRPr="00EE2ACF" w:rsidRDefault="00DE2E9C">
      <w:pPr>
        <w:pStyle w:val="P22"/>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7</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239" w:history="1">
        <w:r w:rsidRPr="00EE2ACF">
          <w:rPr>
            <w:rStyle w:val="Hyperlink"/>
            <w:rFonts w:cs="FrankRuehl" w:hint="cs"/>
            <w:vanish/>
            <w:szCs w:val="20"/>
            <w:shd w:val="clear" w:color="auto" w:fill="FFFF99"/>
            <w:rtl/>
          </w:rPr>
          <w:t>ס"ח תשס"א מס' 1792</w:t>
        </w:r>
      </w:hyperlink>
      <w:r w:rsidRPr="00EE2ACF">
        <w:rPr>
          <w:rStyle w:val="default"/>
          <w:rFonts w:cs="FrankRuehl" w:hint="cs"/>
          <w:vanish/>
          <w:sz w:val="20"/>
          <w:szCs w:val="20"/>
          <w:shd w:val="clear" w:color="auto" w:fill="FFFF99"/>
          <w:rtl/>
        </w:rPr>
        <w:t xml:space="preserve"> מיום 14.6.2001 עמ' 399 (</w:t>
      </w:r>
      <w:hyperlink r:id="rId240" w:history="1">
        <w:r w:rsidRPr="00EE2ACF">
          <w:rPr>
            <w:rStyle w:val="Hyperlink"/>
            <w:rFonts w:cs="FrankRuehl" w:hint="cs"/>
            <w:vanish/>
            <w:szCs w:val="20"/>
            <w:shd w:val="clear" w:color="auto" w:fill="FFFF99"/>
            <w:rtl/>
          </w:rPr>
          <w:t>ה"ח 2999</w:t>
        </w:r>
      </w:hyperlink>
      <w:r w:rsidRPr="00EE2ACF">
        <w:rPr>
          <w:rStyle w:val="default"/>
          <w:rFonts w:cs="FrankRuehl" w:hint="cs"/>
          <w:vanish/>
          <w:sz w:val="20"/>
          <w:szCs w:val="20"/>
          <w:shd w:val="clear" w:color="auto" w:fill="FFFF99"/>
          <w:rtl/>
        </w:rPr>
        <w:t>)</w:t>
      </w:r>
    </w:p>
    <w:p w:rsidR="00DE2E9C" w:rsidRPr="00EE2ACF" w:rsidRDefault="00DE2E9C">
      <w:pPr>
        <w:pStyle w:val="P22"/>
        <w:ind w:left="0" w:right="1134"/>
        <w:rPr>
          <w:rStyle w:val="default"/>
          <w:rFonts w:ascii="Microstyle Bold Extended ATT" w:hAnsi="Microstyle Bold Extended ATT" w:cs="Miriam" w:hint="cs"/>
          <w:vanish/>
          <w:sz w:val="16"/>
          <w:szCs w:val="16"/>
          <w:shd w:val="clear" w:color="auto" w:fill="FFFF99"/>
          <w:rtl/>
        </w:rPr>
      </w:pPr>
      <w:r w:rsidRPr="00EE2ACF">
        <w:rPr>
          <w:rStyle w:val="default"/>
          <w:rFonts w:ascii="Microstyle Bold Extended ATT" w:hAnsi="Microstyle Bold Extended ATT" w:cs="Miriam" w:hint="cs"/>
          <w:strike/>
          <w:vanish/>
          <w:sz w:val="16"/>
          <w:szCs w:val="16"/>
          <w:shd w:val="clear" w:color="auto" w:fill="FFFF99"/>
          <w:rtl/>
        </w:rPr>
        <w:t>איסור על כהונה בשתי ועדות השקעות</w:t>
      </w:r>
      <w:r w:rsidRPr="00EE2ACF">
        <w:rPr>
          <w:rStyle w:val="default"/>
          <w:rFonts w:ascii="Microstyle Bold Extended ATT" w:hAnsi="Microstyle Bold Extended ATT" w:cs="Miriam" w:hint="cs"/>
          <w:vanish/>
          <w:sz w:val="16"/>
          <w:szCs w:val="16"/>
          <w:shd w:val="clear" w:color="auto" w:fill="FFFF99"/>
          <w:rtl/>
        </w:rPr>
        <w:t xml:space="preserve"> </w:t>
      </w:r>
      <w:r w:rsidRPr="00EE2ACF">
        <w:rPr>
          <w:rStyle w:val="default"/>
          <w:rFonts w:ascii="Microstyle Bold Extended ATT" w:hAnsi="Microstyle Bold Extended ATT" w:cs="Miriam" w:hint="cs"/>
          <w:vanish/>
          <w:sz w:val="16"/>
          <w:szCs w:val="16"/>
          <w:u w:val="single"/>
          <w:shd w:val="clear" w:color="auto" w:fill="FFFF99"/>
          <w:rtl/>
        </w:rPr>
        <w:t>הגבלות על כהונה והעסקה</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יועץ הש</w:t>
      </w:r>
      <w:r w:rsidRPr="00EE2ACF">
        <w:rPr>
          <w:rStyle w:val="default"/>
          <w:rFonts w:cs="FrankRuehl" w:hint="cs"/>
          <w:vanish/>
          <w:sz w:val="22"/>
          <w:szCs w:val="22"/>
          <w:shd w:val="clear" w:color="auto" w:fill="FFFF99"/>
          <w:rtl/>
        </w:rPr>
        <w:t xml:space="preserve">קעות או </w:t>
      </w:r>
      <w:r w:rsidRPr="00EE2ACF">
        <w:rPr>
          <w:rStyle w:val="default"/>
          <w:rFonts w:cs="FrankRuehl"/>
          <w:vanish/>
          <w:sz w:val="22"/>
          <w:szCs w:val="22"/>
          <w:shd w:val="clear" w:color="auto" w:fill="FFFF99"/>
          <w:rtl/>
        </w:rPr>
        <w:t>מנהל תיק</w:t>
      </w:r>
      <w:r w:rsidRPr="00EE2ACF">
        <w:rPr>
          <w:rStyle w:val="default"/>
          <w:rFonts w:cs="FrankRuehl" w:hint="cs"/>
          <w:vanish/>
          <w:sz w:val="22"/>
          <w:szCs w:val="22"/>
          <w:shd w:val="clear" w:color="auto" w:fill="FFFF99"/>
          <w:rtl/>
        </w:rPr>
        <w:t xml:space="preserve">י השקעות, חברה בשליטתו או חברה שהוא מועסק על ידה, לא יועסקו על ידי מנהל קרן אם הוא, החברה בשליטתו או החברה שבה הוא מועסק </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שתת</w:t>
      </w:r>
      <w:r w:rsidRPr="00EE2ACF">
        <w:rPr>
          <w:rStyle w:val="default"/>
          <w:rFonts w:cs="FrankRuehl"/>
          <w:vanish/>
          <w:sz w:val="22"/>
          <w:szCs w:val="22"/>
          <w:shd w:val="clear" w:color="auto" w:fill="FFFF99"/>
          <w:rtl/>
        </w:rPr>
        <w:t>פ</w:t>
      </w:r>
      <w:r w:rsidRPr="00EE2ACF">
        <w:rPr>
          <w:rStyle w:val="default"/>
          <w:rFonts w:cs="FrankRuehl" w:hint="cs"/>
          <w:vanish/>
          <w:sz w:val="22"/>
          <w:szCs w:val="22"/>
          <w:shd w:val="clear" w:color="auto" w:fill="FFFF99"/>
          <w:rtl/>
        </w:rPr>
        <w:t xml:space="preserve">ים בקבלת החלטות שענינן </w:t>
      </w:r>
      <w:r w:rsidRPr="00EE2ACF">
        <w:rPr>
          <w:rStyle w:val="default"/>
          <w:rFonts w:cs="FrankRuehl"/>
          <w:vanish/>
          <w:sz w:val="22"/>
          <w:szCs w:val="22"/>
          <w:shd w:val="clear" w:color="auto" w:fill="FFFF99"/>
          <w:rtl/>
        </w:rPr>
        <w:t>–</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ניהול ת</w:t>
      </w:r>
      <w:r w:rsidRPr="00EE2ACF">
        <w:rPr>
          <w:rStyle w:val="default"/>
          <w:rFonts w:cs="FrankRuehl" w:hint="cs"/>
          <w:vanish/>
          <w:sz w:val="22"/>
          <w:szCs w:val="22"/>
          <w:shd w:val="clear" w:color="auto" w:fill="FFFF99"/>
          <w:rtl/>
        </w:rPr>
        <w:t>יק השק</w:t>
      </w:r>
      <w:r w:rsidRPr="00EE2ACF">
        <w:rPr>
          <w:rStyle w:val="default"/>
          <w:rFonts w:cs="FrankRuehl"/>
          <w:vanish/>
          <w:sz w:val="22"/>
          <w:szCs w:val="22"/>
          <w:shd w:val="clear" w:color="auto" w:fill="FFFF99"/>
          <w:rtl/>
        </w:rPr>
        <w:t>עו</w:t>
      </w:r>
      <w:r w:rsidRPr="00EE2ACF">
        <w:rPr>
          <w:rStyle w:val="default"/>
          <w:rFonts w:cs="FrankRuehl" w:hint="cs"/>
          <w:vanish/>
          <w:sz w:val="22"/>
          <w:szCs w:val="22"/>
          <w:shd w:val="clear" w:color="auto" w:fill="FFFF99"/>
          <w:rtl/>
        </w:rPr>
        <w:t xml:space="preserve">ת </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 xml:space="preserve"> קר</w:t>
      </w:r>
      <w:r w:rsidRPr="00EE2ACF">
        <w:rPr>
          <w:rStyle w:val="default"/>
          <w:rFonts w:cs="FrankRuehl" w:hint="cs"/>
          <w:vanish/>
          <w:sz w:val="22"/>
          <w:szCs w:val="22"/>
          <w:shd w:val="clear" w:color="auto" w:fill="FFFF99"/>
          <w:rtl/>
        </w:rPr>
        <w:t>ן בניהול מנהל קרן אחר;</w:t>
      </w:r>
    </w:p>
    <w:p w:rsidR="00DE2E9C" w:rsidRPr="00EE2ACF" w:rsidRDefault="00DE2E9C">
      <w:pPr>
        <w:pStyle w:val="P22"/>
        <w:spacing w:before="0"/>
        <w:ind w:left="1021"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(2)</w:t>
      </w:r>
      <w:r w:rsidRPr="00EE2ACF">
        <w:rPr>
          <w:rStyle w:val="default"/>
          <w:rFonts w:cs="FrankRuehl" w:hint="cs"/>
          <w:strike/>
          <w:vanish/>
          <w:sz w:val="22"/>
          <w:szCs w:val="22"/>
          <w:shd w:val="clear" w:color="auto" w:fill="FFFF99"/>
          <w:rtl/>
        </w:rPr>
        <w:tab/>
        <w:t>ניהול תיק ההשקעות של קופת גמל, אלא אם כן בעל השליטה במנהל הקרן הוא בעל השליטה בחברה המנהלת את קופת הגמל או בחברה שהיא קופת גמל.</w:t>
      </w:r>
    </w:p>
    <w:p w:rsidR="00DE2E9C" w:rsidRPr="00EE2ACF" w:rsidRDefault="00DE2E9C">
      <w:pPr>
        <w:pStyle w:val="P22"/>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241"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293 (</w:t>
      </w:r>
      <w:hyperlink r:id="rId242"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החלפת סעיף 22</w:t>
      </w:r>
    </w:p>
    <w:p w:rsidR="00DE2E9C" w:rsidRPr="00EE2ACF" w:rsidRDefault="00DE2E9C">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Pr="00EE2ACF" w:rsidRDefault="00DE2E9C">
      <w:pPr>
        <w:pStyle w:val="P00"/>
        <w:spacing w:before="20"/>
        <w:ind w:left="0" w:right="1134"/>
        <w:rPr>
          <w:rStyle w:val="big-number"/>
          <w:rFonts w:cs="Miriam" w:hint="cs"/>
          <w:strike/>
          <w:vanish/>
          <w:sz w:val="16"/>
          <w:szCs w:val="16"/>
          <w:shd w:val="clear" w:color="auto" w:fill="FFFF99"/>
          <w:rtl/>
        </w:rPr>
      </w:pPr>
      <w:r w:rsidRPr="00EE2ACF">
        <w:rPr>
          <w:rStyle w:val="big-number"/>
          <w:rFonts w:cs="Miriam" w:hint="cs"/>
          <w:strike/>
          <w:vanish/>
          <w:sz w:val="16"/>
          <w:szCs w:val="16"/>
          <w:shd w:val="clear" w:color="auto" w:fill="FFFF99"/>
          <w:rtl/>
        </w:rPr>
        <w:t>הגבלות על כהונה והעסקה</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big-number"/>
          <w:rFonts w:cs="FrankRuehl"/>
          <w:strike/>
          <w:vanish/>
          <w:sz w:val="22"/>
          <w:szCs w:val="22"/>
          <w:shd w:val="clear" w:color="auto" w:fill="FFFF99"/>
          <w:rtl/>
        </w:rPr>
        <w:t>22.</w:t>
      </w:r>
      <w:r w:rsidRPr="00EE2ACF">
        <w:rPr>
          <w:rStyle w:val="big-number"/>
          <w:rFonts w:cs="FrankRuehl"/>
          <w:strike/>
          <w:vanish/>
          <w:sz w:val="22"/>
          <w:szCs w:val="22"/>
          <w:shd w:val="clear" w:color="auto" w:fill="FFFF99"/>
          <w:rtl/>
        </w:rPr>
        <w:tab/>
      </w:r>
      <w:r w:rsidRPr="00EE2ACF">
        <w:rPr>
          <w:rStyle w:val="default"/>
          <w:rFonts w:cs="FrankRuehl"/>
          <w:strike/>
          <w:vanish/>
          <w:sz w:val="22"/>
          <w:szCs w:val="22"/>
          <w:shd w:val="clear" w:color="auto" w:fill="FFFF99"/>
          <w:rtl/>
        </w:rPr>
        <w:t>(א)</w:t>
      </w:r>
      <w:r w:rsidRPr="00EE2ACF">
        <w:rPr>
          <w:rStyle w:val="default"/>
          <w:rFonts w:cs="FrankRuehl"/>
          <w:strike/>
          <w:vanish/>
          <w:sz w:val="22"/>
          <w:szCs w:val="22"/>
          <w:shd w:val="clear" w:color="auto" w:fill="FFFF99"/>
          <w:rtl/>
        </w:rPr>
        <w:tab/>
        <w:t>חבר ועד</w:t>
      </w:r>
      <w:r w:rsidRPr="00EE2ACF">
        <w:rPr>
          <w:rStyle w:val="default"/>
          <w:rFonts w:cs="FrankRuehl" w:hint="cs"/>
          <w:strike/>
          <w:vanish/>
          <w:sz w:val="22"/>
          <w:szCs w:val="22"/>
          <w:shd w:val="clear" w:color="auto" w:fill="FFFF99"/>
          <w:rtl/>
        </w:rPr>
        <w:t xml:space="preserve">ת השקעות של מנהל קרן </w:t>
      </w:r>
      <w:r w:rsidRPr="00EE2ACF">
        <w:rPr>
          <w:rStyle w:val="default"/>
          <w:rFonts w:cs="FrankRuehl"/>
          <w:strike/>
          <w:vanish/>
          <w:sz w:val="22"/>
          <w:szCs w:val="22"/>
          <w:shd w:val="clear" w:color="auto" w:fill="FFFF99"/>
          <w:rtl/>
        </w:rPr>
        <w:t>–</w:t>
      </w:r>
    </w:p>
    <w:p w:rsidR="00DE2E9C" w:rsidRPr="00EE2ACF" w:rsidRDefault="00DE2E9C">
      <w:pPr>
        <w:pStyle w:val="P22"/>
        <w:spacing w:before="0"/>
        <w:ind w:left="1021" w:right="1134"/>
        <w:rPr>
          <w:rStyle w:val="default"/>
          <w:rFonts w:cs="FrankRuehl"/>
          <w:strike/>
          <w:vanish/>
          <w:sz w:val="22"/>
          <w:szCs w:val="22"/>
          <w:shd w:val="clear" w:color="auto" w:fill="FFFF99"/>
          <w:rtl/>
        </w:rPr>
      </w:pPr>
      <w:r w:rsidRPr="00EE2ACF">
        <w:rPr>
          <w:rStyle w:val="default"/>
          <w:rFonts w:cs="FrankRuehl"/>
          <w:strike/>
          <w:vanish/>
          <w:sz w:val="22"/>
          <w:szCs w:val="22"/>
          <w:shd w:val="clear" w:color="auto" w:fill="FFFF99"/>
          <w:rtl/>
        </w:rPr>
        <w:t>(1)</w:t>
      </w:r>
      <w:r w:rsidRPr="00EE2ACF">
        <w:rPr>
          <w:rStyle w:val="default"/>
          <w:rFonts w:cs="FrankRuehl"/>
          <w:strike/>
          <w:vanish/>
          <w:sz w:val="22"/>
          <w:szCs w:val="22"/>
          <w:shd w:val="clear" w:color="auto" w:fill="FFFF99"/>
          <w:rtl/>
        </w:rPr>
        <w:tab/>
        <w:t>לא יכהן</w:t>
      </w:r>
      <w:r w:rsidRPr="00EE2ACF">
        <w:rPr>
          <w:rStyle w:val="default"/>
          <w:rFonts w:cs="FrankRuehl" w:hint="cs"/>
          <w:strike/>
          <w:vanish/>
          <w:sz w:val="22"/>
          <w:szCs w:val="22"/>
          <w:shd w:val="clear" w:color="auto" w:fill="FFFF99"/>
          <w:rtl/>
        </w:rPr>
        <w:t xml:space="preserve"> כחבר ועדת השקעות של מנהל קרן אחר;</w:t>
      </w:r>
    </w:p>
    <w:p w:rsidR="00DE2E9C" w:rsidRPr="00EE2ACF" w:rsidRDefault="00DE2E9C">
      <w:pPr>
        <w:pStyle w:val="P22"/>
        <w:spacing w:before="0"/>
        <w:ind w:left="1021" w:right="1134"/>
        <w:rPr>
          <w:rStyle w:val="default"/>
          <w:rFonts w:cs="FrankRuehl"/>
          <w:strike/>
          <w:vanish/>
          <w:sz w:val="22"/>
          <w:szCs w:val="22"/>
          <w:shd w:val="clear" w:color="auto" w:fill="FFFF99"/>
          <w:rtl/>
        </w:rPr>
      </w:pPr>
      <w:r w:rsidRPr="00EE2ACF">
        <w:rPr>
          <w:rStyle w:val="default"/>
          <w:rFonts w:cs="FrankRuehl"/>
          <w:strike/>
          <w:vanish/>
          <w:sz w:val="22"/>
          <w:szCs w:val="22"/>
          <w:shd w:val="clear" w:color="auto" w:fill="FFFF99"/>
          <w:rtl/>
        </w:rPr>
        <w:t>(2)</w:t>
      </w:r>
      <w:r w:rsidRPr="00EE2ACF">
        <w:rPr>
          <w:rStyle w:val="default"/>
          <w:rFonts w:cs="FrankRuehl"/>
          <w:strike/>
          <w:vanish/>
          <w:sz w:val="22"/>
          <w:szCs w:val="22"/>
          <w:shd w:val="clear" w:color="auto" w:fill="FFFF99"/>
          <w:rtl/>
        </w:rPr>
        <w:tab/>
        <w:t>לא יכהן</w:t>
      </w:r>
      <w:r w:rsidRPr="00EE2ACF">
        <w:rPr>
          <w:rStyle w:val="default"/>
          <w:rFonts w:cs="FrankRuehl" w:hint="cs"/>
          <w:strike/>
          <w:vanish/>
          <w:sz w:val="22"/>
          <w:szCs w:val="22"/>
          <w:shd w:val="clear" w:color="auto" w:fill="FFFF99"/>
          <w:rtl/>
        </w:rPr>
        <w:t xml:space="preserve"> כחבר ועדת השקעות של חברה המנהלת קופת גמל או של חברה שהיא קופת גמל, אלא אם כן בעל השליטה במנהל הקרן הוא בעל השליטה בחברה המנהלת את קופת הגמל או בחברה שהיא קופת הגמל.</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strike/>
          <w:vanish/>
          <w:sz w:val="22"/>
          <w:szCs w:val="22"/>
          <w:shd w:val="clear" w:color="auto" w:fill="FFFF99"/>
          <w:rtl/>
        </w:rPr>
        <w:tab/>
        <w:t>יועץ הש</w:t>
      </w:r>
      <w:r w:rsidRPr="00EE2ACF">
        <w:rPr>
          <w:rStyle w:val="default"/>
          <w:rFonts w:cs="FrankRuehl" w:hint="cs"/>
          <w:strike/>
          <w:vanish/>
          <w:sz w:val="22"/>
          <w:szCs w:val="22"/>
          <w:shd w:val="clear" w:color="auto" w:fill="FFFF99"/>
          <w:rtl/>
        </w:rPr>
        <w:t xml:space="preserve">קעות או </w:t>
      </w:r>
      <w:r w:rsidRPr="00EE2ACF">
        <w:rPr>
          <w:rStyle w:val="default"/>
          <w:rFonts w:cs="FrankRuehl"/>
          <w:strike/>
          <w:vanish/>
          <w:sz w:val="22"/>
          <w:szCs w:val="22"/>
          <w:shd w:val="clear" w:color="auto" w:fill="FFFF99"/>
          <w:rtl/>
        </w:rPr>
        <w:t>מנהל תיק</w:t>
      </w:r>
      <w:r w:rsidRPr="00EE2ACF">
        <w:rPr>
          <w:rStyle w:val="default"/>
          <w:rFonts w:cs="FrankRuehl" w:hint="cs"/>
          <w:strike/>
          <w:vanish/>
          <w:sz w:val="22"/>
          <w:szCs w:val="22"/>
          <w:shd w:val="clear" w:color="auto" w:fill="FFFF99"/>
          <w:rtl/>
        </w:rPr>
        <w:t xml:space="preserve">י השקעות, חברה בשליטתו או חברה שהוא מועסק על ידה, לא יועסקו על ידי מנהל קרן אם הוא, החברה בשליטתו או החברה שבה הוא מועסק </w:t>
      </w:r>
      <w:r w:rsidRPr="00EE2ACF">
        <w:rPr>
          <w:rStyle w:val="default"/>
          <w:rFonts w:cs="FrankRuehl"/>
          <w:strike/>
          <w:vanish/>
          <w:sz w:val="22"/>
          <w:szCs w:val="22"/>
          <w:shd w:val="clear" w:color="auto" w:fill="FFFF99"/>
          <w:rtl/>
        </w:rPr>
        <w:t>מ</w:t>
      </w:r>
      <w:r w:rsidRPr="00EE2ACF">
        <w:rPr>
          <w:rStyle w:val="default"/>
          <w:rFonts w:cs="FrankRuehl" w:hint="cs"/>
          <w:strike/>
          <w:vanish/>
          <w:sz w:val="22"/>
          <w:szCs w:val="22"/>
          <w:shd w:val="clear" w:color="auto" w:fill="FFFF99"/>
          <w:rtl/>
        </w:rPr>
        <w:t>שתת</w:t>
      </w:r>
      <w:r w:rsidRPr="00EE2ACF">
        <w:rPr>
          <w:rStyle w:val="default"/>
          <w:rFonts w:cs="FrankRuehl"/>
          <w:strike/>
          <w:vanish/>
          <w:sz w:val="22"/>
          <w:szCs w:val="22"/>
          <w:shd w:val="clear" w:color="auto" w:fill="FFFF99"/>
          <w:rtl/>
        </w:rPr>
        <w:t>פ</w:t>
      </w:r>
      <w:r w:rsidRPr="00EE2ACF">
        <w:rPr>
          <w:rStyle w:val="default"/>
          <w:rFonts w:cs="FrankRuehl" w:hint="cs"/>
          <w:strike/>
          <w:vanish/>
          <w:sz w:val="22"/>
          <w:szCs w:val="22"/>
          <w:shd w:val="clear" w:color="auto" w:fill="FFFF99"/>
          <w:rtl/>
        </w:rPr>
        <w:t xml:space="preserve">ים בקבלת החלטות שענינן </w:t>
      </w:r>
      <w:r w:rsidR="000F2A41" w:rsidRPr="00EE2ACF">
        <w:rPr>
          <w:rStyle w:val="default"/>
          <w:rFonts w:cs="FrankRuehl"/>
          <w:strike/>
          <w:vanish/>
          <w:sz w:val="22"/>
          <w:szCs w:val="22"/>
          <w:shd w:val="clear" w:color="auto" w:fill="FFFF99"/>
          <w:rtl/>
        </w:rPr>
        <w:t>–</w:t>
      </w:r>
    </w:p>
    <w:p w:rsidR="00DE2E9C" w:rsidRPr="00EE2ACF" w:rsidRDefault="00DE2E9C">
      <w:pPr>
        <w:pStyle w:val="P22"/>
        <w:spacing w:before="0"/>
        <w:ind w:left="1021" w:right="1134"/>
        <w:rPr>
          <w:rStyle w:val="default"/>
          <w:rFonts w:cs="FrankRuehl"/>
          <w:strike/>
          <w:vanish/>
          <w:sz w:val="22"/>
          <w:szCs w:val="22"/>
          <w:shd w:val="clear" w:color="auto" w:fill="FFFF99"/>
          <w:rtl/>
        </w:rPr>
      </w:pPr>
      <w:r w:rsidRPr="00EE2ACF">
        <w:rPr>
          <w:rStyle w:val="default"/>
          <w:rFonts w:cs="FrankRuehl"/>
          <w:strike/>
          <w:vanish/>
          <w:sz w:val="22"/>
          <w:szCs w:val="22"/>
          <w:shd w:val="clear" w:color="auto" w:fill="FFFF99"/>
          <w:rtl/>
        </w:rPr>
        <w:t>(1)</w:t>
      </w:r>
      <w:r w:rsidRPr="00EE2ACF">
        <w:rPr>
          <w:rStyle w:val="default"/>
          <w:rFonts w:cs="FrankRuehl"/>
          <w:strike/>
          <w:vanish/>
          <w:sz w:val="22"/>
          <w:szCs w:val="22"/>
          <w:shd w:val="clear" w:color="auto" w:fill="FFFF99"/>
          <w:rtl/>
        </w:rPr>
        <w:tab/>
        <w:t>ניהול ת</w:t>
      </w:r>
      <w:r w:rsidRPr="00EE2ACF">
        <w:rPr>
          <w:rStyle w:val="default"/>
          <w:rFonts w:cs="FrankRuehl" w:hint="cs"/>
          <w:strike/>
          <w:vanish/>
          <w:sz w:val="22"/>
          <w:szCs w:val="22"/>
          <w:shd w:val="clear" w:color="auto" w:fill="FFFF99"/>
          <w:rtl/>
        </w:rPr>
        <w:t>יק השק</w:t>
      </w:r>
      <w:r w:rsidRPr="00EE2ACF">
        <w:rPr>
          <w:rStyle w:val="default"/>
          <w:rFonts w:cs="FrankRuehl"/>
          <w:strike/>
          <w:vanish/>
          <w:sz w:val="22"/>
          <w:szCs w:val="22"/>
          <w:shd w:val="clear" w:color="auto" w:fill="FFFF99"/>
          <w:rtl/>
        </w:rPr>
        <w:t>עו</w:t>
      </w:r>
      <w:r w:rsidRPr="00EE2ACF">
        <w:rPr>
          <w:rStyle w:val="default"/>
          <w:rFonts w:cs="FrankRuehl" w:hint="cs"/>
          <w:strike/>
          <w:vanish/>
          <w:sz w:val="22"/>
          <w:szCs w:val="22"/>
          <w:shd w:val="clear" w:color="auto" w:fill="FFFF99"/>
          <w:rtl/>
        </w:rPr>
        <w:t xml:space="preserve">ת </w:t>
      </w:r>
      <w:r w:rsidRPr="00EE2ACF">
        <w:rPr>
          <w:rStyle w:val="default"/>
          <w:rFonts w:cs="FrankRuehl"/>
          <w:strike/>
          <w:vanish/>
          <w:sz w:val="22"/>
          <w:szCs w:val="22"/>
          <w:shd w:val="clear" w:color="auto" w:fill="FFFF99"/>
          <w:rtl/>
        </w:rPr>
        <w:t>ש</w:t>
      </w:r>
      <w:r w:rsidRPr="00EE2ACF">
        <w:rPr>
          <w:rStyle w:val="default"/>
          <w:rFonts w:cs="FrankRuehl" w:hint="cs"/>
          <w:strike/>
          <w:vanish/>
          <w:sz w:val="22"/>
          <w:szCs w:val="22"/>
          <w:shd w:val="clear" w:color="auto" w:fill="FFFF99"/>
          <w:rtl/>
        </w:rPr>
        <w:t>ל</w:t>
      </w:r>
      <w:r w:rsidRPr="00EE2ACF">
        <w:rPr>
          <w:rStyle w:val="default"/>
          <w:rFonts w:cs="FrankRuehl"/>
          <w:strike/>
          <w:vanish/>
          <w:sz w:val="22"/>
          <w:szCs w:val="22"/>
          <w:shd w:val="clear" w:color="auto" w:fill="FFFF99"/>
          <w:rtl/>
        </w:rPr>
        <w:t xml:space="preserve"> קר</w:t>
      </w:r>
      <w:r w:rsidRPr="00EE2ACF">
        <w:rPr>
          <w:rStyle w:val="default"/>
          <w:rFonts w:cs="FrankRuehl" w:hint="cs"/>
          <w:strike/>
          <w:vanish/>
          <w:sz w:val="22"/>
          <w:szCs w:val="22"/>
          <w:shd w:val="clear" w:color="auto" w:fill="FFFF99"/>
          <w:rtl/>
        </w:rPr>
        <w:t>ן בניהול מנהל קרן אחר;</w:t>
      </w:r>
    </w:p>
    <w:p w:rsidR="00DE2E9C" w:rsidRDefault="00DE2E9C">
      <w:pPr>
        <w:pStyle w:val="P22"/>
        <w:spacing w:before="0"/>
        <w:ind w:left="1021" w:right="1134"/>
        <w:rPr>
          <w:rStyle w:val="default"/>
          <w:rFonts w:cs="FrankRuehl" w:hint="cs"/>
          <w:strike/>
          <w:sz w:val="2"/>
          <w:szCs w:val="2"/>
          <w:rtl/>
        </w:rPr>
      </w:pPr>
      <w:r w:rsidRPr="00EE2ACF">
        <w:rPr>
          <w:rStyle w:val="default"/>
          <w:rFonts w:cs="FrankRuehl"/>
          <w:strike/>
          <w:vanish/>
          <w:sz w:val="22"/>
          <w:szCs w:val="22"/>
          <w:shd w:val="clear" w:color="auto" w:fill="FFFF99"/>
          <w:rtl/>
        </w:rPr>
        <w:t>(2)</w:t>
      </w:r>
      <w:r w:rsidRPr="00EE2ACF">
        <w:rPr>
          <w:rStyle w:val="default"/>
          <w:rFonts w:cs="FrankRuehl"/>
          <w:strike/>
          <w:vanish/>
          <w:sz w:val="22"/>
          <w:szCs w:val="22"/>
          <w:shd w:val="clear" w:color="auto" w:fill="FFFF99"/>
          <w:rtl/>
        </w:rPr>
        <w:tab/>
        <w:t>(נמחקה).</w:t>
      </w:r>
      <w:bookmarkEnd w:id="105"/>
    </w:p>
    <w:p w:rsidR="00DE2E9C" w:rsidRDefault="00DE2E9C" w:rsidP="008C0536">
      <w:pPr>
        <w:pStyle w:val="P00"/>
        <w:spacing w:before="72"/>
        <w:ind w:left="0" w:right="1134"/>
        <w:rPr>
          <w:rStyle w:val="default"/>
          <w:rFonts w:cs="FrankRuehl"/>
          <w:rtl/>
        </w:rPr>
      </w:pPr>
      <w:bookmarkStart w:id="106" w:name="Seif92"/>
      <w:bookmarkEnd w:id="106"/>
      <w:r>
        <w:rPr>
          <w:lang w:val="he-IL"/>
        </w:rPr>
        <w:pict>
          <v:rect id="_x0000_s2116" style="position:absolute;left:0;text-align:left;margin-left:464.5pt;margin-top:8.05pt;width:75.05pt;height:76.95pt;z-index:25157324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אדם שהור</w:t>
                  </w:r>
                  <w:r>
                    <w:rPr>
                      <w:rFonts w:cs="Miriam" w:hint="cs"/>
                      <w:sz w:val="18"/>
                      <w:szCs w:val="18"/>
                      <w:rtl/>
                    </w:rPr>
                    <w:t xml:space="preserve">שע </w:t>
                  </w:r>
                  <w:r>
                    <w:rPr>
                      <w:rFonts w:cs="Miriam"/>
                      <w:sz w:val="18"/>
                      <w:szCs w:val="18"/>
                      <w:rtl/>
                    </w:rPr>
                    <w:t>או שהוגש</w:t>
                  </w:r>
                  <w:r>
                    <w:rPr>
                      <w:rFonts w:cs="Miriam" w:hint="cs"/>
                      <w:sz w:val="18"/>
                      <w:szCs w:val="18"/>
                      <w:rtl/>
                    </w:rPr>
                    <w:t xml:space="preserve"> נגדו </w:t>
                  </w:r>
                  <w:r>
                    <w:rPr>
                      <w:rFonts w:cs="Miriam"/>
                      <w:sz w:val="18"/>
                      <w:szCs w:val="18"/>
                      <w:rtl/>
                    </w:rPr>
                    <w:t>כתב אישו</w:t>
                  </w:r>
                  <w:r>
                    <w:rPr>
                      <w:rFonts w:cs="Miriam" w:hint="cs"/>
                      <w:sz w:val="18"/>
                      <w:szCs w:val="18"/>
                      <w:rtl/>
                    </w:rPr>
                    <w:t>ם</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sz w:val="18"/>
                      <w:szCs w:val="18"/>
                      <w:rtl/>
                    </w:rPr>
                  </w:pPr>
                  <w:r>
                    <w:rPr>
                      <w:rFonts w:cs="Miriam" w:hint="cs"/>
                      <w:sz w:val="18"/>
                      <w:szCs w:val="18"/>
                      <w:rtl/>
                    </w:rPr>
                    <w:t>(תיקון מס' 10) תשס"ה-2005</w:t>
                  </w:r>
                </w:p>
                <w:p w:rsidR="008A762C" w:rsidRDefault="008A762C" w:rsidP="008C053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17) תשע"א-2011</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rtl/>
        </w:rPr>
        <w:tab/>
        <w:t>דירקטור</w:t>
      </w:r>
      <w:r>
        <w:rPr>
          <w:rStyle w:val="default"/>
          <w:rFonts w:cs="FrankRuehl" w:hint="cs"/>
          <w:rtl/>
        </w:rPr>
        <w:t xml:space="preserve"> של מנהל קרן או של</w:t>
      </w:r>
      <w:r>
        <w:rPr>
          <w:rStyle w:val="default"/>
          <w:rFonts w:cs="FrankRuehl"/>
          <w:rtl/>
        </w:rPr>
        <w:t xml:space="preserve"> נאמן, או</w:t>
      </w:r>
      <w:r>
        <w:rPr>
          <w:rStyle w:val="default"/>
          <w:rFonts w:cs="FrankRuehl" w:hint="cs"/>
          <w:rtl/>
        </w:rPr>
        <w:t xml:space="preserve"> עובד של אחד מהם או חבר ועדת ההשקעות של מנהל קרן, שהוגש נגדו כתב אישום בעבירה </w:t>
      </w:r>
      <w:r w:rsidR="008C0536" w:rsidRPr="008C0536">
        <w:rPr>
          <w:rStyle w:val="default"/>
          <w:rFonts w:cs="FrankRuehl" w:hint="cs"/>
          <w:rtl/>
        </w:rPr>
        <w:t>או שהורשע בעבירה</w:t>
      </w:r>
      <w:r>
        <w:rPr>
          <w:rStyle w:val="default"/>
          <w:rFonts w:cs="FrankRuehl" w:hint="cs"/>
          <w:rtl/>
        </w:rPr>
        <w:t>, רשאית הרשות להשעותו מכה</w:t>
      </w:r>
      <w:r>
        <w:rPr>
          <w:rStyle w:val="default"/>
          <w:rFonts w:cs="FrankRuehl"/>
          <w:rtl/>
        </w:rPr>
        <w:t>ו</w:t>
      </w:r>
      <w:r>
        <w:rPr>
          <w:rStyle w:val="default"/>
          <w:rFonts w:cs="FrankRuehl" w:hint="cs"/>
          <w:rtl/>
        </w:rPr>
        <w:t>נ</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מתפקידו,</w:t>
      </w:r>
      <w:r>
        <w:rPr>
          <w:rStyle w:val="default"/>
          <w:rFonts w:cs="FrankRuehl"/>
          <w:rtl/>
        </w:rPr>
        <w:t xml:space="preserve"> </w:t>
      </w:r>
      <w:r>
        <w:rPr>
          <w:rStyle w:val="default"/>
          <w:rFonts w:cs="FrankRuehl" w:hint="cs"/>
          <w:rtl/>
        </w:rPr>
        <w:t>א</w:t>
      </w:r>
      <w:r>
        <w:rPr>
          <w:rStyle w:val="default"/>
          <w:rFonts w:cs="FrankRuehl"/>
          <w:rtl/>
        </w:rPr>
        <w:t>ם</w:t>
      </w:r>
      <w:r>
        <w:rPr>
          <w:rStyle w:val="default"/>
          <w:rFonts w:cs="FrankRuehl" w:hint="cs"/>
          <w:rtl/>
        </w:rPr>
        <w:t xml:space="preserve"> באה על כך בקשה מאת היועץ המשפטי לממש</w:t>
      </w:r>
      <w:r>
        <w:rPr>
          <w:rStyle w:val="default"/>
          <w:rFonts w:cs="FrankRuehl"/>
          <w:rtl/>
        </w:rPr>
        <w:t>ל</w:t>
      </w:r>
      <w:r>
        <w:rPr>
          <w:rStyle w:val="default"/>
          <w:rFonts w:cs="FrankRuehl" w:hint="cs"/>
          <w:rtl/>
        </w:rPr>
        <w:t>ה או מא</w:t>
      </w:r>
      <w:r>
        <w:rPr>
          <w:rStyle w:val="default"/>
          <w:rFonts w:cs="FrankRuehl"/>
          <w:rtl/>
        </w:rPr>
        <w:t>ת</w:t>
      </w:r>
      <w:r>
        <w:rPr>
          <w:rStyle w:val="default"/>
          <w:rFonts w:cs="FrankRuehl" w:hint="cs"/>
          <w:rtl/>
        </w:rPr>
        <w:t xml:space="preserve"> יושב ראש הרשות, ובלבד שניתנה לו </w:t>
      </w:r>
      <w:r>
        <w:rPr>
          <w:rStyle w:val="default"/>
          <w:rFonts w:cs="FrankRuehl"/>
          <w:rtl/>
        </w:rPr>
        <w:t>ה</w:t>
      </w:r>
      <w:r>
        <w:rPr>
          <w:rStyle w:val="default"/>
          <w:rFonts w:cs="FrankRuehl" w:hint="cs"/>
          <w:rtl/>
        </w:rPr>
        <w:t>זדמ</w:t>
      </w:r>
      <w:r>
        <w:rPr>
          <w:rStyle w:val="default"/>
          <w:rFonts w:cs="FrankRuehl"/>
          <w:rtl/>
        </w:rPr>
        <w:t>נ</w:t>
      </w:r>
      <w:r>
        <w:rPr>
          <w:rStyle w:val="default"/>
          <w:rFonts w:cs="FrankRuehl" w:hint="cs"/>
          <w:rtl/>
        </w:rPr>
        <w:t>ות נאותה להשמיע את טענותיו לפני הרשות</w:t>
      </w:r>
      <w:r w:rsidR="008C0536" w:rsidRPr="008C0536">
        <w:rPr>
          <w:rStyle w:val="default"/>
          <w:rFonts w:cs="FrankRuehl" w:hint="cs"/>
          <w:rtl/>
        </w:rPr>
        <w:t xml:space="preserve">; לעניין זה, "עבירה" </w:t>
      </w:r>
      <w:r w:rsidR="008C0536" w:rsidRPr="008C0536">
        <w:rPr>
          <w:rStyle w:val="default"/>
          <w:rFonts w:cs="FrankRuehl"/>
          <w:rtl/>
        </w:rPr>
        <w:t>–</w:t>
      </w:r>
      <w:r w:rsidR="008C0536" w:rsidRPr="008C0536">
        <w:rPr>
          <w:rStyle w:val="default"/>
          <w:rFonts w:cs="FrankRuehl" w:hint="cs"/>
          <w:rtl/>
        </w:rPr>
        <w:t xml:space="preserve"> כהגדרתה בסעיף 9א, בשינויים המחויבים</w:t>
      </w:r>
      <w:r>
        <w:rPr>
          <w:rStyle w:val="default"/>
          <w:rFonts w:cs="FrankRuehl" w:hint="cs"/>
          <w:rtl/>
        </w:rPr>
        <w:t>.</w:t>
      </w:r>
    </w:p>
    <w:p w:rsidR="00DE2E9C" w:rsidRDefault="008C0536" w:rsidP="008C0536">
      <w:pPr>
        <w:pStyle w:val="P00"/>
        <w:spacing w:before="72"/>
        <w:ind w:left="0" w:right="1134"/>
        <w:rPr>
          <w:rStyle w:val="default"/>
          <w:rFonts w:cs="FrankRuehl" w:hint="cs"/>
          <w:rtl/>
        </w:rPr>
      </w:pPr>
      <w:r>
        <w:rPr>
          <w:rFonts w:cs="FrankRuehl"/>
          <w:sz w:val="26"/>
          <w:rtl/>
          <w:lang w:eastAsia="en-US"/>
        </w:rPr>
        <w:pict>
          <v:shape id="_x0000_s2633" type="#_x0000_t202" style="position:absolute;left:0;text-align:left;margin-left:470.25pt;margin-top:7.1pt;width:1in;height:16.8pt;z-index:251726848" filled="f" stroked="f">
            <v:textbox inset="1mm,0,1mm,0">
              <w:txbxContent>
                <w:p w:rsidR="008A762C" w:rsidRDefault="008A762C" w:rsidP="008C053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17) תשע"א-2011</w:t>
                  </w:r>
                </w:p>
              </w:txbxContent>
            </v:textbox>
            <w10:anchorlock/>
          </v:shape>
        </w:pict>
      </w:r>
      <w:r w:rsidR="00DE2E9C">
        <w:rPr>
          <w:rFonts w:cs="FrankRuehl"/>
          <w:sz w:val="26"/>
          <w:rtl/>
        </w:rPr>
        <w:tab/>
      </w:r>
      <w:r w:rsidR="00DE2E9C">
        <w:rPr>
          <w:rStyle w:val="default"/>
          <w:rFonts w:cs="FrankRuehl"/>
          <w:rtl/>
        </w:rPr>
        <w:t>(ב)</w:t>
      </w:r>
      <w:r w:rsidR="00DE2E9C">
        <w:rPr>
          <w:rStyle w:val="default"/>
          <w:rFonts w:cs="FrankRuehl"/>
          <w:rtl/>
        </w:rPr>
        <w:tab/>
      </w:r>
      <w:r>
        <w:rPr>
          <w:rStyle w:val="default"/>
          <w:rFonts w:cs="FrankRuehl" w:hint="cs"/>
          <w:rtl/>
        </w:rPr>
        <w:t>(בוטל).</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לענין ס</w:t>
      </w:r>
      <w:r>
        <w:rPr>
          <w:rStyle w:val="default"/>
          <w:rFonts w:cs="FrankRuehl" w:hint="cs"/>
          <w:rtl/>
        </w:rPr>
        <w:t>עיף זה,</w:t>
      </w:r>
      <w:r>
        <w:rPr>
          <w:rStyle w:val="default"/>
          <w:rFonts w:cs="FrankRuehl"/>
          <w:rtl/>
        </w:rPr>
        <w:t xml:space="preserve"> יראו די</w:t>
      </w:r>
      <w:r>
        <w:rPr>
          <w:rStyle w:val="default"/>
          <w:rFonts w:cs="FrankRuehl" w:hint="cs"/>
          <w:rtl/>
        </w:rPr>
        <w:t xml:space="preserve">רקטור </w:t>
      </w:r>
      <w:r>
        <w:rPr>
          <w:rStyle w:val="default"/>
          <w:rFonts w:cs="FrankRuehl"/>
          <w:rtl/>
        </w:rPr>
        <w:t>ש</w:t>
      </w:r>
      <w:r>
        <w:rPr>
          <w:rStyle w:val="default"/>
          <w:rFonts w:cs="FrankRuehl" w:hint="cs"/>
          <w:rtl/>
        </w:rPr>
        <w:t>ל ח</w:t>
      </w:r>
      <w:r>
        <w:rPr>
          <w:rStyle w:val="default"/>
          <w:rFonts w:cs="FrankRuehl"/>
          <w:rtl/>
        </w:rPr>
        <w:t>ב</w:t>
      </w:r>
      <w:r>
        <w:rPr>
          <w:rStyle w:val="default"/>
          <w:rFonts w:cs="FrankRuehl" w:hint="cs"/>
          <w:rtl/>
        </w:rPr>
        <w:t>רה השולטת במנהל הקרן, שדירקטורים שלה מכהנים בדירקטוריון של מנהל הקרן והם רוב מניינו, כדירקטור של מנהל הקרן, ויראו דירקטור של חברה השולטת בנאמן, שדירקטורים שלה מכהנים בדירקטוריון של הנאמן והם רוב מניינו,</w:t>
      </w:r>
      <w:r>
        <w:rPr>
          <w:rFonts w:cs="FrankRuehl"/>
          <w:sz w:val="26"/>
          <w:rtl/>
        </w:rPr>
        <w:t> </w:t>
      </w:r>
      <w:r>
        <w:rPr>
          <w:rStyle w:val="default"/>
          <w:rFonts w:cs="FrankRuehl"/>
          <w:rtl/>
        </w:rPr>
        <w:t xml:space="preserve"> כדירקטו</w:t>
      </w:r>
      <w:r>
        <w:rPr>
          <w:rStyle w:val="default"/>
          <w:rFonts w:cs="FrankRuehl" w:hint="cs"/>
          <w:rtl/>
        </w:rPr>
        <w:t>ר של הנאמן.</w:t>
      </w:r>
    </w:p>
    <w:p w:rsidR="00DE2E9C" w:rsidRDefault="00DE2E9C" w:rsidP="008C0536">
      <w:pPr>
        <w:pStyle w:val="P00"/>
        <w:spacing w:before="72"/>
        <w:ind w:left="0" w:right="1134"/>
        <w:rPr>
          <w:rStyle w:val="default"/>
          <w:rFonts w:cs="FrankRuehl" w:hint="cs"/>
          <w:rtl/>
        </w:rPr>
      </w:pPr>
      <w:r>
        <w:rPr>
          <w:lang w:val="he-IL"/>
        </w:rPr>
        <w:pict>
          <v:rect id="_x0000_s2118" style="position:absolute;left:0;text-align:left;margin-left:464.5pt;margin-top:8.05pt;width:75.05pt;height:18.45pt;z-index:251416576"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17) תשע"א-2011</w:t>
                  </w:r>
                </w:p>
              </w:txbxContent>
            </v:textbox>
            <w10:anchorlock/>
          </v:rect>
        </w:pict>
      </w:r>
      <w:r>
        <w:rPr>
          <w:rFonts w:cs="FrankRuehl"/>
          <w:sz w:val="26"/>
          <w:rtl/>
        </w:rPr>
        <w:tab/>
      </w:r>
      <w:r>
        <w:rPr>
          <w:rStyle w:val="default"/>
          <w:rFonts w:cs="FrankRuehl"/>
          <w:rtl/>
        </w:rPr>
        <w:t>(ד)</w:t>
      </w:r>
      <w:r>
        <w:rPr>
          <w:rStyle w:val="default"/>
          <w:rFonts w:cs="FrankRuehl"/>
          <w:rtl/>
        </w:rPr>
        <w:tab/>
      </w:r>
      <w:r w:rsidR="008C0536">
        <w:rPr>
          <w:rStyle w:val="default"/>
          <w:rFonts w:cs="FrankRuehl" w:hint="cs"/>
          <w:rtl/>
        </w:rPr>
        <w:t>(בוטל).</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107" w:name="Rov402"/>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243"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155 (</w:t>
      </w:r>
      <w:hyperlink r:id="rId244"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23.</w:t>
      </w:r>
      <w:r w:rsidRPr="00EE2ACF">
        <w:rPr>
          <w:rStyle w:val="default"/>
          <w:rFonts w:cs="FrankRuehl"/>
          <w:vanish/>
          <w:shd w:val="clear" w:color="auto" w:fill="FFFF99"/>
          <w:rtl/>
        </w:rPr>
        <w:t xml:space="preserve"> </w:t>
      </w:r>
      <w:r w:rsidRPr="00EE2ACF">
        <w:rPr>
          <w:rStyle w:val="default"/>
          <w:rFonts w:cs="FrankRuehl" w:hint="cs"/>
          <w:vanish/>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דירקטור</w:t>
      </w:r>
      <w:r w:rsidRPr="00EE2ACF">
        <w:rPr>
          <w:rStyle w:val="default"/>
          <w:rFonts w:cs="FrankRuehl" w:hint="cs"/>
          <w:vanish/>
          <w:sz w:val="22"/>
          <w:szCs w:val="22"/>
          <w:shd w:val="clear" w:color="auto" w:fill="FFFF99"/>
          <w:rtl/>
        </w:rPr>
        <w:t xml:space="preserve"> של מנהל קרן או של</w:t>
      </w:r>
      <w:r w:rsidRPr="00EE2ACF">
        <w:rPr>
          <w:rStyle w:val="default"/>
          <w:rFonts w:cs="FrankRuehl"/>
          <w:vanish/>
          <w:sz w:val="22"/>
          <w:szCs w:val="22"/>
          <w:shd w:val="clear" w:color="auto" w:fill="FFFF99"/>
          <w:rtl/>
        </w:rPr>
        <w:t xml:space="preserve"> נאמן, </w:t>
      </w:r>
      <w:r w:rsidRPr="00EE2ACF">
        <w:rPr>
          <w:rStyle w:val="default"/>
          <w:rFonts w:cs="FrankRuehl"/>
          <w:strike/>
          <w:vanish/>
          <w:sz w:val="22"/>
          <w:szCs w:val="22"/>
          <w:shd w:val="clear" w:color="auto" w:fill="FFFF99"/>
          <w:rtl/>
        </w:rPr>
        <w:t>או</w:t>
      </w:r>
      <w:r w:rsidRPr="00EE2ACF">
        <w:rPr>
          <w:rStyle w:val="default"/>
          <w:rFonts w:cs="FrankRuehl" w:hint="cs"/>
          <w:strike/>
          <w:vanish/>
          <w:sz w:val="22"/>
          <w:szCs w:val="22"/>
          <w:shd w:val="clear" w:color="auto" w:fill="FFFF99"/>
          <w:rtl/>
        </w:rPr>
        <w:t xml:space="preserve"> עובד של אחד מהם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עובד של אחד מהם או חבר ועדת ההשקעות של מנהל קרן</w:t>
      </w:r>
      <w:r w:rsidRPr="00EE2ACF">
        <w:rPr>
          <w:rStyle w:val="default"/>
          <w:rFonts w:cs="FrankRuehl" w:hint="cs"/>
          <w:vanish/>
          <w:sz w:val="22"/>
          <w:szCs w:val="22"/>
          <w:shd w:val="clear" w:color="auto" w:fill="FFFF99"/>
          <w:rtl/>
        </w:rPr>
        <w:t>, שהוגש נגדו כתב אישום בעבירה שיש עמה קלון או בעבירה לפי אחד החוקים המפורטים בסעיף קטן (ד), למעט עבירה שדינה קנס בלבד, רשאית הרשות להשעותו מכה</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נ</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 מתפקידו,</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ם</w:t>
      </w:r>
      <w:r w:rsidRPr="00EE2ACF">
        <w:rPr>
          <w:rStyle w:val="default"/>
          <w:rFonts w:cs="FrankRuehl" w:hint="cs"/>
          <w:vanish/>
          <w:sz w:val="22"/>
          <w:szCs w:val="22"/>
          <w:shd w:val="clear" w:color="auto" w:fill="FFFF99"/>
          <w:rtl/>
        </w:rPr>
        <w:t xml:space="preserve"> באה על כך בקשה מאת היועץ המשפטי לממש</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ה או מא</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יושב ראש הרשות, ובלבד שניתנה לו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זדמ</w:t>
      </w:r>
      <w:r w:rsidRPr="00EE2ACF">
        <w:rPr>
          <w:rStyle w:val="default"/>
          <w:rFonts w:cs="FrankRuehl"/>
          <w:vanish/>
          <w:sz w:val="22"/>
          <w:szCs w:val="22"/>
          <w:shd w:val="clear" w:color="auto" w:fill="FFFF99"/>
          <w:rtl/>
        </w:rPr>
        <w:t>נ</w:t>
      </w:r>
      <w:r w:rsidRPr="00EE2ACF">
        <w:rPr>
          <w:rStyle w:val="default"/>
          <w:rFonts w:cs="FrankRuehl" w:hint="cs"/>
          <w:vanish/>
          <w:sz w:val="22"/>
          <w:szCs w:val="22"/>
          <w:shd w:val="clear" w:color="auto" w:fill="FFFF99"/>
          <w:rtl/>
        </w:rPr>
        <w:t>ות נאותה להשמיע את טענותיו לפני הרשות.</w:t>
      </w:r>
    </w:p>
    <w:p w:rsidR="00DE2E9C" w:rsidRPr="00EE2ACF" w:rsidRDefault="00DE2E9C" w:rsidP="000F2A41">
      <w:pPr>
        <w:pStyle w:val="P00"/>
        <w:spacing w:before="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vanish/>
          <w:sz w:val="22"/>
          <w:szCs w:val="22"/>
          <w:shd w:val="clear" w:color="auto" w:fill="FFFF99"/>
          <w:rtl/>
        </w:rPr>
        <w:tab/>
        <w:t>מי שהור</w:t>
      </w:r>
      <w:r w:rsidRPr="00EE2ACF">
        <w:rPr>
          <w:rStyle w:val="default"/>
          <w:rFonts w:cs="FrankRuehl" w:hint="cs"/>
          <w:vanish/>
          <w:sz w:val="22"/>
          <w:szCs w:val="22"/>
          <w:shd w:val="clear" w:color="auto" w:fill="FFFF99"/>
          <w:rtl/>
        </w:rPr>
        <w:t>שע בעבירה כאמור בסעיף קטן (א) וטרם חלפה לגבי ההרשעה תקופת ההתיישנות לפי חוק המרשם הפלילי ותקנת השבים,</w:t>
      </w:r>
      <w:r w:rsidRPr="00EE2ACF">
        <w:rPr>
          <w:rStyle w:val="default"/>
          <w:rFonts w:cs="FrankRuehl"/>
          <w:vanish/>
          <w:sz w:val="22"/>
          <w:szCs w:val="22"/>
          <w:shd w:val="clear" w:color="auto" w:fill="FFFF99"/>
          <w:rtl/>
        </w:rPr>
        <w:t xml:space="preserve"> תשמ"א</w:t>
      </w:r>
      <w:r w:rsidR="000F2A41" w:rsidRPr="00EE2ACF">
        <w:rPr>
          <w:rStyle w:val="default"/>
          <w:rFonts w:cs="FrankRuehl" w:hint="cs"/>
          <w:vanish/>
          <w:sz w:val="22"/>
          <w:szCs w:val="22"/>
          <w:shd w:val="clear" w:color="auto" w:fill="FFFF99"/>
          <w:rtl/>
        </w:rPr>
        <w:t>-</w:t>
      </w:r>
      <w:r w:rsidR="000F2A41" w:rsidRPr="00EE2ACF">
        <w:rPr>
          <w:rStyle w:val="default"/>
          <w:rFonts w:cs="FrankRuehl"/>
          <w:vanish/>
          <w:sz w:val="22"/>
          <w:szCs w:val="22"/>
          <w:shd w:val="clear" w:color="auto" w:fill="FFFF99"/>
          <w:rtl/>
        </w:rPr>
        <w:t>1981 –</w:t>
      </w:r>
    </w:p>
    <w:p w:rsidR="00DE2E9C" w:rsidRPr="00EE2ACF" w:rsidRDefault="00DE2E9C">
      <w:pPr>
        <w:pStyle w:val="P22"/>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לא יכהן</w:t>
      </w:r>
      <w:r w:rsidRPr="00EE2ACF">
        <w:rPr>
          <w:rStyle w:val="default"/>
          <w:rFonts w:cs="FrankRuehl" w:hint="cs"/>
          <w:vanish/>
          <w:sz w:val="22"/>
          <w:szCs w:val="22"/>
          <w:shd w:val="clear" w:color="auto" w:fill="FFFF99"/>
          <w:rtl/>
        </w:rPr>
        <w:t xml:space="preserve"> כדירקטור של מנהל קרן </w:t>
      </w:r>
      <w:r w:rsidRPr="00EE2ACF">
        <w:rPr>
          <w:rStyle w:val="default"/>
          <w:rFonts w:cs="FrankRuehl" w:hint="cs"/>
          <w:vanish/>
          <w:sz w:val="22"/>
          <w:szCs w:val="22"/>
          <w:u w:val="single"/>
          <w:shd w:val="clear" w:color="auto" w:fill="FFFF99"/>
          <w:rtl/>
        </w:rPr>
        <w:t>או כחבר ועדת ההשקעות שלו</w:t>
      </w:r>
      <w:r w:rsidRPr="00EE2ACF">
        <w:rPr>
          <w:rStyle w:val="default"/>
          <w:rFonts w:cs="FrankRuehl" w:hint="cs"/>
          <w:vanish/>
          <w:sz w:val="22"/>
          <w:szCs w:val="22"/>
          <w:shd w:val="clear" w:color="auto" w:fill="FFFF99"/>
          <w:rtl/>
        </w:rPr>
        <w:t>, לא יעסוק ולא יועסק בכל תפקיד המחייב קבלת החלטות הנוגעות לניהול קרן, ייעוץ למנהל קרן או ביצוע רישומים בספרי קרן, כמשמעותם בסעיף 129(א);</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 xml:space="preserve"> (2)</w:t>
      </w:r>
      <w:r w:rsidRPr="00EE2ACF">
        <w:rPr>
          <w:rStyle w:val="default"/>
          <w:rFonts w:cs="FrankRuehl"/>
          <w:vanish/>
          <w:sz w:val="22"/>
          <w:szCs w:val="22"/>
          <w:shd w:val="clear" w:color="auto" w:fill="FFFF99"/>
          <w:rtl/>
        </w:rPr>
        <w:tab/>
        <w:t>לא יכהן</w:t>
      </w:r>
      <w:r w:rsidRPr="00EE2ACF">
        <w:rPr>
          <w:rStyle w:val="default"/>
          <w:rFonts w:cs="FrankRuehl" w:hint="cs"/>
          <w:vanish/>
          <w:sz w:val="22"/>
          <w:szCs w:val="22"/>
          <w:shd w:val="clear" w:color="auto" w:fill="FFFF99"/>
          <w:rtl/>
        </w:rPr>
        <w:t xml:space="preserve"> כדירקטור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ש</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נ</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ן, לא יעסוק ולא יועסק בכל תפקיד הקשור במילוי תפקידי נאמן.</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(ג)</w:t>
      </w:r>
      <w:r w:rsidRPr="00EE2ACF">
        <w:rPr>
          <w:rStyle w:val="default"/>
          <w:rFonts w:cs="FrankRuehl"/>
          <w:vanish/>
          <w:sz w:val="22"/>
          <w:szCs w:val="22"/>
          <w:shd w:val="clear" w:color="auto" w:fill="FFFF99"/>
          <w:rtl/>
        </w:rPr>
        <w:tab/>
        <w:t>לענין ס</w:t>
      </w:r>
      <w:r w:rsidRPr="00EE2ACF">
        <w:rPr>
          <w:rStyle w:val="default"/>
          <w:rFonts w:cs="FrankRuehl" w:hint="cs"/>
          <w:vanish/>
          <w:sz w:val="22"/>
          <w:szCs w:val="22"/>
          <w:shd w:val="clear" w:color="auto" w:fill="FFFF99"/>
          <w:rtl/>
        </w:rPr>
        <w:t>עיף זה,</w:t>
      </w:r>
      <w:r w:rsidRPr="00EE2ACF">
        <w:rPr>
          <w:rStyle w:val="default"/>
          <w:rFonts w:cs="FrankRuehl"/>
          <w:vanish/>
          <w:sz w:val="22"/>
          <w:szCs w:val="22"/>
          <w:shd w:val="clear" w:color="auto" w:fill="FFFF99"/>
          <w:rtl/>
        </w:rPr>
        <w:t xml:space="preserve"> יראו די</w:t>
      </w:r>
      <w:r w:rsidRPr="00EE2ACF">
        <w:rPr>
          <w:rStyle w:val="default"/>
          <w:rFonts w:cs="FrankRuehl" w:hint="cs"/>
          <w:vanish/>
          <w:sz w:val="22"/>
          <w:szCs w:val="22"/>
          <w:shd w:val="clear" w:color="auto" w:fill="FFFF99"/>
          <w:rtl/>
        </w:rPr>
        <w:t xml:space="preserve">רקטור </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ל ח</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רה השולטת במנהל הקרן, שדירקטורים שלה מכהנים בדירקטוריון של מנהל הקרן והם רוב מניינו, כדירקטור של מנהל הקרן, ויראו דירקטור של חברה השולטת בנאמן, שדירקטורים שלה מכהנים בדירקטוריון של הנאמן והם רוב מניינו,</w:t>
      </w:r>
      <w:r w:rsidRPr="00EE2ACF">
        <w:rPr>
          <w:rStyle w:val="default"/>
          <w:rFonts w:cs="FrankRuehl"/>
          <w:vanish/>
          <w:sz w:val="22"/>
          <w:szCs w:val="22"/>
          <w:shd w:val="clear" w:color="auto" w:fill="FFFF99"/>
          <w:rtl/>
        </w:rPr>
        <w:t> </w:t>
      </w:r>
      <w:r w:rsidRPr="00EE2ACF">
        <w:rPr>
          <w:rStyle w:val="default"/>
          <w:rFonts w:cs="FrankRuehl"/>
          <w:vanish/>
          <w:sz w:val="22"/>
          <w:szCs w:val="22"/>
          <w:shd w:val="clear" w:color="auto" w:fill="FFFF99"/>
          <w:rtl/>
        </w:rPr>
        <w:t xml:space="preserve"> כדירקטו</w:t>
      </w:r>
      <w:r w:rsidRPr="00EE2ACF">
        <w:rPr>
          <w:rStyle w:val="default"/>
          <w:rFonts w:cs="FrankRuehl" w:hint="cs"/>
          <w:vanish/>
          <w:sz w:val="22"/>
          <w:szCs w:val="22"/>
          <w:shd w:val="clear" w:color="auto" w:fill="FFFF99"/>
          <w:rtl/>
        </w:rPr>
        <w:t>ר של הנאמן.</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(ד)</w:t>
      </w:r>
      <w:r w:rsidRPr="00EE2ACF">
        <w:rPr>
          <w:rStyle w:val="default"/>
          <w:rFonts w:cs="FrankRuehl"/>
          <w:vanish/>
          <w:sz w:val="22"/>
          <w:szCs w:val="22"/>
          <w:shd w:val="clear" w:color="auto" w:fill="FFFF99"/>
          <w:rtl/>
        </w:rPr>
        <w:tab/>
        <w:t>ואלה הח</w:t>
      </w:r>
      <w:r w:rsidRPr="00EE2ACF">
        <w:rPr>
          <w:rStyle w:val="default"/>
          <w:rFonts w:cs="FrankRuehl" w:hint="cs"/>
          <w:vanish/>
          <w:sz w:val="22"/>
          <w:szCs w:val="22"/>
          <w:shd w:val="clear" w:color="auto" w:fill="FFFF99"/>
          <w:rtl/>
        </w:rPr>
        <w:t>וקים:</w:t>
      </w:r>
    </w:p>
    <w:p w:rsidR="00DE2E9C" w:rsidRPr="00EE2ACF" w:rsidRDefault="00DE2E9C" w:rsidP="000F2A41">
      <w:pPr>
        <w:pStyle w:val="P22"/>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חוק זה; ח</w:t>
      </w:r>
      <w:r w:rsidRPr="00EE2ACF">
        <w:rPr>
          <w:rStyle w:val="default"/>
          <w:rFonts w:cs="FrankRuehl" w:hint="cs"/>
          <w:vanish/>
          <w:sz w:val="22"/>
          <w:szCs w:val="22"/>
          <w:shd w:val="clear" w:color="auto" w:fill="FFFF99"/>
          <w:rtl/>
        </w:rPr>
        <w:t xml:space="preserve">וק ניירות ערך; </w:t>
      </w:r>
      <w:r w:rsidRPr="00EE2ACF">
        <w:rPr>
          <w:rStyle w:val="default"/>
          <w:rFonts w:cs="FrankRuehl" w:hint="cs"/>
          <w:vanish/>
          <w:sz w:val="22"/>
          <w:szCs w:val="22"/>
          <w:u w:val="single"/>
          <w:shd w:val="clear" w:color="auto" w:fill="FFFF99"/>
          <w:rtl/>
        </w:rPr>
        <w:t>חוק הסדרת העיסוק;</w:t>
      </w:r>
      <w:r w:rsidRPr="00EE2ACF">
        <w:rPr>
          <w:rStyle w:val="default"/>
          <w:rFonts w:cs="FrankRuehl" w:hint="cs"/>
          <w:vanish/>
          <w:sz w:val="22"/>
          <w:szCs w:val="22"/>
          <w:shd w:val="clear" w:color="auto" w:fill="FFFF99"/>
          <w:rtl/>
        </w:rPr>
        <w:t xml:space="preserve"> פקודת החברות; חוק הבנקאות; פקודת הבנקאות, 1941; חוק הבנקאות (שירות ללקוח), תשמ"א</w:t>
      </w:r>
      <w:r w:rsidR="000F2A41"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1981; חוק הפ</w:t>
      </w:r>
      <w:r w:rsidRPr="00EE2ACF">
        <w:rPr>
          <w:rStyle w:val="default"/>
          <w:rFonts w:cs="FrankRuehl" w:hint="cs"/>
          <w:vanish/>
          <w:sz w:val="22"/>
          <w:szCs w:val="22"/>
          <w:shd w:val="clear" w:color="auto" w:fill="FFFF99"/>
          <w:rtl/>
        </w:rPr>
        <w:t>יקוח על עסקי ביטוח, תשמ"א</w:t>
      </w:r>
      <w:r w:rsidR="000F2A41"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1981; חוק הפ</w:t>
      </w:r>
      <w:r w:rsidRPr="00EE2ACF">
        <w:rPr>
          <w:rStyle w:val="default"/>
          <w:rFonts w:cs="FrankRuehl" w:hint="cs"/>
          <w:vanish/>
          <w:sz w:val="22"/>
          <w:szCs w:val="22"/>
          <w:shd w:val="clear" w:color="auto" w:fill="FFFF99"/>
          <w:rtl/>
        </w:rPr>
        <w:t xml:space="preserve">יקוח על המטבע; </w:t>
      </w:r>
      <w:r w:rsidRPr="00EE2ACF">
        <w:rPr>
          <w:rStyle w:val="default"/>
          <w:rFonts w:cs="FrankRuehl"/>
          <w:vanish/>
          <w:sz w:val="22"/>
          <w:szCs w:val="22"/>
          <w:shd w:val="clear" w:color="auto" w:fill="FFFF99"/>
          <w:rtl/>
        </w:rPr>
        <w:t>פקודת מס</w:t>
      </w:r>
      <w:r w:rsidRPr="00EE2ACF">
        <w:rPr>
          <w:rStyle w:val="default"/>
          <w:rFonts w:cs="FrankRuehl" w:hint="cs"/>
          <w:vanish/>
          <w:sz w:val="22"/>
          <w:szCs w:val="22"/>
          <w:shd w:val="clear" w:color="auto" w:fill="FFFF99"/>
          <w:rtl/>
        </w:rPr>
        <w:t xml:space="preserve"> הכנסה; </w:t>
      </w:r>
      <w:r w:rsidRPr="00EE2ACF">
        <w:rPr>
          <w:rStyle w:val="default"/>
          <w:rFonts w:cs="FrankRuehl" w:hint="cs"/>
          <w:vanish/>
          <w:sz w:val="22"/>
          <w:szCs w:val="22"/>
          <w:u w:val="single"/>
          <w:shd w:val="clear" w:color="auto" w:fill="FFFF99"/>
          <w:rtl/>
        </w:rPr>
        <w:t>חוק מס שבח מקרקעין</w:t>
      </w:r>
      <w:r w:rsidRPr="00EE2ACF">
        <w:rPr>
          <w:rStyle w:val="default"/>
          <w:rFonts w:cs="FrankRuehl"/>
          <w:vanish/>
          <w:sz w:val="22"/>
          <w:szCs w:val="22"/>
          <w:u w:val="single"/>
          <w:shd w:val="clear" w:color="auto" w:fill="FFFF99"/>
          <w:rtl/>
        </w:rPr>
        <w:t>, ת</w:t>
      </w:r>
      <w:r w:rsidRPr="00EE2ACF">
        <w:rPr>
          <w:rStyle w:val="default"/>
          <w:rFonts w:cs="FrankRuehl" w:hint="cs"/>
          <w:vanish/>
          <w:sz w:val="22"/>
          <w:szCs w:val="22"/>
          <w:u w:val="single"/>
          <w:shd w:val="clear" w:color="auto" w:fill="FFFF99"/>
          <w:rtl/>
        </w:rPr>
        <w:t>שכ"ג</w:t>
      </w:r>
      <w:r w:rsidR="000F2A41" w:rsidRPr="00EE2ACF">
        <w:rPr>
          <w:rStyle w:val="default"/>
          <w:rFonts w:cs="FrankRuehl" w:hint="cs"/>
          <w:vanish/>
          <w:sz w:val="22"/>
          <w:szCs w:val="22"/>
          <w:u w:val="single"/>
          <w:shd w:val="clear" w:color="auto" w:fill="FFFF99"/>
          <w:rtl/>
        </w:rPr>
        <w:t>-</w:t>
      </w:r>
      <w:r w:rsidRPr="00EE2ACF">
        <w:rPr>
          <w:rStyle w:val="default"/>
          <w:rFonts w:cs="FrankRuehl"/>
          <w:vanish/>
          <w:sz w:val="22"/>
          <w:szCs w:val="22"/>
          <w:u w:val="single"/>
          <w:shd w:val="clear" w:color="auto" w:fill="FFFF99"/>
          <w:rtl/>
        </w:rPr>
        <w:t>1963;</w:t>
      </w:r>
      <w:r w:rsidRPr="00EE2ACF">
        <w:rPr>
          <w:rStyle w:val="default"/>
          <w:rFonts w:cs="FrankRuehl"/>
          <w:vanish/>
          <w:sz w:val="22"/>
          <w:szCs w:val="22"/>
          <w:shd w:val="clear" w:color="auto" w:fill="FFFF99"/>
          <w:rtl/>
        </w:rPr>
        <w:t xml:space="preserve"> חוק מס</w:t>
      </w:r>
      <w:r w:rsidRPr="00EE2ACF">
        <w:rPr>
          <w:rStyle w:val="default"/>
          <w:rFonts w:cs="FrankRuehl" w:hint="cs"/>
          <w:vanish/>
          <w:sz w:val="22"/>
          <w:szCs w:val="22"/>
          <w:shd w:val="clear" w:color="auto" w:fill="FFFF99"/>
          <w:rtl/>
        </w:rPr>
        <w:t xml:space="preserve"> ערך מוסף, תשל"ו</w:t>
      </w:r>
      <w:r w:rsidR="000F2A41"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 xml:space="preserve">1975; פקודת </w:t>
      </w:r>
      <w:r w:rsidRPr="00EE2ACF">
        <w:rPr>
          <w:rStyle w:val="default"/>
          <w:rFonts w:cs="FrankRuehl" w:hint="cs"/>
          <w:vanish/>
          <w:sz w:val="22"/>
          <w:szCs w:val="22"/>
          <w:shd w:val="clear" w:color="auto" w:fill="FFFF99"/>
          <w:rtl/>
        </w:rPr>
        <w:t>המכס; חוק היטלי סחר, תשנ"א</w:t>
      </w:r>
      <w:r w:rsidR="000F2A41"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1991</w:t>
      </w:r>
      <w:r w:rsidRPr="00EE2ACF">
        <w:rPr>
          <w:rStyle w:val="default"/>
          <w:rFonts w:cs="FrankRuehl"/>
          <w:vanish/>
          <w:sz w:val="22"/>
          <w:szCs w:val="22"/>
          <w:u w:val="single"/>
          <w:shd w:val="clear" w:color="auto" w:fill="FFFF99"/>
          <w:rtl/>
        </w:rPr>
        <w:t>; חוק הה</w:t>
      </w:r>
      <w:r w:rsidRPr="00EE2ACF">
        <w:rPr>
          <w:rStyle w:val="default"/>
          <w:rFonts w:cs="FrankRuehl" w:hint="cs"/>
          <w:vanish/>
          <w:sz w:val="22"/>
          <w:szCs w:val="22"/>
          <w:u w:val="single"/>
          <w:shd w:val="clear" w:color="auto" w:fill="FFFF99"/>
          <w:rtl/>
        </w:rPr>
        <w:t>גבלים העסקיים, תשמ"ח</w:t>
      </w:r>
      <w:r w:rsidRPr="00EE2ACF">
        <w:rPr>
          <w:rStyle w:val="default"/>
          <w:rFonts w:cs="FrankRuehl"/>
          <w:vanish/>
          <w:sz w:val="22"/>
          <w:szCs w:val="22"/>
          <w:u w:val="single"/>
          <w:shd w:val="clear" w:color="auto" w:fill="FFFF99"/>
          <w:rtl/>
        </w:rPr>
        <w:t>–1988</w:t>
      </w:r>
      <w:r w:rsidRPr="00EE2ACF">
        <w:rPr>
          <w:rStyle w:val="default"/>
          <w:rFonts w:cs="FrankRuehl"/>
          <w:vanish/>
          <w:sz w:val="22"/>
          <w:szCs w:val="22"/>
          <w:shd w:val="clear" w:color="auto" w:fill="FFFF99"/>
          <w:rtl/>
        </w:rPr>
        <w:t>.</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10.8.2005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245"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855 (</w:t>
      </w:r>
      <w:hyperlink r:id="rId246"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דירקטור</w:t>
      </w:r>
      <w:r w:rsidRPr="00EE2ACF">
        <w:rPr>
          <w:rStyle w:val="default"/>
          <w:rFonts w:cs="FrankRuehl" w:hint="cs"/>
          <w:vanish/>
          <w:sz w:val="22"/>
          <w:szCs w:val="22"/>
          <w:shd w:val="clear" w:color="auto" w:fill="FFFF99"/>
          <w:rtl/>
        </w:rPr>
        <w:t xml:space="preserve"> של מנהל קרן או של</w:t>
      </w:r>
      <w:r w:rsidRPr="00EE2ACF">
        <w:rPr>
          <w:rStyle w:val="default"/>
          <w:rFonts w:cs="FrankRuehl"/>
          <w:vanish/>
          <w:sz w:val="22"/>
          <w:szCs w:val="22"/>
          <w:shd w:val="clear" w:color="auto" w:fill="FFFF99"/>
          <w:rtl/>
        </w:rPr>
        <w:t xml:space="preserve"> נאמן, </w:t>
      </w:r>
      <w:r w:rsidRPr="00EE2ACF">
        <w:rPr>
          <w:rStyle w:val="default"/>
          <w:rFonts w:cs="FrankRuehl" w:hint="cs"/>
          <w:vanish/>
          <w:sz w:val="22"/>
          <w:szCs w:val="22"/>
          <w:shd w:val="clear" w:color="auto" w:fill="FFFF99"/>
          <w:rtl/>
        </w:rPr>
        <w:t xml:space="preserve">עובד של אחד מהם או חבר ועדת ההשקעות של מנהל קרן, שהוגש נגדו כתב אישום בעבירה </w:t>
      </w:r>
      <w:r w:rsidRPr="00EE2ACF">
        <w:rPr>
          <w:rStyle w:val="default"/>
          <w:rFonts w:cs="FrankRuehl" w:hint="cs"/>
          <w:strike/>
          <w:vanish/>
          <w:sz w:val="22"/>
          <w:szCs w:val="22"/>
          <w:shd w:val="clear" w:color="auto" w:fill="FFFF99"/>
          <w:rtl/>
        </w:rPr>
        <w:t>שיש עמה קלון</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שמפאת מהותה, חומרתה או נסיבותיה אין הוא ראוי לשמש בתפקידו</w:t>
      </w:r>
      <w:r w:rsidRPr="00EE2ACF">
        <w:rPr>
          <w:rStyle w:val="default"/>
          <w:rFonts w:cs="FrankRuehl" w:hint="cs"/>
          <w:vanish/>
          <w:sz w:val="22"/>
          <w:szCs w:val="22"/>
          <w:shd w:val="clear" w:color="auto" w:fill="FFFF99"/>
          <w:rtl/>
        </w:rPr>
        <w:t xml:space="preserve"> או בעבירה לפי אחד החוקים המפורטים בסעיף קטן (ד), למעט עבירה שדינה קנס בלבד, רשאית הרשות להשעותו מכה</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נ</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 מתפקידו,</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ם</w:t>
      </w:r>
      <w:r w:rsidRPr="00EE2ACF">
        <w:rPr>
          <w:rStyle w:val="default"/>
          <w:rFonts w:cs="FrankRuehl" w:hint="cs"/>
          <w:vanish/>
          <w:sz w:val="22"/>
          <w:szCs w:val="22"/>
          <w:shd w:val="clear" w:color="auto" w:fill="FFFF99"/>
          <w:rtl/>
        </w:rPr>
        <w:t xml:space="preserve"> באה על כך בקשה מאת היועץ המשפטי לממש</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ה או מא</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יושב ראש הרשות, ובלבד שניתנה לו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זדמ</w:t>
      </w:r>
      <w:r w:rsidRPr="00EE2ACF">
        <w:rPr>
          <w:rStyle w:val="default"/>
          <w:rFonts w:cs="FrankRuehl"/>
          <w:vanish/>
          <w:sz w:val="22"/>
          <w:szCs w:val="22"/>
          <w:shd w:val="clear" w:color="auto" w:fill="FFFF99"/>
          <w:rtl/>
        </w:rPr>
        <w:t>נ</w:t>
      </w:r>
      <w:r w:rsidRPr="00EE2ACF">
        <w:rPr>
          <w:rStyle w:val="default"/>
          <w:rFonts w:cs="FrankRuehl" w:hint="cs"/>
          <w:vanish/>
          <w:sz w:val="22"/>
          <w:szCs w:val="22"/>
          <w:shd w:val="clear" w:color="auto" w:fill="FFFF99"/>
          <w:rtl/>
        </w:rPr>
        <w:t>ות נאותה להשמיע את טענותיו לפני הרשות.</w:t>
      </w:r>
    </w:p>
    <w:p w:rsidR="008C0536" w:rsidRPr="00EE2ACF" w:rsidRDefault="008C0536" w:rsidP="008C0536">
      <w:pPr>
        <w:pStyle w:val="P00"/>
        <w:spacing w:before="0"/>
        <w:ind w:left="0" w:right="1134"/>
        <w:rPr>
          <w:rStyle w:val="default"/>
          <w:rFonts w:cs="FrankRuehl" w:hint="cs"/>
          <w:vanish/>
          <w:sz w:val="20"/>
          <w:szCs w:val="20"/>
          <w:shd w:val="clear" w:color="auto" w:fill="FFFF99"/>
          <w:rtl/>
        </w:rPr>
      </w:pPr>
    </w:p>
    <w:p w:rsidR="008C0536" w:rsidRPr="00EE2ACF" w:rsidRDefault="008C0536" w:rsidP="008C0536">
      <w:pPr>
        <w:pStyle w:val="P00"/>
        <w:spacing w:before="0"/>
        <w:ind w:left="0" w:right="1134"/>
        <w:rPr>
          <w:rStyle w:val="default"/>
          <w:rFonts w:cs="FrankRuehl" w:hint="cs"/>
          <w:vanish/>
          <w:color w:val="FF0000"/>
          <w:szCs w:val="20"/>
          <w:shd w:val="clear" w:color="auto" w:fill="FFFF99"/>
          <w:rtl/>
        </w:rPr>
      </w:pPr>
      <w:r w:rsidRPr="00EE2ACF">
        <w:rPr>
          <w:rStyle w:val="default"/>
          <w:rFonts w:cs="FrankRuehl" w:hint="cs"/>
          <w:vanish/>
          <w:color w:val="FF0000"/>
          <w:szCs w:val="20"/>
          <w:shd w:val="clear" w:color="auto" w:fill="FFFF99"/>
          <w:rtl/>
        </w:rPr>
        <w:t>מיום 27.2.2011</w:t>
      </w:r>
    </w:p>
    <w:p w:rsidR="008C0536" w:rsidRPr="00EE2ACF" w:rsidRDefault="008C0536" w:rsidP="008C0536">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8C0536" w:rsidRPr="00EE2ACF" w:rsidRDefault="008C0536" w:rsidP="008C0536">
      <w:pPr>
        <w:pStyle w:val="P00"/>
        <w:spacing w:before="0"/>
        <w:ind w:left="0" w:right="1134"/>
        <w:rPr>
          <w:rStyle w:val="default"/>
          <w:rFonts w:cs="FrankRuehl" w:hint="cs"/>
          <w:vanish/>
          <w:szCs w:val="20"/>
          <w:shd w:val="clear" w:color="auto" w:fill="FFFF99"/>
          <w:rtl/>
        </w:rPr>
      </w:pPr>
      <w:hyperlink r:id="rId247"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256 (</w:t>
      </w:r>
      <w:hyperlink r:id="rId248"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8C0536" w:rsidRPr="00EE2ACF" w:rsidRDefault="008C0536" w:rsidP="008C0536">
      <w:pPr>
        <w:pStyle w:val="P00"/>
        <w:ind w:left="0" w:right="1134"/>
        <w:rPr>
          <w:rStyle w:val="default"/>
          <w:rFonts w:cs="FrankRuehl" w:hint="cs"/>
          <w:vanish/>
          <w:sz w:val="22"/>
          <w:szCs w:val="22"/>
          <w:shd w:val="clear" w:color="auto" w:fill="FFFF99"/>
          <w:rtl/>
        </w:rPr>
      </w:pPr>
      <w:r w:rsidRPr="00EE2ACF">
        <w:rPr>
          <w:rStyle w:val="big-number"/>
          <w:rFonts w:cs="FrankRuehl"/>
          <w:vanish/>
          <w:sz w:val="22"/>
          <w:szCs w:val="22"/>
          <w:shd w:val="clear" w:color="auto" w:fill="FFFF99"/>
          <w:rtl/>
        </w:rPr>
        <w:t>23.</w:t>
      </w: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דירקטור</w:t>
      </w:r>
      <w:r w:rsidRPr="00EE2ACF">
        <w:rPr>
          <w:rStyle w:val="default"/>
          <w:rFonts w:cs="FrankRuehl" w:hint="cs"/>
          <w:vanish/>
          <w:sz w:val="22"/>
          <w:szCs w:val="22"/>
          <w:shd w:val="clear" w:color="auto" w:fill="FFFF99"/>
          <w:rtl/>
        </w:rPr>
        <w:t xml:space="preserve"> של מנהל קרן או של</w:t>
      </w:r>
      <w:r w:rsidRPr="00EE2ACF">
        <w:rPr>
          <w:rStyle w:val="default"/>
          <w:rFonts w:cs="FrankRuehl"/>
          <w:vanish/>
          <w:sz w:val="22"/>
          <w:szCs w:val="22"/>
          <w:shd w:val="clear" w:color="auto" w:fill="FFFF99"/>
          <w:rtl/>
        </w:rPr>
        <w:t xml:space="preserve"> נאמן, או</w:t>
      </w:r>
      <w:r w:rsidRPr="00EE2ACF">
        <w:rPr>
          <w:rStyle w:val="default"/>
          <w:rFonts w:cs="FrankRuehl" w:hint="cs"/>
          <w:vanish/>
          <w:sz w:val="22"/>
          <w:szCs w:val="22"/>
          <w:shd w:val="clear" w:color="auto" w:fill="FFFF99"/>
          <w:rtl/>
        </w:rPr>
        <w:t xml:space="preserve"> עובד של אחד מהם או חבר ועדת ההשקעות של מנהל קרן, שהוגש נגדו כתב אישום בעבירה </w:t>
      </w:r>
      <w:r w:rsidRPr="00EE2ACF">
        <w:rPr>
          <w:rStyle w:val="default"/>
          <w:rFonts w:cs="FrankRuehl" w:hint="cs"/>
          <w:strike/>
          <w:vanish/>
          <w:sz w:val="22"/>
          <w:szCs w:val="22"/>
          <w:shd w:val="clear" w:color="auto" w:fill="FFFF99"/>
          <w:rtl/>
        </w:rPr>
        <w:t>שמפאת מהותה, חומרתה או נסיבותיה אין הוא ראוי לשמש בתפקידו או בעבירה לפי אחד החוקים המפורטים בסעיף קטן (ד), למעט עבירה שדינה קנס בלבד</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או שהורשע בעבירה</w:t>
      </w:r>
      <w:r w:rsidRPr="00EE2ACF">
        <w:rPr>
          <w:rStyle w:val="default"/>
          <w:rFonts w:cs="FrankRuehl" w:hint="cs"/>
          <w:vanish/>
          <w:sz w:val="22"/>
          <w:szCs w:val="22"/>
          <w:shd w:val="clear" w:color="auto" w:fill="FFFF99"/>
          <w:rtl/>
        </w:rPr>
        <w:t>, רשאית הרשות להשעותו מכה</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נ</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 מתפקידו,</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ם</w:t>
      </w:r>
      <w:r w:rsidRPr="00EE2ACF">
        <w:rPr>
          <w:rStyle w:val="default"/>
          <w:rFonts w:cs="FrankRuehl" w:hint="cs"/>
          <w:vanish/>
          <w:sz w:val="22"/>
          <w:szCs w:val="22"/>
          <w:shd w:val="clear" w:color="auto" w:fill="FFFF99"/>
          <w:rtl/>
        </w:rPr>
        <w:t xml:space="preserve"> באה על כך בקשה מאת היועץ המשפטי לממש</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ה או מא</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יושב ראש הרשות, ובלבד שניתנה לו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זדמ</w:t>
      </w:r>
      <w:r w:rsidRPr="00EE2ACF">
        <w:rPr>
          <w:rStyle w:val="default"/>
          <w:rFonts w:cs="FrankRuehl"/>
          <w:vanish/>
          <w:sz w:val="22"/>
          <w:szCs w:val="22"/>
          <w:shd w:val="clear" w:color="auto" w:fill="FFFF99"/>
          <w:rtl/>
        </w:rPr>
        <w:t>נ</w:t>
      </w:r>
      <w:r w:rsidRPr="00EE2ACF">
        <w:rPr>
          <w:rStyle w:val="default"/>
          <w:rFonts w:cs="FrankRuehl" w:hint="cs"/>
          <w:vanish/>
          <w:sz w:val="22"/>
          <w:szCs w:val="22"/>
          <w:shd w:val="clear" w:color="auto" w:fill="FFFF99"/>
          <w:rtl/>
        </w:rPr>
        <w:t>ות נאותה להשמיע את טענותיו לפני הרשות</w:t>
      </w:r>
      <w:r w:rsidRPr="00EE2ACF">
        <w:rPr>
          <w:rStyle w:val="default"/>
          <w:rFonts w:cs="FrankRuehl" w:hint="cs"/>
          <w:vanish/>
          <w:sz w:val="22"/>
          <w:szCs w:val="22"/>
          <w:u w:val="single"/>
          <w:shd w:val="clear" w:color="auto" w:fill="FFFF99"/>
          <w:rtl/>
        </w:rPr>
        <w:t xml:space="preserve">; לעניין זה, "עבירה"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כהגדרתה בסעיף 9א, בשינויים המחויבים</w:t>
      </w:r>
      <w:r w:rsidRPr="00EE2ACF">
        <w:rPr>
          <w:rStyle w:val="default"/>
          <w:rFonts w:cs="FrankRuehl" w:hint="cs"/>
          <w:vanish/>
          <w:sz w:val="22"/>
          <w:szCs w:val="22"/>
          <w:shd w:val="clear" w:color="auto" w:fill="FFFF99"/>
          <w:rtl/>
        </w:rPr>
        <w:t>.</w:t>
      </w:r>
    </w:p>
    <w:p w:rsidR="008C0536" w:rsidRPr="00EE2ACF" w:rsidRDefault="008C0536" w:rsidP="008C0536">
      <w:pPr>
        <w:pStyle w:val="P00"/>
        <w:spacing w:before="0"/>
        <w:ind w:left="0" w:right="1134"/>
        <w:rPr>
          <w:rStyle w:val="default"/>
          <w:rFonts w:cs="FrankRuehl" w:hint="cs"/>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strike/>
          <w:vanish/>
          <w:sz w:val="22"/>
          <w:szCs w:val="22"/>
          <w:shd w:val="clear" w:color="auto" w:fill="FFFF99"/>
          <w:rtl/>
        </w:rPr>
        <w:tab/>
        <w:t>מי שהור</w:t>
      </w:r>
      <w:r w:rsidRPr="00EE2ACF">
        <w:rPr>
          <w:rStyle w:val="default"/>
          <w:rFonts w:cs="FrankRuehl" w:hint="cs"/>
          <w:strike/>
          <w:vanish/>
          <w:sz w:val="22"/>
          <w:szCs w:val="22"/>
          <w:shd w:val="clear" w:color="auto" w:fill="FFFF99"/>
          <w:rtl/>
        </w:rPr>
        <w:t>שע בעבירה כאמור בסעיף קטן (א) וטרם חלפה לגבי ההרשעה תקופת ההתיישנות לפי חוק המרשם הפלילי ותקנת השבים,</w:t>
      </w:r>
      <w:r w:rsidRPr="00EE2ACF">
        <w:rPr>
          <w:rStyle w:val="default"/>
          <w:rFonts w:cs="FrankRuehl"/>
          <w:strike/>
          <w:vanish/>
          <w:sz w:val="22"/>
          <w:szCs w:val="22"/>
          <w:shd w:val="clear" w:color="auto" w:fill="FFFF99"/>
          <w:rtl/>
        </w:rPr>
        <w:t xml:space="preserve"> תשמ"א</w:t>
      </w:r>
      <w:r w:rsidRPr="00EE2ACF">
        <w:rPr>
          <w:rStyle w:val="default"/>
          <w:rFonts w:cs="FrankRuehl" w:hint="cs"/>
          <w:strike/>
          <w:vanish/>
          <w:sz w:val="22"/>
          <w:szCs w:val="22"/>
          <w:shd w:val="clear" w:color="auto" w:fill="FFFF99"/>
          <w:rtl/>
        </w:rPr>
        <w:t>-</w:t>
      </w:r>
      <w:r w:rsidRPr="00EE2ACF">
        <w:rPr>
          <w:rStyle w:val="default"/>
          <w:rFonts w:cs="FrankRuehl"/>
          <w:strike/>
          <w:vanish/>
          <w:sz w:val="22"/>
          <w:szCs w:val="22"/>
          <w:shd w:val="clear" w:color="auto" w:fill="FFFF99"/>
          <w:rtl/>
        </w:rPr>
        <w:t>1981 –</w:t>
      </w:r>
    </w:p>
    <w:p w:rsidR="008C0536" w:rsidRPr="00EE2ACF" w:rsidRDefault="008C0536" w:rsidP="008C0536">
      <w:pPr>
        <w:pStyle w:val="P22"/>
        <w:spacing w:before="0"/>
        <w:ind w:left="1021" w:right="1134"/>
        <w:rPr>
          <w:rStyle w:val="default"/>
          <w:rFonts w:cs="FrankRuehl"/>
          <w:strike/>
          <w:vanish/>
          <w:sz w:val="22"/>
          <w:szCs w:val="22"/>
          <w:shd w:val="clear" w:color="auto" w:fill="FFFF99"/>
          <w:rtl/>
        </w:rPr>
      </w:pPr>
      <w:r w:rsidRPr="00EE2ACF">
        <w:rPr>
          <w:rStyle w:val="default"/>
          <w:rFonts w:cs="FrankRuehl"/>
          <w:strike/>
          <w:vanish/>
          <w:sz w:val="22"/>
          <w:szCs w:val="22"/>
          <w:shd w:val="clear" w:color="auto" w:fill="FFFF99"/>
          <w:rtl/>
        </w:rPr>
        <w:t>(1)</w:t>
      </w:r>
      <w:r w:rsidRPr="00EE2ACF">
        <w:rPr>
          <w:rStyle w:val="default"/>
          <w:rFonts w:cs="FrankRuehl"/>
          <w:strike/>
          <w:vanish/>
          <w:sz w:val="22"/>
          <w:szCs w:val="22"/>
          <w:shd w:val="clear" w:color="auto" w:fill="FFFF99"/>
          <w:rtl/>
        </w:rPr>
        <w:tab/>
        <w:t>לא יכהן</w:t>
      </w:r>
      <w:r w:rsidRPr="00EE2ACF">
        <w:rPr>
          <w:rStyle w:val="default"/>
          <w:rFonts w:cs="FrankRuehl" w:hint="cs"/>
          <w:strike/>
          <w:vanish/>
          <w:sz w:val="22"/>
          <w:szCs w:val="22"/>
          <w:shd w:val="clear" w:color="auto" w:fill="FFFF99"/>
          <w:rtl/>
        </w:rPr>
        <w:t xml:space="preserve"> כדירקטור של מנהל קרן או כחבר ו</w:t>
      </w:r>
      <w:r w:rsidRPr="00EE2ACF">
        <w:rPr>
          <w:rStyle w:val="default"/>
          <w:rFonts w:cs="FrankRuehl"/>
          <w:strike/>
          <w:vanish/>
          <w:sz w:val="22"/>
          <w:szCs w:val="22"/>
          <w:shd w:val="clear" w:color="auto" w:fill="FFFF99"/>
          <w:rtl/>
        </w:rPr>
        <w:t>עדת ההשק</w:t>
      </w:r>
      <w:r w:rsidRPr="00EE2ACF">
        <w:rPr>
          <w:rStyle w:val="default"/>
          <w:rFonts w:cs="FrankRuehl" w:hint="cs"/>
          <w:strike/>
          <w:vanish/>
          <w:sz w:val="22"/>
          <w:szCs w:val="22"/>
          <w:shd w:val="clear" w:color="auto" w:fill="FFFF99"/>
          <w:rtl/>
        </w:rPr>
        <w:t>עות של</w:t>
      </w:r>
      <w:r w:rsidRPr="00EE2ACF">
        <w:rPr>
          <w:rStyle w:val="default"/>
          <w:rFonts w:cs="FrankRuehl"/>
          <w:strike/>
          <w:vanish/>
          <w:sz w:val="22"/>
          <w:szCs w:val="22"/>
          <w:shd w:val="clear" w:color="auto" w:fill="FFFF99"/>
          <w:rtl/>
        </w:rPr>
        <w:t xml:space="preserve">ו, </w:t>
      </w:r>
      <w:r w:rsidRPr="00EE2ACF">
        <w:rPr>
          <w:rStyle w:val="default"/>
          <w:rFonts w:cs="FrankRuehl" w:hint="cs"/>
          <w:strike/>
          <w:vanish/>
          <w:sz w:val="22"/>
          <w:szCs w:val="22"/>
          <w:shd w:val="clear" w:color="auto" w:fill="FFFF99"/>
          <w:rtl/>
        </w:rPr>
        <w:t>לא יעסוק ולא יועסק בכל תפקיד המחייב קבלת החל</w:t>
      </w:r>
      <w:r w:rsidRPr="00EE2ACF">
        <w:rPr>
          <w:rStyle w:val="default"/>
          <w:rFonts w:cs="FrankRuehl"/>
          <w:strike/>
          <w:vanish/>
          <w:sz w:val="22"/>
          <w:szCs w:val="22"/>
          <w:shd w:val="clear" w:color="auto" w:fill="FFFF99"/>
          <w:rtl/>
        </w:rPr>
        <w:t>טו</w:t>
      </w:r>
      <w:r w:rsidRPr="00EE2ACF">
        <w:rPr>
          <w:rStyle w:val="default"/>
          <w:rFonts w:cs="FrankRuehl" w:hint="cs"/>
          <w:strike/>
          <w:vanish/>
          <w:sz w:val="22"/>
          <w:szCs w:val="22"/>
          <w:shd w:val="clear" w:color="auto" w:fill="FFFF99"/>
          <w:rtl/>
        </w:rPr>
        <w:t xml:space="preserve">ת </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נ</w:t>
      </w:r>
      <w:r w:rsidRPr="00EE2ACF">
        <w:rPr>
          <w:rStyle w:val="default"/>
          <w:rFonts w:cs="FrankRuehl"/>
          <w:strike/>
          <w:vanish/>
          <w:sz w:val="22"/>
          <w:szCs w:val="22"/>
          <w:shd w:val="clear" w:color="auto" w:fill="FFFF99"/>
          <w:rtl/>
        </w:rPr>
        <w:t>וגע</w:t>
      </w:r>
      <w:r w:rsidRPr="00EE2ACF">
        <w:rPr>
          <w:rStyle w:val="default"/>
          <w:rFonts w:cs="FrankRuehl" w:hint="cs"/>
          <w:strike/>
          <w:vanish/>
          <w:sz w:val="22"/>
          <w:szCs w:val="22"/>
          <w:shd w:val="clear" w:color="auto" w:fill="FFFF99"/>
          <w:rtl/>
        </w:rPr>
        <w:t>ות לניהול קרן, ייעוץ למנהל קרן או ביצוע רישומים בספרי קרן, כמשמעותם בסעיף 129(א);</w:t>
      </w:r>
    </w:p>
    <w:p w:rsidR="008C0536" w:rsidRPr="00EE2ACF" w:rsidRDefault="008C0536" w:rsidP="008C0536">
      <w:pPr>
        <w:pStyle w:val="P22"/>
        <w:spacing w:before="0"/>
        <w:ind w:left="1021" w:right="1134"/>
        <w:rPr>
          <w:rStyle w:val="default"/>
          <w:rFonts w:cs="FrankRuehl"/>
          <w:vanish/>
          <w:sz w:val="22"/>
          <w:szCs w:val="22"/>
          <w:shd w:val="clear" w:color="auto" w:fill="FFFF99"/>
          <w:rtl/>
        </w:rPr>
      </w:pPr>
      <w:r w:rsidRPr="00EE2ACF">
        <w:rPr>
          <w:rStyle w:val="default"/>
          <w:rFonts w:cs="FrankRuehl" w:hint="cs"/>
          <w:strike/>
          <w:vanish/>
          <w:sz w:val="22"/>
          <w:szCs w:val="22"/>
          <w:shd w:val="clear" w:color="auto" w:fill="FFFF99"/>
          <w:rtl/>
        </w:rPr>
        <w:t>(2)</w:t>
      </w:r>
      <w:r w:rsidRPr="00EE2ACF">
        <w:rPr>
          <w:rStyle w:val="default"/>
          <w:rFonts w:cs="FrankRuehl"/>
          <w:strike/>
          <w:vanish/>
          <w:sz w:val="22"/>
          <w:szCs w:val="22"/>
          <w:shd w:val="clear" w:color="auto" w:fill="FFFF99"/>
          <w:rtl/>
        </w:rPr>
        <w:tab/>
        <w:t>לא יכהן</w:t>
      </w:r>
      <w:r w:rsidRPr="00EE2ACF">
        <w:rPr>
          <w:rStyle w:val="default"/>
          <w:rFonts w:cs="FrankRuehl" w:hint="cs"/>
          <w:strike/>
          <w:vanish/>
          <w:sz w:val="22"/>
          <w:szCs w:val="22"/>
          <w:shd w:val="clear" w:color="auto" w:fill="FFFF99"/>
          <w:rtl/>
        </w:rPr>
        <w:t xml:space="preserve"> כדירקטור</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ש</w:t>
      </w:r>
      <w:r w:rsidRPr="00EE2ACF">
        <w:rPr>
          <w:rStyle w:val="default"/>
          <w:rFonts w:cs="FrankRuehl"/>
          <w:strike/>
          <w:vanish/>
          <w:sz w:val="22"/>
          <w:szCs w:val="22"/>
          <w:shd w:val="clear" w:color="auto" w:fill="FFFF99"/>
          <w:rtl/>
        </w:rPr>
        <w:t>ל</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נ</w:t>
      </w:r>
      <w:r w:rsidRPr="00EE2ACF">
        <w:rPr>
          <w:rStyle w:val="default"/>
          <w:rFonts w:cs="FrankRuehl" w:hint="cs"/>
          <w:strike/>
          <w:vanish/>
          <w:sz w:val="22"/>
          <w:szCs w:val="22"/>
          <w:shd w:val="clear" w:color="auto" w:fill="FFFF99"/>
          <w:rtl/>
        </w:rPr>
        <w:t>א</w:t>
      </w:r>
      <w:r w:rsidRPr="00EE2ACF">
        <w:rPr>
          <w:rStyle w:val="default"/>
          <w:rFonts w:cs="FrankRuehl"/>
          <w:strike/>
          <w:vanish/>
          <w:sz w:val="22"/>
          <w:szCs w:val="22"/>
          <w:shd w:val="clear" w:color="auto" w:fill="FFFF99"/>
          <w:rtl/>
        </w:rPr>
        <w:t>מ</w:t>
      </w:r>
      <w:r w:rsidRPr="00EE2ACF">
        <w:rPr>
          <w:rStyle w:val="default"/>
          <w:rFonts w:cs="FrankRuehl" w:hint="cs"/>
          <w:strike/>
          <w:vanish/>
          <w:sz w:val="22"/>
          <w:szCs w:val="22"/>
          <w:shd w:val="clear" w:color="auto" w:fill="FFFF99"/>
          <w:rtl/>
        </w:rPr>
        <w:t>ן, לא יעסוק ולא יועסק בכל תפקיד הקשור במילוי תפקידי נאמן.</w:t>
      </w:r>
    </w:p>
    <w:p w:rsidR="008C0536" w:rsidRPr="00EE2ACF" w:rsidRDefault="008C0536" w:rsidP="008C0536">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לענין ס</w:t>
      </w:r>
      <w:r w:rsidRPr="00EE2ACF">
        <w:rPr>
          <w:rStyle w:val="default"/>
          <w:rFonts w:cs="FrankRuehl" w:hint="cs"/>
          <w:vanish/>
          <w:sz w:val="22"/>
          <w:szCs w:val="22"/>
          <w:shd w:val="clear" w:color="auto" w:fill="FFFF99"/>
          <w:rtl/>
        </w:rPr>
        <w:t>עיף זה,</w:t>
      </w:r>
      <w:r w:rsidRPr="00EE2ACF">
        <w:rPr>
          <w:rStyle w:val="default"/>
          <w:rFonts w:cs="FrankRuehl"/>
          <w:vanish/>
          <w:sz w:val="22"/>
          <w:szCs w:val="22"/>
          <w:shd w:val="clear" w:color="auto" w:fill="FFFF99"/>
          <w:rtl/>
        </w:rPr>
        <w:t xml:space="preserve"> יראו די</w:t>
      </w:r>
      <w:r w:rsidRPr="00EE2ACF">
        <w:rPr>
          <w:rStyle w:val="default"/>
          <w:rFonts w:cs="FrankRuehl" w:hint="cs"/>
          <w:vanish/>
          <w:sz w:val="22"/>
          <w:szCs w:val="22"/>
          <w:shd w:val="clear" w:color="auto" w:fill="FFFF99"/>
          <w:rtl/>
        </w:rPr>
        <w:t xml:space="preserve">רקטור </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ל ח</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רה השולטת במנהל הקרן, שדירקטורים שלה מכהנים בדירקטוריון של מנהל הקרן והם רוב מניינו, כדירקטור של מנהל הקרן, ויראו דירקטור של חברה השולטת בנאמן, שדירקטורים שלה מכהנים בדירקטוריון של הנאמן והם רוב מניינו,</w:t>
      </w:r>
      <w:r w:rsidRPr="00EE2ACF">
        <w:rPr>
          <w:rFonts w:cs="FrankRuehl"/>
          <w:vanish/>
          <w:sz w:val="22"/>
          <w:szCs w:val="22"/>
          <w:shd w:val="clear" w:color="auto" w:fill="FFFF99"/>
          <w:rtl/>
        </w:rPr>
        <w:t> </w:t>
      </w:r>
      <w:r w:rsidRPr="00EE2ACF">
        <w:rPr>
          <w:rStyle w:val="default"/>
          <w:rFonts w:cs="FrankRuehl"/>
          <w:vanish/>
          <w:sz w:val="22"/>
          <w:szCs w:val="22"/>
          <w:shd w:val="clear" w:color="auto" w:fill="FFFF99"/>
          <w:rtl/>
        </w:rPr>
        <w:t xml:space="preserve"> כדירקטו</w:t>
      </w:r>
      <w:r w:rsidRPr="00EE2ACF">
        <w:rPr>
          <w:rStyle w:val="default"/>
          <w:rFonts w:cs="FrankRuehl" w:hint="cs"/>
          <w:vanish/>
          <w:sz w:val="22"/>
          <w:szCs w:val="22"/>
          <w:shd w:val="clear" w:color="auto" w:fill="FFFF99"/>
          <w:rtl/>
        </w:rPr>
        <w:t>ר של הנאמן.</w:t>
      </w:r>
    </w:p>
    <w:p w:rsidR="008C0536" w:rsidRPr="00EE2ACF" w:rsidRDefault="008C0536" w:rsidP="008C0536">
      <w:pPr>
        <w:pStyle w:val="P00"/>
        <w:spacing w:before="0"/>
        <w:ind w:left="0" w:right="1134"/>
        <w:rPr>
          <w:rStyle w:val="default"/>
          <w:rFonts w:cs="FrankRuehl"/>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(ד)</w:t>
      </w:r>
      <w:r w:rsidRPr="00EE2ACF">
        <w:rPr>
          <w:rStyle w:val="default"/>
          <w:rFonts w:cs="FrankRuehl"/>
          <w:strike/>
          <w:vanish/>
          <w:sz w:val="22"/>
          <w:szCs w:val="22"/>
          <w:shd w:val="clear" w:color="auto" w:fill="FFFF99"/>
          <w:rtl/>
        </w:rPr>
        <w:tab/>
        <w:t>ואלה הח</w:t>
      </w:r>
      <w:r w:rsidRPr="00EE2ACF">
        <w:rPr>
          <w:rStyle w:val="default"/>
          <w:rFonts w:cs="FrankRuehl" w:hint="cs"/>
          <w:strike/>
          <w:vanish/>
          <w:sz w:val="22"/>
          <w:szCs w:val="22"/>
          <w:shd w:val="clear" w:color="auto" w:fill="FFFF99"/>
          <w:rtl/>
        </w:rPr>
        <w:t>וקים:</w:t>
      </w:r>
    </w:p>
    <w:p w:rsidR="008C0536" w:rsidRPr="008C0536" w:rsidRDefault="008C0536" w:rsidP="008C0536">
      <w:pPr>
        <w:pStyle w:val="P22"/>
        <w:spacing w:before="0"/>
        <w:ind w:left="1021" w:right="1134"/>
        <w:rPr>
          <w:rStyle w:val="default"/>
          <w:rFonts w:cs="FrankRuehl" w:hint="cs"/>
          <w:sz w:val="2"/>
          <w:szCs w:val="2"/>
          <w:rtl/>
        </w:rPr>
      </w:pPr>
      <w:r w:rsidRPr="00EE2ACF">
        <w:rPr>
          <w:rStyle w:val="default"/>
          <w:rFonts w:cs="FrankRuehl"/>
          <w:strike/>
          <w:vanish/>
          <w:sz w:val="22"/>
          <w:szCs w:val="22"/>
          <w:shd w:val="clear" w:color="auto" w:fill="FFFF99"/>
          <w:rtl/>
        </w:rPr>
        <w:t>חוק זה; ח</w:t>
      </w:r>
      <w:r w:rsidRPr="00EE2ACF">
        <w:rPr>
          <w:rStyle w:val="default"/>
          <w:rFonts w:cs="FrankRuehl" w:hint="cs"/>
          <w:strike/>
          <w:vanish/>
          <w:sz w:val="22"/>
          <w:szCs w:val="22"/>
          <w:shd w:val="clear" w:color="auto" w:fill="FFFF99"/>
          <w:rtl/>
        </w:rPr>
        <w:t>וק ניירות ערך; חוק הסדרת העיסוק; פקודת החברות; חוק הבנקאות; פקודת הבנקאות, 1941; חוק הבנקאות (שירות ללקוח), תשמ"א-</w:t>
      </w:r>
      <w:r w:rsidRPr="00EE2ACF">
        <w:rPr>
          <w:rStyle w:val="default"/>
          <w:rFonts w:cs="FrankRuehl"/>
          <w:strike/>
          <w:vanish/>
          <w:sz w:val="22"/>
          <w:szCs w:val="22"/>
          <w:shd w:val="clear" w:color="auto" w:fill="FFFF99"/>
          <w:rtl/>
        </w:rPr>
        <w:t>1981; חוק הפ</w:t>
      </w:r>
      <w:r w:rsidRPr="00EE2ACF">
        <w:rPr>
          <w:rStyle w:val="default"/>
          <w:rFonts w:cs="FrankRuehl" w:hint="cs"/>
          <w:strike/>
          <w:vanish/>
          <w:sz w:val="22"/>
          <w:szCs w:val="22"/>
          <w:shd w:val="clear" w:color="auto" w:fill="FFFF99"/>
          <w:rtl/>
        </w:rPr>
        <w:t>יקוח על עסקי ביטוח, תשמ"א-</w:t>
      </w:r>
      <w:r w:rsidRPr="00EE2ACF">
        <w:rPr>
          <w:rStyle w:val="default"/>
          <w:rFonts w:cs="FrankRuehl"/>
          <w:strike/>
          <w:vanish/>
          <w:sz w:val="22"/>
          <w:szCs w:val="22"/>
          <w:shd w:val="clear" w:color="auto" w:fill="FFFF99"/>
          <w:rtl/>
        </w:rPr>
        <w:t>1981; חוק הפ</w:t>
      </w:r>
      <w:r w:rsidRPr="00EE2ACF">
        <w:rPr>
          <w:rStyle w:val="default"/>
          <w:rFonts w:cs="FrankRuehl" w:hint="cs"/>
          <w:strike/>
          <w:vanish/>
          <w:sz w:val="22"/>
          <w:szCs w:val="22"/>
          <w:shd w:val="clear" w:color="auto" w:fill="FFFF99"/>
          <w:rtl/>
        </w:rPr>
        <w:t xml:space="preserve">יקוח על המטבע; </w:t>
      </w:r>
      <w:r w:rsidRPr="00EE2ACF">
        <w:rPr>
          <w:rStyle w:val="default"/>
          <w:rFonts w:cs="FrankRuehl"/>
          <w:strike/>
          <w:vanish/>
          <w:sz w:val="22"/>
          <w:szCs w:val="22"/>
          <w:shd w:val="clear" w:color="auto" w:fill="FFFF99"/>
          <w:rtl/>
        </w:rPr>
        <w:t>פקודת מס</w:t>
      </w:r>
      <w:r w:rsidRPr="00EE2ACF">
        <w:rPr>
          <w:rStyle w:val="default"/>
          <w:rFonts w:cs="FrankRuehl" w:hint="cs"/>
          <w:strike/>
          <w:vanish/>
          <w:sz w:val="22"/>
          <w:szCs w:val="22"/>
          <w:shd w:val="clear" w:color="auto" w:fill="FFFF99"/>
          <w:rtl/>
        </w:rPr>
        <w:t xml:space="preserve"> הכנסה; חוק מס שבח מקרקעין</w:t>
      </w:r>
      <w:r w:rsidRPr="00EE2ACF">
        <w:rPr>
          <w:rStyle w:val="default"/>
          <w:rFonts w:cs="FrankRuehl"/>
          <w:strike/>
          <w:vanish/>
          <w:sz w:val="22"/>
          <w:szCs w:val="22"/>
          <w:shd w:val="clear" w:color="auto" w:fill="FFFF99"/>
          <w:rtl/>
        </w:rPr>
        <w:t>, ת</w:t>
      </w:r>
      <w:r w:rsidRPr="00EE2ACF">
        <w:rPr>
          <w:rStyle w:val="default"/>
          <w:rFonts w:cs="FrankRuehl" w:hint="cs"/>
          <w:strike/>
          <w:vanish/>
          <w:sz w:val="22"/>
          <w:szCs w:val="22"/>
          <w:shd w:val="clear" w:color="auto" w:fill="FFFF99"/>
          <w:rtl/>
        </w:rPr>
        <w:t>שכ"ג-</w:t>
      </w:r>
      <w:r w:rsidRPr="00EE2ACF">
        <w:rPr>
          <w:rStyle w:val="default"/>
          <w:rFonts w:cs="FrankRuehl"/>
          <w:strike/>
          <w:vanish/>
          <w:sz w:val="22"/>
          <w:szCs w:val="22"/>
          <w:shd w:val="clear" w:color="auto" w:fill="FFFF99"/>
          <w:rtl/>
        </w:rPr>
        <w:t>1963; חוק מס</w:t>
      </w:r>
      <w:r w:rsidRPr="00EE2ACF">
        <w:rPr>
          <w:rStyle w:val="default"/>
          <w:rFonts w:cs="FrankRuehl" w:hint="cs"/>
          <w:strike/>
          <w:vanish/>
          <w:sz w:val="22"/>
          <w:szCs w:val="22"/>
          <w:shd w:val="clear" w:color="auto" w:fill="FFFF99"/>
          <w:rtl/>
        </w:rPr>
        <w:t xml:space="preserve"> ערך מוסף, תשל"ו-</w:t>
      </w:r>
      <w:r w:rsidRPr="00EE2ACF">
        <w:rPr>
          <w:rStyle w:val="default"/>
          <w:rFonts w:cs="FrankRuehl"/>
          <w:strike/>
          <w:vanish/>
          <w:sz w:val="22"/>
          <w:szCs w:val="22"/>
          <w:shd w:val="clear" w:color="auto" w:fill="FFFF99"/>
          <w:rtl/>
        </w:rPr>
        <w:t xml:space="preserve">1975; פקודת </w:t>
      </w:r>
      <w:r w:rsidRPr="00EE2ACF">
        <w:rPr>
          <w:rStyle w:val="default"/>
          <w:rFonts w:cs="FrankRuehl" w:hint="cs"/>
          <w:strike/>
          <w:vanish/>
          <w:sz w:val="22"/>
          <w:szCs w:val="22"/>
          <w:shd w:val="clear" w:color="auto" w:fill="FFFF99"/>
          <w:rtl/>
        </w:rPr>
        <w:t>המכס; חוק היטלי סחר, תשנ"א-</w:t>
      </w:r>
      <w:r w:rsidRPr="00EE2ACF">
        <w:rPr>
          <w:rStyle w:val="default"/>
          <w:rFonts w:cs="FrankRuehl"/>
          <w:strike/>
          <w:vanish/>
          <w:sz w:val="22"/>
          <w:szCs w:val="22"/>
          <w:shd w:val="clear" w:color="auto" w:fill="FFFF99"/>
          <w:rtl/>
        </w:rPr>
        <w:t>1991; חוק הה</w:t>
      </w:r>
      <w:r w:rsidRPr="00EE2ACF">
        <w:rPr>
          <w:rStyle w:val="default"/>
          <w:rFonts w:cs="FrankRuehl" w:hint="cs"/>
          <w:strike/>
          <w:vanish/>
          <w:sz w:val="22"/>
          <w:szCs w:val="22"/>
          <w:shd w:val="clear" w:color="auto" w:fill="FFFF99"/>
          <w:rtl/>
        </w:rPr>
        <w:t>גבלים העסקיים, תשמ"ח-</w:t>
      </w:r>
      <w:r w:rsidRPr="00EE2ACF">
        <w:rPr>
          <w:rStyle w:val="default"/>
          <w:rFonts w:cs="FrankRuehl"/>
          <w:strike/>
          <w:vanish/>
          <w:sz w:val="22"/>
          <w:szCs w:val="22"/>
          <w:shd w:val="clear" w:color="auto" w:fill="FFFF99"/>
          <w:rtl/>
        </w:rPr>
        <w:t>1988.</w:t>
      </w:r>
      <w:bookmarkEnd w:id="107"/>
    </w:p>
    <w:p w:rsidR="00DE2E9C" w:rsidRDefault="00DE2E9C">
      <w:pPr>
        <w:pStyle w:val="medium2-header"/>
        <w:keepLines w:val="0"/>
        <w:spacing w:before="72"/>
        <w:ind w:left="0" w:right="1134"/>
        <w:rPr>
          <w:rFonts w:cs="FrankRuehl" w:hint="cs"/>
          <w:noProof/>
          <w:rtl/>
        </w:rPr>
      </w:pPr>
      <w:bookmarkStart w:id="108" w:name="med2"/>
      <w:bookmarkEnd w:id="108"/>
      <w:r>
        <w:rPr>
          <w:rFonts w:cs="FrankRuehl"/>
          <w:noProof/>
          <w:sz w:val="20"/>
          <w:rtl/>
          <w:lang w:val="he-IL"/>
        </w:rPr>
        <w:pict>
          <v:shape id="_x0000_s2344" type="#_x0000_t202" style="position:absolute;left:0;text-align:left;margin-left:470.25pt;margin-top:5.65pt;width:1in;height:16.8pt;z-index:251646976" filled="f" stroked="f">
            <v:textbox inset="1mm,0,1mm,0">
              <w:txbxContent>
                <w:p w:rsidR="008A762C" w:rsidRDefault="008A762C">
                  <w:pPr>
                    <w:spacing w:line="160" w:lineRule="exact"/>
                    <w:jc w:val="left"/>
                    <w:rPr>
                      <w:rFonts w:cs="Miriam" w:hint="cs"/>
                      <w:noProof/>
                      <w:sz w:val="18"/>
                      <w:szCs w:val="18"/>
                      <w:rtl/>
                    </w:rPr>
                  </w:pPr>
                  <w:r>
                    <w:rPr>
                      <w:rFonts w:cs="Miriam" w:hint="cs"/>
                      <w:sz w:val="18"/>
                      <w:szCs w:val="18"/>
                      <w:rtl/>
                    </w:rPr>
                    <w:t>(תיקון מס' 10) תשס"ה-2005</w:t>
                  </w:r>
                </w:p>
              </w:txbxContent>
            </v:textbox>
            <w10:anchorlock/>
          </v:shape>
        </w:pict>
      </w:r>
      <w:r>
        <w:rPr>
          <w:rFonts w:cs="FrankRuehl" w:hint="cs"/>
          <w:noProof/>
          <w:rtl/>
        </w:rPr>
        <w:t>פרק ב'1: שליטה והחזקת אמצעי שליטה במנהל קרן והגבלה על נתח שוק</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09" w:name="Rov294"/>
      <w:r w:rsidRPr="00EE2ACF">
        <w:rPr>
          <w:rStyle w:val="default"/>
          <w:rFonts w:cs="FrankRuehl" w:hint="cs"/>
          <w:vanish/>
          <w:color w:val="FF0000"/>
          <w:sz w:val="20"/>
          <w:szCs w:val="20"/>
          <w:shd w:val="clear" w:color="auto" w:fill="FFFF99"/>
          <w:rtl/>
        </w:rPr>
        <w:t>מיום 10.8.2005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249"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855 (</w:t>
      </w:r>
      <w:hyperlink r:id="rId250"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 w:val="20"/>
          <w:szCs w:val="20"/>
          <w:shd w:val="clear" w:color="auto" w:fill="FFFF99"/>
          <w:rtl/>
        </w:rPr>
        <w:t>הוספת פרק ב'1</w:t>
      </w:r>
      <w:bookmarkEnd w:id="109"/>
    </w:p>
    <w:p w:rsidR="00DE2E9C" w:rsidRDefault="00DE2E9C">
      <w:pPr>
        <w:pStyle w:val="P00"/>
        <w:spacing w:before="72"/>
        <w:ind w:left="0" w:right="1134"/>
        <w:rPr>
          <w:rStyle w:val="default"/>
          <w:rFonts w:cs="FrankRuehl" w:hint="cs"/>
          <w:rtl/>
        </w:rPr>
      </w:pPr>
      <w:bookmarkStart w:id="110" w:name="Seif124"/>
      <w:bookmarkEnd w:id="110"/>
      <w:r>
        <w:rPr>
          <w:lang w:val="he-IL"/>
        </w:rPr>
        <w:pict>
          <v:rect id="_x0000_s2343" style="position:absolute;left:0;text-align:left;margin-left:464.5pt;margin-top:8.05pt;width:75.05pt;height:27.45pt;z-index:251645952" o:allowincell="f" filled="f" stroked="f" strokecolor="lime" strokeweight=".25pt">
            <v:textbox style="mso-next-textbox:#_x0000_s2343" inset="0,0,0,0">
              <w:txbxContent>
                <w:p w:rsidR="008A762C" w:rsidRDefault="008A762C">
                  <w:pPr>
                    <w:spacing w:line="160" w:lineRule="exact"/>
                    <w:jc w:val="left"/>
                    <w:rPr>
                      <w:rFonts w:cs="Miriam" w:hint="cs"/>
                      <w:sz w:val="18"/>
                      <w:szCs w:val="18"/>
                      <w:rtl/>
                    </w:rPr>
                  </w:pPr>
                  <w:r>
                    <w:rPr>
                      <w:rFonts w:cs="Miriam" w:hint="cs"/>
                      <w:sz w:val="18"/>
                      <w:szCs w:val="18"/>
                      <w:rtl/>
                    </w:rPr>
                    <w:t>הגדרות</w:t>
                  </w:r>
                </w:p>
                <w:p w:rsidR="008A762C" w:rsidRDefault="008A762C">
                  <w:pPr>
                    <w:spacing w:line="160" w:lineRule="exact"/>
                    <w:jc w:val="left"/>
                    <w:rPr>
                      <w:rFonts w:cs="Miriam" w:hint="cs"/>
                      <w:noProof/>
                      <w:sz w:val="18"/>
                      <w:szCs w:val="18"/>
                      <w:rtl/>
                    </w:rPr>
                  </w:pPr>
                  <w:r>
                    <w:rPr>
                      <w:rFonts w:cs="Miriam" w:hint="cs"/>
                      <w:sz w:val="18"/>
                      <w:szCs w:val="18"/>
                      <w:rtl/>
                    </w:rPr>
                    <w:t>(תיקון מס' 10) תשס"ה-2005</w:t>
                  </w:r>
                </w:p>
              </w:txbxContent>
            </v:textbox>
            <w10:anchorlock/>
          </v:rect>
        </w:pict>
      </w:r>
      <w:r>
        <w:rPr>
          <w:rStyle w:val="big-number"/>
          <w:rFonts w:cs="Miriam" w:hint="cs"/>
          <w:rtl/>
        </w:rPr>
        <w:t>23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בפרק זה </w:t>
      </w:r>
      <w:r>
        <w:rPr>
          <w:rStyle w:val="default"/>
          <w:rFonts w:cs="FrankRuehl"/>
          <w:rtl/>
        </w:rPr>
        <w:t>–</w:t>
      </w:r>
    </w:p>
    <w:p w:rsidR="00DE2E9C" w:rsidRDefault="00DE2E9C">
      <w:pPr>
        <w:pStyle w:val="P00"/>
        <w:spacing w:before="72"/>
        <w:ind w:left="0" w:right="1134"/>
        <w:rPr>
          <w:rStyle w:val="default"/>
          <w:rFonts w:cs="FrankRuehl" w:hint="cs"/>
          <w:rtl/>
        </w:rPr>
      </w:pPr>
      <w:r>
        <w:rPr>
          <w:rStyle w:val="default"/>
          <w:rFonts w:cs="FrankRuehl" w:hint="cs"/>
          <w:rtl/>
        </w:rPr>
        <w:tab/>
        <w:t>"</w:t>
      </w:r>
      <w:r>
        <w:rPr>
          <w:rStyle w:val="default"/>
          <w:rFonts w:cs="FrankRuehl"/>
          <w:rtl/>
        </w:rPr>
        <w:t>נתח שוק כולל" – סך כל נתח השוק של מנהלי הקרנות שבשליטת</w:t>
      </w:r>
      <w:r>
        <w:rPr>
          <w:rStyle w:val="default"/>
          <w:rFonts w:cs="FrankRuehl" w:hint="cs"/>
          <w:rtl/>
        </w:rPr>
        <w:t xml:space="preserve"> </w:t>
      </w:r>
      <w:r>
        <w:rPr>
          <w:rStyle w:val="default"/>
          <w:rFonts w:cs="FrankRuehl"/>
          <w:rtl/>
        </w:rPr>
        <w:t>אדם, ולענין מי ששולט במנהל קרן יחד עם אחרים, ייוחס נתח השוק של מנהל הקרן לכל אחד ואחד מהשולטים בנפרד;</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"נתח שוק", של מנהל קרן – שיעור השווי הנקי של נכסי הקרנות</w:t>
      </w:r>
      <w:r>
        <w:rPr>
          <w:rStyle w:val="default"/>
          <w:rFonts w:cs="FrankRuehl" w:hint="cs"/>
          <w:rtl/>
        </w:rPr>
        <w:t xml:space="preserve"> </w:t>
      </w:r>
      <w:r>
        <w:rPr>
          <w:rStyle w:val="default"/>
          <w:rFonts w:cs="FrankRuehl"/>
          <w:rtl/>
        </w:rPr>
        <w:t>שבניהול מנהל קרן מהשווי הנקי של נכסי כל הקרנות המנוהלות</w:t>
      </w:r>
      <w:r>
        <w:rPr>
          <w:rStyle w:val="default"/>
          <w:rFonts w:cs="FrankRuehl" w:hint="cs"/>
          <w:rtl/>
        </w:rPr>
        <w:t xml:space="preserve"> </w:t>
      </w:r>
      <w:r>
        <w:rPr>
          <w:rStyle w:val="default"/>
          <w:rFonts w:cs="FrankRuehl"/>
          <w:rtl/>
        </w:rPr>
        <w:t>בידי כל מנהלי הקרנות בישראל, כפי שחושב בהתאם לכללים שקבעה הרשות ושפ</w:t>
      </w:r>
      <w:r w:rsidR="008C0536">
        <w:rPr>
          <w:rStyle w:val="default"/>
          <w:rFonts w:cs="FrankRuehl"/>
          <w:rtl/>
        </w:rPr>
        <w:t>ורסמו ברשומות</w:t>
      </w:r>
      <w:r w:rsidR="008C0536">
        <w:rPr>
          <w:rStyle w:val="default"/>
          <w:rFonts w:cs="FrankRuehl" w:hint="cs"/>
          <w:rtl/>
        </w:rPr>
        <w:t>;</w:t>
      </w:r>
    </w:p>
    <w:p w:rsidR="008C0536" w:rsidRDefault="008C0536" w:rsidP="008C0536">
      <w:pPr>
        <w:pStyle w:val="P00"/>
        <w:spacing w:before="72"/>
        <w:ind w:left="0" w:right="1134"/>
        <w:rPr>
          <w:rStyle w:val="default"/>
          <w:rFonts w:cs="FrankRuehl" w:hint="cs"/>
          <w:rtl/>
        </w:rPr>
      </w:pPr>
      <w:r>
        <w:rPr>
          <w:lang w:val="he-IL"/>
        </w:rPr>
        <w:pict>
          <v:rect id="_x0000_s2634" style="position:absolute;left:0;text-align:left;margin-left:464.5pt;margin-top:8.05pt;width:75.05pt;height:18.45pt;z-index:251727872" o:allowincell="f" filled="f" stroked="f" strokecolor="lime" strokeweight=".25pt">
            <v:textbox inset="0,0,0,0">
              <w:txbxContent>
                <w:p w:rsidR="008A762C" w:rsidRDefault="008A762C" w:rsidP="008C053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17) תשע"א-2011</w:t>
                  </w:r>
                </w:p>
              </w:txbxContent>
            </v:textbox>
            <w10:anchorlock/>
          </v:rect>
        </w:pict>
      </w:r>
      <w:r>
        <w:rPr>
          <w:rFonts w:cs="FrankRuehl"/>
          <w:sz w:val="26"/>
          <w:rtl/>
        </w:rPr>
        <w:tab/>
      </w:r>
      <w:r>
        <w:rPr>
          <w:rStyle w:val="default"/>
          <w:rFonts w:cs="FrankRuehl" w:hint="cs"/>
          <w:rtl/>
        </w:rPr>
        <w:t xml:space="preserve">"עבירה" </w:t>
      </w:r>
      <w:r>
        <w:rPr>
          <w:rStyle w:val="default"/>
          <w:rFonts w:cs="FrankRuehl"/>
          <w:rtl/>
        </w:rPr>
        <w:t>–</w:t>
      </w:r>
      <w:r>
        <w:rPr>
          <w:rStyle w:val="default"/>
          <w:rFonts w:cs="FrankRuehl" w:hint="cs"/>
          <w:rtl/>
        </w:rPr>
        <w:t xml:space="preserve"> כהגדרתה בסעיף 9א, בשינויים המחויבים.</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11" w:name="Rov403"/>
      <w:r w:rsidRPr="00EE2ACF">
        <w:rPr>
          <w:rStyle w:val="default"/>
          <w:rFonts w:cs="FrankRuehl" w:hint="cs"/>
          <w:vanish/>
          <w:color w:val="FF0000"/>
          <w:sz w:val="20"/>
          <w:szCs w:val="20"/>
          <w:shd w:val="clear" w:color="auto" w:fill="FFFF99"/>
          <w:rtl/>
        </w:rPr>
        <w:t>מיום 10.8.2005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251"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855 (</w:t>
      </w:r>
      <w:hyperlink r:id="rId252"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סעיף 23א</w:t>
      </w:r>
    </w:p>
    <w:p w:rsidR="008C0536" w:rsidRPr="00EE2ACF" w:rsidRDefault="008C0536" w:rsidP="008C0536">
      <w:pPr>
        <w:pStyle w:val="P00"/>
        <w:spacing w:before="0"/>
        <w:ind w:left="0" w:right="1134"/>
        <w:rPr>
          <w:rStyle w:val="default"/>
          <w:rFonts w:cs="FrankRuehl" w:hint="cs"/>
          <w:vanish/>
          <w:sz w:val="20"/>
          <w:szCs w:val="20"/>
          <w:shd w:val="clear" w:color="auto" w:fill="FFFF99"/>
          <w:rtl/>
        </w:rPr>
      </w:pPr>
    </w:p>
    <w:p w:rsidR="008C0536" w:rsidRPr="00EE2ACF" w:rsidRDefault="008C0536" w:rsidP="008C0536">
      <w:pPr>
        <w:pStyle w:val="P00"/>
        <w:spacing w:before="0"/>
        <w:ind w:left="0" w:right="1134"/>
        <w:rPr>
          <w:rStyle w:val="default"/>
          <w:rFonts w:cs="FrankRuehl" w:hint="cs"/>
          <w:vanish/>
          <w:color w:val="FF0000"/>
          <w:szCs w:val="20"/>
          <w:shd w:val="clear" w:color="auto" w:fill="FFFF99"/>
          <w:rtl/>
        </w:rPr>
      </w:pPr>
      <w:r w:rsidRPr="00EE2ACF">
        <w:rPr>
          <w:rStyle w:val="default"/>
          <w:rFonts w:cs="FrankRuehl" w:hint="cs"/>
          <w:vanish/>
          <w:color w:val="FF0000"/>
          <w:szCs w:val="20"/>
          <w:shd w:val="clear" w:color="auto" w:fill="FFFF99"/>
          <w:rtl/>
        </w:rPr>
        <w:t>מיום 27.2.2011</w:t>
      </w:r>
    </w:p>
    <w:p w:rsidR="008C0536" w:rsidRPr="00EE2ACF" w:rsidRDefault="008C0536" w:rsidP="008C0536">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8C0536" w:rsidRPr="00EE2ACF" w:rsidRDefault="008C0536" w:rsidP="008C0536">
      <w:pPr>
        <w:pStyle w:val="P00"/>
        <w:spacing w:before="0"/>
        <w:ind w:left="0" w:right="1134"/>
        <w:rPr>
          <w:rStyle w:val="default"/>
          <w:rFonts w:cs="FrankRuehl" w:hint="cs"/>
          <w:vanish/>
          <w:szCs w:val="20"/>
          <w:shd w:val="clear" w:color="auto" w:fill="FFFF99"/>
          <w:rtl/>
        </w:rPr>
      </w:pPr>
      <w:hyperlink r:id="rId253"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257 (</w:t>
      </w:r>
      <w:hyperlink r:id="rId254"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8C0536" w:rsidRPr="008C0536" w:rsidRDefault="008C0536" w:rsidP="008C0536">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הגדרת "עבירה"</w:t>
      </w:r>
      <w:bookmarkEnd w:id="111"/>
    </w:p>
    <w:p w:rsidR="00DE2E9C" w:rsidRDefault="00DE2E9C">
      <w:pPr>
        <w:pStyle w:val="P00"/>
        <w:spacing w:before="72"/>
        <w:ind w:left="0" w:right="1134"/>
        <w:rPr>
          <w:rStyle w:val="default"/>
          <w:rFonts w:cs="FrankRuehl" w:hint="cs"/>
          <w:rtl/>
        </w:rPr>
      </w:pPr>
      <w:bookmarkStart w:id="112" w:name="Seif125"/>
      <w:bookmarkEnd w:id="112"/>
      <w:r>
        <w:rPr>
          <w:rFonts w:cs="Miriam"/>
          <w:szCs w:val="32"/>
          <w:rtl/>
          <w:lang w:val="he-IL"/>
        </w:rPr>
        <w:pict>
          <v:shape id="_x0000_s2345" type="#_x0000_t202" style="position:absolute;left:0;text-align:left;margin-left:470.25pt;margin-top:7.1pt;width:1in;height:40.9pt;z-index:251648000"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שליטה והחזקת אמצעי שליטה במנהל קרן</w:t>
                  </w:r>
                </w:p>
                <w:p w:rsidR="008A762C" w:rsidRDefault="008A762C">
                  <w:pPr>
                    <w:spacing w:line="160" w:lineRule="exact"/>
                    <w:jc w:val="left"/>
                    <w:rPr>
                      <w:rFonts w:cs="Miriam" w:hint="cs"/>
                      <w:noProof/>
                      <w:sz w:val="18"/>
                      <w:szCs w:val="18"/>
                      <w:rtl/>
                    </w:rPr>
                  </w:pPr>
                  <w:r>
                    <w:rPr>
                      <w:rFonts w:cs="Miriam" w:hint="cs"/>
                      <w:sz w:val="18"/>
                      <w:szCs w:val="18"/>
                      <w:rtl/>
                    </w:rPr>
                    <w:t>(תיקון מס' 10) תשס"ה-2005</w:t>
                  </w:r>
                </w:p>
              </w:txbxContent>
            </v:textbox>
            <w10:anchorlock/>
          </v:shape>
        </w:pict>
      </w:r>
      <w:r>
        <w:rPr>
          <w:rStyle w:val="big-number"/>
          <w:rFonts w:cs="Miriam"/>
          <w:rtl/>
        </w:rPr>
        <w:t>23</w:t>
      </w:r>
      <w:r>
        <w:rPr>
          <w:rStyle w:val="default"/>
          <w:rFonts w:cs="FrankRuehl"/>
          <w:rtl/>
        </w:rPr>
        <w:t>ב.</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לא יחזיק אדם יותר משלושים אחוזים מסוג מסוים של</w:t>
      </w:r>
      <w:r>
        <w:rPr>
          <w:rStyle w:val="default"/>
          <w:rFonts w:cs="FrankRuehl" w:hint="cs"/>
          <w:rtl/>
        </w:rPr>
        <w:t xml:space="preserve"> </w:t>
      </w:r>
      <w:r>
        <w:rPr>
          <w:rStyle w:val="default"/>
          <w:rFonts w:cs="FrankRuehl"/>
          <w:rtl/>
        </w:rPr>
        <w:t>אמצעי שליטה במנהל קרן, או בשיעור נמוך יותר המקנה שליטה</w:t>
      </w:r>
      <w:r>
        <w:rPr>
          <w:rStyle w:val="default"/>
          <w:rFonts w:cs="FrankRuehl" w:hint="cs"/>
          <w:rtl/>
        </w:rPr>
        <w:t xml:space="preserve"> </w:t>
      </w:r>
      <w:r>
        <w:rPr>
          <w:rStyle w:val="default"/>
          <w:rFonts w:cs="FrankRuehl"/>
          <w:rtl/>
        </w:rPr>
        <w:t>במנהל קרן, אלא על פי היתר מאת ועדת הרשיונות; שר האוצר רשאי</w:t>
      </w:r>
      <w:r>
        <w:rPr>
          <w:rStyle w:val="default"/>
          <w:rFonts w:cs="FrankRuehl" w:hint="cs"/>
          <w:rtl/>
        </w:rPr>
        <w:t xml:space="preserve"> </w:t>
      </w:r>
      <w:r>
        <w:rPr>
          <w:rStyle w:val="default"/>
          <w:rFonts w:cs="FrankRuehl"/>
          <w:rtl/>
        </w:rPr>
        <w:t>לקבוע בצו, בהתייעצות עם הרשות, שיעור הנמוך משלושים אחוזים ובלבד שלא יפחת מחמישה אחוזים.</w:t>
      </w:r>
    </w:p>
    <w:p w:rsidR="00DE2E9C" w:rsidRDefault="008C0536" w:rsidP="008C0536">
      <w:pPr>
        <w:pStyle w:val="P00"/>
        <w:spacing w:before="72"/>
        <w:ind w:left="0" w:right="1134"/>
        <w:rPr>
          <w:rStyle w:val="default"/>
          <w:rFonts w:cs="FrankRuehl" w:hint="cs"/>
          <w:rtl/>
        </w:rPr>
      </w:pPr>
      <w:r>
        <w:rPr>
          <w:rFonts w:cs="FrankRuehl" w:hint="cs"/>
          <w:sz w:val="26"/>
          <w:rtl/>
          <w:lang w:eastAsia="en-US"/>
        </w:rPr>
        <w:pict>
          <v:shape id="_x0000_s2635" type="#_x0000_t202" style="position:absolute;left:0;text-align:left;margin-left:470.25pt;margin-top:7.1pt;width:1in;height:16.8pt;z-index:251728896" filled="f" stroked="f">
            <v:textbox inset="1mm,0,1mm,0">
              <w:txbxContent>
                <w:p w:rsidR="008A762C" w:rsidRDefault="008A762C" w:rsidP="008C053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17) תשע"א-2011</w:t>
                  </w:r>
                </w:p>
              </w:txbxContent>
            </v:textbox>
            <w10:anchorlock/>
          </v:shape>
        </w:pict>
      </w:r>
      <w:r w:rsidR="00DE2E9C">
        <w:rPr>
          <w:rStyle w:val="default"/>
          <w:rFonts w:cs="FrankRuehl" w:hint="cs"/>
          <w:rtl/>
        </w:rPr>
        <w:tab/>
      </w:r>
      <w:r w:rsidR="00DE2E9C">
        <w:rPr>
          <w:rStyle w:val="default"/>
          <w:rFonts w:cs="FrankRuehl"/>
          <w:rtl/>
        </w:rPr>
        <w:t>(ב)</w:t>
      </w:r>
      <w:r w:rsidR="00DE2E9C">
        <w:rPr>
          <w:rStyle w:val="default"/>
          <w:rFonts w:cs="FrankRuehl" w:hint="cs"/>
          <w:rtl/>
        </w:rPr>
        <w:tab/>
      </w:r>
      <w:r w:rsidR="00DE2E9C">
        <w:rPr>
          <w:rStyle w:val="default"/>
          <w:rFonts w:cs="FrankRuehl"/>
          <w:rtl/>
        </w:rPr>
        <w:t>ועדת הר</w:t>
      </w:r>
      <w:r>
        <w:rPr>
          <w:rStyle w:val="default"/>
          <w:rFonts w:cs="FrankRuehl" w:hint="cs"/>
          <w:rtl/>
        </w:rPr>
        <w:t>י</w:t>
      </w:r>
      <w:r w:rsidR="00DE2E9C">
        <w:rPr>
          <w:rStyle w:val="default"/>
          <w:rFonts w:cs="FrankRuehl"/>
          <w:rtl/>
        </w:rPr>
        <w:t>שיונות רשאית שלא לתת היתר לפי סעיף זה</w:t>
      </w:r>
      <w:r>
        <w:rPr>
          <w:rStyle w:val="default"/>
          <w:rFonts w:cs="FrankRuehl" w:hint="cs"/>
          <w:rtl/>
        </w:rPr>
        <w:t xml:space="preserve"> רק</w:t>
      </w:r>
      <w:r w:rsidR="00DE2E9C">
        <w:rPr>
          <w:rStyle w:val="default"/>
          <w:rFonts w:cs="FrankRuehl"/>
          <w:rtl/>
        </w:rPr>
        <w:t xml:space="preserve"> מטעמים </w:t>
      </w:r>
      <w:r>
        <w:rPr>
          <w:rStyle w:val="default"/>
          <w:rFonts w:cs="FrankRuehl" w:hint="cs"/>
          <w:rtl/>
        </w:rPr>
        <w:t>הנוגעים למהימנותו של מבקש ההיתר או של נושא משרה בו.</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יינתן לאדם היתר לפי סעיף זה אם לאחר מתן ההיתר נתח השוק הכולל שלו יעלה על עשרים אחוזים.</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הוראות סעיף קטן (א) לא יחולו על מי שמחזיק אמצעי שליטה מכוח העברה על פי דין.</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הוראות סעיף זה יחולו גם על החזקת אמצעי שליטה במנהל קרן כערובה לחיוב, למעט אמצעי שליטה כאמור שנועדו בתום</w:t>
      </w:r>
      <w:r>
        <w:rPr>
          <w:rStyle w:val="default"/>
          <w:rFonts w:cs="FrankRuehl" w:hint="cs"/>
          <w:rtl/>
        </w:rPr>
        <w:t xml:space="preserve"> </w:t>
      </w:r>
      <w:r>
        <w:rPr>
          <w:rStyle w:val="default"/>
          <w:rFonts w:cs="FrankRuehl"/>
          <w:rtl/>
        </w:rPr>
        <w:t xml:space="preserve">לב לשמש כערובה לחיוב בידי תאגיד בנקאי ואשר שיעורם בחשבון ניירות ערך של לקוח כלשהו אינו עולה על </w:t>
      </w:r>
      <w:r>
        <w:rPr>
          <w:rStyle w:val="default"/>
          <w:rFonts w:cs="FrankRuehl" w:hint="cs"/>
          <w:rtl/>
        </w:rPr>
        <w:t xml:space="preserve">0.001% </w:t>
      </w:r>
      <w:r>
        <w:rPr>
          <w:rStyle w:val="default"/>
          <w:rFonts w:cs="FrankRuehl"/>
          <w:rtl/>
        </w:rPr>
        <w:t>מאותו סוג של אמצעי השליטה.</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13" w:name="Rov404"/>
      <w:r w:rsidRPr="00EE2ACF">
        <w:rPr>
          <w:rStyle w:val="default"/>
          <w:rFonts w:cs="FrankRuehl" w:hint="cs"/>
          <w:vanish/>
          <w:color w:val="FF0000"/>
          <w:sz w:val="20"/>
          <w:szCs w:val="20"/>
          <w:shd w:val="clear" w:color="auto" w:fill="FFFF99"/>
          <w:rtl/>
        </w:rPr>
        <w:t>מיום 10.8.2005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255"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855 (</w:t>
      </w:r>
      <w:hyperlink r:id="rId256"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סעיף 23ב</w:t>
      </w:r>
    </w:p>
    <w:p w:rsidR="008C0536" w:rsidRPr="00EE2ACF" w:rsidRDefault="008C0536" w:rsidP="008C0536">
      <w:pPr>
        <w:pStyle w:val="P00"/>
        <w:spacing w:before="0"/>
        <w:ind w:left="0" w:right="1134"/>
        <w:rPr>
          <w:rStyle w:val="default"/>
          <w:rFonts w:cs="FrankRuehl" w:hint="cs"/>
          <w:vanish/>
          <w:sz w:val="20"/>
          <w:szCs w:val="20"/>
          <w:shd w:val="clear" w:color="auto" w:fill="FFFF99"/>
          <w:rtl/>
        </w:rPr>
      </w:pPr>
    </w:p>
    <w:p w:rsidR="008C0536" w:rsidRPr="00EE2ACF" w:rsidRDefault="008C0536" w:rsidP="008C0536">
      <w:pPr>
        <w:pStyle w:val="P00"/>
        <w:spacing w:before="0"/>
        <w:ind w:left="0" w:right="1134"/>
        <w:rPr>
          <w:rStyle w:val="default"/>
          <w:rFonts w:cs="FrankRuehl" w:hint="cs"/>
          <w:vanish/>
          <w:color w:val="FF0000"/>
          <w:szCs w:val="20"/>
          <w:shd w:val="clear" w:color="auto" w:fill="FFFF99"/>
          <w:rtl/>
        </w:rPr>
      </w:pPr>
      <w:r w:rsidRPr="00EE2ACF">
        <w:rPr>
          <w:rStyle w:val="default"/>
          <w:rFonts w:cs="FrankRuehl" w:hint="cs"/>
          <w:vanish/>
          <w:color w:val="FF0000"/>
          <w:szCs w:val="20"/>
          <w:shd w:val="clear" w:color="auto" w:fill="FFFF99"/>
          <w:rtl/>
        </w:rPr>
        <w:t>מיום 27.2.2011</w:t>
      </w:r>
    </w:p>
    <w:p w:rsidR="008C0536" w:rsidRPr="00EE2ACF" w:rsidRDefault="008C0536" w:rsidP="008C0536">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8C0536" w:rsidRPr="00EE2ACF" w:rsidRDefault="008C0536" w:rsidP="008C0536">
      <w:pPr>
        <w:pStyle w:val="P00"/>
        <w:spacing w:before="0"/>
        <w:ind w:left="0" w:right="1134"/>
        <w:rPr>
          <w:rStyle w:val="default"/>
          <w:rFonts w:cs="FrankRuehl" w:hint="cs"/>
          <w:vanish/>
          <w:szCs w:val="20"/>
          <w:shd w:val="clear" w:color="auto" w:fill="FFFF99"/>
          <w:rtl/>
        </w:rPr>
      </w:pPr>
      <w:hyperlink r:id="rId257"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257 (</w:t>
      </w:r>
      <w:hyperlink r:id="rId258"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8C0536" w:rsidRPr="00EE2ACF" w:rsidRDefault="008C0536" w:rsidP="008C0536">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החלפת סעיף קטן 23ב(ב)</w:t>
      </w:r>
    </w:p>
    <w:p w:rsidR="008C0536" w:rsidRPr="00EE2ACF" w:rsidRDefault="008C0536" w:rsidP="008C0536">
      <w:pPr>
        <w:pStyle w:val="P00"/>
        <w:ind w:left="0" w:right="1134"/>
        <w:rPr>
          <w:rStyle w:val="default"/>
          <w:rFonts w:cs="FrankRuehl" w:hint="cs"/>
          <w:vanish/>
          <w:szCs w:val="20"/>
          <w:shd w:val="clear" w:color="auto" w:fill="FFFF99"/>
          <w:rtl/>
        </w:rPr>
      </w:pPr>
      <w:r w:rsidRPr="00EE2ACF">
        <w:rPr>
          <w:rStyle w:val="default"/>
          <w:rFonts w:cs="FrankRuehl" w:hint="cs"/>
          <w:vanish/>
          <w:szCs w:val="20"/>
          <w:shd w:val="clear" w:color="auto" w:fill="FFFF99"/>
          <w:rtl/>
        </w:rPr>
        <w:t>הנוסח הקודם:</w:t>
      </w:r>
    </w:p>
    <w:p w:rsidR="008C0536" w:rsidRPr="00EE2ACF" w:rsidRDefault="008C0536" w:rsidP="008C0536">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ועדת הרשיונות רשאית שלא לתת היתר לפי סעיף זה, מטעמים אלה, בלבד:</w:t>
      </w:r>
    </w:p>
    <w:p w:rsidR="008C0536" w:rsidRPr="00EE2ACF" w:rsidRDefault="008C0536" w:rsidP="008C0536">
      <w:pPr>
        <w:pStyle w:val="P00"/>
        <w:spacing w:before="0"/>
        <w:ind w:left="1021" w:right="1134"/>
        <w:rPr>
          <w:rStyle w:val="default"/>
          <w:rFonts w:cs="FrankRuehl" w:hint="cs"/>
          <w:strike/>
          <w:vanish/>
          <w:sz w:val="22"/>
          <w:szCs w:val="22"/>
          <w:shd w:val="clear" w:color="auto" w:fill="FFFF99"/>
          <w:rtl/>
        </w:rPr>
      </w:pPr>
      <w:r w:rsidRPr="00EE2ACF">
        <w:rPr>
          <w:rStyle w:val="default"/>
          <w:rFonts w:cs="FrankRuehl"/>
          <w:strike/>
          <w:vanish/>
          <w:sz w:val="22"/>
          <w:szCs w:val="22"/>
          <w:shd w:val="clear" w:color="auto" w:fill="FFFF99"/>
          <w:rtl/>
        </w:rPr>
        <w:t>(1)</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טעמים הנוגעים למהימנותו של מבקש ההיתר או של בעל שליטה בו;</w:t>
      </w:r>
    </w:p>
    <w:p w:rsidR="008C0536" w:rsidRPr="008C0536" w:rsidRDefault="008C0536" w:rsidP="008C0536">
      <w:pPr>
        <w:pStyle w:val="P00"/>
        <w:spacing w:before="0"/>
        <w:ind w:left="1021" w:right="1134"/>
        <w:rPr>
          <w:rStyle w:val="default"/>
          <w:rFonts w:cs="FrankRuehl" w:hint="cs"/>
          <w:sz w:val="2"/>
          <w:szCs w:val="2"/>
          <w:rtl/>
        </w:rPr>
      </w:pPr>
      <w:r w:rsidRPr="00EE2ACF">
        <w:rPr>
          <w:rStyle w:val="default"/>
          <w:rFonts w:cs="FrankRuehl"/>
          <w:strike/>
          <w:vanish/>
          <w:sz w:val="22"/>
          <w:szCs w:val="22"/>
          <w:shd w:val="clear" w:color="auto" w:fill="FFFF99"/>
          <w:rtl/>
        </w:rPr>
        <w:t>(2)</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ניתן לגבי מבקש ההיתר צו כינוס נכסים בהליכי</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פשיטת רגל או שהוא הוכרז פושט רגל וטרם חלפו חמש שנים מיום שקיבל הפטר כאמור בסעיף 62 לפקודת פשיטת הרגל, התש"ם</w:t>
      </w:r>
      <w:r w:rsidRPr="00EE2ACF">
        <w:rPr>
          <w:rStyle w:val="default"/>
          <w:rFonts w:cs="FrankRuehl" w:hint="cs"/>
          <w:strike/>
          <w:vanish/>
          <w:sz w:val="22"/>
          <w:szCs w:val="22"/>
          <w:shd w:val="clear" w:color="auto" w:fill="FFFF99"/>
          <w:rtl/>
        </w:rPr>
        <w:t xml:space="preserve">-1980, </w:t>
      </w:r>
      <w:r w:rsidRPr="00EE2ACF">
        <w:rPr>
          <w:rStyle w:val="default"/>
          <w:rFonts w:cs="FrankRuehl"/>
          <w:strike/>
          <w:vanish/>
          <w:sz w:val="22"/>
          <w:szCs w:val="22"/>
          <w:shd w:val="clear" w:color="auto" w:fill="FFFF99"/>
          <w:rtl/>
        </w:rPr>
        <w:t>או שמבקש ההיתר הוכרז פסול דין,</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ואם הוא תאגיד – ניתן צו לפירוקו או מונה כונס נכסים לנכסיו או לחלק מהותי מהם בשל אי תשלום חוב.</w:t>
      </w:r>
      <w:bookmarkEnd w:id="113"/>
    </w:p>
    <w:p w:rsidR="008C0536" w:rsidRDefault="008C0536" w:rsidP="008C0536">
      <w:pPr>
        <w:pStyle w:val="P00"/>
        <w:spacing w:before="72"/>
        <w:ind w:left="0" w:right="1134"/>
        <w:rPr>
          <w:rStyle w:val="default"/>
          <w:rFonts w:cs="FrankRuehl" w:hint="cs"/>
          <w:rtl/>
        </w:rPr>
      </w:pPr>
      <w:bookmarkStart w:id="114" w:name="Seif137"/>
      <w:bookmarkEnd w:id="114"/>
      <w:r>
        <w:rPr>
          <w:rFonts w:cs="Miriam"/>
          <w:szCs w:val="32"/>
          <w:rtl/>
          <w:lang w:val="he-IL"/>
        </w:rPr>
        <w:pict>
          <v:shape id="_x0000_s2636" type="#_x0000_t202" style="position:absolute;left:0;text-align:left;margin-left:470.25pt;margin-top:7.1pt;width:1in;height:40.9pt;z-index:251729920" filled="f" stroked="f">
            <v:textbox inset="1mm,0,1mm,0">
              <w:txbxContent>
                <w:p w:rsidR="008A762C" w:rsidRDefault="008A762C" w:rsidP="008C0536">
                  <w:pPr>
                    <w:spacing w:line="160" w:lineRule="exact"/>
                    <w:jc w:val="left"/>
                    <w:rPr>
                      <w:rFonts w:cs="Miriam" w:hint="cs"/>
                      <w:sz w:val="18"/>
                      <w:szCs w:val="18"/>
                      <w:rtl/>
                    </w:rPr>
                  </w:pPr>
                  <w:r>
                    <w:rPr>
                      <w:rFonts w:cs="Miriam" w:hint="cs"/>
                      <w:sz w:val="18"/>
                      <w:szCs w:val="18"/>
                      <w:rtl/>
                    </w:rPr>
                    <w:t>חובת הודעה לרשות על פגם במהימנות</w:t>
                  </w:r>
                </w:p>
                <w:p w:rsidR="008A762C" w:rsidRDefault="008A762C" w:rsidP="008C0536">
                  <w:pPr>
                    <w:spacing w:line="160" w:lineRule="exact"/>
                    <w:jc w:val="left"/>
                    <w:rPr>
                      <w:rFonts w:cs="Miriam" w:hint="cs"/>
                      <w:noProof/>
                      <w:sz w:val="18"/>
                      <w:szCs w:val="18"/>
                      <w:rtl/>
                    </w:rPr>
                  </w:pPr>
                  <w:r>
                    <w:rPr>
                      <w:rFonts w:cs="Miriam" w:hint="cs"/>
                      <w:sz w:val="18"/>
                      <w:szCs w:val="18"/>
                      <w:rtl/>
                    </w:rPr>
                    <w:t>(תיקון מס' 17) תשע"א-2011</w:t>
                  </w:r>
                </w:p>
              </w:txbxContent>
            </v:textbox>
            <w10:anchorlock/>
          </v:shape>
        </w:pict>
      </w:r>
      <w:r>
        <w:rPr>
          <w:rStyle w:val="big-number"/>
          <w:rFonts w:cs="Miriam"/>
          <w:rtl/>
        </w:rPr>
        <w:t>23</w:t>
      </w:r>
      <w:r>
        <w:rPr>
          <w:rStyle w:val="default"/>
          <w:rFonts w:cs="FrankRuehl"/>
          <w:rtl/>
        </w:rPr>
        <w:t>ב</w:t>
      </w:r>
      <w:r>
        <w:rPr>
          <w:rStyle w:val="default"/>
          <w:rFonts w:cs="FrankRuehl" w:hint="cs"/>
          <w:rtl/>
        </w:rPr>
        <w:t>1</w:t>
      </w:r>
      <w:r>
        <w:rPr>
          <w:rStyle w:val="default"/>
          <w:rFonts w:cs="FrankRuehl"/>
          <w:rtl/>
        </w:rPr>
        <w:t>.</w:t>
      </w:r>
      <w:r>
        <w:rPr>
          <w:rStyle w:val="default"/>
          <w:rFonts w:cs="FrankRuehl" w:hint="cs"/>
          <w:rtl/>
        </w:rPr>
        <w:tab/>
        <w:t>התקיימה במי שמחזיק אמצעי שליטה במנהל קרן בשיעור הטעון היתר לפי סעיף 23ב, או בנושא משרה בו, אחת הנסיבות כמפורט להלן יודיע המחזיק לרשות, מיד כשנודע לו על כך:</w:t>
      </w:r>
    </w:p>
    <w:p w:rsidR="00AF0C5B" w:rsidRDefault="00AF0C5B" w:rsidP="00AF0C5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אחת מהנסיבות המפורטות בפסקאות (1) עד (6) שבסעיף 9א(א);</w:t>
      </w:r>
    </w:p>
    <w:p w:rsidR="00AF0C5B" w:rsidRDefault="00AF0C5B" w:rsidP="00AF0C5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לעניין מחזיק שהוא תאגיד </w:t>
      </w:r>
      <w:r>
        <w:rPr>
          <w:rStyle w:val="default"/>
          <w:rFonts w:cs="FrankRuehl"/>
          <w:rtl/>
        </w:rPr>
        <w:t>–</w:t>
      </w:r>
      <w:r>
        <w:rPr>
          <w:rStyle w:val="default"/>
          <w:rFonts w:cs="FrankRuehl" w:hint="cs"/>
          <w:rtl/>
        </w:rPr>
        <w:t xml:space="preserve"> ניתן צו לפירוקו או מונה כונס נכסים לנכסיו או לחלק מהותי מהם בשל אי-תשלום חוב, ולעניין מחזיק שהוא יחיד </w:t>
      </w:r>
      <w:r>
        <w:rPr>
          <w:rStyle w:val="default"/>
          <w:rFonts w:cs="FrankRuehl"/>
          <w:rtl/>
        </w:rPr>
        <w:t>–</w:t>
      </w:r>
      <w:r>
        <w:rPr>
          <w:rStyle w:val="default"/>
          <w:rFonts w:cs="FrankRuehl" w:hint="cs"/>
          <w:rtl/>
        </w:rPr>
        <w:t xml:space="preserve"> ניתן לגביו צו כינוס נכסים בהליכי פשיטת רגל או שהוא הוכרז פסול דין.</w:t>
      </w:r>
    </w:p>
    <w:p w:rsidR="00AF0C5B" w:rsidRPr="00EE2ACF" w:rsidRDefault="00AF0C5B" w:rsidP="00AF0C5B">
      <w:pPr>
        <w:pStyle w:val="P00"/>
        <w:spacing w:before="0"/>
        <w:ind w:left="0" w:right="1134"/>
        <w:rPr>
          <w:rStyle w:val="default"/>
          <w:rFonts w:cs="FrankRuehl" w:hint="cs"/>
          <w:vanish/>
          <w:color w:val="FF0000"/>
          <w:szCs w:val="20"/>
          <w:shd w:val="clear" w:color="auto" w:fill="FFFF99"/>
          <w:rtl/>
        </w:rPr>
      </w:pPr>
      <w:bookmarkStart w:id="115" w:name="Rov405"/>
      <w:r w:rsidRPr="00EE2ACF">
        <w:rPr>
          <w:rStyle w:val="default"/>
          <w:rFonts w:cs="FrankRuehl" w:hint="cs"/>
          <w:vanish/>
          <w:color w:val="FF0000"/>
          <w:szCs w:val="20"/>
          <w:shd w:val="clear" w:color="auto" w:fill="FFFF99"/>
          <w:rtl/>
        </w:rPr>
        <w:t>מיום 27.2.2011</w:t>
      </w:r>
    </w:p>
    <w:p w:rsidR="00AF0C5B" w:rsidRPr="00EE2ACF" w:rsidRDefault="00AF0C5B" w:rsidP="00AF0C5B">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AF0C5B" w:rsidRPr="00EE2ACF" w:rsidRDefault="00AF0C5B" w:rsidP="00AF0C5B">
      <w:pPr>
        <w:pStyle w:val="P00"/>
        <w:spacing w:before="0"/>
        <w:ind w:left="0" w:right="1134"/>
        <w:rPr>
          <w:rStyle w:val="default"/>
          <w:rFonts w:cs="FrankRuehl" w:hint="cs"/>
          <w:vanish/>
          <w:szCs w:val="20"/>
          <w:shd w:val="clear" w:color="auto" w:fill="FFFF99"/>
          <w:rtl/>
        </w:rPr>
      </w:pPr>
      <w:hyperlink r:id="rId259"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257 (</w:t>
      </w:r>
      <w:hyperlink r:id="rId260"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AF0C5B" w:rsidRPr="008C0536" w:rsidRDefault="00AF0C5B" w:rsidP="00AF0C5B">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23ב1</w:t>
      </w:r>
      <w:bookmarkEnd w:id="115"/>
    </w:p>
    <w:p w:rsidR="00AF0C5B" w:rsidRDefault="00AF0C5B" w:rsidP="00AF0C5B">
      <w:pPr>
        <w:pStyle w:val="P00"/>
        <w:spacing w:before="72"/>
        <w:ind w:left="0" w:right="1134"/>
        <w:rPr>
          <w:rStyle w:val="default"/>
          <w:rFonts w:cs="FrankRuehl" w:hint="cs"/>
          <w:rtl/>
        </w:rPr>
      </w:pPr>
      <w:bookmarkStart w:id="116" w:name="Seif149"/>
      <w:bookmarkEnd w:id="116"/>
      <w:r>
        <w:rPr>
          <w:rFonts w:cs="Miriam"/>
          <w:szCs w:val="32"/>
          <w:rtl/>
          <w:lang w:val="he-IL"/>
        </w:rPr>
        <w:pict>
          <v:shape id="_x0000_s2805" type="#_x0000_t202" style="position:absolute;left:0;text-align:left;margin-left:465.6pt;margin-top:7.1pt;width:76.65pt;height:83.45pt;z-index:251801600" filled="f" stroked="f">
            <v:textbox inset="1mm,0,1mm,0">
              <w:txbxContent>
                <w:p w:rsidR="008A762C" w:rsidRDefault="008A762C" w:rsidP="00AF0C5B">
                  <w:pPr>
                    <w:spacing w:line="160" w:lineRule="exact"/>
                    <w:jc w:val="left"/>
                    <w:rPr>
                      <w:rFonts w:cs="Miriam" w:hint="cs"/>
                      <w:sz w:val="18"/>
                      <w:szCs w:val="18"/>
                      <w:rtl/>
                    </w:rPr>
                  </w:pPr>
                  <w:r>
                    <w:rPr>
                      <w:rFonts w:cs="Miriam" w:hint="cs"/>
                      <w:sz w:val="18"/>
                      <w:szCs w:val="18"/>
                      <w:rtl/>
                    </w:rPr>
                    <w:t>איסור על תאגיד ריאלי משמעותי לשלוט ולהחזיק אמצעי שליטה במנהל קרן שהוא גוף פיננסי משמעותי</w:t>
                  </w:r>
                </w:p>
                <w:p w:rsidR="008A762C" w:rsidRDefault="008A762C" w:rsidP="00AF0C5B">
                  <w:pPr>
                    <w:spacing w:line="160" w:lineRule="exact"/>
                    <w:jc w:val="left"/>
                    <w:rPr>
                      <w:rFonts w:cs="Miriam"/>
                      <w:noProof/>
                      <w:sz w:val="18"/>
                      <w:szCs w:val="18"/>
                      <w:rtl/>
                    </w:rPr>
                  </w:pPr>
                  <w:r>
                    <w:rPr>
                      <w:rFonts w:cs="Miriam" w:hint="cs"/>
                      <w:sz w:val="18"/>
                      <w:szCs w:val="18"/>
                      <w:rtl/>
                    </w:rPr>
                    <w:t>(תיקון מס' 21) תשע"ד-2013</w:t>
                  </w:r>
                </w:p>
                <w:p w:rsidR="00E05BA3" w:rsidRDefault="00E05BA3" w:rsidP="00AF0C5B">
                  <w:pPr>
                    <w:spacing w:line="160" w:lineRule="exact"/>
                    <w:jc w:val="left"/>
                    <w:rPr>
                      <w:rFonts w:cs="Miriam" w:hint="cs"/>
                      <w:noProof/>
                      <w:sz w:val="18"/>
                      <w:szCs w:val="18"/>
                      <w:rtl/>
                    </w:rPr>
                  </w:pPr>
                  <w:r>
                    <w:rPr>
                      <w:rFonts w:cs="Miriam" w:hint="cs"/>
                      <w:noProof/>
                      <w:sz w:val="18"/>
                      <w:szCs w:val="18"/>
                      <w:rtl/>
                    </w:rPr>
                    <w:t>(תיקון מס' 30) תשע"ט-2019</w:t>
                  </w:r>
                </w:p>
              </w:txbxContent>
            </v:textbox>
            <w10:anchorlock/>
          </v:shape>
        </w:pict>
      </w:r>
      <w:r>
        <w:rPr>
          <w:rStyle w:val="big-number"/>
          <w:rFonts w:cs="Miriam"/>
          <w:rtl/>
        </w:rPr>
        <w:t>23</w:t>
      </w:r>
      <w:r>
        <w:rPr>
          <w:rStyle w:val="default"/>
          <w:rFonts w:cs="FrankRuehl"/>
          <w:rtl/>
        </w:rPr>
        <w:t>ב</w:t>
      </w:r>
      <w:r>
        <w:rPr>
          <w:rStyle w:val="default"/>
          <w:rFonts w:cs="FrankRuehl" w:hint="cs"/>
          <w:rtl/>
        </w:rPr>
        <w:t>2</w:t>
      </w:r>
      <w:r>
        <w:rPr>
          <w:rStyle w:val="default"/>
          <w:rFonts w:cs="FrankRuehl"/>
          <w:rtl/>
        </w:rPr>
        <w:t>.</w:t>
      </w:r>
      <w:r>
        <w:rPr>
          <w:rStyle w:val="default"/>
          <w:rFonts w:cs="FrankRuehl" w:hint="cs"/>
          <w:rtl/>
        </w:rPr>
        <w:tab/>
        <w:t>(א)</w:t>
      </w:r>
      <w:r>
        <w:rPr>
          <w:rStyle w:val="default"/>
          <w:rFonts w:cs="FrankRuehl" w:hint="cs"/>
          <w:rtl/>
        </w:rPr>
        <w:tab/>
        <w:t xml:space="preserve">בסעיף זה </w:t>
      </w:r>
      <w:r>
        <w:rPr>
          <w:rStyle w:val="default"/>
          <w:rFonts w:cs="FrankRuehl"/>
          <w:rtl/>
        </w:rPr>
        <w:t>–</w:t>
      </w:r>
    </w:p>
    <w:p w:rsidR="00AF0C5B" w:rsidRDefault="00AF0C5B" w:rsidP="00AF0C5B">
      <w:pPr>
        <w:pStyle w:val="P00"/>
        <w:spacing w:before="72"/>
        <w:ind w:left="0" w:right="1134"/>
        <w:rPr>
          <w:rStyle w:val="default"/>
          <w:rFonts w:cs="FrankRuehl" w:hint="cs"/>
          <w:rtl/>
        </w:rPr>
      </w:pPr>
      <w:r>
        <w:rPr>
          <w:rStyle w:val="default"/>
          <w:rFonts w:cs="FrankRuehl" w:hint="cs"/>
          <w:rtl/>
        </w:rPr>
        <w:tab/>
        <w:t xml:space="preserve">"גוף פיננסי" ו"תאגיד ריאלי" </w:t>
      </w:r>
      <w:r>
        <w:rPr>
          <w:rStyle w:val="default"/>
          <w:rFonts w:cs="FrankRuehl"/>
          <w:rtl/>
        </w:rPr>
        <w:t>–</w:t>
      </w:r>
      <w:r>
        <w:rPr>
          <w:rStyle w:val="default"/>
          <w:rFonts w:cs="FrankRuehl" w:hint="cs"/>
          <w:rtl/>
        </w:rPr>
        <w:t xml:space="preserve"> כהגדרתם בסעיף 28 לחוק לקידום התחרות ולצמצום הריכוזיות;</w:t>
      </w:r>
    </w:p>
    <w:p w:rsidR="00AF0C5B" w:rsidRDefault="00AF0C5B" w:rsidP="00AF0C5B">
      <w:pPr>
        <w:pStyle w:val="P00"/>
        <w:spacing w:before="72"/>
        <w:ind w:left="0" w:right="1134"/>
        <w:rPr>
          <w:rStyle w:val="default"/>
          <w:rFonts w:cs="FrankRuehl" w:hint="cs"/>
          <w:rtl/>
        </w:rPr>
      </w:pPr>
      <w:r>
        <w:rPr>
          <w:rStyle w:val="default"/>
          <w:rFonts w:cs="FrankRuehl" w:hint="cs"/>
          <w:rtl/>
        </w:rPr>
        <w:tab/>
        <w:t xml:space="preserve">"גוף פיננסי משמעותי" </w:t>
      </w:r>
      <w:r>
        <w:rPr>
          <w:rStyle w:val="default"/>
          <w:rFonts w:cs="FrankRuehl"/>
          <w:rtl/>
        </w:rPr>
        <w:t>–</w:t>
      </w:r>
      <w:r>
        <w:rPr>
          <w:rStyle w:val="default"/>
          <w:rFonts w:cs="FrankRuehl" w:hint="cs"/>
          <w:rtl/>
        </w:rPr>
        <w:t xml:space="preserve"> גוף פיננסי שמתקיים בו אחד מאלה:</w:t>
      </w:r>
    </w:p>
    <w:p w:rsidR="00AF0C5B" w:rsidRDefault="00AF0C5B" w:rsidP="005C1A8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מנוי ברשימת הגופים הפיננסיים המשמעותיים;</w:t>
      </w:r>
    </w:p>
    <w:p w:rsidR="00AF0C5B" w:rsidRDefault="00AF0C5B" w:rsidP="005C1A8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5C1A89">
        <w:rPr>
          <w:rStyle w:val="default"/>
          <w:rFonts w:cs="FrankRuehl" w:hint="cs"/>
          <w:rtl/>
        </w:rPr>
        <w:t>מתקיים בו האמור בסעיף 29(א)(1) לחוק לקידום התחרות ולצמצום הריכוזיות, גם אם אינו מנוי ברשימת הגופים הפיננסיים המשמעותיים;</w:t>
      </w:r>
    </w:p>
    <w:p w:rsidR="005C1A89" w:rsidRDefault="005C1A89" w:rsidP="00AF0C5B">
      <w:pPr>
        <w:pStyle w:val="P00"/>
        <w:spacing w:before="72"/>
        <w:ind w:left="0" w:right="1134"/>
        <w:rPr>
          <w:rStyle w:val="default"/>
          <w:rFonts w:cs="FrankRuehl" w:hint="cs"/>
          <w:rtl/>
        </w:rPr>
      </w:pPr>
      <w:r>
        <w:rPr>
          <w:rStyle w:val="default"/>
          <w:rFonts w:cs="FrankRuehl" w:hint="cs"/>
          <w:rtl/>
        </w:rPr>
        <w:tab/>
        <w:t xml:space="preserve">"רשימת הגופים הפיננסיים המשמעותיים" </w:t>
      </w:r>
      <w:r>
        <w:rPr>
          <w:rStyle w:val="default"/>
          <w:rFonts w:cs="FrankRuehl"/>
          <w:rtl/>
        </w:rPr>
        <w:t>–</w:t>
      </w:r>
      <w:r>
        <w:rPr>
          <w:rStyle w:val="default"/>
          <w:rFonts w:cs="FrankRuehl" w:hint="cs"/>
          <w:rtl/>
        </w:rPr>
        <w:t xml:space="preserve"> רשימת הגופים הפיננסיים המשמעותיים שפורסמה לפי סעיף 29 לחוק לקידום התחרות ולצמצום הריכוזיות;</w:t>
      </w:r>
    </w:p>
    <w:p w:rsidR="005C1A89" w:rsidRDefault="005C1A89" w:rsidP="00AF0C5B">
      <w:pPr>
        <w:pStyle w:val="P00"/>
        <w:spacing w:before="72"/>
        <w:ind w:left="0" w:right="1134"/>
        <w:rPr>
          <w:rStyle w:val="default"/>
          <w:rFonts w:cs="FrankRuehl" w:hint="cs"/>
          <w:rtl/>
        </w:rPr>
      </w:pPr>
      <w:r>
        <w:rPr>
          <w:rStyle w:val="default"/>
          <w:rFonts w:cs="FrankRuehl" w:hint="cs"/>
          <w:rtl/>
        </w:rPr>
        <w:tab/>
        <w:t xml:space="preserve">"רשימת התאגידים הריאליים המשמעותיים" </w:t>
      </w:r>
      <w:r>
        <w:rPr>
          <w:rStyle w:val="default"/>
          <w:rFonts w:cs="FrankRuehl"/>
          <w:rtl/>
        </w:rPr>
        <w:t>–</w:t>
      </w:r>
      <w:r>
        <w:rPr>
          <w:rStyle w:val="default"/>
          <w:rFonts w:cs="FrankRuehl" w:hint="cs"/>
          <w:rtl/>
        </w:rPr>
        <w:t xml:space="preserve"> רשימת התאגידים הריאליים המשמעותיים שפורסמה לפי סעיף 30 לחוק לקידום התחרות ולצמצום הריכוזיות;</w:t>
      </w:r>
    </w:p>
    <w:p w:rsidR="005C1A89" w:rsidRDefault="005C1A89" w:rsidP="00AF0C5B">
      <w:pPr>
        <w:pStyle w:val="P00"/>
        <w:spacing w:before="72"/>
        <w:ind w:left="0" w:right="1134"/>
        <w:rPr>
          <w:rStyle w:val="default"/>
          <w:rFonts w:cs="FrankRuehl" w:hint="cs"/>
          <w:rtl/>
        </w:rPr>
      </w:pPr>
      <w:r>
        <w:rPr>
          <w:rStyle w:val="default"/>
          <w:rFonts w:cs="FrankRuehl" w:hint="cs"/>
          <w:rtl/>
        </w:rPr>
        <w:tab/>
        <w:t xml:space="preserve">"שולט", בתאגיד ריאלי </w:t>
      </w:r>
      <w:r>
        <w:rPr>
          <w:rStyle w:val="default"/>
          <w:rFonts w:cs="FrankRuehl"/>
          <w:rtl/>
        </w:rPr>
        <w:t>–</w:t>
      </w:r>
      <w:r>
        <w:rPr>
          <w:rStyle w:val="default"/>
          <w:rFonts w:cs="FrankRuehl" w:hint="cs"/>
          <w:rtl/>
        </w:rPr>
        <w:t xml:space="preserve"> לרבות מחזיק בדבוקת שליטה כהגדרתה בחוק החברות, בתאגיד ריאלי שבו אין בעל שליטה אחר;</w:t>
      </w:r>
    </w:p>
    <w:p w:rsidR="005C1A89" w:rsidRDefault="005C1A89" w:rsidP="00AF0C5B">
      <w:pPr>
        <w:pStyle w:val="P00"/>
        <w:spacing w:before="72"/>
        <w:ind w:left="0" w:right="1134"/>
        <w:rPr>
          <w:rStyle w:val="default"/>
          <w:rFonts w:cs="FrankRuehl" w:hint="cs"/>
          <w:rtl/>
        </w:rPr>
      </w:pPr>
      <w:r>
        <w:rPr>
          <w:rStyle w:val="default"/>
          <w:rFonts w:cs="FrankRuehl" w:hint="cs"/>
          <w:rtl/>
        </w:rPr>
        <w:tab/>
        <w:t>"תאגיד ריאלי משמעותי"</w:t>
      </w:r>
      <w:r w:rsidR="0076378E">
        <w:rPr>
          <w:rStyle w:val="default"/>
          <w:rFonts w:cs="FrankRuehl" w:hint="cs"/>
          <w:rtl/>
        </w:rPr>
        <w:t xml:space="preserve"> </w:t>
      </w:r>
      <w:r w:rsidR="0076378E">
        <w:rPr>
          <w:rStyle w:val="default"/>
          <w:rFonts w:cs="FrankRuehl"/>
          <w:rtl/>
        </w:rPr>
        <w:t>–</w:t>
      </w:r>
      <w:r w:rsidR="0076378E">
        <w:rPr>
          <w:rStyle w:val="default"/>
          <w:rFonts w:cs="FrankRuehl" w:hint="cs"/>
          <w:rtl/>
        </w:rPr>
        <w:t xml:space="preserve"> תאגיד ריאלי שמתקיים בו אחד מאלה:</w:t>
      </w:r>
    </w:p>
    <w:p w:rsidR="0076378E" w:rsidRDefault="0076378E" w:rsidP="0076378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מנוי ברשימת התאגידים הריאליים המשמעותיים;</w:t>
      </w:r>
    </w:p>
    <w:p w:rsidR="0076378E" w:rsidRDefault="0076378E" w:rsidP="0076378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מתקיים בו האמור בסעיף 30(א)(1) לחוק לקידום התחרות ולצמצום הריכוזיות, גם אם אינו מנוי ברשימת התאגידים הריאליים המשמעותיים; ואולם לעניין זה, הסמכות הנתונה לממונה על </w:t>
      </w:r>
      <w:r w:rsidR="00E05BA3">
        <w:rPr>
          <w:rStyle w:val="default"/>
          <w:rFonts w:cs="FrankRuehl" w:hint="cs"/>
          <w:rtl/>
        </w:rPr>
        <w:t>התחרות</w:t>
      </w:r>
      <w:r>
        <w:rPr>
          <w:rStyle w:val="default"/>
          <w:rFonts w:cs="FrankRuehl" w:hint="cs"/>
          <w:rtl/>
        </w:rPr>
        <w:t xml:space="preserve"> בסיפה להגדרה "מחזור מכירות קובע" שבסעיף 30(ה) לחוק האמור, תהיה נתונה ליושב ראש הרשות;</w:t>
      </w:r>
    </w:p>
    <w:p w:rsidR="0076378E" w:rsidRDefault="0076378E" w:rsidP="0076378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מתקיים בו האמור בסעיף 30(א)(2) לחוק לקידום התחרות ולצמצום הריכוזיות, גם אם אינו מנוי ברשימת התאגידים הריאליים המשמעותיים; ואולם לעניין זה, הסמכות הנתונה לוועדה לצמצום הריכוזיות בסיפה להגדרה "אשראי קובע" שבסעיף 30(ה) לחוק האמור, תהיה נתונה ליושב ראש הרשות.</w:t>
      </w:r>
    </w:p>
    <w:p w:rsidR="0076378E" w:rsidRDefault="0076378E" w:rsidP="0076378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תאגיד ריאלי משמעותי או השולט בו לא ישלוט במנהל קרן שהוא גוף פיננסי משמעותי ולא יחזיק יותר מעשרה אחוזים מסוג מסוים של אמצעי שליטה במנהל קרן כאמור; שר האוצר רשאי, על פי הצעת הרשות או בהתייעצות עמה, לקבוע לעניין סעיף קטן זה שיעור הנמוך מעשרה אחוזים, ובלבד שלא יפחת מחמישה אחוזים; בקביעת השיעור כאמור יובא בחשבון, בין השאר, מבנה ענף קרנות הנאמנות.</w:t>
      </w:r>
    </w:p>
    <w:p w:rsidR="0076378E" w:rsidRDefault="0076378E" w:rsidP="0076378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המחזיק יותר מחמישה אחוזים מסוג מסוים של אמצעי שליטה בתאגיד ריאלי משמעותי (בסעיף זה </w:t>
      </w:r>
      <w:r>
        <w:rPr>
          <w:rStyle w:val="default"/>
          <w:rFonts w:cs="FrankRuehl"/>
          <w:rtl/>
        </w:rPr>
        <w:t>–</w:t>
      </w:r>
      <w:r>
        <w:rPr>
          <w:rStyle w:val="default"/>
          <w:rFonts w:cs="FrankRuehl" w:hint="cs"/>
          <w:rtl/>
        </w:rPr>
        <w:t xml:space="preserve"> המחזיק) לא ישלוט במנהל קרן שהוא גוף פיננסי משמעותי; לעניין שיעור ההחזקה של מחזיק כאמור לא יימנו החזקות מנהל הקרן, גופים פיננסיים השולטים בו או נשלטים בידיו, או גופים פיננסיים אחרים שבשליטת המחזיק; לעניין חישוב מחזור המכירות הקובע והאשראי הקובע של התאגיד הריאלי לפי סעיף 30 לחוק לקידום התחרות ולצמצום הריכוזיות, לא יובא בחשבון תאגיד ריאלי שאינו המחזיק או תאגיד שאינו תאגיד ריאלי שהמחזיק מחזיק יותר מחמישה אחוזים מאמצעי השליטה בו או תאגיד שאינו תאגיד הנשלט בידי תאגיד כאמור.</w:t>
      </w:r>
    </w:p>
    <w:p w:rsidR="0076378E" w:rsidRDefault="0076378E" w:rsidP="0076378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שלט תאגיד ריאלי משמעותי או השולט בו, במנהל קרן שהוא גוף פיננסי משמעותי, או החזיק אמצעי שליטה במנהל קרן כאמור, או שלט המחזיק אמצעי שליטה בתאגיד ריאלי משמעותי במנהל קרן שהוא גוף פיננסי משמעותי, בניגוד להוראות סעיף זה, ימכור את אמצעי השליטה שהוא מחזיק כך שלא יחזיק אמצעי שליטה מסוג כלשהו מעל השיעור המותר להחזקה לפי סעיף זה, ורשאי יושב ראש הרשות לתת הוראות לעניין זה, לרבות הוראות כאמור בפסקאות (1) עד (4) של סעיף 23ה(א), בשינויים המחויבים; הוראות סעיף 23ה(ד) ו-(ה) יחולו לעניין זה, בשינויים המחויבים; נתן יושב ראש הרשות הוראות לפי סעיף קטן זה, ישלח הודעה על כך גם למנהל הקרן.</w:t>
      </w:r>
    </w:p>
    <w:p w:rsidR="0076378E" w:rsidRDefault="0076378E" w:rsidP="0076378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בלי לגרוע מסמכויות יושב ראש הרשות לדרוש מידע לפי חוק זה, רשאי הוא, לשם ביצוע סעיף זה </w:t>
      </w:r>
      <w:r>
        <w:rPr>
          <w:rStyle w:val="default"/>
          <w:rFonts w:cs="FrankRuehl"/>
          <w:rtl/>
        </w:rPr>
        <w:t>–</w:t>
      </w:r>
    </w:p>
    <w:p w:rsidR="0076378E" w:rsidRDefault="0076378E" w:rsidP="00326EC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לדרוש ממי ששולט או מחזיק אמצעי שליטה מעל השיעורים האמורים בסעיפים קטנים (ב) או (ג) במנהל קרן, או ממי שמבקש היתר לפי סעיף 23ב, מידע בדבר שווי כלל הנכסים שלו ושל כל מי ששווי כלל נכסיו מובאים בחשבון לעניין קביעת גוף פיננסי </w:t>
      </w:r>
      <w:r w:rsidR="00326ECD">
        <w:rPr>
          <w:rStyle w:val="default"/>
          <w:rFonts w:cs="FrankRuehl" w:hint="cs"/>
          <w:rtl/>
        </w:rPr>
        <w:t xml:space="preserve">כגוף פיננסי משמעותי; לעניין זה, "שווי כלל הנכסים" </w:t>
      </w:r>
      <w:r w:rsidR="00326ECD">
        <w:rPr>
          <w:rStyle w:val="default"/>
          <w:rFonts w:cs="FrankRuehl"/>
          <w:rtl/>
        </w:rPr>
        <w:t>–</w:t>
      </w:r>
      <w:r w:rsidR="00326ECD">
        <w:rPr>
          <w:rStyle w:val="default"/>
          <w:rFonts w:cs="FrankRuehl" w:hint="cs"/>
          <w:rtl/>
        </w:rPr>
        <w:t xml:space="preserve"> כהגדרתו בסעיף 29(ד) לחוק לקידום התחרות ולצמצום הריכוזיות;</w:t>
      </w:r>
    </w:p>
    <w:p w:rsidR="00326ECD" w:rsidRDefault="00326ECD" w:rsidP="00326EC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לדרוש ממי ששולט או מחזיק אמצעי שליטה מעל השיעורים האמורים בסעיפים קטנים (ב) או (ג) במנהל קרן שהוא גוף פיננסי משמעותי, או ממי שמבקש היתר לפי סעיף 23ב להחזיק או לשלוט במנהל קרן כאמור, מידע בדבר נתוני מכירות ואשראי שלו ושל כל מי שמחזור המכירות הקובע שלו או האשראי הקובע שלו מובאים בחשבון לעניין קביעת תאגיד ריאלי כתאגיד ריאלי משמעותי, ובלבד שלא ידרוש יושב ראש הרשות לפי פסקה זו מידע לעניין אשראי שקיבל יחיד אלא לאחר שדרש מידע לעניין אשראי שקיבלו התאגידים הנוגעים לעניין, ומצא שאין די במידע זה ובשאר המידע הנמצא בידו לשם ביצוע סעיף זה; לעניין זה, "אשראי", "אשראי קובע" ו"מחזור מכירות קובע" </w:t>
      </w:r>
      <w:r>
        <w:rPr>
          <w:rStyle w:val="default"/>
          <w:rFonts w:cs="FrankRuehl"/>
          <w:rtl/>
        </w:rPr>
        <w:t>–</w:t>
      </w:r>
      <w:r>
        <w:rPr>
          <w:rStyle w:val="default"/>
          <w:rFonts w:cs="FrankRuehl" w:hint="cs"/>
          <w:rtl/>
        </w:rPr>
        <w:t xml:space="preserve"> כהגדרתם בסעיף 30(ה) לחוק לקידום התחרות ולצמצום הריכוזיות.</w:t>
      </w:r>
    </w:p>
    <w:p w:rsidR="00AF0C5B" w:rsidRPr="00EE2ACF" w:rsidRDefault="00AF0C5B" w:rsidP="00AF0C5B">
      <w:pPr>
        <w:pStyle w:val="P00"/>
        <w:spacing w:before="0"/>
        <w:ind w:left="0" w:right="1134"/>
        <w:rPr>
          <w:rStyle w:val="default"/>
          <w:rFonts w:cs="FrankRuehl" w:hint="cs"/>
          <w:vanish/>
          <w:color w:val="FF0000"/>
          <w:sz w:val="20"/>
          <w:szCs w:val="20"/>
          <w:shd w:val="clear" w:color="auto" w:fill="FFFF99"/>
          <w:rtl/>
        </w:rPr>
      </w:pPr>
      <w:bookmarkStart w:id="117" w:name="Rov562"/>
      <w:r w:rsidRPr="00EE2ACF">
        <w:rPr>
          <w:rStyle w:val="default"/>
          <w:rFonts w:cs="FrankRuehl" w:hint="cs"/>
          <w:vanish/>
          <w:color w:val="FF0000"/>
          <w:sz w:val="20"/>
          <w:szCs w:val="20"/>
          <w:shd w:val="clear" w:color="auto" w:fill="FFFF99"/>
          <w:rtl/>
        </w:rPr>
        <w:t>מיום 11.12.2013</w:t>
      </w:r>
    </w:p>
    <w:p w:rsidR="00AF0C5B" w:rsidRPr="00EE2ACF" w:rsidRDefault="00AF0C5B" w:rsidP="00AF0C5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21</w:t>
      </w:r>
    </w:p>
    <w:p w:rsidR="00AF0C5B" w:rsidRPr="00EE2ACF" w:rsidRDefault="00AF0C5B" w:rsidP="00AF0C5B">
      <w:pPr>
        <w:pStyle w:val="P00"/>
        <w:spacing w:before="0"/>
        <w:ind w:left="0" w:right="1134"/>
        <w:rPr>
          <w:rStyle w:val="default"/>
          <w:rFonts w:cs="FrankRuehl" w:hint="cs"/>
          <w:vanish/>
          <w:sz w:val="20"/>
          <w:szCs w:val="20"/>
          <w:shd w:val="clear" w:color="auto" w:fill="FFFF99"/>
          <w:rtl/>
        </w:rPr>
      </w:pPr>
      <w:hyperlink r:id="rId261" w:history="1">
        <w:r w:rsidRPr="00EE2ACF">
          <w:rPr>
            <w:rStyle w:val="Hyperlink"/>
            <w:rFonts w:cs="FrankRuehl" w:hint="cs"/>
            <w:vanish/>
            <w:szCs w:val="20"/>
            <w:shd w:val="clear" w:color="auto" w:fill="FFFF99"/>
            <w:rtl/>
          </w:rPr>
          <w:t>ס"ח תשע"ד מס' 2420</w:t>
        </w:r>
      </w:hyperlink>
      <w:r w:rsidRPr="00EE2ACF">
        <w:rPr>
          <w:rStyle w:val="default"/>
          <w:rFonts w:cs="FrankRuehl" w:hint="cs"/>
          <w:vanish/>
          <w:sz w:val="20"/>
          <w:szCs w:val="20"/>
          <w:shd w:val="clear" w:color="auto" w:fill="FFFF99"/>
          <w:rtl/>
        </w:rPr>
        <w:t xml:space="preserve"> מיום 11.12.2013 עמ' 127 (</w:t>
      </w:r>
      <w:hyperlink r:id="rId262" w:history="1">
        <w:r w:rsidRPr="00EE2ACF">
          <w:rPr>
            <w:rStyle w:val="Hyperlink"/>
            <w:rFonts w:cs="FrankRuehl" w:hint="cs"/>
            <w:vanish/>
            <w:szCs w:val="20"/>
            <w:shd w:val="clear" w:color="auto" w:fill="FFFF99"/>
            <w:rtl/>
          </w:rPr>
          <w:t>ה"ח 706</w:t>
        </w:r>
      </w:hyperlink>
      <w:r w:rsidRPr="00EE2ACF">
        <w:rPr>
          <w:rStyle w:val="default"/>
          <w:rFonts w:cs="FrankRuehl" w:hint="cs"/>
          <w:vanish/>
          <w:sz w:val="20"/>
          <w:szCs w:val="20"/>
          <w:shd w:val="clear" w:color="auto" w:fill="FFFF99"/>
          <w:rtl/>
        </w:rPr>
        <w:t>)</w:t>
      </w:r>
    </w:p>
    <w:p w:rsidR="00AF0C5B" w:rsidRPr="00EE2ACF" w:rsidRDefault="00AF0C5B" w:rsidP="004A0758">
      <w:pPr>
        <w:pStyle w:val="P00"/>
        <w:spacing w:before="0"/>
        <w:ind w:left="0" w:right="1134"/>
        <w:rPr>
          <w:rStyle w:val="default"/>
          <w:rFonts w:cs="FrankRuehl"/>
          <w:vanish/>
          <w:sz w:val="20"/>
          <w:szCs w:val="20"/>
          <w:shd w:val="clear" w:color="auto" w:fill="FFFF99"/>
          <w:rtl/>
        </w:rPr>
      </w:pPr>
      <w:r w:rsidRPr="00EE2ACF">
        <w:rPr>
          <w:rStyle w:val="default"/>
          <w:rFonts w:cs="FrankRuehl" w:hint="cs"/>
          <w:b/>
          <w:bCs/>
          <w:vanish/>
          <w:sz w:val="20"/>
          <w:szCs w:val="20"/>
          <w:shd w:val="clear" w:color="auto" w:fill="FFFF99"/>
          <w:rtl/>
        </w:rPr>
        <w:t>הוספת סעיף 23ב2</w:t>
      </w:r>
    </w:p>
    <w:p w:rsidR="00E05BA3" w:rsidRPr="00EE2ACF" w:rsidRDefault="00E05BA3" w:rsidP="00E05BA3">
      <w:pPr>
        <w:pStyle w:val="P00"/>
        <w:spacing w:before="0"/>
        <w:ind w:left="0" w:right="1134"/>
        <w:rPr>
          <w:rStyle w:val="default"/>
          <w:rFonts w:cs="FrankRuehl" w:hint="cs"/>
          <w:vanish/>
          <w:szCs w:val="20"/>
          <w:shd w:val="clear" w:color="auto" w:fill="FFFF99"/>
          <w:rtl/>
        </w:rPr>
      </w:pPr>
    </w:p>
    <w:p w:rsidR="00E05BA3" w:rsidRPr="00EE2ACF" w:rsidRDefault="00E05BA3" w:rsidP="00E05BA3">
      <w:pPr>
        <w:pStyle w:val="P00"/>
        <w:spacing w:before="0"/>
        <w:ind w:left="0" w:right="1134"/>
        <w:rPr>
          <w:rStyle w:val="default"/>
          <w:rFonts w:ascii="FrankRuehl" w:hAnsi="FrankRuehl" w:cs="FrankRuehl"/>
          <w:vanish/>
          <w:color w:val="FF0000"/>
          <w:sz w:val="20"/>
          <w:szCs w:val="20"/>
          <w:shd w:val="clear" w:color="auto" w:fill="FFFF99"/>
          <w:rtl/>
        </w:rPr>
      </w:pPr>
      <w:r w:rsidRPr="00EE2ACF">
        <w:rPr>
          <w:rStyle w:val="default"/>
          <w:rFonts w:ascii="FrankRuehl" w:hAnsi="FrankRuehl" w:cs="FrankRuehl"/>
          <w:vanish/>
          <w:color w:val="FF0000"/>
          <w:sz w:val="20"/>
          <w:szCs w:val="20"/>
          <w:shd w:val="clear" w:color="auto" w:fill="FFFF99"/>
          <w:rtl/>
        </w:rPr>
        <w:t>מיום 10.1.2019</w:t>
      </w:r>
    </w:p>
    <w:p w:rsidR="00E05BA3" w:rsidRPr="00EE2ACF" w:rsidRDefault="00E05BA3" w:rsidP="00E05BA3">
      <w:pPr>
        <w:pStyle w:val="P00"/>
        <w:spacing w:before="0"/>
        <w:ind w:left="0" w:right="1134"/>
        <w:rPr>
          <w:rStyle w:val="default"/>
          <w:rFonts w:ascii="FrankRuehl" w:hAnsi="FrankRuehl" w:cs="FrankRuehl"/>
          <w:vanish/>
          <w:sz w:val="20"/>
          <w:szCs w:val="20"/>
          <w:shd w:val="clear" w:color="auto" w:fill="FFFF99"/>
          <w:rtl/>
        </w:rPr>
      </w:pPr>
      <w:r w:rsidRPr="00EE2ACF">
        <w:rPr>
          <w:rStyle w:val="default"/>
          <w:rFonts w:ascii="FrankRuehl" w:hAnsi="FrankRuehl" w:cs="FrankRuehl"/>
          <w:b/>
          <w:bCs/>
          <w:vanish/>
          <w:sz w:val="20"/>
          <w:szCs w:val="20"/>
          <w:shd w:val="clear" w:color="auto" w:fill="FFFF99"/>
          <w:rtl/>
        </w:rPr>
        <w:t xml:space="preserve">תיקון מס' </w:t>
      </w:r>
      <w:r w:rsidRPr="00EE2ACF">
        <w:rPr>
          <w:rStyle w:val="default"/>
          <w:rFonts w:ascii="FrankRuehl" w:hAnsi="FrankRuehl" w:cs="FrankRuehl" w:hint="cs"/>
          <w:b/>
          <w:bCs/>
          <w:vanish/>
          <w:sz w:val="20"/>
          <w:szCs w:val="20"/>
          <w:shd w:val="clear" w:color="auto" w:fill="FFFF99"/>
          <w:rtl/>
        </w:rPr>
        <w:t>30</w:t>
      </w:r>
    </w:p>
    <w:p w:rsidR="00E05BA3" w:rsidRPr="00EE2ACF" w:rsidRDefault="00E05BA3" w:rsidP="00E05BA3">
      <w:pPr>
        <w:pStyle w:val="P00"/>
        <w:spacing w:before="0"/>
        <w:ind w:left="0" w:right="1134"/>
        <w:rPr>
          <w:rStyle w:val="default"/>
          <w:rFonts w:ascii="FrankRuehl" w:hAnsi="FrankRuehl" w:cs="FrankRuehl"/>
          <w:vanish/>
          <w:szCs w:val="20"/>
          <w:shd w:val="clear" w:color="auto" w:fill="FFFF99"/>
          <w:rtl/>
        </w:rPr>
      </w:pPr>
      <w:hyperlink r:id="rId263" w:history="1">
        <w:r w:rsidRPr="00EE2ACF">
          <w:rPr>
            <w:rStyle w:val="Hyperlink"/>
            <w:rFonts w:ascii="FrankRuehl" w:hAnsi="FrankRuehl" w:cs="FrankRuehl"/>
            <w:vanish/>
            <w:szCs w:val="20"/>
            <w:shd w:val="clear" w:color="auto" w:fill="FFFF99"/>
            <w:rtl/>
          </w:rPr>
          <w:t>ס"ח תשע"ט מס' 2781</w:t>
        </w:r>
      </w:hyperlink>
      <w:r w:rsidRPr="00EE2ACF">
        <w:rPr>
          <w:rStyle w:val="default"/>
          <w:rFonts w:ascii="FrankRuehl" w:hAnsi="FrankRuehl" w:cs="FrankRuehl"/>
          <w:vanish/>
          <w:sz w:val="20"/>
          <w:szCs w:val="20"/>
          <w:shd w:val="clear" w:color="auto" w:fill="FFFF99"/>
          <w:rtl/>
        </w:rPr>
        <w:t xml:space="preserve"> מיום 10.1.2019 עמ' 25</w:t>
      </w:r>
      <w:r w:rsidRPr="00EE2ACF">
        <w:rPr>
          <w:rStyle w:val="default"/>
          <w:rFonts w:ascii="FrankRuehl" w:hAnsi="FrankRuehl" w:cs="FrankRuehl" w:hint="cs"/>
          <w:vanish/>
          <w:szCs w:val="20"/>
          <w:shd w:val="clear" w:color="auto" w:fill="FFFF99"/>
          <w:rtl/>
        </w:rPr>
        <w:t>1</w:t>
      </w:r>
      <w:r w:rsidRPr="00EE2ACF">
        <w:rPr>
          <w:rStyle w:val="default"/>
          <w:rFonts w:ascii="FrankRuehl" w:hAnsi="FrankRuehl" w:cs="FrankRuehl"/>
          <w:vanish/>
          <w:sz w:val="20"/>
          <w:szCs w:val="20"/>
          <w:shd w:val="clear" w:color="auto" w:fill="FFFF99"/>
          <w:rtl/>
        </w:rPr>
        <w:t xml:space="preserve"> (</w:t>
      </w:r>
      <w:hyperlink r:id="rId264" w:history="1">
        <w:r w:rsidRPr="00EE2ACF">
          <w:rPr>
            <w:rStyle w:val="Hyperlink"/>
            <w:rFonts w:ascii="FrankRuehl" w:hAnsi="FrankRuehl" w:cs="FrankRuehl"/>
            <w:vanish/>
            <w:szCs w:val="20"/>
            <w:shd w:val="clear" w:color="auto" w:fill="FFFF99"/>
            <w:rtl/>
          </w:rPr>
          <w:t>ה"ח 1221</w:t>
        </w:r>
      </w:hyperlink>
      <w:r w:rsidRPr="00EE2ACF">
        <w:rPr>
          <w:rStyle w:val="default"/>
          <w:rFonts w:ascii="FrankRuehl" w:hAnsi="FrankRuehl" w:cs="FrankRuehl"/>
          <w:vanish/>
          <w:sz w:val="20"/>
          <w:szCs w:val="20"/>
          <w:shd w:val="clear" w:color="auto" w:fill="FFFF99"/>
          <w:rtl/>
        </w:rPr>
        <w:t>)</w:t>
      </w:r>
    </w:p>
    <w:p w:rsidR="00E05BA3" w:rsidRPr="00EE2ACF" w:rsidRDefault="00E05BA3" w:rsidP="00E05BA3">
      <w:pPr>
        <w:pStyle w:val="P0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23ב</w:t>
      </w: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t xml:space="preserve">בסעיף זה </w:t>
      </w:r>
      <w:r w:rsidRPr="00EE2ACF">
        <w:rPr>
          <w:rStyle w:val="default"/>
          <w:rFonts w:cs="FrankRuehl"/>
          <w:vanish/>
          <w:sz w:val="22"/>
          <w:szCs w:val="22"/>
          <w:shd w:val="clear" w:color="auto" w:fill="FFFF99"/>
          <w:rtl/>
        </w:rPr>
        <w:t>–</w:t>
      </w:r>
    </w:p>
    <w:p w:rsidR="00E05BA3" w:rsidRPr="00EE2ACF" w:rsidRDefault="00E05BA3" w:rsidP="00E05BA3">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 xml:space="preserve">"גוף פיננסי" ו"תאגיד ריאלי"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כהגדרתם בסעיף 28 לחוק לקידום התחרות ולצמצום הריכוזיות;</w:t>
      </w:r>
    </w:p>
    <w:p w:rsidR="00E05BA3" w:rsidRPr="00EE2ACF" w:rsidRDefault="00E05BA3" w:rsidP="00E05BA3">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 xml:space="preserve">"גוף פיננסי משמעותי"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גוף פיננסי שמתקיים בו אחד מאלה:</w:t>
      </w:r>
    </w:p>
    <w:p w:rsidR="00E05BA3" w:rsidRPr="00EE2ACF" w:rsidRDefault="00E05BA3" w:rsidP="00E05BA3">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(1)</w:t>
      </w:r>
      <w:r w:rsidRPr="00EE2ACF">
        <w:rPr>
          <w:rStyle w:val="default"/>
          <w:rFonts w:cs="FrankRuehl" w:hint="cs"/>
          <w:vanish/>
          <w:sz w:val="22"/>
          <w:szCs w:val="22"/>
          <w:shd w:val="clear" w:color="auto" w:fill="FFFF99"/>
          <w:rtl/>
        </w:rPr>
        <w:tab/>
        <w:t>הוא מנוי ברשימת הגופים הפיננסיים המשמעותיים;</w:t>
      </w:r>
    </w:p>
    <w:p w:rsidR="00E05BA3" w:rsidRPr="00EE2ACF" w:rsidRDefault="00E05BA3" w:rsidP="00E05BA3">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hint="cs"/>
          <w:vanish/>
          <w:sz w:val="22"/>
          <w:szCs w:val="22"/>
          <w:shd w:val="clear" w:color="auto" w:fill="FFFF99"/>
          <w:rtl/>
        </w:rPr>
        <w:tab/>
        <w:t>מתקיים בו האמור בסעיף 29(א)(1) לחוק לקידום התחרות ולצמצום הריכוזיות, גם אם אינו מנוי ברשימת הגופים הפיננסיים המשמעותיים;</w:t>
      </w:r>
    </w:p>
    <w:p w:rsidR="00E05BA3" w:rsidRPr="00EE2ACF" w:rsidRDefault="00E05BA3" w:rsidP="00E05BA3">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 xml:space="preserve">"רשימת הגופים הפיננסיים המשמעותיים"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רשימת הגופים הפיננסיים המשמעותיים שפורסמה לפי סעיף 29 לחוק לקידום התחרות ולצמצום הריכוזיות;</w:t>
      </w:r>
    </w:p>
    <w:p w:rsidR="00E05BA3" w:rsidRPr="00EE2ACF" w:rsidRDefault="00E05BA3" w:rsidP="00E05BA3">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 xml:space="preserve">"רשימת התאגידים הריאליים המשמעותיים"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רשימת התאגידים הריאליים המשמעותיים שפורסמה לפי סעיף 30 לחוק לקידום התחרות ולצמצום הריכוזיות;</w:t>
      </w:r>
    </w:p>
    <w:p w:rsidR="00E05BA3" w:rsidRPr="00EE2ACF" w:rsidRDefault="00E05BA3" w:rsidP="00E05BA3">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 xml:space="preserve">"שולט", בתאגיד ריאלי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לרבות מחזיק בדבוקת שליטה כהגדרתה בחוק החברות, בתאגיד ריאלי שבו אין בעל שליטה אחר;</w:t>
      </w:r>
    </w:p>
    <w:p w:rsidR="00E05BA3" w:rsidRPr="00EE2ACF" w:rsidRDefault="00E05BA3" w:rsidP="00E05BA3">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 xml:space="preserve">"תאגיד ריאלי משמעותי"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תאגיד ריאלי שמתקיים בו אחד מאלה:</w:t>
      </w:r>
    </w:p>
    <w:p w:rsidR="00E05BA3" w:rsidRPr="00EE2ACF" w:rsidRDefault="00E05BA3" w:rsidP="00E05BA3">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(1)</w:t>
      </w:r>
      <w:r w:rsidRPr="00EE2ACF">
        <w:rPr>
          <w:rStyle w:val="default"/>
          <w:rFonts w:cs="FrankRuehl" w:hint="cs"/>
          <w:vanish/>
          <w:sz w:val="22"/>
          <w:szCs w:val="22"/>
          <w:shd w:val="clear" w:color="auto" w:fill="FFFF99"/>
          <w:rtl/>
        </w:rPr>
        <w:tab/>
        <w:t>הוא מנוי ברשימת התאגידים הריאליים המשמעותיים;</w:t>
      </w:r>
    </w:p>
    <w:p w:rsidR="00E05BA3" w:rsidRPr="00EE2ACF" w:rsidRDefault="00E05BA3" w:rsidP="00E05BA3">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hint="cs"/>
          <w:vanish/>
          <w:sz w:val="22"/>
          <w:szCs w:val="22"/>
          <w:shd w:val="clear" w:color="auto" w:fill="FFFF99"/>
          <w:rtl/>
        </w:rPr>
        <w:tab/>
        <w:t xml:space="preserve">מתקיים בו האמור בסעיף 30(א)(1) לחוק לקידום התחרות ולצמצום הריכוזיות, גם אם אינו מנוי ברשימת התאגידים הריאליים המשמעותיים; ואולם לעניין זה, הסמכות הנתונה </w:t>
      </w:r>
      <w:r w:rsidRPr="00EE2ACF">
        <w:rPr>
          <w:rStyle w:val="default"/>
          <w:rFonts w:cs="FrankRuehl" w:hint="cs"/>
          <w:strike/>
          <w:vanish/>
          <w:sz w:val="22"/>
          <w:szCs w:val="22"/>
          <w:shd w:val="clear" w:color="auto" w:fill="FFFF99"/>
          <w:rtl/>
        </w:rPr>
        <w:t>לממונה על הגבלים עסקיים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לממונה על התחרות</w:t>
      </w:r>
      <w:r w:rsidRPr="00EE2ACF">
        <w:rPr>
          <w:rStyle w:val="default"/>
          <w:rFonts w:cs="FrankRuehl" w:hint="cs"/>
          <w:vanish/>
          <w:sz w:val="22"/>
          <w:szCs w:val="22"/>
          <w:shd w:val="clear" w:color="auto" w:fill="FFFF99"/>
          <w:rtl/>
        </w:rPr>
        <w:t xml:space="preserve"> בסיפה להגדרה "מחזור מכירות קובע" שבסעיף 30(ה) לחוק האמור, תהיה נתונה ליושב ראש הרשות;</w:t>
      </w:r>
    </w:p>
    <w:p w:rsidR="00E05BA3" w:rsidRPr="002F5D72" w:rsidRDefault="00E05BA3" w:rsidP="002F5D72">
      <w:pPr>
        <w:pStyle w:val="P00"/>
        <w:spacing w:before="0"/>
        <w:ind w:left="1021" w:right="1134"/>
        <w:rPr>
          <w:rStyle w:val="default"/>
          <w:rFonts w:cs="FrankRuehl" w:hint="cs"/>
          <w:sz w:val="2"/>
          <w:szCs w:val="2"/>
          <w:rtl/>
        </w:rPr>
      </w:pPr>
      <w:r w:rsidRPr="00EE2ACF">
        <w:rPr>
          <w:rStyle w:val="default"/>
          <w:rFonts w:cs="FrankRuehl" w:hint="cs"/>
          <w:vanish/>
          <w:sz w:val="22"/>
          <w:szCs w:val="22"/>
          <w:shd w:val="clear" w:color="auto" w:fill="FFFF99"/>
          <w:rtl/>
        </w:rPr>
        <w:t>(3)</w:t>
      </w:r>
      <w:r w:rsidRPr="00EE2ACF">
        <w:rPr>
          <w:rStyle w:val="default"/>
          <w:rFonts w:cs="FrankRuehl" w:hint="cs"/>
          <w:vanish/>
          <w:sz w:val="22"/>
          <w:szCs w:val="22"/>
          <w:shd w:val="clear" w:color="auto" w:fill="FFFF99"/>
          <w:rtl/>
        </w:rPr>
        <w:tab/>
        <w:t>מתקיים בו האמור בסעיף 30(א)(2) לחוק לקידום התחרות ולצמצום הריכוזיות, גם אם אינו מנוי ברשימת התאגידים הריאליים המשמעותיים; ואולם לעניין זה, הסמכות הנתונה לוועדה לצמצום הריכוזיות בסיפה להגדרה "אשראי קובע" שבסעיף 30(ה) לחוק האמור, תהיה נתונה ליושב ראש הרשות.</w:t>
      </w:r>
      <w:bookmarkEnd w:id="117"/>
    </w:p>
    <w:p w:rsidR="00DE2E9C" w:rsidRDefault="00DE2E9C">
      <w:pPr>
        <w:pStyle w:val="P00"/>
        <w:spacing w:before="72"/>
        <w:ind w:left="0" w:right="1134"/>
        <w:rPr>
          <w:rStyle w:val="default"/>
          <w:rFonts w:cs="FrankRuehl" w:hint="cs"/>
          <w:rtl/>
        </w:rPr>
      </w:pPr>
      <w:bookmarkStart w:id="118" w:name="Seif126"/>
      <w:bookmarkEnd w:id="118"/>
      <w:r>
        <w:rPr>
          <w:rFonts w:cs="Miriam"/>
          <w:szCs w:val="32"/>
          <w:rtl/>
          <w:lang w:val="he-IL"/>
        </w:rPr>
        <w:pict>
          <v:shape id="_x0000_s2346" type="#_x0000_t202" style="position:absolute;left:0;text-align:left;margin-left:470.25pt;margin-top:7.1pt;width:1in;height:33.6pt;z-index:251649024"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העברת אמצעי שליטה</w:t>
                  </w:r>
                </w:p>
                <w:p w:rsidR="008A762C" w:rsidRDefault="008A762C">
                  <w:pPr>
                    <w:spacing w:line="160" w:lineRule="exact"/>
                    <w:jc w:val="left"/>
                    <w:rPr>
                      <w:rFonts w:cs="Miriam" w:hint="cs"/>
                      <w:noProof/>
                      <w:sz w:val="18"/>
                      <w:szCs w:val="18"/>
                      <w:rtl/>
                    </w:rPr>
                  </w:pPr>
                  <w:r>
                    <w:rPr>
                      <w:rFonts w:cs="Miriam" w:hint="cs"/>
                      <w:sz w:val="18"/>
                      <w:szCs w:val="18"/>
                      <w:rtl/>
                    </w:rPr>
                    <w:t>(תיקון מס' 10) תשס"ה-2005</w:t>
                  </w:r>
                </w:p>
              </w:txbxContent>
            </v:textbox>
            <w10:anchorlock/>
          </v:shape>
        </w:pict>
      </w:r>
      <w:r>
        <w:rPr>
          <w:rStyle w:val="big-number"/>
          <w:rFonts w:cs="Miriam"/>
          <w:rtl/>
        </w:rPr>
        <w:t>23</w:t>
      </w:r>
      <w:r>
        <w:rPr>
          <w:rStyle w:val="default"/>
          <w:rFonts w:cs="FrankRuehl"/>
          <w:rtl/>
        </w:rPr>
        <w:t>ג.</w:t>
      </w:r>
      <w:r>
        <w:rPr>
          <w:rStyle w:val="default"/>
          <w:rFonts w:cs="FrankRuehl" w:hint="cs"/>
          <w:rtl/>
        </w:rPr>
        <w:tab/>
      </w:r>
      <w:r>
        <w:rPr>
          <w:rStyle w:val="default"/>
          <w:rFonts w:cs="FrankRuehl"/>
          <w:rtl/>
        </w:rPr>
        <w:t>מי שמחזיק אמצעי שליטה במנהל קרן, לא יעביר אותם לאחר ביודעו שהנעבר זקוק להיתר לפי סעיף 23ב ואין בידו היתר כאמור.</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19" w:name="Rov297"/>
      <w:r w:rsidRPr="00EE2ACF">
        <w:rPr>
          <w:rStyle w:val="default"/>
          <w:rFonts w:cs="FrankRuehl" w:hint="cs"/>
          <w:vanish/>
          <w:color w:val="FF0000"/>
          <w:sz w:val="20"/>
          <w:szCs w:val="20"/>
          <w:shd w:val="clear" w:color="auto" w:fill="FFFF99"/>
          <w:rtl/>
        </w:rPr>
        <w:t>מיום 10.8.2005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265"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855 (</w:t>
      </w:r>
      <w:hyperlink r:id="rId266"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Style w:val="default"/>
          <w:rFonts w:cs="FrankRuehl" w:hint="cs"/>
          <w:b/>
          <w:bCs/>
          <w:sz w:val="2"/>
          <w:szCs w:val="2"/>
          <w:rtl/>
        </w:rPr>
      </w:pPr>
      <w:r w:rsidRPr="00EE2ACF">
        <w:rPr>
          <w:rStyle w:val="default"/>
          <w:rFonts w:cs="FrankRuehl" w:hint="cs"/>
          <w:b/>
          <w:bCs/>
          <w:vanish/>
          <w:sz w:val="20"/>
          <w:szCs w:val="20"/>
          <w:shd w:val="clear" w:color="auto" w:fill="FFFF99"/>
          <w:rtl/>
        </w:rPr>
        <w:t>הוספת סעיף 23ג</w:t>
      </w:r>
      <w:bookmarkEnd w:id="119"/>
    </w:p>
    <w:p w:rsidR="00DE2E9C" w:rsidRDefault="00DE2E9C" w:rsidP="006D477F">
      <w:pPr>
        <w:pStyle w:val="P00"/>
        <w:spacing w:before="72"/>
        <w:ind w:left="0" w:right="1134"/>
        <w:rPr>
          <w:rStyle w:val="default"/>
          <w:rFonts w:cs="FrankRuehl" w:hint="cs"/>
          <w:rtl/>
        </w:rPr>
      </w:pPr>
      <w:bookmarkStart w:id="120" w:name="Seif127"/>
      <w:bookmarkEnd w:id="120"/>
      <w:r>
        <w:rPr>
          <w:rFonts w:cs="Miriam"/>
          <w:szCs w:val="32"/>
          <w:rtl/>
          <w:lang w:val="he-IL"/>
        </w:rPr>
        <w:pict>
          <v:shape id="_x0000_s2347" type="#_x0000_t202" style="position:absolute;left:0;text-align:left;margin-left:470.25pt;margin-top:7.1pt;width:1in;height:33.45pt;z-index:251650048"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ביטול, שינוי או התליה של היתר</w:t>
                  </w:r>
                </w:p>
                <w:p w:rsidR="008A762C" w:rsidRDefault="008A762C">
                  <w:pPr>
                    <w:spacing w:line="160" w:lineRule="exact"/>
                    <w:jc w:val="left"/>
                    <w:rPr>
                      <w:rFonts w:cs="Miriam" w:hint="cs"/>
                      <w:noProof/>
                      <w:sz w:val="18"/>
                      <w:szCs w:val="18"/>
                      <w:rtl/>
                    </w:rPr>
                  </w:pPr>
                  <w:r>
                    <w:rPr>
                      <w:rFonts w:cs="Miriam" w:hint="cs"/>
                      <w:sz w:val="18"/>
                      <w:szCs w:val="18"/>
                      <w:rtl/>
                    </w:rPr>
                    <w:t>(תיקון מס' 17) תשע"א-2011</w:t>
                  </w:r>
                </w:p>
              </w:txbxContent>
            </v:textbox>
            <w10:anchorlock/>
          </v:shape>
        </w:pict>
      </w:r>
      <w:r>
        <w:rPr>
          <w:rStyle w:val="big-number"/>
          <w:rFonts w:cs="Miriam"/>
          <w:rtl/>
        </w:rPr>
        <w:t>23</w:t>
      </w:r>
      <w:r>
        <w:rPr>
          <w:rStyle w:val="default"/>
          <w:rFonts w:cs="FrankRuehl"/>
          <w:rtl/>
        </w:rPr>
        <w:t>ד.</w:t>
      </w:r>
      <w:r>
        <w:rPr>
          <w:rStyle w:val="default"/>
          <w:rFonts w:cs="FrankRuehl" w:hint="cs"/>
          <w:rtl/>
        </w:rPr>
        <w:tab/>
      </w:r>
      <w:r>
        <w:rPr>
          <w:rStyle w:val="default"/>
          <w:rFonts w:cs="FrankRuehl"/>
          <w:rtl/>
        </w:rPr>
        <w:t>(א)</w:t>
      </w:r>
      <w:r>
        <w:rPr>
          <w:rStyle w:val="default"/>
          <w:rFonts w:cs="FrankRuehl" w:hint="cs"/>
          <w:rtl/>
        </w:rPr>
        <w:tab/>
      </w:r>
      <w:r w:rsidR="006D477F">
        <w:rPr>
          <w:rStyle w:val="default"/>
          <w:rFonts w:cs="FrankRuehl" w:hint="cs"/>
          <w:rtl/>
        </w:rPr>
        <w:t xml:space="preserve">מצא יושב ראש הרשות כי חדל להתקיים לגבי בעל היתר תנאי מהותי מתנאי ההיתר, </w:t>
      </w:r>
      <w:r w:rsidR="00F510CB">
        <w:rPr>
          <w:rStyle w:val="default"/>
          <w:rFonts w:cs="FrankRuehl" w:hint="cs"/>
          <w:rtl/>
        </w:rPr>
        <w:t>הוא הפר תנאי כאמור או שהתקיימו נסיבות המנויות ברשימה לפי סעיף קטן (ב), המעידות על פגם במהימנותו של בעל ההיתר או של נושא משרה בו, וסבר כי הפגם ניתן לתיקון, רשאי הוא להורות על תיקונו בתוך תקופה שיקבע; לא היה הפגם ניתן לתיקון או חלפה התקופה שקבע היושב ראש והפגם לא תוקן, רשאית ועדת הרישיונות, לאחר שנתנה לבעל ההיתר הזדמנות לטעון את טענותיו, להתלות את ההיתר שניתן לו לפי סעיף 23ב, לשנותו או לבטלו, בהחלטה מנומקת בכתב.</w:t>
      </w:r>
    </w:p>
    <w:p w:rsidR="00DE2E9C" w:rsidRDefault="00DE2E9C" w:rsidP="00F510CB">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sidR="00F510CB">
        <w:rPr>
          <w:rStyle w:val="default"/>
          <w:rFonts w:cs="FrankRuehl" w:hint="cs"/>
          <w:rtl/>
        </w:rPr>
        <w:t>הרשות תקבע רשימה של נסיבות שיש בהן כדי להעיד על פגם במהימנותו של בעל היתר שליטה לפי סעיף 23ב או של נושא משרה בו; רשימה כאמור תפורסם באתר האינטרנט של הרשות ותיכנס לתוקף בתום 30 ימים מיום הפרסום, ואולם שינוי ברשימה לא יחול על הליך תלוי ועומד לפי סעיף זה; הודעה על פרסום הרשימה ועל כל שינוי שלה, ומועד תחילתם, תפורסם ברשומות</w:t>
      </w:r>
      <w:r>
        <w:rPr>
          <w:rStyle w:val="default"/>
          <w:rFonts w:cs="FrankRuehl"/>
          <w:rtl/>
        </w:rPr>
        <w:t>.</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21" w:name="Rov406"/>
      <w:r w:rsidRPr="00EE2ACF">
        <w:rPr>
          <w:rStyle w:val="default"/>
          <w:rFonts w:cs="FrankRuehl" w:hint="cs"/>
          <w:vanish/>
          <w:color w:val="FF0000"/>
          <w:sz w:val="20"/>
          <w:szCs w:val="20"/>
          <w:shd w:val="clear" w:color="auto" w:fill="FFFF99"/>
          <w:rtl/>
        </w:rPr>
        <w:t>מיום 10.8.2005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DE2E9C" w:rsidRPr="00EE2ACF" w:rsidRDefault="00DE2E9C">
      <w:pPr>
        <w:pStyle w:val="P00"/>
        <w:spacing w:before="0"/>
        <w:ind w:left="0" w:right="1134"/>
        <w:rPr>
          <w:rStyle w:val="default"/>
          <w:rFonts w:cs="FrankRuehl" w:hint="cs"/>
          <w:vanish/>
          <w:shd w:val="clear" w:color="auto" w:fill="FFFF99"/>
          <w:rtl/>
        </w:rPr>
      </w:pPr>
      <w:hyperlink r:id="rId267"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855 (</w:t>
      </w:r>
      <w:hyperlink r:id="rId268"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סעיף 23ד</w:t>
      </w:r>
    </w:p>
    <w:p w:rsidR="008C0536" w:rsidRPr="00EE2ACF" w:rsidRDefault="008C0536" w:rsidP="008C0536">
      <w:pPr>
        <w:pStyle w:val="P00"/>
        <w:spacing w:before="0"/>
        <w:ind w:left="0" w:right="1134"/>
        <w:rPr>
          <w:rStyle w:val="default"/>
          <w:rFonts w:cs="FrankRuehl" w:hint="cs"/>
          <w:vanish/>
          <w:sz w:val="20"/>
          <w:szCs w:val="20"/>
          <w:shd w:val="clear" w:color="auto" w:fill="FFFF99"/>
          <w:rtl/>
        </w:rPr>
      </w:pPr>
    </w:p>
    <w:p w:rsidR="008C0536" w:rsidRPr="00EE2ACF" w:rsidRDefault="008C0536" w:rsidP="008C0536">
      <w:pPr>
        <w:pStyle w:val="P00"/>
        <w:spacing w:before="0"/>
        <w:ind w:left="0" w:right="1134"/>
        <w:rPr>
          <w:rStyle w:val="default"/>
          <w:rFonts w:cs="FrankRuehl" w:hint="cs"/>
          <w:vanish/>
          <w:color w:val="FF0000"/>
          <w:szCs w:val="20"/>
          <w:shd w:val="clear" w:color="auto" w:fill="FFFF99"/>
          <w:rtl/>
        </w:rPr>
      </w:pPr>
      <w:r w:rsidRPr="00EE2ACF">
        <w:rPr>
          <w:rStyle w:val="default"/>
          <w:rFonts w:cs="FrankRuehl" w:hint="cs"/>
          <w:vanish/>
          <w:color w:val="FF0000"/>
          <w:szCs w:val="20"/>
          <w:shd w:val="clear" w:color="auto" w:fill="FFFF99"/>
          <w:rtl/>
        </w:rPr>
        <w:t>מיום 27.2.2011</w:t>
      </w:r>
    </w:p>
    <w:p w:rsidR="008C0536" w:rsidRPr="00EE2ACF" w:rsidRDefault="008C0536" w:rsidP="008C0536">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8C0536" w:rsidRPr="00EE2ACF" w:rsidRDefault="008C0536" w:rsidP="008C0536">
      <w:pPr>
        <w:pStyle w:val="P00"/>
        <w:spacing w:before="0"/>
        <w:ind w:left="0" w:right="1134"/>
        <w:rPr>
          <w:rStyle w:val="default"/>
          <w:rFonts w:cs="FrankRuehl" w:hint="cs"/>
          <w:vanish/>
          <w:szCs w:val="20"/>
          <w:shd w:val="clear" w:color="auto" w:fill="FFFF99"/>
          <w:rtl/>
        </w:rPr>
      </w:pPr>
      <w:hyperlink r:id="rId269"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257 (</w:t>
      </w:r>
      <w:hyperlink r:id="rId270"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8C0536" w:rsidRPr="00EE2ACF" w:rsidRDefault="008C0536" w:rsidP="008C0536">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החלפת סעיף 23ד</w:t>
      </w:r>
    </w:p>
    <w:p w:rsidR="008C0536" w:rsidRPr="00EE2ACF" w:rsidRDefault="008C0536" w:rsidP="008C0536">
      <w:pPr>
        <w:pStyle w:val="P00"/>
        <w:ind w:left="0" w:right="1134"/>
        <w:rPr>
          <w:rStyle w:val="default"/>
          <w:rFonts w:cs="FrankRuehl" w:hint="cs"/>
          <w:vanish/>
          <w:szCs w:val="20"/>
          <w:shd w:val="clear" w:color="auto" w:fill="FFFF99"/>
          <w:rtl/>
        </w:rPr>
      </w:pPr>
      <w:r w:rsidRPr="00EE2ACF">
        <w:rPr>
          <w:rStyle w:val="default"/>
          <w:rFonts w:cs="FrankRuehl" w:hint="cs"/>
          <w:vanish/>
          <w:szCs w:val="20"/>
          <w:shd w:val="clear" w:color="auto" w:fill="FFFF99"/>
          <w:rtl/>
        </w:rPr>
        <w:t>הנוסח הקודם:</w:t>
      </w:r>
    </w:p>
    <w:p w:rsidR="008C0536" w:rsidRPr="00EE2ACF" w:rsidRDefault="008C0536" w:rsidP="008C0536">
      <w:pPr>
        <w:pStyle w:val="P00"/>
        <w:spacing w:before="20"/>
        <w:ind w:left="0" w:right="1134"/>
        <w:rPr>
          <w:rStyle w:val="big-number"/>
          <w:rFonts w:cs="Miriam" w:hint="cs"/>
          <w:strike/>
          <w:vanish/>
          <w:sz w:val="16"/>
          <w:szCs w:val="16"/>
          <w:shd w:val="clear" w:color="auto" w:fill="FFFF99"/>
          <w:rtl/>
        </w:rPr>
      </w:pPr>
      <w:r w:rsidRPr="00EE2ACF">
        <w:rPr>
          <w:rStyle w:val="big-number"/>
          <w:rFonts w:cs="Miriam" w:hint="cs"/>
          <w:strike/>
          <w:vanish/>
          <w:sz w:val="16"/>
          <w:szCs w:val="16"/>
          <w:shd w:val="clear" w:color="auto" w:fill="FFFF99"/>
          <w:rtl/>
        </w:rPr>
        <w:t>ביטול היתר</w:t>
      </w:r>
    </w:p>
    <w:p w:rsidR="008C0536" w:rsidRPr="00EE2ACF" w:rsidRDefault="008C0536" w:rsidP="008C0536">
      <w:pPr>
        <w:pStyle w:val="P00"/>
        <w:spacing w:before="0"/>
        <w:ind w:left="0" w:right="1134"/>
        <w:rPr>
          <w:rStyle w:val="default"/>
          <w:rFonts w:cs="FrankRuehl" w:hint="cs"/>
          <w:strike/>
          <w:vanish/>
          <w:sz w:val="22"/>
          <w:szCs w:val="22"/>
          <w:shd w:val="clear" w:color="auto" w:fill="FFFF99"/>
          <w:rtl/>
        </w:rPr>
      </w:pPr>
      <w:r w:rsidRPr="00EE2ACF">
        <w:rPr>
          <w:rStyle w:val="big-number"/>
          <w:rFonts w:cs="FrankRuehl"/>
          <w:strike/>
          <w:vanish/>
          <w:sz w:val="22"/>
          <w:szCs w:val="22"/>
          <w:shd w:val="clear" w:color="auto" w:fill="FFFF99"/>
          <w:rtl/>
        </w:rPr>
        <w:t>23</w:t>
      </w:r>
      <w:r w:rsidRPr="00EE2ACF">
        <w:rPr>
          <w:rStyle w:val="default"/>
          <w:rFonts w:cs="FrankRuehl"/>
          <w:strike/>
          <w:vanish/>
          <w:sz w:val="22"/>
          <w:szCs w:val="22"/>
          <w:shd w:val="clear" w:color="auto" w:fill="FFFF99"/>
          <w:rtl/>
        </w:rPr>
        <w:t>ד.</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(א)</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ועדת הרשיונות רשאית לבטל או לשנות היתר שניתן לפי סעיף 23ב, אם מצאה כי מתקיים אחד מאלה:</w:t>
      </w:r>
    </w:p>
    <w:p w:rsidR="008C0536" w:rsidRPr="00EE2ACF" w:rsidRDefault="008C0536" w:rsidP="008C0536">
      <w:pPr>
        <w:pStyle w:val="P00"/>
        <w:spacing w:before="0"/>
        <w:ind w:left="1021" w:right="1134"/>
        <w:rPr>
          <w:rStyle w:val="default"/>
          <w:rFonts w:cs="FrankRuehl" w:hint="cs"/>
          <w:strike/>
          <w:vanish/>
          <w:sz w:val="22"/>
          <w:szCs w:val="22"/>
          <w:shd w:val="clear" w:color="auto" w:fill="FFFF99"/>
          <w:rtl/>
        </w:rPr>
      </w:pPr>
      <w:r w:rsidRPr="00EE2ACF">
        <w:rPr>
          <w:rStyle w:val="default"/>
          <w:rFonts w:cs="FrankRuehl"/>
          <w:strike/>
          <w:vanish/>
          <w:sz w:val="22"/>
          <w:szCs w:val="22"/>
          <w:shd w:val="clear" w:color="auto" w:fill="FFFF99"/>
          <w:rtl/>
        </w:rPr>
        <w:t>(1)</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בבעל ההיתר חדל להתקיים תנאי מהותי מתנאי ההיתר, או שהוא הפר תנאי כאמור;</w:t>
      </w:r>
    </w:p>
    <w:p w:rsidR="008C0536" w:rsidRPr="00EE2ACF" w:rsidRDefault="008C0536" w:rsidP="008C0536">
      <w:pPr>
        <w:pStyle w:val="P00"/>
        <w:spacing w:before="0"/>
        <w:ind w:left="1021" w:right="1134"/>
        <w:rPr>
          <w:rStyle w:val="default"/>
          <w:rFonts w:cs="FrankRuehl" w:hint="cs"/>
          <w:strike/>
          <w:vanish/>
          <w:sz w:val="22"/>
          <w:szCs w:val="22"/>
          <w:shd w:val="clear" w:color="auto" w:fill="FFFF99"/>
          <w:rtl/>
        </w:rPr>
      </w:pPr>
      <w:r w:rsidRPr="00EE2ACF">
        <w:rPr>
          <w:rStyle w:val="default"/>
          <w:rFonts w:cs="FrankRuehl"/>
          <w:strike/>
          <w:vanish/>
          <w:sz w:val="22"/>
          <w:szCs w:val="22"/>
          <w:shd w:val="clear" w:color="auto" w:fill="FFFF99"/>
          <w:rtl/>
        </w:rPr>
        <w:t>(2)</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בעל ההיתר, או נושא משרה בו, הורשע בעבירה אשר</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חומרתה, מהותה או נסיבותיה מצדיקות את ביטול ההיתר או את שינויו;</w:t>
      </w:r>
    </w:p>
    <w:p w:rsidR="008C0536" w:rsidRPr="00EE2ACF" w:rsidRDefault="008C0536" w:rsidP="008C0536">
      <w:pPr>
        <w:pStyle w:val="P00"/>
        <w:spacing w:before="0"/>
        <w:ind w:left="1021" w:right="1134"/>
        <w:rPr>
          <w:rStyle w:val="default"/>
          <w:rFonts w:cs="FrankRuehl" w:hint="cs"/>
          <w:vanish/>
          <w:sz w:val="22"/>
          <w:szCs w:val="22"/>
          <w:shd w:val="clear" w:color="auto" w:fill="FFFF99"/>
          <w:rtl/>
        </w:rPr>
      </w:pPr>
      <w:r w:rsidRPr="00EE2ACF">
        <w:rPr>
          <w:rStyle w:val="default"/>
          <w:rFonts w:cs="FrankRuehl"/>
          <w:strike/>
          <w:vanish/>
          <w:sz w:val="22"/>
          <w:szCs w:val="22"/>
          <w:shd w:val="clear" w:color="auto" w:fill="FFFF99"/>
          <w:rtl/>
        </w:rPr>
        <w:t>(3)</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לענין בעל היתר שהוא תאגיד – ניתן צו לפירוקו, או</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מונה כונס נכסים לנכסיו או לחלק מהותי מהם בשל אי</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תשלום חוב, ולענין בעל היתר שהוא יחיד – ניתן לגביו צו כינוס נכסים בהליכי פשיטת רגל או שהוא הוכרז פסול דין.</w:t>
      </w:r>
    </w:p>
    <w:p w:rsidR="008C0536" w:rsidRPr="00F510CB" w:rsidRDefault="008C0536" w:rsidP="00F510CB">
      <w:pPr>
        <w:pStyle w:val="P00"/>
        <w:spacing w:before="0"/>
        <w:ind w:left="0" w:right="1134"/>
        <w:rPr>
          <w:rStyle w:val="default"/>
          <w:rFonts w:cs="FrankRuehl" w:hint="cs"/>
          <w:strike/>
          <w:sz w:val="2"/>
          <w:szCs w:val="2"/>
          <w:rtl/>
        </w:rPr>
      </w:pPr>
      <w:r w:rsidRPr="00EE2ACF">
        <w:rPr>
          <w:rStyle w:val="default"/>
          <w:rFonts w:cs="FrankRuehl" w:hint="cs"/>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ועדת הרשיונות לא תבטל היתר לפי הוראות סעיף קטן (א) אלא אם כן נתנה לבעל ההיתר הזדמנות להשמיע את טענותיו, ולתקן את ההפרה בתוך תקופה של 30 ימים.</w:t>
      </w:r>
      <w:bookmarkEnd w:id="121"/>
    </w:p>
    <w:p w:rsidR="00DE2E9C" w:rsidRDefault="00DE2E9C">
      <w:pPr>
        <w:pStyle w:val="P00"/>
        <w:spacing w:before="72"/>
        <w:ind w:left="0" w:right="1134"/>
        <w:rPr>
          <w:rStyle w:val="default"/>
          <w:rFonts w:cs="FrankRuehl" w:hint="cs"/>
          <w:rtl/>
        </w:rPr>
      </w:pPr>
      <w:bookmarkStart w:id="122" w:name="Seif128"/>
      <w:bookmarkEnd w:id="122"/>
      <w:r>
        <w:rPr>
          <w:rFonts w:cs="Miriam"/>
          <w:szCs w:val="32"/>
          <w:rtl/>
          <w:lang w:val="he-IL"/>
        </w:rPr>
        <w:pict>
          <v:shape id="_x0000_s2348" type="#_x0000_t202" style="position:absolute;left:0;text-align:left;margin-left:470.25pt;margin-top:7.1pt;width:1in;height:39.2pt;z-index:251651072"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הוראות יושב ראש הרשות למי שפעל בלא היתר</w:t>
                  </w:r>
                </w:p>
                <w:p w:rsidR="008A762C" w:rsidRDefault="008A762C">
                  <w:pPr>
                    <w:spacing w:line="160" w:lineRule="exact"/>
                    <w:jc w:val="left"/>
                    <w:rPr>
                      <w:rFonts w:cs="Miriam" w:hint="cs"/>
                      <w:noProof/>
                      <w:sz w:val="18"/>
                      <w:szCs w:val="18"/>
                      <w:rtl/>
                    </w:rPr>
                  </w:pPr>
                  <w:r>
                    <w:rPr>
                      <w:rFonts w:cs="Miriam" w:hint="cs"/>
                      <w:sz w:val="18"/>
                      <w:szCs w:val="18"/>
                      <w:rtl/>
                    </w:rPr>
                    <w:t>(תיקון מס' 10) תשס"ה-2005</w:t>
                  </w:r>
                </w:p>
              </w:txbxContent>
            </v:textbox>
            <w10:anchorlock/>
          </v:shape>
        </w:pict>
      </w:r>
      <w:r>
        <w:rPr>
          <w:rStyle w:val="big-number"/>
          <w:rFonts w:cs="Miriam"/>
          <w:rtl/>
        </w:rPr>
        <w:t>23</w:t>
      </w:r>
      <w:r>
        <w:rPr>
          <w:rStyle w:val="default"/>
          <w:rFonts w:cs="FrankRuehl"/>
          <w:rtl/>
        </w:rPr>
        <w:t>ה.</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ראה יושב ראש הרשות שאדם מחזיק אמצעי שליטה</w:t>
      </w:r>
      <w:r>
        <w:rPr>
          <w:rStyle w:val="default"/>
          <w:rFonts w:cs="FrankRuehl" w:hint="cs"/>
          <w:rtl/>
        </w:rPr>
        <w:t xml:space="preserve"> </w:t>
      </w:r>
      <w:r>
        <w:rPr>
          <w:rStyle w:val="default"/>
          <w:rFonts w:cs="FrankRuehl"/>
          <w:rtl/>
        </w:rPr>
        <w:t>במנהל קרן, בלא היתר כאמור בסעיף 23ב, רשאי הוא, לאחר שנתן לאותו אדם הזדמנות להשמיע את טענותיו, להורות –</w:t>
      </w:r>
    </w:p>
    <w:p w:rsidR="00DE2E9C" w:rsidRDefault="00DE2E9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על מכירת אמצעי שליטה שמחזיק אותו אדם, כולם</w:t>
      </w:r>
      <w:r>
        <w:rPr>
          <w:rStyle w:val="default"/>
          <w:rFonts w:cs="FrankRuehl" w:hint="cs"/>
          <w:rtl/>
        </w:rPr>
        <w:t xml:space="preserve"> </w:t>
      </w:r>
      <w:r>
        <w:rPr>
          <w:rStyle w:val="default"/>
          <w:rFonts w:cs="FrankRuehl"/>
          <w:rtl/>
        </w:rPr>
        <w:t>או חלקם, בתוך תקופה שיקבע, כך שלא יחזיק אמצעי</w:t>
      </w:r>
      <w:r>
        <w:rPr>
          <w:rStyle w:val="default"/>
          <w:rFonts w:cs="FrankRuehl" w:hint="cs"/>
          <w:rtl/>
        </w:rPr>
        <w:t xml:space="preserve"> </w:t>
      </w:r>
      <w:r>
        <w:rPr>
          <w:rStyle w:val="default"/>
          <w:rFonts w:cs="FrankRuehl"/>
          <w:rtl/>
        </w:rPr>
        <w:t>שליטה מסוג כלשהו, מעל השיעור המותר להחזקה בלא היתר לפי סעיף 23ב;</w:t>
      </w:r>
    </w:p>
    <w:p w:rsidR="00DE2E9C" w:rsidRDefault="00DE2E9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שלא יופעלו זכויות ההצבעה או זכויות למינוי</w:t>
      </w:r>
      <w:r>
        <w:rPr>
          <w:rStyle w:val="default"/>
          <w:rFonts w:cs="FrankRuehl" w:hint="cs"/>
          <w:rtl/>
        </w:rPr>
        <w:t xml:space="preserve"> </w:t>
      </w:r>
      <w:r>
        <w:rPr>
          <w:rStyle w:val="default"/>
          <w:rFonts w:cs="FrankRuehl"/>
          <w:rtl/>
        </w:rPr>
        <w:t>דירקטורים מכוח אמצעי שליטה שמחזיק אותו אדם בלא היתר לפי סעיף 23ב;</w:t>
      </w:r>
    </w:p>
    <w:p w:rsidR="00DE2E9C" w:rsidRDefault="00DE2E9C">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שהצבעה מכוח אמצעי שליטה שהחזיק אותו אדם</w:t>
      </w:r>
      <w:r>
        <w:rPr>
          <w:rStyle w:val="default"/>
          <w:rFonts w:cs="FrankRuehl" w:hint="cs"/>
          <w:rtl/>
        </w:rPr>
        <w:t xml:space="preserve"> </w:t>
      </w:r>
      <w:r>
        <w:rPr>
          <w:rStyle w:val="default"/>
          <w:rFonts w:cs="FrankRuehl"/>
          <w:rtl/>
        </w:rPr>
        <w:t>בלא היתר לפי סעיף 23ב, לא תבוא במנין הקולות באותה הצבעה;</w:t>
      </w:r>
    </w:p>
    <w:p w:rsidR="00DE2E9C" w:rsidRDefault="00DE2E9C">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על ביטול מינויו של דירקטור שנגרם בידי אותו אדם.</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החזיק אדם אמצעי שליטה במנהל קרן מכוח העברה על פי דין בשיעור הטעון היתר לפי הוראות סעיף 23ב, רשאית ועדת</w:t>
      </w:r>
      <w:r>
        <w:rPr>
          <w:rStyle w:val="default"/>
          <w:rFonts w:cs="FrankRuehl" w:hint="cs"/>
          <w:rtl/>
        </w:rPr>
        <w:t xml:space="preserve"> </w:t>
      </w:r>
      <w:r>
        <w:rPr>
          <w:rStyle w:val="default"/>
          <w:rFonts w:cs="FrankRuehl"/>
          <w:rtl/>
        </w:rPr>
        <w:t>הרשיונות, לאחר שנתנה למחזיק הזדמנות להשמיע את טענותיו,</w:t>
      </w:r>
      <w:r>
        <w:rPr>
          <w:rStyle w:val="default"/>
          <w:rFonts w:cs="FrankRuehl" w:hint="cs"/>
          <w:rtl/>
        </w:rPr>
        <w:t xml:space="preserve"> </w:t>
      </w:r>
      <w:r>
        <w:rPr>
          <w:rStyle w:val="default"/>
          <w:rFonts w:cs="FrankRuehl"/>
          <w:rtl/>
        </w:rPr>
        <w:t>להורות לו למכור את אמצעי השליטה האמורים, כולם או חלקם,</w:t>
      </w:r>
      <w:r>
        <w:rPr>
          <w:rStyle w:val="default"/>
          <w:rFonts w:cs="FrankRuehl" w:hint="cs"/>
          <w:rtl/>
        </w:rPr>
        <w:t xml:space="preserve"> </w:t>
      </w:r>
      <w:r>
        <w:rPr>
          <w:rStyle w:val="default"/>
          <w:rFonts w:cs="FrankRuehl"/>
          <w:rtl/>
        </w:rPr>
        <w:t xml:space="preserve">בתוך תקופה שתקבע, כך שלא יחזיק אמצעי שליטה מסוג כלשהו מעל לשיעור המותר להחזקה בלא היתר לפי סעיף </w:t>
      </w:r>
      <w:r>
        <w:rPr>
          <w:rStyle w:val="default"/>
          <w:rFonts w:cs="FrankRuehl" w:hint="cs"/>
          <w:rtl/>
        </w:rPr>
        <w:br/>
      </w:r>
      <w:r>
        <w:rPr>
          <w:rStyle w:val="default"/>
          <w:rFonts w:cs="FrankRuehl"/>
          <w:rtl/>
        </w:rPr>
        <w:t>23ב.</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הורתה ועדת הרשיונות לפי הוראות סעיף קטן (ב) למכור אמצעי שליטה, רשאית היא לתת הוראה כאמור בסעיף קטן (א)(2) עד (4), בשינויים המחויבים.</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לא מכר המחזיק את אמצעי השליטה בהתאם להוראת יושב ראש הרשות לפי סעיף קטן (א) או בהתאם להוראת ועדת הרשיונות</w:t>
      </w:r>
      <w:r>
        <w:rPr>
          <w:rStyle w:val="default"/>
          <w:rFonts w:cs="FrankRuehl" w:hint="cs"/>
          <w:rtl/>
        </w:rPr>
        <w:t xml:space="preserve"> </w:t>
      </w:r>
      <w:r>
        <w:rPr>
          <w:rStyle w:val="default"/>
          <w:rFonts w:cs="FrankRuehl"/>
          <w:rtl/>
        </w:rPr>
        <w:t>לפי סעיף קטן (ב), רשאי בית המשפט, לבקשת הרשות, למנות כונס נכסים למכירת אמצעי השליטה כאמור.</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מנהל קרן יעשה כמיטב יכולתו למנוע מאדם לפעול מכוח אמצעי שליטה המוחזקים בניגוד להוראות סעיף 23ב.</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23" w:name="Rov299"/>
      <w:r w:rsidRPr="00EE2ACF">
        <w:rPr>
          <w:rStyle w:val="default"/>
          <w:rFonts w:cs="FrankRuehl" w:hint="cs"/>
          <w:vanish/>
          <w:color w:val="FF0000"/>
          <w:sz w:val="20"/>
          <w:szCs w:val="20"/>
          <w:shd w:val="clear" w:color="auto" w:fill="FFFF99"/>
          <w:rtl/>
        </w:rPr>
        <w:t>מיום 10.8.2005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DE2E9C" w:rsidRPr="00EE2ACF" w:rsidRDefault="00DE2E9C">
      <w:pPr>
        <w:pStyle w:val="P00"/>
        <w:spacing w:before="0"/>
        <w:ind w:left="0" w:right="1134"/>
        <w:rPr>
          <w:rStyle w:val="default"/>
          <w:rFonts w:cs="FrankRuehl" w:hint="cs"/>
          <w:vanish/>
          <w:shd w:val="clear" w:color="auto" w:fill="FFFF99"/>
          <w:rtl/>
        </w:rPr>
      </w:pPr>
      <w:hyperlink r:id="rId271"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855 (</w:t>
      </w:r>
      <w:hyperlink r:id="rId272"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Style w:val="default"/>
          <w:rFonts w:cs="FrankRuehl" w:hint="cs"/>
          <w:b/>
          <w:bCs/>
          <w:sz w:val="2"/>
          <w:szCs w:val="2"/>
          <w:rtl/>
        </w:rPr>
      </w:pPr>
      <w:r w:rsidRPr="00EE2ACF">
        <w:rPr>
          <w:rStyle w:val="default"/>
          <w:rFonts w:cs="FrankRuehl" w:hint="cs"/>
          <w:b/>
          <w:bCs/>
          <w:vanish/>
          <w:sz w:val="20"/>
          <w:szCs w:val="20"/>
          <w:shd w:val="clear" w:color="auto" w:fill="FFFF99"/>
          <w:rtl/>
        </w:rPr>
        <w:t>הוספת סעיף 23ה</w:t>
      </w:r>
      <w:bookmarkEnd w:id="123"/>
    </w:p>
    <w:p w:rsidR="00DE2E9C" w:rsidRDefault="00DE2E9C">
      <w:pPr>
        <w:pStyle w:val="P00"/>
        <w:spacing w:before="72"/>
        <w:ind w:left="0" w:right="1134"/>
        <w:rPr>
          <w:rStyle w:val="default"/>
          <w:rFonts w:cs="FrankRuehl" w:hint="cs"/>
          <w:rtl/>
        </w:rPr>
      </w:pPr>
      <w:bookmarkStart w:id="124" w:name="Seif129"/>
      <w:bookmarkEnd w:id="124"/>
      <w:r>
        <w:rPr>
          <w:rFonts w:cs="Miriam"/>
          <w:szCs w:val="32"/>
          <w:rtl/>
          <w:lang w:val="he-IL"/>
        </w:rPr>
        <w:pict>
          <v:shape id="_x0000_s2349" type="#_x0000_t202" style="position:absolute;left:0;text-align:left;margin-left:470.25pt;margin-top:7.1pt;width:1in;height:33.6pt;z-index:251652096"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דיווח על החזקת אמצעי שליטה</w:t>
                  </w:r>
                </w:p>
                <w:p w:rsidR="008A762C" w:rsidRDefault="008A762C">
                  <w:pPr>
                    <w:spacing w:line="160" w:lineRule="exact"/>
                    <w:jc w:val="left"/>
                    <w:rPr>
                      <w:rFonts w:cs="Miriam" w:hint="cs"/>
                      <w:noProof/>
                      <w:sz w:val="18"/>
                      <w:szCs w:val="18"/>
                      <w:rtl/>
                    </w:rPr>
                  </w:pPr>
                  <w:r>
                    <w:rPr>
                      <w:rFonts w:cs="Miriam" w:hint="cs"/>
                      <w:sz w:val="18"/>
                      <w:szCs w:val="18"/>
                      <w:rtl/>
                    </w:rPr>
                    <w:t>(תיקון מס' 10) תשס"ה-2005</w:t>
                  </w:r>
                </w:p>
              </w:txbxContent>
            </v:textbox>
            <w10:anchorlock/>
          </v:shape>
        </w:pict>
      </w:r>
      <w:r>
        <w:rPr>
          <w:rStyle w:val="big-number"/>
          <w:rFonts w:cs="Miriam"/>
          <w:rtl/>
        </w:rPr>
        <w:t>23</w:t>
      </w:r>
      <w:r>
        <w:rPr>
          <w:rStyle w:val="default"/>
          <w:rFonts w:cs="FrankRuehl"/>
          <w:rtl/>
        </w:rPr>
        <w:t>ו.</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המחזיק סוג מסוים של אמצעי שליטה במנהל קרן בשיעור</w:t>
      </w:r>
      <w:r>
        <w:rPr>
          <w:rStyle w:val="default"/>
          <w:rFonts w:cs="FrankRuehl" w:hint="cs"/>
          <w:rtl/>
        </w:rPr>
        <w:t xml:space="preserve"> </w:t>
      </w:r>
      <w:r>
        <w:rPr>
          <w:rStyle w:val="default"/>
          <w:rFonts w:cs="FrankRuehl"/>
          <w:rtl/>
        </w:rPr>
        <w:t>העולה על עשרים אחוזים או על השיעור שקבע שר האוצר לפי סעיף 23ב(א), הנמוך מביניהם, ימסור למנהל הקרן ב</w:t>
      </w:r>
      <w:r>
        <w:rPr>
          <w:rStyle w:val="default"/>
          <w:rFonts w:cs="FrankRuehl" w:hint="cs"/>
          <w:rtl/>
        </w:rPr>
        <w:t>-</w:t>
      </w:r>
      <w:r>
        <w:rPr>
          <w:rStyle w:val="default"/>
          <w:rFonts w:cs="FrankRuehl"/>
          <w:rtl/>
        </w:rPr>
        <w:t>1 באפריל בכל שנה ובמועדים אחרים שיקבע יושב ראש הרשות, דין וחשבון על החזקת</w:t>
      </w:r>
      <w:r>
        <w:rPr>
          <w:rStyle w:val="default"/>
          <w:rFonts w:cs="FrankRuehl" w:hint="cs"/>
          <w:rtl/>
        </w:rPr>
        <w:t xml:space="preserve"> </w:t>
      </w:r>
      <w:r>
        <w:rPr>
          <w:rStyle w:val="default"/>
          <w:rFonts w:cs="FrankRuehl"/>
          <w:rtl/>
        </w:rPr>
        <w:t>אמצעי השליטה האמורים שבידיו, ופרטים אחרים כפי שיקבע יושב ראש הרשות, לרבות פרטים אלה:</w:t>
      </w:r>
    </w:p>
    <w:p w:rsidR="00DE2E9C" w:rsidRDefault="00DE2E9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לענין מחזיק שהוא תאגיד – השולטים בו, וכן</w:t>
      </w:r>
      <w:r>
        <w:rPr>
          <w:rStyle w:val="default"/>
          <w:rFonts w:cs="FrankRuehl" w:hint="cs"/>
          <w:rtl/>
        </w:rPr>
        <w:t xml:space="preserve"> </w:t>
      </w:r>
      <w:r>
        <w:rPr>
          <w:rStyle w:val="default"/>
          <w:rFonts w:cs="FrankRuehl"/>
          <w:rtl/>
        </w:rPr>
        <w:t>המחזיקים חמישה אחוזים או יותר מסוג מסוים של אמצעי שליטה בו;</w:t>
      </w:r>
    </w:p>
    <w:p w:rsidR="00DE2E9C" w:rsidRDefault="00DE2E9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מי שהמחזיק פועל כשלוח או כנאמן בשבילו.</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יושב ראש הרשות רשאי לקבוע כי מחזיק אמצעי שליטה שחלה עליו חובת דיווח לפי סעיף זה, ימסור את הדיווח גם ליושב ראש הרשות ישירות.</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הוראות סעיף זה יחולו גם על מי שמחזיק אמצעי שליטה במנהל קרן כערובה לחיוב, למעט מחזיק שהוא תאגיד בנקאי.</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25" w:name="Rov300"/>
      <w:r w:rsidRPr="00EE2ACF">
        <w:rPr>
          <w:rStyle w:val="default"/>
          <w:rFonts w:cs="FrankRuehl" w:hint="cs"/>
          <w:vanish/>
          <w:color w:val="FF0000"/>
          <w:sz w:val="20"/>
          <w:szCs w:val="20"/>
          <w:shd w:val="clear" w:color="auto" w:fill="FFFF99"/>
          <w:rtl/>
        </w:rPr>
        <w:t>מיום 10.8.2005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DE2E9C" w:rsidRPr="00EE2ACF" w:rsidRDefault="00DE2E9C">
      <w:pPr>
        <w:pStyle w:val="P00"/>
        <w:spacing w:before="0"/>
        <w:ind w:left="0" w:right="1134"/>
        <w:rPr>
          <w:rStyle w:val="default"/>
          <w:rFonts w:cs="FrankRuehl" w:hint="cs"/>
          <w:vanish/>
          <w:shd w:val="clear" w:color="auto" w:fill="FFFF99"/>
          <w:rtl/>
        </w:rPr>
      </w:pPr>
      <w:hyperlink r:id="rId273"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855 (</w:t>
      </w:r>
      <w:hyperlink r:id="rId274"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Style w:val="default"/>
          <w:rFonts w:cs="FrankRuehl" w:hint="cs"/>
          <w:b/>
          <w:bCs/>
          <w:sz w:val="2"/>
          <w:szCs w:val="2"/>
          <w:rtl/>
        </w:rPr>
      </w:pPr>
      <w:r w:rsidRPr="00EE2ACF">
        <w:rPr>
          <w:rStyle w:val="default"/>
          <w:rFonts w:cs="FrankRuehl" w:hint="cs"/>
          <w:b/>
          <w:bCs/>
          <w:vanish/>
          <w:sz w:val="20"/>
          <w:szCs w:val="20"/>
          <w:shd w:val="clear" w:color="auto" w:fill="FFFF99"/>
          <w:rtl/>
        </w:rPr>
        <w:t>הוספת סעיף 23ו</w:t>
      </w:r>
      <w:bookmarkEnd w:id="125"/>
    </w:p>
    <w:p w:rsidR="00DE2E9C" w:rsidRDefault="00DE2E9C">
      <w:pPr>
        <w:pStyle w:val="P00"/>
        <w:spacing w:before="72"/>
        <w:ind w:left="0" w:right="1134"/>
        <w:rPr>
          <w:rStyle w:val="default"/>
          <w:rFonts w:cs="FrankRuehl" w:hint="cs"/>
          <w:rtl/>
        </w:rPr>
      </w:pPr>
      <w:bookmarkStart w:id="126" w:name="Seif130"/>
      <w:bookmarkEnd w:id="126"/>
      <w:r>
        <w:rPr>
          <w:rFonts w:cs="Miriam"/>
          <w:szCs w:val="32"/>
          <w:rtl/>
          <w:lang w:val="he-IL"/>
        </w:rPr>
        <w:pict>
          <v:shape id="_x0000_s2350" type="#_x0000_t202" style="position:absolute;left:0;text-align:left;margin-left:462pt;margin-top:7.1pt;width:80.25pt;height:43.3pt;z-index:251653120"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הגבלה על נתח שוק</w:t>
                  </w:r>
                </w:p>
                <w:p w:rsidR="008A762C" w:rsidRDefault="008A762C">
                  <w:pPr>
                    <w:spacing w:line="160" w:lineRule="exact"/>
                    <w:jc w:val="left"/>
                    <w:rPr>
                      <w:rFonts w:cs="Miriam" w:hint="cs"/>
                      <w:noProof/>
                      <w:sz w:val="18"/>
                      <w:szCs w:val="18"/>
                      <w:rtl/>
                    </w:rPr>
                  </w:pPr>
                  <w:r>
                    <w:rPr>
                      <w:rFonts w:cs="Miriam" w:hint="cs"/>
                      <w:sz w:val="18"/>
                      <w:szCs w:val="18"/>
                      <w:rtl/>
                    </w:rPr>
                    <w:t>(תיקון מס' 10) תשס"ה-2005</w:t>
                  </w:r>
                </w:p>
                <w:p w:rsidR="008A762C" w:rsidRDefault="008A762C">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Pr>
          <w:rStyle w:val="big-number"/>
          <w:rFonts w:cs="Miriam"/>
          <w:rtl/>
        </w:rPr>
        <w:t>23</w:t>
      </w:r>
      <w:r>
        <w:rPr>
          <w:rStyle w:val="default"/>
          <w:rFonts w:cs="FrankRuehl"/>
          <w:rtl/>
        </w:rPr>
        <w:t>ז.</w:t>
      </w:r>
      <w:r>
        <w:rPr>
          <w:rStyle w:val="default"/>
          <w:rFonts w:cs="FrankRuehl" w:hint="cs"/>
          <w:rtl/>
        </w:rPr>
        <w:tab/>
      </w:r>
      <w:r>
        <w:rPr>
          <w:rStyle w:val="default"/>
          <w:rFonts w:cs="FrankRuehl"/>
          <w:rtl/>
        </w:rPr>
        <w:t>(א)</w:t>
      </w:r>
      <w:r>
        <w:rPr>
          <w:rStyle w:val="default"/>
          <w:rFonts w:cs="FrankRuehl" w:hint="cs"/>
          <w:rtl/>
        </w:rPr>
        <w:tab/>
      </w:r>
      <w:r>
        <w:rPr>
          <w:rStyle w:val="default"/>
          <w:rFonts w:cs="FrankRuehl"/>
          <w:rtl/>
        </w:rPr>
        <w:t>מנהל קרן לא יקבל לניהולו קרן ממנהל קרן אחר</w:t>
      </w:r>
      <w:r w:rsidR="008F28C5">
        <w:rPr>
          <w:rStyle w:val="default"/>
          <w:rFonts w:cs="FrankRuehl" w:hint="cs"/>
          <w:rtl/>
        </w:rPr>
        <w:t xml:space="preserve"> </w:t>
      </w:r>
      <w:r w:rsidR="008F28C5" w:rsidRPr="008F28C5">
        <w:rPr>
          <w:rStyle w:val="default"/>
          <w:rFonts w:cs="FrankRuehl" w:hint="cs"/>
          <w:rtl/>
        </w:rPr>
        <w:t xml:space="preserve">למעט ממנהל קרן אחר שהוא חברה השולטת במנהל הקרן או חברה שבשליטת חברה כאמור (בסעיף זה </w:t>
      </w:r>
      <w:r w:rsidR="008F28C5" w:rsidRPr="008F28C5">
        <w:rPr>
          <w:rStyle w:val="default"/>
          <w:rFonts w:cs="FrankRuehl"/>
          <w:rtl/>
        </w:rPr>
        <w:t>–</w:t>
      </w:r>
      <w:r w:rsidR="008F28C5" w:rsidRPr="008F28C5">
        <w:rPr>
          <w:rStyle w:val="default"/>
          <w:rFonts w:cs="FrankRuehl" w:hint="cs"/>
          <w:rtl/>
        </w:rPr>
        <w:t xml:space="preserve"> מנהל קרן אחר)</w:t>
      </w:r>
      <w:r>
        <w:rPr>
          <w:rStyle w:val="default"/>
          <w:rFonts w:cs="FrankRuehl"/>
          <w:rtl/>
        </w:rPr>
        <w:t>, בין</w:t>
      </w:r>
      <w:r>
        <w:rPr>
          <w:rStyle w:val="default"/>
          <w:rFonts w:cs="FrankRuehl" w:hint="cs"/>
          <w:rtl/>
        </w:rPr>
        <w:t xml:space="preserve"> </w:t>
      </w:r>
      <w:r>
        <w:rPr>
          <w:rStyle w:val="default"/>
          <w:rFonts w:cs="FrankRuehl"/>
          <w:rtl/>
        </w:rPr>
        <w:t>בהסכם ובין בדרך אחרת, אם נתח השוק שלו יעלה, לאחר קבלת הניהול, על עשרים אחוזים.</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לא ישלוט אדם במנהלי קרנות, באופן שנתח השוק הכולל שלו עולה על עשרים אחוזים בשל כך שאחד ממנהלי הקרנות שבשליטתו קיבל לניהולו קרן ממנהל קרן אחר.</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ראה יושב ראש הרשות כי מנהל קרן קיבל לניהולו קרן, ממנהל קרן אחר, ולאחר קבלת הניהול עלה נתח השוק שלו, או נתח</w:t>
      </w:r>
      <w:r>
        <w:rPr>
          <w:rStyle w:val="default"/>
          <w:rFonts w:cs="FrankRuehl" w:hint="cs"/>
          <w:rtl/>
        </w:rPr>
        <w:t xml:space="preserve"> </w:t>
      </w:r>
      <w:r>
        <w:rPr>
          <w:rStyle w:val="default"/>
          <w:rFonts w:cs="FrankRuehl"/>
          <w:rtl/>
        </w:rPr>
        <w:t>השוק הכולל של אדם השולט בו, על עשרים אחוזים, רשאי הוא,</w:t>
      </w:r>
      <w:r>
        <w:rPr>
          <w:rStyle w:val="default"/>
          <w:rFonts w:cs="FrankRuehl" w:hint="cs"/>
          <w:rtl/>
        </w:rPr>
        <w:t xml:space="preserve"> </w:t>
      </w:r>
      <w:r>
        <w:rPr>
          <w:rStyle w:val="default"/>
          <w:rFonts w:cs="FrankRuehl"/>
          <w:rtl/>
        </w:rPr>
        <w:t>לאחר שנתן למנהל הקרן ולנאמן או לאותו אדם, לפי הענין, הזדמנות</w:t>
      </w:r>
      <w:r>
        <w:rPr>
          <w:rStyle w:val="default"/>
          <w:rFonts w:cs="FrankRuehl" w:hint="cs"/>
          <w:rtl/>
        </w:rPr>
        <w:t xml:space="preserve"> </w:t>
      </w:r>
      <w:r>
        <w:rPr>
          <w:rStyle w:val="default"/>
          <w:rFonts w:cs="FrankRuehl"/>
          <w:rtl/>
        </w:rPr>
        <w:t>להשמיע את טענותיהם, להורות לו להקטין את נתח השוק או את</w:t>
      </w:r>
      <w:r>
        <w:rPr>
          <w:rStyle w:val="default"/>
          <w:rFonts w:cs="FrankRuehl" w:hint="cs"/>
          <w:rtl/>
        </w:rPr>
        <w:t xml:space="preserve"> </w:t>
      </w:r>
      <w:r>
        <w:rPr>
          <w:rStyle w:val="default"/>
          <w:rFonts w:cs="FrankRuehl"/>
          <w:rtl/>
        </w:rPr>
        <w:t>נתח השוק הכולל, לפי הענין, כך שלא יעלה על עשרים אחוזים, והכל בתוך תקופה שיקבע.</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חלפה התקופה שקבע יושב ראש הרשות לפי סעיף</w:t>
      </w:r>
      <w:r>
        <w:rPr>
          <w:rStyle w:val="default"/>
          <w:rFonts w:cs="FrankRuehl" w:hint="cs"/>
          <w:rtl/>
        </w:rPr>
        <w:t xml:space="preserve"> </w:t>
      </w:r>
      <w:r>
        <w:rPr>
          <w:rStyle w:val="default"/>
          <w:rFonts w:cs="FrankRuehl"/>
          <w:rtl/>
        </w:rPr>
        <w:t>קטן (ג), ומנהל הקרן או האדם, שניתנה לו ההוראה לפי אותו סעיף</w:t>
      </w:r>
      <w:r>
        <w:rPr>
          <w:rStyle w:val="default"/>
          <w:rFonts w:cs="FrankRuehl" w:hint="cs"/>
          <w:rtl/>
        </w:rPr>
        <w:t xml:space="preserve"> </w:t>
      </w:r>
      <w:r>
        <w:rPr>
          <w:rStyle w:val="default"/>
          <w:rFonts w:cs="FrankRuehl"/>
          <w:rtl/>
        </w:rPr>
        <w:t>קטן, לא פעל בהתאם לה, רשאי בית המשפט, לבקשת הרשות, להורות</w:t>
      </w:r>
      <w:r>
        <w:rPr>
          <w:rStyle w:val="default"/>
          <w:rFonts w:cs="FrankRuehl" w:hint="cs"/>
          <w:rtl/>
        </w:rPr>
        <w:t xml:space="preserve"> </w:t>
      </w:r>
      <w:r>
        <w:rPr>
          <w:rStyle w:val="default"/>
          <w:rFonts w:cs="FrankRuehl"/>
          <w:rtl/>
        </w:rPr>
        <w:t>לו להקטין את נתח השוק או את נתח השוק הכולל, לפי הענין, כך שלא יעלה על עשרים אחוזים, והכל בתוך תקופה שיקבע.</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27" w:name="Rov536"/>
      <w:r w:rsidRPr="00EE2ACF">
        <w:rPr>
          <w:rStyle w:val="default"/>
          <w:rFonts w:cs="FrankRuehl" w:hint="cs"/>
          <w:vanish/>
          <w:color w:val="FF0000"/>
          <w:sz w:val="20"/>
          <w:szCs w:val="20"/>
          <w:shd w:val="clear" w:color="auto" w:fill="FFFF99"/>
          <w:rtl/>
        </w:rPr>
        <w:t>מיום 10.8.2005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DE2E9C" w:rsidRPr="00EE2ACF" w:rsidRDefault="00DE2E9C">
      <w:pPr>
        <w:pStyle w:val="P00"/>
        <w:spacing w:before="0"/>
        <w:ind w:left="0" w:right="1134"/>
        <w:rPr>
          <w:rStyle w:val="default"/>
          <w:rFonts w:cs="FrankRuehl" w:hint="cs"/>
          <w:vanish/>
          <w:shd w:val="clear" w:color="auto" w:fill="FFFF99"/>
          <w:rtl/>
        </w:rPr>
      </w:pPr>
      <w:hyperlink r:id="rId275"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855 (</w:t>
      </w:r>
      <w:hyperlink r:id="rId276"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סעיף 23ז</w:t>
      </w:r>
    </w:p>
    <w:p w:rsidR="004B51E8" w:rsidRPr="00EE2ACF" w:rsidRDefault="004B51E8" w:rsidP="004B51E8">
      <w:pPr>
        <w:pStyle w:val="P00"/>
        <w:spacing w:before="0"/>
        <w:ind w:left="0" w:right="1134"/>
        <w:rPr>
          <w:rStyle w:val="default"/>
          <w:rFonts w:cs="FrankRuehl" w:hint="cs"/>
          <w:vanish/>
          <w:sz w:val="20"/>
          <w:szCs w:val="20"/>
          <w:shd w:val="clear" w:color="auto" w:fill="FFFF99"/>
          <w:rtl/>
        </w:rPr>
      </w:pPr>
    </w:p>
    <w:p w:rsidR="004B51E8" w:rsidRPr="00EE2ACF" w:rsidRDefault="008F28C5" w:rsidP="004B51E8">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4B51E8" w:rsidRPr="00EE2ACF" w:rsidRDefault="004B51E8" w:rsidP="004B51E8">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4B51E8" w:rsidRPr="00EE2ACF" w:rsidRDefault="004B51E8" w:rsidP="004B51E8">
      <w:pPr>
        <w:pStyle w:val="P00"/>
        <w:spacing w:before="0"/>
        <w:ind w:left="0" w:right="1134"/>
        <w:rPr>
          <w:rFonts w:cs="FrankRuehl" w:hint="cs"/>
          <w:vanish/>
          <w:szCs w:val="20"/>
          <w:shd w:val="clear" w:color="auto" w:fill="FFFF99"/>
          <w:rtl/>
        </w:rPr>
      </w:pPr>
      <w:hyperlink r:id="rId277"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1064 (</w:t>
      </w:r>
      <w:hyperlink r:id="rId278"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4B51E8" w:rsidRPr="004B51E8" w:rsidRDefault="004B51E8" w:rsidP="004B51E8">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מנהל קרן לא יקבל לניהולו קרן ממנהל קרן אחר</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 xml:space="preserve">למעט ממנהל קרן אחר שהוא חברה השולטת במנהל הקרן או חברה שבשליטת חברה כאמור (בסעיף זה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מנהל קרן אחר)</w:t>
      </w:r>
      <w:r w:rsidRPr="00EE2ACF">
        <w:rPr>
          <w:rStyle w:val="default"/>
          <w:rFonts w:cs="FrankRuehl"/>
          <w:vanish/>
          <w:sz w:val="22"/>
          <w:szCs w:val="22"/>
          <w:shd w:val="clear" w:color="auto" w:fill="FFFF99"/>
          <w:rtl/>
        </w:rPr>
        <w:t>, בין</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בהסכם ובין בדרך אחרת, אם נתח השוק שלו יעלה, לאחר קבלת הניהול, על עשרים אחוזים.</w:t>
      </w:r>
      <w:bookmarkEnd w:id="127"/>
    </w:p>
    <w:p w:rsidR="00DE2E9C" w:rsidRDefault="00DE2E9C" w:rsidP="00210FA6">
      <w:pPr>
        <w:pStyle w:val="P00"/>
        <w:spacing w:before="72"/>
        <w:ind w:left="0" w:right="1134"/>
        <w:rPr>
          <w:rStyle w:val="default"/>
          <w:rFonts w:cs="FrankRuehl" w:hint="cs"/>
          <w:rtl/>
        </w:rPr>
      </w:pPr>
      <w:r>
        <w:rPr>
          <w:rFonts w:cs="Miriam"/>
          <w:szCs w:val="32"/>
          <w:rtl/>
          <w:lang w:val="he-IL"/>
        </w:rPr>
        <w:pict>
          <v:shape id="_x0000_s2351" type="#_x0000_t202" style="position:absolute;left:0;text-align:left;margin-left:470.25pt;margin-top:7.1pt;width:1in;height:19.95pt;z-index:251654144" filled="f" stroked="f">
            <v:textbox inset="1mm,0,1mm,0">
              <w:txbxContent>
                <w:p w:rsidR="008A762C" w:rsidRDefault="008A762C">
                  <w:pPr>
                    <w:spacing w:line="160" w:lineRule="exact"/>
                    <w:jc w:val="left"/>
                    <w:rPr>
                      <w:rFonts w:cs="Miriam" w:hint="cs"/>
                      <w:noProof/>
                      <w:sz w:val="18"/>
                      <w:szCs w:val="18"/>
                      <w:rtl/>
                    </w:rPr>
                  </w:pPr>
                  <w:r>
                    <w:rPr>
                      <w:rFonts w:cs="Miriam" w:hint="cs"/>
                      <w:noProof/>
                      <w:sz w:val="18"/>
                      <w:szCs w:val="18"/>
                      <w:rtl/>
                    </w:rPr>
                    <w:t>(תיקון מס' 16) תש"ע-2010</w:t>
                  </w:r>
                </w:p>
              </w:txbxContent>
            </v:textbox>
            <w10:anchorlock/>
          </v:shape>
        </w:pict>
      </w:r>
      <w:r>
        <w:rPr>
          <w:rStyle w:val="big-number"/>
          <w:rFonts w:cs="Miriam"/>
          <w:rtl/>
        </w:rPr>
        <w:t>23</w:t>
      </w:r>
      <w:r>
        <w:rPr>
          <w:rStyle w:val="default"/>
          <w:rFonts w:cs="FrankRuehl"/>
          <w:rtl/>
        </w:rPr>
        <w:t>ח.</w:t>
      </w:r>
      <w:r>
        <w:rPr>
          <w:rStyle w:val="default"/>
          <w:rFonts w:cs="FrankRuehl" w:hint="cs"/>
          <w:rtl/>
        </w:rPr>
        <w:tab/>
      </w:r>
      <w:r w:rsidR="00210FA6">
        <w:rPr>
          <w:rStyle w:val="default"/>
          <w:rFonts w:cs="FrankRuehl" w:hint="cs"/>
          <w:rtl/>
        </w:rPr>
        <w:t>(בוטל)</w:t>
      </w:r>
      <w:r w:rsidR="00F85CD8">
        <w:rPr>
          <w:rStyle w:val="default"/>
          <w:rFonts w:cs="FrankRuehl" w:hint="cs"/>
          <w:rtl/>
        </w:rPr>
        <w:t>.</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28" w:name="Rov386"/>
      <w:r w:rsidRPr="00EE2ACF">
        <w:rPr>
          <w:rStyle w:val="default"/>
          <w:rFonts w:cs="FrankRuehl" w:hint="cs"/>
          <w:vanish/>
          <w:color w:val="FF0000"/>
          <w:sz w:val="20"/>
          <w:szCs w:val="20"/>
          <w:shd w:val="clear" w:color="auto" w:fill="FFFF99"/>
          <w:rtl/>
        </w:rPr>
        <w:t>מיום 10.8.2005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DE2E9C" w:rsidRPr="00EE2ACF" w:rsidRDefault="00DE2E9C">
      <w:pPr>
        <w:pStyle w:val="P00"/>
        <w:spacing w:before="0"/>
        <w:ind w:left="0" w:right="1134"/>
        <w:rPr>
          <w:rStyle w:val="default"/>
          <w:rFonts w:cs="FrankRuehl" w:hint="cs"/>
          <w:vanish/>
          <w:shd w:val="clear" w:color="auto" w:fill="FFFF99"/>
          <w:rtl/>
        </w:rPr>
      </w:pPr>
      <w:hyperlink r:id="rId279"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855 (</w:t>
      </w:r>
      <w:hyperlink r:id="rId280"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סעיף 23ח</w:t>
      </w:r>
    </w:p>
    <w:p w:rsidR="0064037F" w:rsidRPr="00EE2ACF" w:rsidRDefault="0064037F" w:rsidP="0064037F">
      <w:pPr>
        <w:pStyle w:val="P00"/>
        <w:spacing w:before="0"/>
        <w:ind w:left="0" w:right="1134"/>
        <w:rPr>
          <w:rStyle w:val="default"/>
          <w:rFonts w:cs="FrankRuehl" w:hint="cs"/>
          <w:vanish/>
          <w:sz w:val="20"/>
          <w:szCs w:val="20"/>
          <w:shd w:val="clear" w:color="auto" w:fill="FFFF99"/>
          <w:rtl/>
        </w:rPr>
      </w:pPr>
    </w:p>
    <w:p w:rsidR="0064037F" w:rsidRPr="00EE2ACF" w:rsidRDefault="0064037F" w:rsidP="0064037F">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15.12.2010</w:t>
      </w:r>
    </w:p>
    <w:p w:rsidR="0064037F" w:rsidRPr="00EE2ACF" w:rsidRDefault="0064037F" w:rsidP="0064037F">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64037F" w:rsidRPr="00EE2ACF" w:rsidRDefault="0064037F" w:rsidP="0064037F">
      <w:pPr>
        <w:pStyle w:val="P00"/>
        <w:spacing w:before="0"/>
        <w:ind w:left="0" w:right="1134"/>
        <w:rPr>
          <w:rStyle w:val="default"/>
          <w:rFonts w:cs="FrankRuehl" w:hint="cs"/>
          <w:vanish/>
          <w:sz w:val="20"/>
          <w:szCs w:val="20"/>
          <w:shd w:val="clear" w:color="auto" w:fill="FFFF99"/>
          <w:rtl/>
        </w:rPr>
      </w:pPr>
      <w:hyperlink r:id="rId281"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282"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64037F" w:rsidRPr="00EE2ACF" w:rsidRDefault="0064037F" w:rsidP="00F85CD8">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 xml:space="preserve">ביטול </w:t>
      </w:r>
      <w:r w:rsidR="00F85CD8" w:rsidRPr="00EE2ACF">
        <w:rPr>
          <w:rStyle w:val="default"/>
          <w:rFonts w:cs="FrankRuehl" w:hint="cs"/>
          <w:b/>
          <w:bCs/>
          <w:vanish/>
          <w:sz w:val="20"/>
          <w:szCs w:val="20"/>
          <w:shd w:val="clear" w:color="auto" w:fill="FFFF99"/>
          <w:rtl/>
        </w:rPr>
        <w:t>סעיף 23ח</w:t>
      </w:r>
    </w:p>
    <w:p w:rsidR="0064037F" w:rsidRPr="00EE2ACF" w:rsidRDefault="0064037F" w:rsidP="0064037F">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F85CD8" w:rsidRPr="00EE2ACF" w:rsidRDefault="00F85CD8" w:rsidP="00F85CD8">
      <w:pPr>
        <w:pStyle w:val="P00"/>
        <w:spacing w:before="20"/>
        <w:ind w:left="0" w:right="1134"/>
        <w:rPr>
          <w:rStyle w:val="big-number"/>
          <w:rFonts w:cs="Miriam" w:hint="cs"/>
          <w:strike/>
          <w:vanish/>
          <w:sz w:val="16"/>
          <w:szCs w:val="16"/>
          <w:shd w:val="clear" w:color="auto" w:fill="FFFF99"/>
          <w:rtl/>
        </w:rPr>
      </w:pPr>
      <w:r w:rsidRPr="00EE2ACF">
        <w:rPr>
          <w:rStyle w:val="big-number"/>
          <w:rFonts w:cs="Miriam" w:hint="cs"/>
          <w:strike/>
          <w:vanish/>
          <w:sz w:val="16"/>
          <w:szCs w:val="16"/>
          <w:shd w:val="clear" w:color="auto" w:fill="FFFF99"/>
          <w:rtl/>
        </w:rPr>
        <w:t>זכות ערעור</w:t>
      </w:r>
    </w:p>
    <w:p w:rsidR="00F85CD8" w:rsidRPr="00F85CD8" w:rsidRDefault="00F85CD8" w:rsidP="00F85CD8">
      <w:pPr>
        <w:pStyle w:val="P00"/>
        <w:spacing w:before="0"/>
        <w:ind w:left="0" w:right="1134"/>
        <w:rPr>
          <w:rStyle w:val="default"/>
          <w:rFonts w:cs="FrankRuehl" w:hint="cs"/>
          <w:strike/>
          <w:sz w:val="2"/>
          <w:szCs w:val="2"/>
          <w:rtl/>
        </w:rPr>
      </w:pPr>
      <w:r w:rsidRPr="00EE2ACF">
        <w:rPr>
          <w:rStyle w:val="big-number"/>
          <w:rFonts w:cs="FrankRuehl"/>
          <w:strike/>
          <w:vanish/>
          <w:sz w:val="22"/>
          <w:szCs w:val="22"/>
          <w:shd w:val="clear" w:color="auto" w:fill="FFFF99"/>
          <w:rtl/>
        </w:rPr>
        <w:t>23</w:t>
      </w:r>
      <w:r w:rsidRPr="00EE2ACF">
        <w:rPr>
          <w:rStyle w:val="default"/>
          <w:rFonts w:cs="FrankRuehl"/>
          <w:strike/>
          <w:vanish/>
          <w:sz w:val="22"/>
          <w:szCs w:val="22"/>
          <w:shd w:val="clear" w:color="auto" w:fill="FFFF99"/>
          <w:rtl/>
        </w:rPr>
        <w:t>ח.</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על החלטה לפי סעיפים 23ב(ב) ו</w:t>
      </w:r>
      <w:r w:rsidRPr="00EE2ACF">
        <w:rPr>
          <w:rStyle w:val="default"/>
          <w:rFonts w:cs="FrankRuehl" w:hint="cs"/>
          <w:strike/>
          <w:vanish/>
          <w:sz w:val="22"/>
          <w:szCs w:val="22"/>
          <w:shd w:val="clear" w:color="auto" w:fill="FFFF99"/>
          <w:rtl/>
        </w:rPr>
        <w:t>-</w:t>
      </w:r>
      <w:r w:rsidRPr="00EE2ACF">
        <w:rPr>
          <w:rStyle w:val="default"/>
          <w:rFonts w:cs="FrankRuehl"/>
          <w:strike/>
          <w:vanish/>
          <w:sz w:val="22"/>
          <w:szCs w:val="22"/>
          <w:shd w:val="clear" w:color="auto" w:fill="FFFF99"/>
          <w:rtl/>
        </w:rPr>
        <w:t>(ג), 23ד(א), 23ה(א) עד (ג) ו</w:t>
      </w:r>
      <w:r w:rsidRPr="00EE2ACF">
        <w:rPr>
          <w:rStyle w:val="default"/>
          <w:rFonts w:cs="FrankRuehl" w:hint="cs"/>
          <w:strike/>
          <w:vanish/>
          <w:sz w:val="22"/>
          <w:szCs w:val="22"/>
          <w:shd w:val="clear" w:color="auto" w:fill="FFFF99"/>
          <w:rtl/>
        </w:rPr>
        <w:t>-</w:t>
      </w:r>
      <w:r w:rsidRPr="00EE2ACF">
        <w:rPr>
          <w:rStyle w:val="default"/>
          <w:rFonts w:cs="FrankRuehl"/>
          <w:strike/>
          <w:vanish/>
          <w:sz w:val="22"/>
          <w:szCs w:val="22"/>
          <w:shd w:val="clear" w:color="auto" w:fill="FFFF99"/>
          <w:rtl/>
        </w:rPr>
        <w:t>23ז(ג), ניתן לערער, ויחולו הוראות סעיף 95</w:t>
      </w:r>
      <w:r w:rsidRPr="00EE2ACF">
        <w:rPr>
          <w:rStyle w:val="default"/>
          <w:rFonts w:cs="FrankRuehl" w:hint="cs"/>
          <w:strike/>
          <w:vanish/>
          <w:sz w:val="22"/>
          <w:szCs w:val="22"/>
          <w:shd w:val="clear" w:color="auto" w:fill="FFFF99"/>
          <w:rtl/>
        </w:rPr>
        <w:t>.</w:t>
      </w:r>
      <w:bookmarkEnd w:id="128"/>
    </w:p>
    <w:p w:rsidR="00DE2E9C" w:rsidRDefault="00DE2E9C">
      <w:pPr>
        <w:pStyle w:val="medium2-header"/>
        <w:keepLines w:val="0"/>
        <w:spacing w:before="72"/>
        <w:ind w:left="0" w:right="1134"/>
        <w:rPr>
          <w:rFonts w:cs="FrankRuehl"/>
          <w:noProof/>
          <w:rtl/>
        </w:rPr>
      </w:pPr>
      <w:bookmarkStart w:id="129" w:name="med3"/>
      <w:bookmarkEnd w:id="129"/>
      <w:r>
        <w:rPr>
          <w:rFonts w:cs="FrankRuehl"/>
          <w:noProof/>
          <w:rtl/>
        </w:rPr>
        <w:t>פרק ג': תש</w:t>
      </w:r>
      <w:r>
        <w:rPr>
          <w:rFonts w:cs="FrankRuehl" w:hint="cs"/>
          <w:noProof/>
          <w:rtl/>
        </w:rPr>
        <w:t>קיף של קרן והיתר לפרסומו</w:t>
      </w:r>
    </w:p>
    <w:p w:rsidR="00DE2E9C" w:rsidRDefault="00DE2E9C">
      <w:pPr>
        <w:pStyle w:val="P00"/>
        <w:spacing w:before="72"/>
        <w:ind w:left="0" w:right="1134"/>
        <w:rPr>
          <w:rStyle w:val="default"/>
          <w:rFonts w:cs="FrankRuehl" w:hint="cs"/>
          <w:rtl/>
        </w:rPr>
      </w:pPr>
      <w:r>
        <w:rPr>
          <w:lang w:val="he-IL"/>
        </w:rPr>
        <w:pict>
          <v:rect id="_x0000_s2119" style="position:absolute;left:0;text-align:left;margin-left:464.5pt;margin-top:8.05pt;width:75.05pt;height:16pt;z-index:251417600"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big-number"/>
          <w:rFonts w:cs="Miriam"/>
          <w:rtl/>
        </w:rPr>
        <w:t>24.</w:t>
      </w:r>
      <w:r>
        <w:rPr>
          <w:rStyle w:val="big-number"/>
          <w:rFonts w:cs="Miriam"/>
          <w:rtl/>
        </w:rPr>
        <w:tab/>
      </w:r>
      <w:r>
        <w:rPr>
          <w:rStyle w:val="default"/>
          <w:rFonts w:cs="FrankRuehl"/>
          <w:rtl/>
        </w:rPr>
        <w:t>(בוטל).</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130" w:name="Rov203"/>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283"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156 (</w:t>
      </w:r>
      <w:hyperlink r:id="rId284"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22"/>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24</w:t>
      </w:r>
    </w:p>
    <w:p w:rsidR="00DE2E9C" w:rsidRPr="00EE2ACF" w:rsidRDefault="00DE2E9C">
      <w:pPr>
        <w:pStyle w:val="P22"/>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24.</w:t>
      </w:r>
      <w:r w:rsidRPr="00EE2ACF">
        <w:rPr>
          <w:rStyle w:val="big-number"/>
          <w:rFonts w:cs="FrankRuehl" w:hint="cs"/>
          <w:strike/>
          <w:vanish/>
          <w:sz w:val="22"/>
          <w:szCs w:val="22"/>
          <w:shd w:val="clear" w:color="auto" w:fill="FFFF99"/>
          <w:rtl/>
        </w:rPr>
        <w:tab/>
      </w:r>
      <w:r w:rsidRPr="00EE2ACF">
        <w:rPr>
          <w:rStyle w:val="default"/>
          <w:rFonts w:cs="FrankRuehl" w:hint="cs"/>
          <w:strike/>
          <w:vanish/>
          <w:sz w:val="22"/>
          <w:szCs w:val="22"/>
          <w:shd w:val="clear" w:color="auto" w:fill="FFFF99"/>
          <w:rtl/>
        </w:rPr>
        <w:t>(א)</w:t>
      </w:r>
      <w:r w:rsidRPr="00EE2ACF">
        <w:rPr>
          <w:rStyle w:val="default"/>
          <w:rFonts w:cs="FrankRuehl" w:hint="cs"/>
          <w:strike/>
          <w:vanish/>
          <w:sz w:val="22"/>
          <w:szCs w:val="22"/>
          <w:shd w:val="clear" w:color="auto" w:fill="FFFF99"/>
          <w:rtl/>
        </w:rPr>
        <w:tab/>
        <w:t>הצעה לציבור של יחידות טעונה אישור שר האוצר או מי שהוא מינה לענין זה.</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(ב)</w:t>
      </w:r>
      <w:r w:rsidRPr="00EE2ACF">
        <w:rPr>
          <w:rStyle w:val="default"/>
          <w:rFonts w:cs="FrankRuehl" w:hint="cs"/>
          <w:strike/>
          <w:vanish/>
          <w:sz w:val="22"/>
          <w:szCs w:val="22"/>
          <w:shd w:val="clear" w:color="auto" w:fill="FFFF99"/>
          <w:rtl/>
        </w:rPr>
        <w:tab/>
        <w:t>שר האוצר רשאי לסרב לתת אישור לפי סעיף קטן (א) אם ראה שההצעה, תנאיה או עיתויה, נוגדים את המדיניות הכלכלית של הממשלה.</w:t>
      </w:r>
    </w:p>
    <w:p w:rsidR="00DE2E9C" w:rsidRDefault="00DE2E9C">
      <w:pPr>
        <w:pStyle w:val="P00"/>
        <w:spacing w:before="0"/>
        <w:ind w:left="0" w:right="1134"/>
        <w:rPr>
          <w:rStyle w:val="default"/>
          <w:rFonts w:cs="FrankRuehl" w:hint="cs"/>
          <w:strike/>
          <w:sz w:val="2"/>
          <w:szCs w:val="2"/>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(ג)</w:t>
      </w:r>
      <w:r w:rsidRPr="00EE2ACF">
        <w:rPr>
          <w:rStyle w:val="default"/>
          <w:rFonts w:cs="FrankRuehl" w:hint="cs"/>
          <w:strike/>
          <w:vanish/>
          <w:sz w:val="22"/>
          <w:szCs w:val="22"/>
          <w:shd w:val="clear" w:color="auto" w:fill="FFFF99"/>
          <w:rtl/>
        </w:rPr>
        <w:tab/>
        <w:t>אישור לפי סעיף קטן (א) יכול שיהיה כללי או אישי או לסוגי קרנות.</w:t>
      </w:r>
      <w:bookmarkEnd w:id="130"/>
    </w:p>
    <w:p w:rsidR="00DE2E9C" w:rsidRDefault="00DE2E9C" w:rsidP="00FF3BED">
      <w:pPr>
        <w:pStyle w:val="P00"/>
        <w:spacing w:before="72"/>
        <w:ind w:left="0" w:right="1134"/>
        <w:rPr>
          <w:rStyle w:val="default"/>
          <w:rFonts w:cs="FrankRuehl"/>
          <w:rtl/>
        </w:rPr>
      </w:pPr>
      <w:bookmarkStart w:id="131" w:name="Seif13"/>
      <w:bookmarkEnd w:id="131"/>
      <w:r>
        <w:rPr>
          <w:lang w:val="he-IL"/>
        </w:rPr>
        <w:pict>
          <v:rect id="_x0000_s2120" style="position:absolute;left:0;text-align:left;margin-left:458.1pt;margin-top:8.05pt;width:81.45pt;height:64.55pt;z-index:251418624"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הצעת יחי</w:t>
                  </w:r>
                  <w:r>
                    <w:rPr>
                      <w:rFonts w:cs="Miriam" w:hint="cs"/>
                      <w:sz w:val="18"/>
                      <w:szCs w:val="18"/>
                      <w:rtl/>
                    </w:rPr>
                    <w:t xml:space="preserve">דות </w:t>
                  </w:r>
                  <w:r w:rsidR="008F28C5">
                    <w:rPr>
                      <w:rFonts w:cs="Miriam" w:hint="cs"/>
                      <w:sz w:val="18"/>
                      <w:szCs w:val="18"/>
                      <w:rtl/>
                    </w:rPr>
                    <w:t xml:space="preserve">והקצאת יחידות </w:t>
                  </w:r>
                  <w:r>
                    <w:rPr>
                      <w:rFonts w:cs="Miriam"/>
                      <w:sz w:val="18"/>
                      <w:szCs w:val="18"/>
                      <w:rtl/>
                    </w:rPr>
                    <w:t>על פי תש</w:t>
                  </w:r>
                  <w:r>
                    <w:rPr>
                      <w:rFonts w:cs="Miriam" w:hint="cs"/>
                      <w:sz w:val="18"/>
                      <w:szCs w:val="18"/>
                      <w:rtl/>
                    </w:rPr>
                    <w:t>קיף</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noProof/>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noProof/>
                      <w:sz w:val="18"/>
                      <w:szCs w:val="18"/>
                      <w:rtl/>
                    </w:rPr>
                    <w:t xml:space="preserve">(תיקון מס' 23) </w:t>
                  </w:r>
                  <w:r w:rsidR="008F28C5">
                    <w:rPr>
                      <w:rFonts w:cs="Miriam"/>
                      <w:noProof/>
                      <w:sz w:val="18"/>
                      <w:szCs w:val="18"/>
                      <w:rtl/>
                    </w:rPr>
                    <w:br/>
                  </w:r>
                  <w:r>
                    <w:rPr>
                      <w:rFonts w:cs="Miriam" w:hint="cs"/>
                      <w:noProof/>
                      <w:sz w:val="18"/>
                      <w:szCs w:val="18"/>
                      <w:rtl/>
                    </w:rPr>
                    <w:t>תשע"ד-2014</w:t>
                  </w:r>
                </w:p>
                <w:p w:rsidR="008A762C" w:rsidRDefault="008A762C">
                  <w:pPr>
                    <w:spacing w:line="160" w:lineRule="exact"/>
                    <w:jc w:val="left"/>
                    <w:rPr>
                      <w:rFonts w:cs="Miriam" w:hint="cs"/>
                      <w:noProof/>
                      <w:sz w:val="18"/>
                      <w:szCs w:val="18"/>
                      <w:rtl/>
                    </w:rPr>
                  </w:pPr>
                  <w:r>
                    <w:rPr>
                      <w:rFonts w:cs="Miriam" w:hint="cs"/>
                      <w:noProof/>
                      <w:sz w:val="18"/>
                      <w:szCs w:val="18"/>
                      <w:rtl/>
                    </w:rPr>
                    <w:t xml:space="preserve">(תיקון מס' 28) </w:t>
                  </w:r>
                  <w:r w:rsidR="008F28C5">
                    <w:rPr>
                      <w:rFonts w:cs="Miriam"/>
                      <w:noProof/>
                      <w:sz w:val="18"/>
                      <w:szCs w:val="18"/>
                      <w:rtl/>
                    </w:rPr>
                    <w:br/>
                  </w:r>
                  <w:r>
                    <w:rPr>
                      <w:rFonts w:cs="Miriam" w:hint="cs"/>
                      <w:noProof/>
                      <w:sz w:val="18"/>
                      <w:szCs w:val="18"/>
                      <w:rtl/>
                    </w:rPr>
                    <w:t>תשע"ז-2017</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rtl/>
        </w:rPr>
        <w:tab/>
        <w:t>הצעה לצ</w:t>
      </w:r>
      <w:r>
        <w:rPr>
          <w:rStyle w:val="default"/>
          <w:rFonts w:cs="FrankRuehl" w:hint="cs"/>
          <w:rtl/>
        </w:rPr>
        <w:t>יבור של יחידות</w:t>
      </w:r>
      <w:r>
        <w:rPr>
          <w:rStyle w:val="default"/>
          <w:rFonts w:cs="FrankRuehl"/>
          <w:rtl/>
        </w:rPr>
        <w:t xml:space="preserve"> ת</w:t>
      </w:r>
      <w:r>
        <w:rPr>
          <w:rStyle w:val="default"/>
          <w:rFonts w:cs="FrankRuehl" w:hint="cs"/>
          <w:rtl/>
        </w:rPr>
        <w:t>יעשה על פי תשקיף שהרשות התירה פרסומו.</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סעיף קט</w:t>
      </w:r>
      <w:r>
        <w:rPr>
          <w:rStyle w:val="default"/>
          <w:rFonts w:cs="FrankRuehl" w:hint="cs"/>
          <w:rtl/>
        </w:rPr>
        <w:t>ן (א) לא יחול על:</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הקצאת י</w:t>
      </w:r>
      <w:r>
        <w:rPr>
          <w:rStyle w:val="default"/>
          <w:rFonts w:cs="FrankRuehl" w:hint="cs"/>
          <w:rtl/>
        </w:rPr>
        <w:t>חידות הטבה כאמור בסעיף 58;</w:t>
      </w:r>
    </w:p>
    <w:p w:rsidR="00DE2E9C" w:rsidRDefault="00DE2E9C" w:rsidP="000F2A41">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הצעת יח</w:t>
      </w:r>
      <w:r>
        <w:rPr>
          <w:rStyle w:val="default"/>
          <w:rFonts w:cs="FrankRuehl" w:hint="cs"/>
          <w:rtl/>
        </w:rPr>
        <w:t>ידות של קרן סגורה תוך כדי המסחר בהן</w:t>
      </w:r>
      <w:r w:rsidR="00FF3BED">
        <w:rPr>
          <w:rStyle w:val="default"/>
          <w:rFonts w:cs="FrankRuehl"/>
          <w:rtl/>
        </w:rPr>
        <w:t xml:space="preserve"> בבורסה</w:t>
      </w:r>
      <w:r w:rsidR="00FF3BED">
        <w:rPr>
          <w:rStyle w:val="default"/>
          <w:rFonts w:cs="FrankRuehl" w:hint="cs"/>
          <w:rtl/>
        </w:rPr>
        <w:t>;</w:t>
      </w:r>
    </w:p>
    <w:p w:rsidR="00FF3BED" w:rsidRPr="00FF3BED" w:rsidRDefault="00FF3BED" w:rsidP="00FF3BED">
      <w:pPr>
        <w:pStyle w:val="P22"/>
        <w:spacing w:before="72"/>
        <w:ind w:left="1021" w:right="1134"/>
        <w:rPr>
          <w:rStyle w:val="default"/>
          <w:rFonts w:cs="FrankRuehl" w:hint="cs"/>
          <w:rtl/>
        </w:rPr>
      </w:pPr>
      <w:r>
        <w:rPr>
          <w:rFonts w:cs="FrankRuehl" w:hint="cs"/>
          <w:sz w:val="26"/>
          <w:rtl/>
          <w:lang w:eastAsia="en-US"/>
        </w:rPr>
        <w:pict>
          <v:shape id="_x0000_s2975" type="#_x0000_t202" style="position:absolute;left:0;text-align:left;margin-left:470.35pt;margin-top:7.1pt;width:1in;height:16.8pt;z-index:251858944" filled="f" stroked="f">
            <v:textbox inset="1mm,0,1mm,0">
              <w:txbxContent>
                <w:p w:rsidR="008A762C" w:rsidRDefault="008A762C" w:rsidP="00FF3BED">
                  <w:pPr>
                    <w:spacing w:line="160" w:lineRule="exact"/>
                    <w:jc w:val="left"/>
                    <w:rPr>
                      <w:rFonts w:cs="Miriam" w:hint="cs"/>
                      <w:noProof/>
                      <w:sz w:val="18"/>
                      <w:szCs w:val="18"/>
                      <w:rtl/>
                    </w:rPr>
                  </w:pPr>
                  <w:r>
                    <w:rPr>
                      <w:rFonts w:cs="Miriam" w:hint="cs"/>
                      <w:noProof/>
                      <w:sz w:val="18"/>
                      <w:szCs w:val="18"/>
                      <w:rtl/>
                    </w:rPr>
                    <w:t>(תיקון מס' 23) תשע"ד-2014</w:t>
                  </w:r>
                </w:p>
              </w:txbxContent>
            </v:textbox>
          </v:shape>
        </w:pict>
      </w:r>
      <w:r w:rsidRPr="00FF3BED">
        <w:rPr>
          <w:rStyle w:val="default"/>
          <w:rFonts w:cs="FrankRuehl" w:hint="cs"/>
          <w:rtl/>
        </w:rPr>
        <w:t>(3)</w:t>
      </w:r>
      <w:r w:rsidRPr="00FF3BED">
        <w:rPr>
          <w:rStyle w:val="default"/>
          <w:rFonts w:cs="FrankRuehl" w:hint="cs"/>
          <w:rtl/>
        </w:rPr>
        <w:tab/>
        <w:t>הצעת יחידות למשקיעים שמספרם אינו עולה על המספר שנקבע בתקנות לפי סעיף 15א(א)(1) לחוק ניירות ערך, ובלבד שמספר המשקיעים שלהם ימכור המציע יחידות בהצעה או במכירה כאמור, בצירוף מספר המשקיעים שלהם מכר יחידות במהלך 12 החודשים שקדמו לאותה הצעה או מכירה, לא יעלה על המספר שנקבע; במניין המשקיעים לעניין זה, לא יבואו בחשבון משקיעים המנויים בסעיף 15א(ב)(1) ו-(2) לחוק האמור.</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הרשות ר</w:t>
      </w:r>
      <w:r>
        <w:rPr>
          <w:rStyle w:val="default"/>
          <w:rFonts w:cs="FrankRuehl" w:hint="cs"/>
          <w:rtl/>
        </w:rPr>
        <w:t>שאית לפטור מתחולת סעיף קטן (א</w:t>
      </w:r>
      <w:r w:rsidR="000F2A41">
        <w:rPr>
          <w:rStyle w:val="default"/>
          <w:rFonts w:cs="FrankRuehl"/>
          <w:rtl/>
        </w:rPr>
        <w:t>) –</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הצעת יח</w:t>
      </w:r>
      <w:r>
        <w:rPr>
          <w:rStyle w:val="default"/>
          <w:rFonts w:cs="FrankRuehl" w:hint="cs"/>
          <w:rtl/>
        </w:rPr>
        <w:t xml:space="preserve">ידות של קרן סגורה בידי מפרק, </w:t>
      </w:r>
      <w:r>
        <w:rPr>
          <w:rStyle w:val="default"/>
          <w:rFonts w:cs="FrankRuehl"/>
          <w:rtl/>
        </w:rPr>
        <w:t>כונס נכס</w:t>
      </w:r>
      <w:r>
        <w:rPr>
          <w:rStyle w:val="default"/>
          <w:rFonts w:cs="FrankRuehl" w:hint="cs"/>
          <w:rtl/>
        </w:rPr>
        <w:t xml:space="preserve">ים, מנהל עזבון או אפוטרופוס; ניתן פטור כאמור, ייקבעו נוהלי </w:t>
      </w:r>
      <w:r>
        <w:rPr>
          <w:rStyle w:val="default"/>
          <w:rFonts w:cs="FrankRuehl"/>
          <w:rtl/>
        </w:rPr>
        <w:t>ה</w:t>
      </w:r>
      <w:r>
        <w:rPr>
          <w:rStyle w:val="default"/>
          <w:rFonts w:cs="FrankRuehl" w:hint="cs"/>
          <w:rtl/>
        </w:rPr>
        <w:t>צ</w:t>
      </w:r>
      <w:r>
        <w:rPr>
          <w:rStyle w:val="default"/>
          <w:rFonts w:cs="FrankRuehl"/>
          <w:rtl/>
        </w:rPr>
        <w:t>ע</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חידות ביד</w:t>
      </w:r>
      <w:r>
        <w:rPr>
          <w:rStyle w:val="default"/>
          <w:rFonts w:cs="FrankRuehl"/>
          <w:rtl/>
        </w:rPr>
        <w:t>י</w:t>
      </w:r>
      <w:r>
        <w:rPr>
          <w:rStyle w:val="default"/>
          <w:rFonts w:cs="FrankRuehl" w:hint="cs"/>
          <w:rtl/>
        </w:rPr>
        <w:t xml:space="preserve"> </w:t>
      </w:r>
      <w:r>
        <w:rPr>
          <w:rStyle w:val="default"/>
          <w:rFonts w:cs="FrankRuehl"/>
          <w:rtl/>
        </w:rPr>
        <w:t>ב</w:t>
      </w:r>
      <w:r>
        <w:rPr>
          <w:rStyle w:val="default"/>
          <w:rFonts w:cs="FrankRuehl" w:hint="cs"/>
          <w:rtl/>
        </w:rPr>
        <w:t>י</w:t>
      </w:r>
      <w:r>
        <w:rPr>
          <w:rStyle w:val="default"/>
          <w:rFonts w:cs="FrankRuehl"/>
          <w:rtl/>
        </w:rPr>
        <w:t>ת</w:t>
      </w:r>
      <w:r>
        <w:rPr>
          <w:rStyle w:val="default"/>
          <w:rFonts w:cs="FrankRuehl" w:hint="cs"/>
          <w:rtl/>
        </w:rPr>
        <w:t xml:space="preserve"> המשפט הדן בפירוק, בכינוס הנכסים, בעזבון או באפוטרופסות, לפי הענין;</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מציע </w:t>
      </w:r>
      <w:r>
        <w:rPr>
          <w:rStyle w:val="default"/>
          <w:rFonts w:cs="FrankRuehl" w:hint="cs"/>
          <w:rtl/>
        </w:rPr>
        <w:t>י</w:t>
      </w:r>
      <w:r>
        <w:rPr>
          <w:rStyle w:val="default"/>
          <w:rFonts w:cs="FrankRuehl"/>
          <w:rtl/>
        </w:rPr>
        <w:t>ח</w:t>
      </w:r>
      <w:r>
        <w:rPr>
          <w:rStyle w:val="default"/>
          <w:rFonts w:cs="FrankRuehl" w:hint="cs"/>
          <w:rtl/>
        </w:rPr>
        <w:t>יד</w:t>
      </w:r>
      <w:r>
        <w:rPr>
          <w:rStyle w:val="default"/>
          <w:rFonts w:cs="FrankRuehl"/>
          <w:rtl/>
        </w:rPr>
        <w:t>ו</w:t>
      </w:r>
      <w:r>
        <w:rPr>
          <w:rStyle w:val="default"/>
          <w:rFonts w:cs="FrankRuehl" w:hint="cs"/>
          <w:rtl/>
        </w:rPr>
        <w:t>ת של קרן סגורה שאינו מנהל הקרן, בתנאים שתק</w:t>
      </w:r>
      <w:r>
        <w:rPr>
          <w:rStyle w:val="default"/>
          <w:rFonts w:cs="FrankRuehl"/>
          <w:rtl/>
        </w:rPr>
        <w:t>בע</w:t>
      </w:r>
      <w:r>
        <w:rPr>
          <w:rStyle w:val="default"/>
          <w:rFonts w:cs="FrankRuehl" w:hint="cs"/>
          <w:rtl/>
        </w:rPr>
        <w:t>.</w:t>
      </w:r>
    </w:p>
    <w:p w:rsidR="00B4121B" w:rsidRDefault="00B4121B" w:rsidP="00B4121B">
      <w:pPr>
        <w:pStyle w:val="P00"/>
        <w:spacing w:before="72"/>
        <w:ind w:left="0" w:right="1134"/>
        <w:rPr>
          <w:rStyle w:val="default"/>
          <w:rFonts w:cs="FrankRuehl" w:hint="cs"/>
          <w:rtl/>
        </w:rPr>
      </w:pPr>
      <w:r w:rsidRPr="00B4121B">
        <w:rPr>
          <w:rStyle w:val="default"/>
          <w:rFonts w:cs="FrankRuehl"/>
          <w:rtl/>
        </w:rPr>
        <w:pict>
          <v:shape id="_x0000_s3107" type="#_x0000_t202" style="position:absolute;left:0;text-align:left;margin-left:470.25pt;margin-top:7.1pt;width:1in;height:16.6pt;z-index:251921408" filled="f" stroked="f">
            <v:textbox inset="1mm,0,1mm,0">
              <w:txbxContent>
                <w:p w:rsidR="00B4121B" w:rsidRDefault="00B4121B" w:rsidP="00B4121B">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28) תשע"ז-2017</w:t>
                  </w:r>
                </w:p>
              </w:txbxContent>
            </v:textbox>
            <w10:anchorlock/>
          </v:shape>
        </w:pict>
      </w:r>
      <w:r w:rsidRPr="00B4121B">
        <w:rPr>
          <w:rStyle w:val="default"/>
          <w:rFonts w:cs="FrankRuehl"/>
          <w:rtl/>
        </w:rPr>
        <w:tab/>
      </w:r>
      <w:r>
        <w:rPr>
          <w:rStyle w:val="default"/>
          <w:rFonts w:cs="FrankRuehl"/>
          <w:rtl/>
        </w:rPr>
        <w:t>(</w:t>
      </w:r>
      <w:r w:rsidRPr="00B4121B">
        <w:rPr>
          <w:rStyle w:val="default"/>
          <w:rFonts w:cs="FrankRuehl" w:hint="cs"/>
          <w:rtl/>
        </w:rPr>
        <w:t>ג1)</w:t>
      </w:r>
      <w:r w:rsidRPr="00B4121B">
        <w:rPr>
          <w:rStyle w:val="default"/>
          <w:rFonts w:cs="FrankRuehl" w:hint="cs"/>
          <w:rtl/>
        </w:rPr>
        <w:tab/>
        <w:t>הוראות סעיף קטן (א) יחולו גם על הקצאת יחידות של קרן סגורה, לקרן, לפי סעיף 57(ב), ויראו הקצאת יחידות כאמור שנעשתה במהלך התקופה להגשת הזמנות ליחידות המוצעות בתשקיף, כאמור בסעיף 32(א)(3), כהקצאה שנעשתה על פי תשקיף</w:t>
      </w:r>
      <w:r>
        <w:rPr>
          <w:rStyle w:val="default"/>
          <w:rFonts w:cs="FrankRuehl" w:hint="cs"/>
          <w:rtl/>
        </w:rPr>
        <w:t>.</w:t>
      </w:r>
    </w:p>
    <w:p w:rsidR="00DE2E9C" w:rsidRDefault="00F85CD8" w:rsidP="00210FA6">
      <w:pPr>
        <w:pStyle w:val="P00"/>
        <w:spacing w:before="72"/>
        <w:ind w:left="0" w:right="1134"/>
        <w:rPr>
          <w:rStyle w:val="default"/>
          <w:rFonts w:cs="FrankRuehl" w:hint="cs"/>
          <w:rtl/>
        </w:rPr>
      </w:pPr>
      <w:r>
        <w:rPr>
          <w:rFonts w:cs="FrankRuehl"/>
          <w:sz w:val="26"/>
          <w:rtl/>
          <w:lang w:eastAsia="en-US"/>
        </w:rPr>
        <w:pict>
          <v:shape id="_x0000_s2603" type="#_x0000_t202" style="position:absolute;left:0;text-align:left;margin-left:470.25pt;margin-top:7.1pt;width:1in;height:22.4pt;z-index:251710464" filled="f" stroked="f">
            <v:textbox inset="1mm,0,1mm,0">
              <w:txbxContent>
                <w:p w:rsidR="008A762C" w:rsidRDefault="008A762C" w:rsidP="00F85CD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16) תש"ע-2010</w:t>
                  </w:r>
                </w:p>
              </w:txbxContent>
            </v:textbox>
            <w10:anchorlock/>
          </v:shape>
        </w:pict>
      </w:r>
      <w:r w:rsidR="00DE2E9C">
        <w:rPr>
          <w:rFonts w:cs="FrankRuehl"/>
          <w:sz w:val="26"/>
          <w:rtl/>
        </w:rPr>
        <w:tab/>
      </w:r>
      <w:r w:rsidR="00DE2E9C">
        <w:rPr>
          <w:rStyle w:val="default"/>
          <w:rFonts w:cs="FrankRuehl"/>
          <w:rtl/>
        </w:rPr>
        <w:t>(ד)</w:t>
      </w:r>
      <w:r w:rsidR="00DE2E9C">
        <w:rPr>
          <w:rStyle w:val="default"/>
          <w:rFonts w:cs="FrankRuehl"/>
          <w:rtl/>
        </w:rPr>
        <w:tab/>
      </w:r>
      <w:r w:rsidR="00210FA6">
        <w:rPr>
          <w:rStyle w:val="default"/>
          <w:rFonts w:cs="FrankRuehl" w:hint="cs"/>
          <w:rtl/>
        </w:rPr>
        <w:t>(בוטל)</w:t>
      </w:r>
      <w:r w:rsidR="00DE2E9C">
        <w:rPr>
          <w:rStyle w:val="default"/>
          <w:rFonts w:cs="FrankRuehl" w:hint="cs"/>
          <w:rtl/>
        </w:rPr>
        <w:t>.</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132" w:name="Rov537"/>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285"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156 (</w:t>
      </w:r>
      <w:hyperlink r:id="rId286"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הצעה לצ</w:t>
      </w:r>
      <w:r w:rsidRPr="00EE2ACF">
        <w:rPr>
          <w:rStyle w:val="default"/>
          <w:rFonts w:cs="FrankRuehl" w:hint="cs"/>
          <w:vanish/>
          <w:sz w:val="22"/>
          <w:szCs w:val="22"/>
          <w:shd w:val="clear" w:color="auto" w:fill="FFFF99"/>
          <w:rtl/>
        </w:rPr>
        <w:t>יבור של יחידות</w:t>
      </w:r>
      <w:r w:rsidRPr="00EE2ACF">
        <w:rPr>
          <w:rStyle w:val="default"/>
          <w:rFonts w:cs="FrankRuehl" w:hint="cs"/>
          <w:vanish/>
          <w:sz w:val="22"/>
          <w:szCs w:val="22"/>
          <w:u w:val="single"/>
          <w:shd w:val="clear" w:color="auto" w:fill="FFFF99"/>
          <w:rtl/>
        </w:rPr>
        <w:t>, לרבות יחידות או מניות של ק</w:t>
      </w:r>
      <w:r w:rsidRPr="00EE2ACF">
        <w:rPr>
          <w:rStyle w:val="default"/>
          <w:rFonts w:cs="FrankRuehl"/>
          <w:vanish/>
          <w:sz w:val="22"/>
          <w:szCs w:val="22"/>
          <w:u w:val="single"/>
          <w:shd w:val="clear" w:color="auto" w:fill="FFFF99"/>
          <w:rtl/>
        </w:rPr>
        <w:t>רן חוץ,</w:t>
      </w:r>
      <w:r w:rsidRPr="00EE2ACF">
        <w:rPr>
          <w:rStyle w:val="default"/>
          <w:rFonts w:cs="FrankRuehl"/>
          <w:vanish/>
          <w:sz w:val="22"/>
          <w:szCs w:val="22"/>
          <w:shd w:val="clear" w:color="auto" w:fill="FFFF99"/>
          <w:rtl/>
        </w:rPr>
        <w:t xml:space="preserve"> ת</w:t>
      </w:r>
      <w:r w:rsidRPr="00EE2ACF">
        <w:rPr>
          <w:rStyle w:val="default"/>
          <w:rFonts w:cs="FrankRuehl" w:hint="cs"/>
          <w:vanish/>
          <w:sz w:val="22"/>
          <w:szCs w:val="22"/>
          <w:shd w:val="clear" w:color="auto" w:fill="FFFF99"/>
          <w:rtl/>
        </w:rPr>
        <w:t>יעשה על פי תשקיף שהרשות התירה פרסומו.</w:t>
      </w:r>
    </w:p>
    <w:p w:rsidR="00F85CD8" w:rsidRPr="00EE2ACF" w:rsidRDefault="00F85CD8" w:rsidP="00F85CD8">
      <w:pPr>
        <w:pStyle w:val="P00"/>
        <w:spacing w:before="0"/>
        <w:ind w:left="0" w:right="1134"/>
        <w:rPr>
          <w:rStyle w:val="default"/>
          <w:rFonts w:cs="FrankRuehl" w:hint="cs"/>
          <w:vanish/>
          <w:sz w:val="20"/>
          <w:szCs w:val="20"/>
          <w:shd w:val="clear" w:color="auto" w:fill="FFFF99"/>
          <w:rtl/>
        </w:rPr>
      </w:pPr>
    </w:p>
    <w:p w:rsidR="00F85CD8" w:rsidRPr="00EE2ACF" w:rsidRDefault="00F85CD8" w:rsidP="00F85CD8">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15.12.2010</w:t>
      </w:r>
    </w:p>
    <w:p w:rsidR="00F85CD8" w:rsidRPr="00EE2ACF" w:rsidRDefault="00F85CD8" w:rsidP="00F85CD8">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F85CD8" w:rsidRPr="00EE2ACF" w:rsidRDefault="00F85CD8" w:rsidP="00F85CD8">
      <w:pPr>
        <w:pStyle w:val="P00"/>
        <w:spacing w:before="0"/>
        <w:ind w:left="0" w:right="1134"/>
        <w:rPr>
          <w:rStyle w:val="default"/>
          <w:rFonts w:cs="FrankRuehl" w:hint="cs"/>
          <w:vanish/>
          <w:sz w:val="20"/>
          <w:szCs w:val="20"/>
          <w:shd w:val="clear" w:color="auto" w:fill="FFFF99"/>
          <w:rtl/>
        </w:rPr>
      </w:pPr>
      <w:hyperlink r:id="rId287"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288"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F85CD8" w:rsidRPr="00EE2ACF" w:rsidRDefault="00F85CD8" w:rsidP="00F85CD8">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קטן 25(ד)</w:t>
      </w:r>
    </w:p>
    <w:p w:rsidR="00F85CD8" w:rsidRPr="00EE2ACF" w:rsidRDefault="00F85CD8" w:rsidP="00F85CD8">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F85CD8" w:rsidRPr="00EE2ACF" w:rsidRDefault="00F85CD8" w:rsidP="00F85CD8">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(ד)</w:t>
      </w:r>
      <w:r w:rsidRPr="00EE2ACF">
        <w:rPr>
          <w:rStyle w:val="default"/>
          <w:rFonts w:cs="FrankRuehl"/>
          <w:strike/>
          <w:vanish/>
          <w:sz w:val="22"/>
          <w:szCs w:val="22"/>
          <w:shd w:val="clear" w:color="auto" w:fill="FFFF99"/>
          <w:rtl/>
        </w:rPr>
        <w:tab/>
        <w:t>על החלט</w:t>
      </w:r>
      <w:r w:rsidRPr="00EE2ACF">
        <w:rPr>
          <w:rStyle w:val="default"/>
          <w:rFonts w:cs="FrankRuehl" w:hint="cs"/>
          <w:strike/>
          <w:vanish/>
          <w:sz w:val="22"/>
          <w:szCs w:val="22"/>
          <w:shd w:val="clear" w:color="auto" w:fill="FFFF99"/>
          <w:rtl/>
        </w:rPr>
        <w:t>ות הרשות לפי סעיף קטן (ג) רש</w:t>
      </w:r>
      <w:r w:rsidRPr="00EE2ACF">
        <w:rPr>
          <w:rStyle w:val="default"/>
          <w:rFonts w:cs="FrankRuehl"/>
          <w:strike/>
          <w:vanish/>
          <w:sz w:val="22"/>
          <w:szCs w:val="22"/>
          <w:shd w:val="clear" w:color="auto" w:fill="FFFF99"/>
          <w:rtl/>
        </w:rPr>
        <w:t>אי המבקש</w:t>
      </w:r>
      <w:r w:rsidRPr="00EE2ACF">
        <w:rPr>
          <w:rStyle w:val="default"/>
          <w:rFonts w:cs="FrankRuehl" w:hint="cs"/>
          <w:strike/>
          <w:vanish/>
          <w:sz w:val="22"/>
          <w:szCs w:val="22"/>
          <w:shd w:val="clear" w:color="auto" w:fill="FFFF99"/>
          <w:rtl/>
        </w:rPr>
        <w:t xml:space="preserve"> לערער ויחולו הוראות סעיף 95.</w:t>
      </w:r>
    </w:p>
    <w:p w:rsidR="00E96B12" w:rsidRPr="00EE2ACF" w:rsidRDefault="00E96B12" w:rsidP="00E96B12">
      <w:pPr>
        <w:pStyle w:val="P00"/>
        <w:spacing w:before="0"/>
        <w:ind w:left="0" w:right="1134"/>
        <w:rPr>
          <w:rStyle w:val="default"/>
          <w:rFonts w:cs="FrankRuehl" w:hint="cs"/>
          <w:vanish/>
          <w:sz w:val="20"/>
          <w:szCs w:val="20"/>
          <w:shd w:val="clear" w:color="auto" w:fill="FFFF99"/>
          <w:rtl/>
        </w:rPr>
      </w:pPr>
    </w:p>
    <w:p w:rsidR="00E96B12" w:rsidRPr="00EE2ACF" w:rsidRDefault="00E96B12" w:rsidP="00E96B12">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E96B12" w:rsidRPr="00EE2ACF" w:rsidRDefault="00E96B12" w:rsidP="00E96B12">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E96B12" w:rsidRPr="00EE2ACF" w:rsidRDefault="00E96B12" w:rsidP="00E96B12">
      <w:pPr>
        <w:pStyle w:val="P00"/>
        <w:spacing w:before="0"/>
        <w:ind w:left="0" w:right="1134"/>
        <w:rPr>
          <w:rStyle w:val="default"/>
          <w:rFonts w:cs="FrankRuehl" w:hint="cs"/>
          <w:vanish/>
          <w:sz w:val="20"/>
          <w:szCs w:val="20"/>
          <w:shd w:val="clear" w:color="auto" w:fill="FFFF99"/>
          <w:rtl/>
        </w:rPr>
      </w:pPr>
      <w:hyperlink r:id="rId289"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646 (</w:t>
      </w:r>
      <w:hyperlink r:id="rId290"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E96B12" w:rsidRPr="00EE2ACF" w:rsidRDefault="00E96B12" w:rsidP="00E96B12">
      <w:pPr>
        <w:pStyle w:val="P0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(א)</w:t>
      </w:r>
      <w:r w:rsidRPr="00EE2ACF">
        <w:rPr>
          <w:rStyle w:val="default"/>
          <w:rFonts w:cs="FrankRuehl"/>
          <w:vanish/>
          <w:sz w:val="22"/>
          <w:szCs w:val="22"/>
          <w:shd w:val="clear" w:color="auto" w:fill="FFFF99"/>
          <w:rtl/>
        </w:rPr>
        <w:tab/>
        <w:t>הצעה לצ</w:t>
      </w:r>
      <w:r w:rsidRPr="00EE2ACF">
        <w:rPr>
          <w:rStyle w:val="default"/>
          <w:rFonts w:cs="FrankRuehl" w:hint="cs"/>
          <w:vanish/>
          <w:sz w:val="22"/>
          <w:szCs w:val="22"/>
          <w:shd w:val="clear" w:color="auto" w:fill="FFFF99"/>
          <w:rtl/>
        </w:rPr>
        <w:t>יבור של יחידות</w:t>
      </w:r>
      <w:r w:rsidRPr="00EE2ACF">
        <w:rPr>
          <w:rStyle w:val="default"/>
          <w:rFonts w:cs="FrankRuehl" w:hint="cs"/>
          <w:strike/>
          <w:vanish/>
          <w:sz w:val="22"/>
          <w:szCs w:val="22"/>
          <w:shd w:val="clear" w:color="auto" w:fill="FFFF99"/>
          <w:rtl/>
        </w:rPr>
        <w:t>, לרבות יחידות או מניות של ק</w:t>
      </w:r>
      <w:r w:rsidRPr="00EE2ACF">
        <w:rPr>
          <w:rStyle w:val="default"/>
          <w:rFonts w:cs="FrankRuehl"/>
          <w:strike/>
          <w:vanish/>
          <w:sz w:val="22"/>
          <w:szCs w:val="22"/>
          <w:shd w:val="clear" w:color="auto" w:fill="FFFF99"/>
          <w:rtl/>
        </w:rPr>
        <w:t>רן חוץ,</w:t>
      </w:r>
      <w:r w:rsidRPr="00EE2ACF">
        <w:rPr>
          <w:rStyle w:val="default"/>
          <w:rFonts w:cs="FrankRuehl"/>
          <w:vanish/>
          <w:sz w:val="22"/>
          <w:szCs w:val="22"/>
          <w:shd w:val="clear" w:color="auto" w:fill="FFFF99"/>
          <w:rtl/>
        </w:rPr>
        <w:t xml:space="preserve"> ת</w:t>
      </w:r>
      <w:r w:rsidRPr="00EE2ACF">
        <w:rPr>
          <w:rStyle w:val="default"/>
          <w:rFonts w:cs="FrankRuehl" w:hint="cs"/>
          <w:vanish/>
          <w:sz w:val="22"/>
          <w:szCs w:val="22"/>
          <w:shd w:val="clear" w:color="auto" w:fill="FFFF99"/>
          <w:rtl/>
        </w:rPr>
        <w:t>יעשה על פי תשקיף שהרשות התירה פרסומו.</w:t>
      </w:r>
    </w:p>
    <w:p w:rsidR="00E96B12" w:rsidRPr="00EE2ACF" w:rsidRDefault="00E96B12" w:rsidP="00E96B12">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סעיף קט</w:t>
      </w:r>
      <w:r w:rsidRPr="00EE2ACF">
        <w:rPr>
          <w:rStyle w:val="default"/>
          <w:rFonts w:cs="FrankRuehl" w:hint="cs"/>
          <w:vanish/>
          <w:sz w:val="22"/>
          <w:szCs w:val="22"/>
          <w:shd w:val="clear" w:color="auto" w:fill="FFFF99"/>
          <w:rtl/>
        </w:rPr>
        <w:t>ן (א) לא יחול על:</w:t>
      </w:r>
    </w:p>
    <w:p w:rsidR="00E96B12" w:rsidRPr="00EE2ACF" w:rsidRDefault="00E96B12" w:rsidP="00E96B12">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הקצאת י</w:t>
      </w:r>
      <w:r w:rsidRPr="00EE2ACF">
        <w:rPr>
          <w:rStyle w:val="default"/>
          <w:rFonts w:cs="FrankRuehl" w:hint="cs"/>
          <w:vanish/>
          <w:sz w:val="22"/>
          <w:szCs w:val="22"/>
          <w:shd w:val="clear" w:color="auto" w:fill="FFFF99"/>
          <w:rtl/>
        </w:rPr>
        <w:t>חידות הטבה כאמור בסעיף 58;</w:t>
      </w:r>
    </w:p>
    <w:p w:rsidR="00E96B12" w:rsidRPr="00EE2ACF" w:rsidRDefault="00E96B12" w:rsidP="00E96B12">
      <w:pPr>
        <w:pStyle w:val="P22"/>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הצעת יח</w:t>
      </w:r>
      <w:r w:rsidRPr="00EE2ACF">
        <w:rPr>
          <w:rStyle w:val="default"/>
          <w:rFonts w:cs="FrankRuehl" w:hint="cs"/>
          <w:vanish/>
          <w:sz w:val="22"/>
          <w:szCs w:val="22"/>
          <w:shd w:val="clear" w:color="auto" w:fill="FFFF99"/>
          <w:rtl/>
        </w:rPr>
        <w:t>ידות של קרן סגורה תוך כדי המסחר בהן</w:t>
      </w:r>
      <w:r w:rsidRPr="00EE2ACF">
        <w:rPr>
          <w:rStyle w:val="default"/>
          <w:rFonts w:cs="FrankRuehl"/>
          <w:vanish/>
          <w:sz w:val="22"/>
          <w:szCs w:val="22"/>
          <w:shd w:val="clear" w:color="auto" w:fill="FFFF99"/>
          <w:rtl/>
        </w:rPr>
        <w:t xml:space="preserve"> בבורסה</w:t>
      </w:r>
      <w:r w:rsidRPr="00EE2ACF">
        <w:rPr>
          <w:rStyle w:val="default"/>
          <w:rFonts w:cs="FrankRuehl" w:hint="cs"/>
          <w:vanish/>
          <w:sz w:val="22"/>
          <w:szCs w:val="22"/>
          <w:shd w:val="clear" w:color="auto" w:fill="FFFF99"/>
          <w:rtl/>
        </w:rPr>
        <w:t>;</w:t>
      </w:r>
    </w:p>
    <w:p w:rsidR="00E96B12" w:rsidRPr="00EE2ACF" w:rsidRDefault="00E96B12" w:rsidP="00E96B12">
      <w:pPr>
        <w:pStyle w:val="P22"/>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u w:val="single"/>
          <w:shd w:val="clear" w:color="auto" w:fill="FFFF99"/>
          <w:rtl/>
        </w:rPr>
        <w:t>(3)</w:t>
      </w:r>
      <w:r w:rsidRPr="00EE2ACF">
        <w:rPr>
          <w:rStyle w:val="default"/>
          <w:rFonts w:cs="FrankRuehl" w:hint="cs"/>
          <w:vanish/>
          <w:sz w:val="22"/>
          <w:szCs w:val="22"/>
          <w:u w:val="single"/>
          <w:shd w:val="clear" w:color="auto" w:fill="FFFF99"/>
          <w:rtl/>
        </w:rPr>
        <w:tab/>
        <w:t>הצעת יחידות למשקיעים שמספרם אינו עולה על המספר שנקבע בתקנות לפי סעיף 15א(א)(1) לחוק ניירות ערך, ובלבד שמספר המשקיעים שלהם ימכור המציע יחידות בהצעה או במכירה כאמור, בצירוף מספר המשקיעים שלהם מכר יחידות במהלך 12 החודשים שקדמו לאותה הצעה או מכירה, לא יעלה על המספר שנקבע; במניין המשקיעים לעניין זה, לא יבואו בחשבון משקיעים המנויים בסעיף 15א(ב)(1) ו-(2) לחוק האמור.</w:t>
      </w:r>
    </w:p>
    <w:p w:rsidR="004B51E8" w:rsidRPr="00EE2ACF" w:rsidRDefault="004B51E8" w:rsidP="004B51E8">
      <w:pPr>
        <w:pStyle w:val="P00"/>
        <w:spacing w:before="0"/>
        <w:ind w:left="0" w:right="1134"/>
        <w:rPr>
          <w:rStyle w:val="default"/>
          <w:rFonts w:cs="FrankRuehl" w:hint="cs"/>
          <w:vanish/>
          <w:sz w:val="20"/>
          <w:szCs w:val="20"/>
          <w:shd w:val="clear" w:color="auto" w:fill="FFFF99"/>
          <w:rtl/>
        </w:rPr>
      </w:pPr>
    </w:p>
    <w:p w:rsidR="008F28C5" w:rsidRPr="00EE2ACF" w:rsidRDefault="008F28C5" w:rsidP="008F28C5">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4B51E8" w:rsidRPr="00EE2ACF" w:rsidRDefault="004B51E8" w:rsidP="004B51E8">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4B51E8" w:rsidRPr="00EE2ACF" w:rsidRDefault="004B51E8" w:rsidP="004B51E8">
      <w:pPr>
        <w:pStyle w:val="P00"/>
        <w:spacing w:before="0"/>
        <w:ind w:left="0" w:right="1134"/>
        <w:rPr>
          <w:rFonts w:cs="FrankRuehl" w:hint="cs"/>
          <w:vanish/>
          <w:szCs w:val="20"/>
          <w:shd w:val="clear" w:color="auto" w:fill="FFFF99"/>
          <w:rtl/>
        </w:rPr>
      </w:pPr>
      <w:hyperlink r:id="rId291"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1064 (</w:t>
      </w:r>
      <w:hyperlink r:id="rId292"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4B51E8" w:rsidRPr="00EE2ACF" w:rsidRDefault="004B51E8" w:rsidP="00454F3A">
      <w:pPr>
        <w:pStyle w:val="P22"/>
        <w:ind w:left="0" w:right="1134"/>
        <w:rPr>
          <w:rStyle w:val="default"/>
          <w:rFonts w:cs="Miriam" w:hint="cs"/>
          <w:vanish/>
          <w:sz w:val="16"/>
          <w:szCs w:val="16"/>
          <w:shd w:val="clear" w:color="auto" w:fill="FFFF99"/>
          <w:rtl/>
        </w:rPr>
      </w:pPr>
      <w:r w:rsidRPr="00EE2ACF">
        <w:rPr>
          <w:rStyle w:val="default"/>
          <w:rFonts w:cs="Miriam" w:hint="cs"/>
          <w:vanish/>
          <w:sz w:val="16"/>
          <w:szCs w:val="16"/>
          <w:shd w:val="clear" w:color="auto" w:fill="FFFF99"/>
          <w:rtl/>
        </w:rPr>
        <w:t>הצעת יחידות</w:t>
      </w:r>
      <w:r w:rsidR="00454F3A" w:rsidRPr="00EE2ACF">
        <w:rPr>
          <w:rStyle w:val="default"/>
          <w:rFonts w:cs="Miriam" w:hint="cs"/>
          <w:vanish/>
          <w:sz w:val="16"/>
          <w:szCs w:val="16"/>
          <w:shd w:val="clear" w:color="auto" w:fill="FFFF99"/>
          <w:rtl/>
        </w:rPr>
        <w:t xml:space="preserve"> </w:t>
      </w:r>
      <w:r w:rsidR="00454F3A" w:rsidRPr="00EE2ACF">
        <w:rPr>
          <w:rStyle w:val="default"/>
          <w:rFonts w:cs="Miriam" w:hint="cs"/>
          <w:vanish/>
          <w:sz w:val="16"/>
          <w:szCs w:val="16"/>
          <w:u w:val="single"/>
          <w:shd w:val="clear" w:color="auto" w:fill="FFFF99"/>
          <w:rtl/>
        </w:rPr>
        <w:t>והקצאת יחידות</w:t>
      </w:r>
      <w:r w:rsidRPr="00EE2ACF">
        <w:rPr>
          <w:rStyle w:val="default"/>
          <w:rFonts w:cs="Miriam" w:hint="cs"/>
          <w:vanish/>
          <w:sz w:val="16"/>
          <w:szCs w:val="16"/>
          <w:shd w:val="clear" w:color="auto" w:fill="FFFF99"/>
          <w:rtl/>
        </w:rPr>
        <w:t xml:space="preserve"> על פי תשקיף</w:t>
      </w:r>
    </w:p>
    <w:p w:rsidR="004B51E8" w:rsidRPr="00454F3A" w:rsidRDefault="00454F3A" w:rsidP="00454F3A">
      <w:pPr>
        <w:pStyle w:val="P22"/>
        <w:tabs>
          <w:tab w:val="left" w:pos="624"/>
          <w:tab w:val="left" w:pos="1021"/>
        </w:tabs>
        <w:ind w:left="0" w:right="1134"/>
        <w:rPr>
          <w:rStyle w:val="default"/>
          <w:rFonts w:cs="FrankRuehl" w:hint="cs"/>
          <w:sz w:val="2"/>
          <w:szCs w:val="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(ג1)</w:t>
      </w:r>
      <w:r w:rsidRPr="00EE2ACF">
        <w:rPr>
          <w:rStyle w:val="default"/>
          <w:rFonts w:cs="FrankRuehl" w:hint="cs"/>
          <w:vanish/>
          <w:sz w:val="22"/>
          <w:szCs w:val="22"/>
          <w:u w:val="single"/>
          <w:shd w:val="clear" w:color="auto" w:fill="FFFF99"/>
          <w:rtl/>
        </w:rPr>
        <w:tab/>
        <w:t>הוראות סעיף קטן (א) יחולו גם על הקצאת יחידות של קרן סגורה, לקרן, לפי סעיף 57(ב), ויראו הקצאת יחידות כאמור שנעשתה במהלך התקופה להגשת הזמנות ליחידות המוצעות בתשקיף, כאמור בסעיף 32(א)(3), כהקצאה שנעשתה על פי תשקיף.</w:t>
      </w:r>
      <w:bookmarkEnd w:id="132"/>
    </w:p>
    <w:p w:rsidR="00DE2E9C" w:rsidRDefault="00DE2E9C" w:rsidP="00FF3BED">
      <w:pPr>
        <w:pStyle w:val="P00"/>
        <w:spacing w:before="72"/>
        <w:ind w:left="0" w:right="1134"/>
        <w:rPr>
          <w:rStyle w:val="default"/>
          <w:rFonts w:cs="FrankRuehl" w:hint="cs"/>
          <w:rtl/>
        </w:rPr>
      </w:pPr>
      <w:bookmarkStart w:id="133" w:name="Seif14"/>
      <w:bookmarkEnd w:id="133"/>
      <w:r>
        <w:rPr>
          <w:lang w:val="he-IL"/>
        </w:rPr>
        <w:pict>
          <v:rect id="_x0000_s2121" style="position:absolute;left:0;text-align:left;margin-left:464.5pt;margin-top:8.05pt;width:75.05pt;height:39.75pt;z-index:25141964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פרטי תשק</w:t>
                  </w:r>
                  <w:r>
                    <w:rPr>
                      <w:rFonts w:cs="Miriam" w:hint="cs"/>
                      <w:sz w:val="18"/>
                      <w:szCs w:val="18"/>
                      <w:rtl/>
                    </w:rPr>
                    <w:t>יף</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noProof/>
                      <w:sz w:val="18"/>
                      <w:szCs w:val="18"/>
                      <w:rtl/>
                    </w:rPr>
                  </w:pPr>
                  <w:r>
                    <w:rPr>
                      <w:rFonts w:cs="Miriam" w:hint="cs"/>
                      <w:sz w:val="18"/>
                      <w:szCs w:val="18"/>
                      <w:rtl/>
                    </w:rPr>
                    <w:t>תשנ"</w:t>
                  </w:r>
                  <w:r>
                    <w:rPr>
                      <w:rFonts w:cs="Miriam"/>
                      <w:sz w:val="18"/>
                      <w:szCs w:val="18"/>
                      <w:rtl/>
                    </w:rPr>
                    <w:t>ט</w:t>
                  </w:r>
                  <w:r>
                    <w:rPr>
                      <w:rFonts w:cs="Miriam" w:hint="cs"/>
                      <w:sz w:val="18"/>
                      <w:szCs w:val="18"/>
                      <w:rtl/>
                    </w:rPr>
                    <w:t>-</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rtl/>
        </w:rPr>
        <w:tab/>
        <w:t>תשקיף ש</w:t>
      </w:r>
      <w:r>
        <w:rPr>
          <w:rStyle w:val="default"/>
          <w:rFonts w:cs="FrankRuehl" w:hint="cs"/>
          <w:rtl/>
        </w:rPr>
        <w:t>ל קרן יכלול כל פרט ששר האוצר קבע בתקנות שיש לכלול בו, וכן כל פרט אחר העשוי להיות חשוב למ</w:t>
      </w:r>
      <w:r>
        <w:rPr>
          <w:rStyle w:val="default"/>
          <w:rFonts w:cs="FrankRuehl"/>
          <w:rtl/>
        </w:rPr>
        <w:t>שקיע</w:t>
      </w:r>
      <w:r>
        <w:rPr>
          <w:rStyle w:val="default"/>
          <w:rFonts w:cs="FrankRuehl" w:hint="cs"/>
          <w:rtl/>
        </w:rPr>
        <w:t xml:space="preserve"> סביר, השוקל רכישת היחידות המוצעות על פיו.</w:t>
      </w:r>
    </w:p>
    <w:p w:rsidR="00FF3BED" w:rsidRDefault="00FF3BED" w:rsidP="00FF3BED">
      <w:pPr>
        <w:pStyle w:val="P00"/>
        <w:spacing w:before="72"/>
        <w:ind w:left="0" w:right="1134"/>
        <w:rPr>
          <w:rStyle w:val="default"/>
          <w:rFonts w:cs="FrankRuehl"/>
          <w:rtl/>
        </w:rPr>
      </w:pPr>
    </w:p>
    <w:p w:rsidR="00DE2E9C" w:rsidRDefault="00F510CB" w:rsidP="00F510CB">
      <w:pPr>
        <w:pStyle w:val="P00"/>
        <w:spacing w:before="72"/>
        <w:ind w:left="0" w:right="1134"/>
        <w:rPr>
          <w:rStyle w:val="default"/>
          <w:rFonts w:cs="FrankRuehl"/>
          <w:rtl/>
        </w:rPr>
      </w:pPr>
      <w:r>
        <w:rPr>
          <w:rFonts w:cs="FrankRuehl"/>
          <w:sz w:val="26"/>
          <w:rtl/>
          <w:lang w:eastAsia="en-US"/>
        </w:rPr>
        <w:pict>
          <v:shape id="_x0000_s2640" type="#_x0000_t202" style="position:absolute;left:0;text-align:left;margin-left:470.25pt;margin-top:7.1pt;width:1in;height:16.8pt;z-index:251730944" filled="f" stroked="f">
            <v:textbox inset="1mm,0,1mm,0">
              <w:txbxContent>
                <w:p w:rsidR="008A762C" w:rsidRDefault="008A762C" w:rsidP="00F510CB">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17) תשע"א-2011</w:t>
                  </w:r>
                </w:p>
              </w:txbxContent>
            </v:textbox>
            <w10:anchorlock/>
          </v:shape>
        </w:pict>
      </w:r>
      <w:r w:rsidR="00DE2E9C">
        <w:rPr>
          <w:rFonts w:cs="FrankRuehl"/>
          <w:sz w:val="26"/>
          <w:rtl/>
        </w:rPr>
        <w:tab/>
      </w:r>
      <w:r w:rsidR="00DE2E9C">
        <w:rPr>
          <w:rStyle w:val="default"/>
          <w:rFonts w:cs="FrankRuehl"/>
          <w:rtl/>
        </w:rPr>
        <w:t>(ב)</w:t>
      </w:r>
      <w:r w:rsidR="00DE2E9C">
        <w:rPr>
          <w:rStyle w:val="default"/>
          <w:rFonts w:cs="FrankRuehl"/>
          <w:rtl/>
        </w:rPr>
        <w:tab/>
      </w:r>
      <w:r>
        <w:rPr>
          <w:rStyle w:val="default"/>
          <w:rFonts w:cs="FrankRuehl" w:hint="cs"/>
          <w:rtl/>
        </w:rPr>
        <w:t>(בוטל)</w:t>
      </w:r>
      <w:r w:rsidR="00DE2E9C">
        <w:rPr>
          <w:rStyle w:val="default"/>
          <w:rFonts w:cs="FrankRuehl" w:hint="cs"/>
          <w:rtl/>
        </w:rPr>
        <w:t>.</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תקנות ל</w:t>
      </w:r>
      <w:r>
        <w:rPr>
          <w:rStyle w:val="default"/>
          <w:rFonts w:cs="FrankRuehl" w:hint="cs"/>
          <w:rtl/>
        </w:rPr>
        <w:t>פי סעיף קטן (א) יכול שיתייחסו, בין השאר, לענינים אלה:</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מבנה הת</w:t>
      </w:r>
      <w:r>
        <w:rPr>
          <w:rStyle w:val="default"/>
          <w:rFonts w:cs="FrankRuehl" w:hint="cs"/>
          <w:rtl/>
        </w:rPr>
        <w:t>שקיף וצורתו;</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הדו"חות</w:t>
      </w:r>
      <w:r>
        <w:rPr>
          <w:rStyle w:val="default"/>
          <w:rFonts w:cs="FrankRuehl" w:hint="cs"/>
          <w:rtl/>
        </w:rPr>
        <w:t xml:space="preserve"> הכספיים של הקרן, מידת פירוטם ועקרונות חשבונאיים לעריכתם;</w:t>
      </w:r>
    </w:p>
    <w:p w:rsidR="00DE2E9C" w:rsidRDefault="00DE2E9C">
      <w:pPr>
        <w:pStyle w:val="P22"/>
        <w:spacing w:before="72"/>
        <w:ind w:left="1021" w:right="1134"/>
        <w:rPr>
          <w:rStyle w:val="default"/>
          <w:rFonts w:cs="FrankRuehl"/>
          <w:rtl/>
        </w:rPr>
      </w:pPr>
      <w:r>
        <w:rPr>
          <w:rStyle w:val="default"/>
          <w:rFonts w:cs="FrankRuehl" w:hint="cs"/>
          <w:rtl/>
        </w:rPr>
        <w:t>(</w:t>
      </w:r>
      <w:r>
        <w:rPr>
          <w:rStyle w:val="default"/>
          <w:rFonts w:cs="FrankRuehl"/>
          <w:rtl/>
        </w:rPr>
        <w:t>3)</w:t>
      </w:r>
      <w:r>
        <w:rPr>
          <w:rStyle w:val="default"/>
          <w:rFonts w:cs="FrankRuehl"/>
          <w:rtl/>
        </w:rPr>
        <w:tab/>
        <w:t xml:space="preserve">נושאים </w:t>
      </w:r>
      <w:r>
        <w:rPr>
          <w:rStyle w:val="default"/>
          <w:rFonts w:cs="FrankRuehl" w:hint="cs"/>
          <w:rtl/>
        </w:rPr>
        <w:t>ופרטים שאליהם תתייחס חוו</w:t>
      </w:r>
      <w:r>
        <w:rPr>
          <w:rStyle w:val="default"/>
          <w:rFonts w:cs="FrankRuehl"/>
          <w:rtl/>
        </w:rPr>
        <w:t>ת דעתו ש</w:t>
      </w:r>
      <w:r>
        <w:rPr>
          <w:rStyle w:val="default"/>
          <w:rFonts w:cs="FrankRuehl" w:hint="cs"/>
          <w:rtl/>
        </w:rPr>
        <w:t>ל רואה החשבון על הדו"חות האמורים בפסק</w:t>
      </w:r>
      <w:r>
        <w:rPr>
          <w:rStyle w:val="default"/>
          <w:rFonts w:cs="FrankRuehl"/>
          <w:rtl/>
        </w:rPr>
        <w:t>ה</w:t>
      </w:r>
      <w:r>
        <w:rPr>
          <w:rStyle w:val="default"/>
          <w:rFonts w:cs="FrankRuehl" w:hint="cs"/>
          <w:rtl/>
        </w:rPr>
        <w:t xml:space="preserve"> (2) </w:t>
      </w:r>
      <w:r>
        <w:rPr>
          <w:rStyle w:val="default"/>
          <w:rFonts w:cs="FrankRuehl"/>
          <w:rtl/>
        </w:rPr>
        <w:t>ו</w:t>
      </w:r>
      <w:r>
        <w:rPr>
          <w:rStyle w:val="default"/>
          <w:rFonts w:cs="FrankRuehl" w:hint="cs"/>
          <w:rtl/>
        </w:rPr>
        <w:t>צורת חוות הדעת.</w:t>
      </w:r>
    </w:p>
    <w:p w:rsidR="00B4121B" w:rsidRDefault="00B4121B" w:rsidP="00B4121B">
      <w:pPr>
        <w:pStyle w:val="P00"/>
        <w:spacing w:before="72"/>
        <w:ind w:left="0" w:right="1134"/>
        <w:rPr>
          <w:rStyle w:val="default"/>
          <w:rFonts w:cs="FrankRuehl" w:hint="cs"/>
          <w:rtl/>
        </w:rPr>
      </w:pPr>
      <w:r w:rsidRPr="00B4121B">
        <w:rPr>
          <w:rStyle w:val="default"/>
          <w:rFonts w:cs="FrankRuehl"/>
          <w:rtl/>
        </w:rPr>
        <w:pict>
          <v:shape id="_x0000_s3108" type="#_x0000_t202" style="position:absolute;left:0;text-align:left;margin-left:470.25pt;margin-top:7.1pt;width:1in;height:16.6pt;z-index:251922432" filled="f" stroked="f">
            <v:textbox inset="1mm,0,1mm,0">
              <w:txbxContent>
                <w:p w:rsidR="00B4121B" w:rsidRDefault="00B4121B" w:rsidP="00B4121B">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28) תשע"ז-2017</w:t>
                  </w:r>
                </w:p>
              </w:txbxContent>
            </v:textbox>
            <w10:anchorlock/>
          </v:shape>
        </w:pict>
      </w:r>
      <w:r w:rsidRPr="00B4121B">
        <w:rPr>
          <w:rStyle w:val="default"/>
          <w:rFonts w:cs="FrankRuehl"/>
          <w:rtl/>
        </w:rPr>
        <w:tab/>
      </w:r>
      <w:r>
        <w:rPr>
          <w:rStyle w:val="default"/>
          <w:rFonts w:cs="FrankRuehl"/>
          <w:rtl/>
        </w:rPr>
        <w:t>(</w:t>
      </w:r>
      <w:r w:rsidRPr="00B4121B">
        <w:rPr>
          <w:rStyle w:val="default"/>
          <w:rFonts w:cs="FrankRuehl" w:hint="cs"/>
          <w:rtl/>
        </w:rPr>
        <w:t>ג1)</w:t>
      </w:r>
      <w:r w:rsidRPr="00B4121B">
        <w:rPr>
          <w:rStyle w:val="default"/>
          <w:rFonts w:cs="FrankRuehl" w:hint="cs"/>
          <w:rtl/>
        </w:rPr>
        <w:tab/>
        <w:t>הרשות רשאית לקבוע בכללים פרטים נוספים שיש לכלול בתשקיף של קרן מחקה</w:t>
      </w:r>
      <w:r>
        <w:rPr>
          <w:rStyle w:val="default"/>
          <w:rFonts w:cs="FrankRuehl" w:hint="cs"/>
          <w:rtl/>
        </w:rPr>
        <w:t>.</w:t>
      </w:r>
    </w:p>
    <w:p w:rsidR="00DE2E9C" w:rsidRDefault="00A26F06" w:rsidP="00FF3BED">
      <w:pPr>
        <w:pStyle w:val="P00"/>
        <w:spacing w:before="72"/>
        <w:ind w:left="0" w:right="1134"/>
        <w:rPr>
          <w:rStyle w:val="default"/>
          <w:rFonts w:cs="FrankRuehl" w:hint="cs"/>
          <w:rtl/>
        </w:rPr>
      </w:pPr>
      <w:r>
        <w:rPr>
          <w:rFonts w:cs="FrankRuehl"/>
          <w:sz w:val="26"/>
          <w:rtl/>
          <w:lang w:eastAsia="en-US"/>
        </w:rPr>
        <w:pict>
          <v:shape id="_x0000_s2845" type="#_x0000_t202" style="position:absolute;left:0;text-align:left;margin-left:470.35pt;margin-top:7.1pt;width:1in;height:16.8pt;z-index:251814912" filled="f" stroked="f">
            <v:textbox inset="1mm,0,1mm,0">
              <w:txbxContent>
                <w:p w:rsidR="008A762C" w:rsidRDefault="008A762C" w:rsidP="00A26F06">
                  <w:pPr>
                    <w:spacing w:line="160" w:lineRule="exact"/>
                    <w:jc w:val="left"/>
                    <w:rPr>
                      <w:rFonts w:cs="Miriam" w:hint="cs"/>
                      <w:noProof/>
                      <w:sz w:val="18"/>
                      <w:szCs w:val="18"/>
                      <w:rtl/>
                    </w:rPr>
                  </w:pPr>
                  <w:r>
                    <w:rPr>
                      <w:rFonts w:cs="Miriam" w:hint="cs"/>
                      <w:noProof/>
                      <w:sz w:val="18"/>
                      <w:szCs w:val="18"/>
                      <w:rtl/>
                    </w:rPr>
                    <w:t>(תיקון מס' 23) תשע"ד-2014</w:t>
                  </w:r>
                </w:p>
              </w:txbxContent>
            </v:textbox>
          </v:shape>
        </w:pict>
      </w:r>
      <w:r w:rsidR="00DE2E9C">
        <w:rPr>
          <w:rFonts w:cs="FrankRuehl"/>
          <w:sz w:val="26"/>
          <w:rtl/>
        </w:rPr>
        <w:tab/>
      </w:r>
      <w:r w:rsidR="00DE2E9C">
        <w:rPr>
          <w:rStyle w:val="default"/>
          <w:rFonts w:cs="FrankRuehl"/>
          <w:rtl/>
        </w:rPr>
        <w:t>(ד)</w:t>
      </w:r>
      <w:r w:rsidR="00DE2E9C">
        <w:rPr>
          <w:rStyle w:val="default"/>
          <w:rFonts w:cs="FrankRuehl"/>
          <w:rtl/>
        </w:rPr>
        <w:tab/>
      </w:r>
      <w:r w:rsidR="00FF3BED">
        <w:rPr>
          <w:rStyle w:val="default"/>
          <w:rFonts w:cs="FrankRuehl" w:hint="cs"/>
          <w:rtl/>
        </w:rPr>
        <w:t>(בוטל).</w:t>
      </w:r>
    </w:p>
    <w:p w:rsidR="00DE2E9C" w:rsidRDefault="00A26F06" w:rsidP="00FF3BED">
      <w:pPr>
        <w:pStyle w:val="P00"/>
        <w:spacing w:before="72"/>
        <w:ind w:left="0" w:right="1134"/>
        <w:rPr>
          <w:rStyle w:val="default"/>
          <w:rFonts w:cs="FrankRuehl"/>
          <w:rtl/>
        </w:rPr>
      </w:pPr>
      <w:r>
        <w:rPr>
          <w:rFonts w:cs="FrankRuehl"/>
          <w:sz w:val="26"/>
          <w:rtl/>
          <w:lang w:eastAsia="en-US"/>
        </w:rPr>
        <w:pict>
          <v:shape id="_x0000_s2848" type="#_x0000_t202" style="position:absolute;left:0;text-align:left;margin-left:470.35pt;margin-top:7.1pt;width:1in;height:16.8pt;z-index:251815936" filled="f" stroked="f">
            <v:textbox inset="1mm,0,1mm,0">
              <w:txbxContent>
                <w:p w:rsidR="008A762C" w:rsidRDefault="008A762C" w:rsidP="00A26F06">
                  <w:pPr>
                    <w:spacing w:line="160" w:lineRule="exact"/>
                    <w:jc w:val="left"/>
                    <w:rPr>
                      <w:rFonts w:cs="Miriam" w:hint="cs"/>
                      <w:noProof/>
                      <w:sz w:val="18"/>
                      <w:szCs w:val="18"/>
                      <w:rtl/>
                    </w:rPr>
                  </w:pPr>
                  <w:r>
                    <w:rPr>
                      <w:rFonts w:cs="Miriam" w:hint="cs"/>
                      <w:noProof/>
                      <w:sz w:val="18"/>
                      <w:szCs w:val="18"/>
                      <w:rtl/>
                    </w:rPr>
                    <w:t>(תיקון מס' 23) תשע"ד-2014</w:t>
                  </w:r>
                </w:p>
              </w:txbxContent>
            </v:textbox>
          </v:shape>
        </w:pict>
      </w:r>
      <w:r w:rsidR="00DE2E9C">
        <w:rPr>
          <w:rFonts w:cs="FrankRuehl"/>
          <w:sz w:val="26"/>
          <w:rtl/>
        </w:rPr>
        <w:tab/>
      </w:r>
      <w:r w:rsidR="00DE2E9C">
        <w:rPr>
          <w:rStyle w:val="default"/>
          <w:rFonts w:cs="FrankRuehl"/>
          <w:rtl/>
        </w:rPr>
        <w:t>(ה)</w:t>
      </w:r>
      <w:r w:rsidR="00DE2E9C">
        <w:rPr>
          <w:rStyle w:val="default"/>
          <w:rFonts w:cs="FrankRuehl"/>
          <w:rtl/>
        </w:rPr>
        <w:tab/>
      </w:r>
      <w:r w:rsidR="00FF3BED">
        <w:rPr>
          <w:rStyle w:val="default"/>
          <w:rFonts w:cs="FrankRuehl" w:hint="cs"/>
          <w:rtl/>
        </w:rPr>
        <w:t>(בוטל)</w:t>
      </w:r>
      <w:r w:rsidR="00DE2E9C">
        <w:rPr>
          <w:rStyle w:val="default"/>
          <w:rFonts w:cs="FrankRuehl" w:hint="cs"/>
          <w:rtl/>
        </w:rPr>
        <w:t>.</w:t>
      </w:r>
    </w:p>
    <w:p w:rsidR="00DE2E9C" w:rsidRDefault="00A26F06" w:rsidP="00FF3BED">
      <w:pPr>
        <w:pStyle w:val="P00"/>
        <w:spacing w:before="72"/>
        <w:ind w:left="0" w:right="1134"/>
        <w:rPr>
          <w:rStyle w:val="default"/>
          <w:rFonts w:cs="FrankRuehl" w:hint="cs"/>
          <w:rtl/>
        </w:rPr>
      </w:pPr>
      <w:r>
        <w:rPr>
          <w:rFonts w:cs="FrankRuehl"/>
          <w:sz w:val="26"/>
          <w:rtl/>
          <w:lang w:eastAsia="en-US"/>
        </w:rPr>
        <w:pict>
          <v:shape id="_x0000_s2851" type="#_x0000_t202" style="position:absolute;left:0;text-align:left;margin-left:470.35pt;margin-top:7.1pt;width:1in;height:16.8pt;z-index:251816960" filled="f" stroked="f">
            <v:textbox inset="1mm,0,1mm,0">
              <w:txbxContent>
                <w:p w:rsidR="008A762C" w:rsidRDefault="008A762C" w:rsidP="00A26F06">
                  <w:pPr>
                    <w:spacing w:line="160" w:lineRule="exact"/>
                    <w:jc w:val="left"/>
                    <w:rPr>
                      <w:rFonts w:cs="Miriam" w:hint="cs"/>
                      <w:noProof/>
                      <w:sz w:val="18"/>
                      <w:szCs w:val="18"/>
                      <w:rtl/>
                    </w:rPr>
                  </w:pPr>
                  <w:r>
                    <w:rPr>
                      <w:rFonts w:cs="Miriam" w:hint="cs"/>
                      <w:noProof/>
                      <w:sz w:val="18"/>
                      <w:szCs w:val="18"/>
                      <w:rtl/>
                    </w:rPr>
                    <w:t>(תיקון מס' 23) תשע"ד-2014</w:t>
                  </w:r>
                </w:p>
              </w:txbxContent>
            </v:textbox>
          </v:shape>
        </w:pict>
      </w:r>
      <w:r w:rsidR="00DE2E9C">
        <w:rPr>
          <w:rFonts w:cs="FrankRuehl"/>
          <w:sz w:val="26"/>
          <w:rtl/>
        </w:rPr>
        <w:tab/>
      </w:r>
      <w:r w:rsidR="00DE2E9C">
        <w:rPr>
          <w:rStyle w:val="default"/>
          <w:rFonts w:cs="FrankRuehl"/>
          <w:rtl/>
        </w:rPr>
        <w:t>(ו)</w:t>
      </w:r>
      <w:r w:rsidR="00DE2E9C">
        <w:rPr>
          <w:rStyle w:val="default"/>
          <w:rFonts w:cs="FrankRuehl"/>
          <w:rtl/>
        </w:rPr>
        <w:tab/>
      </w:r>
      <w:r w:rsidR="00FF3BED">
        <w:rPr>
          <w:rStyle w:val="default"/>
          <w:rFonts w:cs="FrankRuehl" w:hint="cs"/>
          <w:rtl/>
        </w:rPr>
        <w:t>(בוטל</w:t>
      </w:r>
      <w:r w:rsidR="00DE2E9C">
        <w:rPr>
          <w:rStyle w:val="default"/>
          <w:rFonts w:cs="FrankRuehl" w:hint="cs"/>
          <w:rtl/>
        </w:rPr>
        <w:t>).</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134" w:name="Rov538"/>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293"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156 (</w:t>
      </w:r>
      <w:hyperlink r:id="rId294"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rsidP="000F2A41">
      <w:pPr>
        <w:pStyle w:val="P00"/>
        <w:ind w:left="0" w:right="1134"/>
        <w:rPr>
          <w:rFonts w:cs="David" w:hint="cs"/>
          <w:vanish/>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תשקיף ש</w:t>
      </w:r>
      <w:r w:rsidRPr="00EE2ACF">
        <w:rPr>
          <w:rStyle w:val="default"/>
          <w:rFonts w:cs="FrankRuehl" w:hint="cs"/>
          <w:vanish/>
          <w:sz w:val="22"/>
          <w:szCs w:val="22"/>
          <w:shd w:val="clear" w:color="auto" w:fill="FFFF99"/>
          <w:rtl/>
        </w:rPr>
        <w:t xml:space="preserve">ל קרן </w:t>
      </w:r>
      <w:r w:rsidRPr="00EE2ACF">
        <w:rPr>
          <w:rStyle w:val="default"/>
          <w:rFonts w:cs="FrankRuehl" w:hint="cs"/>
          <w:vanish/>
          <w:sz w:val="22"/>
          <w:szCs w:val="22"/>
          <w:u w:val="single"/>
          <w:shd w:val="clear" w:color="auto" w:fill="FFFF99"/>
          <w:rtl/>
        </w:rPr>
        <w:t xml:space="preserve">ותשקיף של קרן חוץ (בחוק זה </w:t>
      </w:r>
      <w:r w:rsidR="000F2A41" w:rsidRPr="00EE2ACF">
        <w:rPr>
          <w:rStyle w:val="default"/>
          <w:rFonts w:cs="FrankRuehl" w:hint="cs"/>
          <w:vanish/>
          <w:sz w:val="22"/>
          <w:szCs w:val="22"/>
          <w:u w:val="single"/>
          <w:shd w:val="clear" w:color="auto" w:fill="FFFF99"/>
          <w:rtl/>
        </w:rPr>
        <w:t>-</w:t>
      </w:r>
      <w:r w:rsidRPr="00EE2ACF">
        <w:rPr>
          <w:rStyle w:val="default"/>
          <w:rFonts w:cs="FrankRuehl"/>
          <w:vanish/>
          <w:sz w:val="22"/>
          <w:szCs w:val="22"/>
          <w:u w:val="single"/>
          <w:shd w:val="clear" w:color="auto" w:fill="FFFF99"/>
          <w:rtl/>
        </w:rPr>
        <w:t xml:space="preserve"> תשקיף),</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יכלול כל פרט ששר האוצר קבע בתקנות שיש לכלול בו, וכן כל פרט אחר העשוי להיות חשוב למ</w:t>
      </w:r>
      <w:r w:rsidRPr="00EE2ACF">
        <w:rPr>
          <w:rStyle w:val="default"/>
          <w:rFonts w:cs="FrankRuehl"/>
          <w:vanish/>
          <w:sz w:val="22"/>
          <w:szCs w:val="22"/>
          <w:shd w:val="clear" w:color="auto" w:fill="FFFF99"/>
          <w:rtl/>
        </w:rPr>
        <w:t>שקיע</w:t>
      </w:r>
      <w:r w:rsidRPr="00EE2ACF">
        <w:rPr>
          <w:rStyle w:val="default"/>
          <w:rFonts w:cs="FrankRuehl" w:hint="cs"/>
          <w:vanish/>
          <w:sz w:val="22"/>
          <w:szCs w:val="22"/>
          <w:shd w:val="clear" w:color="auto" w:fill="FFFF99"/>
          <w:rtl/>
        </w:rPr>
        <w:t xml:space="preserve"> סביר, השוקל רכישת היחידות המוצעות על פיו.</w:t>
      </w:r>
    </w:p>
    <w:p w:rsidR="00F510CB" w:rsidRPr="00EE2ACF" w:rsidRDefault="00F510CB" w:rsidP="00F510CB">
      <w:pPr>
        <w:pStyle w:val="P00"/>
        <w:spacing w:before="0"/>
        <w:ind w:left="0" w:right="1134"/>
        <w:rPr>
          <w:rStyle w:val="default"/>
          <w:rFonts w:cs="FrankRuehl" w:hint="cs"/>
          <w:vanish/>
          <w:sz w:val="20"/>
          <w:szCs w:val="20"/>
          <w:shd w:val="clear" w:color="auto" w:fill="FFFF99"/>
          <w:rtl/>
        </w:rPr>
      </w:pPr>
    </w:p>
    <w:p w:rsidR="00F510CB" w:rsidRPr="00EE2ACF" w:rsidRDefault="00F510CB" w:rsidP="00F510CB">
      <w:pPr>
        <w:pStyle w:val="P00"/>
        <w:spacing w:before="0"/>
        <w:ind w:left="0" w:right="1134"/>
        <w:rPr>
          <w:rStyle w:val="default"/>
          <w:rFonts w:cs="FrankRuehl" w:hint="cs"/>
          <w:vanish/>
          <w:color w:val="FF0000"/>
          <w:szCs w:val="20"/>
          <w:shd w:val="clear" w:color="auto" w:fill="FFFF99"/>
          <w:rtl/>
        </w:rPr>
      </w:pPr>
      <w:r w:rsidRPr="00EE2ACF">
        <w:rPr>
          <w:rStyle w:val="default"/>
          <w:rFonts w:cs="FrankRuehl" w:hint="cs"/>
          <w:vanish/>
          <w:color w:val="FF0000"/>
          <w:szCs w:val="20"/>
          <w:shd w:val="clear" w:color="auto" w:fill="FFFF99"/>
          <w:rtl/>
        </w:rPr>
        <w:t>מיום 27.2.2011</w:t>
      </w:r>
    </w:p>
    <w:p w:rsidR="00F510CB" w:rsidRPr="00EE2ACF" w:rsidRDefault="00F510CB" w:rsidP="00F510CB">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F510CB" w:rsidRPr="00EE2ACF" w:rsidRDefault="00F510CB" w:rsidP="00F510CB">
      <w:pPr>
        <w:pStyle w:val="P00"/>
        <w:spacing w:before="0"/>
        <w:ind w:left="0" w:right="1134"/>
        <w:rPr>
          <w:rStyle w:val="default"/>
          <w:rFonts w:cs="FrankRuehl" w:hint="cs"/>
          <w:vanish/>
          <w:szCs w:val="20"/>
          <w:shd w:val="clear" w:color="auto" w:fill="FFFF99"/>
          <w:rtl/>
        </w:rPr>
      </w:pPr>
      <w:hyperlink r:id="rId295"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257 (</w:t>
      </w:r>
      <w:hyperlink r:id="rId296"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F510CB" w:rsidRPr="00EE2ACF" w:rsidRDefault="00F510CB" w:rsidP="00F510CB">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ביטול סעיף קטן 26(ב)</w:t>
      </w:r>
    </w:p>
    <w:p w:rsidR="00F510CB" w:rsidRPr="00EE2ACF" w:rsidRDefault="00F510CB" w:rsidP="00F510CB">
      <w:pPr>
        <w:pStyle w:val="P00"/>
        <w:ind w:left="0" w:right="1134"/>
        <w:rPr>
          <w:rStyle w:val="default"/>
          <w:rFonts w:cs="FrankRuehl" w:hint="cs"/>
          <w:vanish/>
          <w:szCs w:val="20"/>
          <w:shd w:val="clear" w:color="auto" w:fill="FFFF99"/>
          <w:rtl/>
        </w:rPr>
      </w:pPr>
      <w:r w:rsidRPr="00EE2ACF">
        <w:rPr>
          <w:rStyle w:val="default"/>
          <w:rFonts w:cs="FrankRuehl" w:hint="cs"/>
          <w:vanish/>
          <w:szCs w:val="20"/>
          <w:shd w:val="clear" w:color="auto" w:fill="FFFF99"/>
          <w:rtl/>
        </w:rPr>
        <w:t>הנוסח הקודם:</w:t>
      </w:r>
    </w:p>
    <w:p w:rsidR="00F510CB" w:rsidRPr="00EE2ACF" w:rsidRDefault="00F510CB" w:rsidP="00F510CB">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strike/>
          <w:vanish/>
          <w:sz w:val="22"/>
          <w:szCs w:val="22"/>
          <w:shd w:val="clear" w:color="auto" w:fill="FFFF99"/>
          <w:rtl/>
        </w:rPr>
        <w:tab/>
        <w:t>לא יהיה</w:t>
      </w:r>
      <w:r w:rsidRPr="00EE2ACF">
        <w:rPr>
          <w:rStyle w:val="default"/>
          <w:rFonts w:cs="FrankRuehl" w:hint="cs"/>
          <w:strike/>
          <w:vanish/>
          <w:sz w:val="22"/>
          <w:szCs w:val="22"/>
          <w:shd w:val="clear" w:color="auto" w:fill="FFFF99"/>
          <w:rtl/>
        </w:rPr>
        <w:t xml:space="preserve"> בתשקיף פרט מטעה.</w:t>
      </w:r>
    </w:p>
    <w:p w:rsidR="00E96B12" w:rsidRPr="00EE2ACF" w:rsidRDefault="00E96B12" w:rsidP="00E96B12">
      <w:pPr>
        <w:pStyle w:val="P00"/>
        <w:spacing w:before="0"/>
        <w:ind w:left="0" w:right="1134"/>
        <w:rPr>
          <w:rStyle w:val="default"/>
          <w:rFonts w:cs="FrankRuehl" w:hint="cs"/>
          <w:vanish/>
          <w:sz w:val="20"/>
          <w:szCs w:val="20"/>
          <w:shd w:val="clear" w:color="auto" w:fill="FFFF99"/>
          <w:rtl/>
        </w:rPr>
      </w:pPr>
    </w:p>
    <w:p w:rsidR="00E96B12" w:rsidRPr="00EE2ACF" w:rsidRDefault="00E96B12" w:rsidP="00E96B12">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E96B12" w:rsidRPr="00EE2ACF" w:rsidRDefault="00E96B12" w:rsidP="00E96B12">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E96B12" w:rsidRPr="00EE2ACF" w:rsidRDefault="00E96B12" w:rsidP="00E96B12">
      <w:pPr>
        <w:pStyle w:val="P00"/>
        <w:spacing w:before="0"/>
        <w:ind w:left="0" w:right="1134"/>
        <w:rPr>
          <w:rStyle w:val="default"/>
          <w:rFonts w:cs="FrankRuehl" w:hint="cs"/>
          <w:vanish/>
          <w:sz w:val="20"/>
          <w:szCs w:val="20"/>
          <w:shd w:val="clear" w:color="auto" w:fill="FFFF99"/>
          <w:rtl/>
        </w:rPr>
      </w:pPr>
      <w:hyperlink r:id="rId297"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646 (</w:t>
      </w:r>
      <w:hyperlink r:id="rId298"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E96B12" w:rsidRPr="00EE2ACF" w:rsidRDefault="00E96B12" w:rsidP="00E96B12">
      <w:pPr>
        <w:pStyle w:val="P0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26.</w:t>
      </w:r>
      <w:r w:rsidRPr="00EE2ACF">
        <w:rPr>
          <w:rStyle w:val="default"/>
          <w:rFonts w:cs="FrankRuehl"/>
          <w:vanish/>
          <w:sz w:val="22"/>
          <w:szCs w:val="22"/>
          <w:shd w:val="clear" w:color="auto" w:fill="FFFF99"/>
          <w:rtl/>
        </w:rPr>
        <w:tab/>
        <w:t>(א)</w:t>
      </w:r>
      <w:r w:rsidRPr="00EE2ACF">
        <w:rPr>
          <w:rStyle w:val="default"/>
          <w:rFonts w:cs="FrankRuehl"/>
          <w:vanish/>
          <w:sz w:val="22"/>
          <w:szCs w:val="22"/>
          <w:shd w:val="clear" w:color="auto" w:fill="FFFF99"/>
          <w:rtl/>
        </w:rPr>
        <w:tab/>
        <w:t>תשקיף ש</w:t>
      </w:r>
      <w:r w:rsidRPr="00EE2ACF">
        <w:rPr>
          <w:rStyle w:val="default"/>
          <w:rFonts w:cs="FrankRuehl" w:hint="cs"/>
          <w:vanish/>
          <w:sz w:val="22"/>
          <w:szCs w:val="22"/>
          <w:shd w:val="clear" w:color="auto" w:fill="FFFF99"/>
          <w:rtl/>
        </w:rPr>
        <w:t xml:space="preserve">ל קרן </w:t>
      </w:r>
      <w:r w:rsidRPr="00EE2ACF">
        <w:rPr>
          <w:rStyle w:val="default"/>
          <w:rFonts w:cs="FrankRuehl" w:hint="cs"/>
          <w:strike/>
          <w:vanish/>
          <w:sz w:val="22"/>
          <w:szCs w:val="22"/>
          <w:shd w:val="clear" w:color="auto" w:fill="FFFF99"/>
          <w:rtl/>
        </w:rPr>
        <w:t xml:space="preserve">ותשקיף של קרן חוץ (בחוק זה </w:t>
      </w:r>
      <w:r w:rsidR="00A26F06" w:rsidRPr="00EE2ACF">
        <w:rPr>
          <w:rStyle w:val="default"/>
          <w:rFonts w:cs="FrankRuehl"/>
          <w:strike/>
          <w:vanish/>
          <w:sz w:val="22"/>
          <w:szCs w:val="22"/>
          <w:shd w:val="clear" w:color="auto" w:fill="FFFF99"/>
          <w:rtl/>
        </w:rPr>
        <w:t>–</w:t>
      </w:r>
      <w:r w:rsidRPr="00EE2ACF">
        <w:rPr>
          <w:rStyle w:val="default"/>
          <w:rFonts w:cs="FrankRuehl"/>
          <w:strike/>
          <w:vanish/>
          <w:sz w:val="22"/>
          <w:szCs w:val="22"/>
          <w:shd w:val="clear" w:color="auto" w:fill="FFFF99"/>
          <w:rtl/>
        </w:rPr>
        <w:t xml:space="preserve"> תשקיף),</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יכלול כל פרט ששר האוצר קבע בתקנות שיש לכלול בו, וכן כל פרט אחר העשוי להיות חשוב למ</w:t>
      </w:r>
      <w:r w:rsidRPr="00EE2ACF">
        <w:rPr>
          <w:rStyle w:val="default"/>
          <w:rFonts w:cs="FrankRuehl"/>
          <w:vanish/>
          <w:sz w:val="22"/>
          <w:szCs w:val="22"/>
          <w:shd w:val="clear" w:color="auto" w:fill="FFFF99"/>
          <w:rtl/>
        </w:rPr>
        <w:t>שקיע</w:t>
      </w:r>
      <w:r w:rsidRPr="00EE2ACF">
        <w:rPr>
          <w:rStyle w:val="default"/>
          <w:rFonts w:cs="FrankRuehl" w:hint="cs"/>
          <w:vanish/>
          <w:sz w:val="22"/>
          <w:szCs w:val="22"/>
          <w:shd w:val="clear" w:color="auto" w:fill="FFFF99"/>
          <w:rtl/>
        </w:rPr>
        <w:t xml:space="preserve"> סביר, השוקל רכישת היחידות המוצעות על פיו.</w:t>
      </w:r>
    </w:p>
    <w:p w:rsidR="00E96B12" w:rsidRPr="00EE2ACF" w:rsidRDefault="00E96B12" w:rsidP="00E96B12">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r>
      <w:r w:rsidRPr="00EE2ACF">
        <w:rPr>
          <w:rStyle w:val="default"/>
          <w:rFonts w:cs="FrankRuehl" w:hint="cs"/>
          <w:vanish/>
          <w:sz w:val="22"/>
          <w:szCs w:val="22"/>
          <w:shd w:val="clear" w:color="auto" w:fill="FFFF99"/>
          <w:rtl/>
        </w:rPr>
        <w:t>(בוטל).</w:t>
      </w:r>
    </w:p>
    <w:p w:rsidR="00E96B12" w:rsidRPr="00EE2ACF" w:rsidRDefault="00E96B12" w:rsidP="00E96B12">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תקנות ל</w:t>
      </w:r>
      <w:r w:rsidRPr="00EE2ACF">
        <w:rPr>
          <w:rStyle w:val="default"/>
          <w:rFonts w:cs="FrankRuehl" w:hint="cs"/>
          <w:vanish/>
          <w:sz w:val="22"/>
          <w:szCs w:val="22"/>
          <w:shd w:val="clear" w:color="auto" w:fill="FFFF99"/>
          <w:rtl/>
        </w:rPr>
        <w:t>פי סעיף קטן (א) יכול שיתייחסו, בין השאר, לענינים אלה:</w:t>
      </w:r>
    </w:p>
    <w:p w:rsidR="00E96B12" w:rsidRPr="00EE2ACF" w:rsidRDefault="00E96B12" w:rsidP="00E96B12">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מבנה הת</w:t>
      </w:r>
      <w:r w:rsidRPr="00EE2ACF">
        <w:rPr>
          <w:rStyle w:val="default"/>
          <w:rFonts w:cs="FrankRuehl" w:hint="cs"/>
          <w:vanish/>
          <w:sz w:val="22"/>
          <w:szCs w:val="22"/>
          <w:shd w:val="clear" w:color="auto" w:fill="FFFF99"/>
          <w:rtl/>
        </w:rPr>
        <w:t>שקיף וצורתו;</w:t>
      </w:r>
    </w:p>
    <w:p w:rsidR="00E96B12" w:rsidRPr="00EE2ACF" w:rsidRDefault="00E96B12" w:rsidP="00E96B12">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הדו"חות</w:t>
      </w:r>
      <w:r w:rsidRPr="00EE2ACF">
        <w:rPr>
          <w:rStyle w:val="default"/>
          <w:rFonts w:cs="FrankRuehl" w:hint="cs"/>
          <w:vanish/>
          <w:sz w:val="22"/>
          <w:szCs w:val="22"/>
          <w:shd w:val="clear" w:color="auto" w:fill="FFFF99"/>
          <w:rtl/>
        </w:rPr>
        <w:t xml:space="preserve"> הכספיים של הקרן, מידת פירוטם ועקרונות חשבונאיים לעריכתם;</w:t>
      </w:r>
    </w:p>
    <w:p w:rsidR="00E96B12" w:rsidRPr="00EE2ACF" w:rsidRDefault="00E96B12" w:rsidP="00E96B12">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3)</w:t>
      </w:r>
      <w:r w:rsidRPr="00EE2ACF">
        <w:rPr>
          <w:rStyle w:val="default"/>
          <w:rFonts w:cs="FrankRuehl"/>
          <w:vanish/>
          <w:sz w:val="22"/>
          <w:szCs w:val="22"/>
          <w:shd w:val="clear" w:color="auto" w:fill="FFFF99"/>
          <w:rtl/>
        </w:rPr>
        <w:tab/>
        <w:t xml:space="preserve">נושאים </w:t>
      </w:r>
      <w:r w:rsidRPr="00EE2ACF">
        <w:rPr>
          <w:rStyle w:val="default"/>
          <w:rFonts w:cs="FrankRuehl" w:hint="cs"/>
          <w:vanish/>
          <w:sz w:val="22"/>
          <w:szCs w:val="22"/>
          <w:shd w:val="clear" w:color="auto" w:fill="FFFF99"/>
          <w:rtl/>
        </w:rPr>
        <w:t>ופרטים שאליהם תתייחס חוו</w:t>
      </w:r>
      <w:r w:rsidRPr="00EE2ACF">
        <w:rPr>
          <w:rStyle w:val="default"/>
          <w:rFonts w:cs="FrankRuehl"/>
          <w:vanish/>
          <w:sz w:val="22"/>
          <w:szCs w:val="22"/>
          <w:shd w:val="clear" w:color="auto" w:fill="FFFF99"/>
          <w:rtl/>
        </w:rPr>
        <w:t>ת דעתו ש</w:t>
      </w:r>
      <w:r w:rsidRPr="00EE2ACF">
        <w:rPr>
          <w:rStyle w:val="default"/>
          <w:rFonts w:cs="FrankRuehl" w:hint="cs"/>
          <w:vanish/>
          <w:sz w:val="22"/>
          <w:szCs w:val="22"/>
          <w:shd w:val="clear" w:color="auto" w:fill="FFFF99"/>
          <w:rtl/>
        </w:rPr>
        <w:t>ל רואה החשבון על הדו"חות האמורים בפסק</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 (2) </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צורת חוות הדעת.</w:t>
      </w:r>
    </w:p>
    <w:p w:rsidR="00E96B12" w:rsidRPr="00EE2ACF" w:rsidRDefault="00E96B12" w:rsidP="00E96B12">
      <w:pPr>
        <w:pStyle w:val="P00"/>
        <w:spacing w:before="0"/>
        <w:ind w:left="0" w:right="1134"/>
        <w:rPr>
          <w:rStyle w:val="default"/>
          <w:rFonts w:cs="FrankRuehl"/>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(ד)</w:t>
      </w:r>
      <w:r w:rsidRPr="00EE2ACF">
        <w:rPr>
          <w:rStyle w:val="default"/>
          <w:rFonts w:cs="FrankRuehl"/>
          <w:strike/>
          <w:vanish/>
          <w:sz w:val="22"/>
          <w:szCs w:val="22"/>
          <w:shd w:val="clear" w:color="auto" w:fill="FFFF99"/>
          <w:rtl/>
        </w:rPr>
        <w:tab/>
        <w:t>לענין ת</w:t>
      </w:r>
      <w:r w:rsidRPr="00EE2ACF">
        <w:rPr>
          <w:rStyle w:val="default"/>
          <w:rFonts w:cs="FrankRuehl" w:hint="cs"/>
          <w:strike/>
          <w:vanish/>
          <w:sz w:val="22"/>
          <w:szCs w:val="22"/>
          <w:shd w:val="clear" w:color="auto" w:fill="FFFF99"/>
          <w:rtl/>
        </w:rPr>
        <w:t>שקיף של קרן ייחודית יכול שתקנות לפי סעיף קטן (א</w:t>
      </w:r>
      <w:r w:rsidRPr="00EE2ACF">
        <w:rPr>
          <w:rStyle w:val="default"/>
          <w:rFonts w:cs="FrankRuehl"/>
          <w:strike/>
          <w:vanish/>
          <w:sz w:val="22"/>
          <w:szCs w:val="22"/>
          <w:shd w:val="clear" w:color="auto" w:fill="FFFF99"/>
          <w:rtl/>
        </w:rPr>
        <w:t>) י</w:t>
      </w:r>
      <w:r w:rsidRPr="00EE2ACF">
        <w:rPr>
          <w:rStyle w:val="default"/>
          <w:rFonts w:cs="FrankRuehl" w:hint="cs"/>
          <w:strike/>
          <w:vanish/>
          <w:sz w:val="22"/>
          <w:szCs w:val="22"/>
          <w:shd w:val="clear" w:color="auto" w:fill="FFFF99"/>
          <w:rtl/>
        </w:rPr>
        <w:t>תייחסו גם לענינים אלה:</w:t>
      </w:r>
    </w:p>
    <w:p w:rsidR="00E96B12" w:rsidRPr="00EE2ACF" w:rsidRDefault="00E96B12" w:rsidP="00E96B12">
      <w:pPr>
        <w:pStyle w:val="P22"/>
        <w:spacing w:before="0"/>
        <w:ind w:left="1021" w:right="1134"/>
        <w:rPr>
          <w:rStyle w:val="default"/>
          <w:rFonts w:cs="FrankRuehl"/>
          <w:strike/>
          <w:vanish/>
          <w:sz w:val="22"/>
          <w:szCs w:val="22"/>
          <w:shd w:val="clear" w:color="auto" w:fill="FFFF99"/>
          <w:rtl/>
        </w:rPr>
      </w:pPr>
      <w:r w:rsidRPr="00EE2ACF">
        <w:rPr>
          <w:rStyle w:val="default"/>
          <w:rFonts w:cs="FrankRuehl"/>
          <w:strike/>
          <w:vanish/>
          <w:sz w:val="22"/>
          <w:szCs w:val="22"/>
          <w:shd w:val="clear" w:color="auto" w:fill="FFFF99"/>
          <w:rtl/>
        </w:rPr>
        <w:t>(1)</w:t>
      </w:r>
      <w:r w:rsidRPr="00EE2ACF">
        <w:rPr>
          <w:rStyle w:val="default"/>
          <w:rFonts w:cs="FrankRuehl"/>
          <w:strike/>
          <w:vanish/>
          <w:sz w:val="22"/>
          <w:szCs w:val="22"/>
          <w:shd w:val="clear" w:color="auto" w:fill="FFFF99"/>
          <w:rtl/>
        </w:rPr>
        <w:tab/>
        <w:t xml:space="preserve">דו"חות </w:t>
      </w:r>
      <w:r w:rsidRPr="00EE2ACF">
        <w:rPr>
          <w:rStyle w:val="default"/>
          <w:rFonts w:cs="FrankRuehl" w:hint="cs"/>
          <w:strike/>
          <w:vanish/>
          <w:sz w:val="22"/>
          <w:szCs w:val="22"/>
          <w:shd w:val="clear" w:color="auto" w:fill="FFFF99"/>
          <w:rtl/>
        </w:rPr>
        <w:t xml:space="preserve">כספיים של </w:t>
      </w:r>
      <w:r w:rsidRPr="00EE2ACF">
        <w:rPr>
          <w:rStyle w:val="default"/>
          <w:rFonts w:cs="FrankRuehl"/>
          <w:strike/>
          <w:vanish/>
          <w:sz w:val="22"/>
          <w:szCs w:val="22"/>
          <w:shd w:val="clear" w:color="auto" w:fill="FFFF99"/>
          <w:rtl/>
        </w:rPr>
        <w:t>חב</w:t>
      </w:r>
      <w:r w:rsidRPr="00EE2ACF">
        <w:rPr>
          <w:rStyle w:val="default"/>
          <w:rFonts w:cs="FrankRuehl" w:hint="cs"/>
          <w:strike/>
          <w:vanish/>
          <w:sz w:val="22"/>
          <w:szCs w:val="22"/>
          <w:shd w:val="clear" w:color="auto" w:fill="FFFF99"/>
          <w:rtl/>
        </w:rPr>
        <w:t>רה</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ק</w:t>
      </w:r>
      <w:r w:rsidRPr="00EE2ACF">
        <w:rPr>
          <w:rStyle w:val="default"/>
          <w:rFonts w:cs="FrankRuehl"/>
          <w:strike/>
          <w:vanish/>
          <w:sz w:val="22"/>
          <w:szCs w:val="22"/>
          <w:shd w:val="clear" w:color="auto" w:fill="FFFF99"/>
          <w:rtl/>
        </w:rPr>
        <w:t>רוב</w:t>
      </w:r>
      <w:r w:rsidRPr="00EE2ACF">
        <w:rPr>
          <w:rStyle w:val="default"/>
          <w:rFonts w:cs="FrankRuehl" w:hint="cs"/>
          <w:strike/>
          <w:vanish/>
          <w:sz w:val="22"/>
          <w:szCs w:val="22"/>
          <w:shd w:val="clear" w:color="auto" w:fill="FFFF99"/>
          <w:rtl/>
        </w:rPr>
        <w:t>ה של קרן, מידת פירוטם ועקרונות חשבונאיים לעריכתם;</w:t>
      </w:r>
    </w:p>
    <w:p w:rsidR="00E96B12" w:rsidRPr="00EE2ACF" w:rsidRDefault="00E96B12" w:rsidP="00E96B12">
      <w:pPr>
        <w:pStyle w:val="P22"/>
        <w:spacing w:before="0"/>
        <w:ind w:left="1021" w:right="1134"/>
        <w:rPr>
          <w:rStyle w:val="default"/>
          <w:rFonts w:cs="FrankRuehl"/>
          <w:strike/>
          <w:vanish/>
          <w:sz w:val="22"/>
          <w:szCs w:val="22"/>
          <w:shd w:val="clear" w:color="auto" w:fill="FFFF99"/>
          <w:rtl/>
        </w:rPr>
      </w:pPr>
      <w:r w:rsidRPr="00EE2ACF">
        <w:rPr>
          <w:rStyle w:val="default"/>
          <w:rFonts w:cs="FrankRuehl" w:hint="cs"/>
          <w:strike/>
          <w:vanish/>
          <w:sz w:val="22"/>
          <w:szCs w:val="22"/>
          <w:shd w:val="clear" w:color="auto" w:fill="FFFF99"/>
          <w:rtl/>
        </w:rPr>
        <w:t>(2)</w:t>
      </w:r>
      <w:r w:rsidRPr="00EE2ACF">
        <w:rPr>
          <w:rStyle w:val="default"/>
          <w:rFonts w:cs="FrankRuehl"/>
          <w:strike/>
          <w:vanish/>
          <w:sz w:val="22"/>
          <w:szCs w:val="22"/>
          <w:shd w:val="clear" w:color="auto" w:fill="FFFF99"/>
          <w:rtl/>
        </w:rPr>
        <w:tab/>
        <w:t xml:space="preserve">נושאים </w:t>
      </w:r>
      <w:r w:rsidRPr="00EE2ACF">
        <w:rPr>
          <w:rStyle w:val="default"/>
          <w:rFonts w:cs="FrankRuehl" w:hint="cs"/>
          <w:strike/>
          <w:vanish/>
          <w:sz w:val="22"/>
          <w:szCs w:val="22"/>
          <w:shd w:val="clear" w:color="auto" w:fill="FFFF99"/>
          <w:rtl/>
        </w:rPr>
        <w:t>ופרטים שאליה</w:t>
      </w:r>
      <w:r w:rsidRPr="00EE2ACF">
        <w:rPr>
          <w:rStyle w:val="default"/>
          <w:rFonts w:cs="FrankRuehl"/>
          <w:strike/>
          <w:vanish/>
          <w:sz w:val="22"/>
          <w:szCs w:val="22"/>
          <w:shd w:val="clear" w:color="auto" w:fill="FFFF99"/>
          <w:rtl/>
        </w:rPr>
        <w:t>ם תתייחס</w:t>
      </w:r>
      <w:r w:rsidRPr="00EE2ACF">
        <w:rPr>
          <w:rStyle w:val="default"/>
          <w:rFonts w:cs="FrankRuehl" w:hint="cs"/>
          <w:strike/>
          <w:vanish/>
          <w:sz w:val="22"/>
          <w:szCs w:val="22"/>
          <w:shd w:val="clear" w:color="auto" w:fill="FFFF99"/>
          <w:rtl/>
        </w:rPr>
        <w:t xml:space="preserve"> חוות דעתו של רואה הח</w:t>
      </w:r>
      <w:r w:rsidRPr="00EE2ACF">
        <w:rPr>
          <w:rStyle w:val="default"/>
          <w:rFonts w:cs="FrankRuehl"/>
          <w:strike/>
          <w:vanish/>
          <w:sz w:val="22"/>
          <w:szCs w:val="22"/>
          <w:shd w:val="clear" w:color="auto" w:fill="FFFF99"/>
          <w:rtl/>
        </w:rPr>
        <w:t>ש</w:t>
      </w:r>
      <w:r w:rsidRPr="00EE2ACF">
        <w:rPr>
          <w:rStyle w:val="default"/>
          <w:rFonts w:cs="FrankRuehl" w:hint="cs"/>
          <w:strike/>
          <w:vanish/>
          <w:sz w:val="22"/>
          <w:szCs w:val="22"/>
          <w:shd w:val="clear" w:color="auto" w:fill="FFFF99"/>
          <w:rtl/>
        </w:rPr>
        <w:t>ב</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ן</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ע</w:t>
      </w:r>
      <w:r w:rsidRPr="00EE2ACF">
        <w:rPr>
          <w:rStyle w:val="default"/>
          <w:rFonts w:cs="FrankRuehl"/>
          <w:strike/>
          <w:vanish/>
          <w:sz w:val="22"/>
          <w:szCs w:val="22"/>
          <w:shd w:val="clear" w:color="auto" w:fill="FFFF99"/>
          <w:rtl/>
        </w:rPr>
        <w:t>ל</w:t>
      </w:r>
      <w:r w:rsidRPr="00EE2ACF">
        <w:rPr>
          <w:rStyle w:val="default"/>
          <w:rFonts w:cs="FrankRuehl" w:hint="cs"/>
          <w:strike/>
          <w:vanish/>
          <w:sz w:val="22"/>
          <w:szCs w:val="22"/>
          <w:shd w:val="clear" w:color="auto" w:fill="FFFF99"/>
          <w:rtl/>
        </w:rPr>
        <w:t xml:space="preserve"> הדו"חות </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א</w:t>
      </w:r>
      <w:r w:rsidRPr="00EE2ACF">
        <w:rPr>
          <w:rStyle w:val="default"/>
          <w:rFonts w:cs="FrankRuehl"/>
          <w:strike/>
          <w:vanish/>
          <w:sz w:val="22"/>
          <w:szCs w:val="22"/>
          <w:shd w:val="clear" w:color="auto" w:fill="FFFF99"/>
          <w:rtl/>
        </w:rPr>
        <w:t>מ</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ר</w:t>
      </w:r>
      <w:r w:rsidRPr="00EE2ACF">
        <w:rPr>
          <w:rStyle w:val="default"/>
          <w:rFonts w:cs="FrankRuehl" w:hint="cs"/>
          <w:strike/>
          <w:vanish/>
          <w:sz w:val="22"/>
          <w:szCs w:val="22"/>
          <w:shd w:val="clear" w:color="auto" w:fill="FFFF99"/>
          <w:rtl/>
        </w:rPr>
        <w:t>ים בפסקה (1) וצורת חוות הדעת;</w:t>
      </w:r>
    </w:p>
    <w:p w:rsidR="00E96B12" w:rsidRPr="00EE2ACF" w:rsidRDefault="00E96B12" w:rsidP="00E96B12">
      <w:pPr>
        <w:pStyle w:val="P22"/>
        <w:spacing w:before="0"/>
        <w:ind w:left="1021" w:right="1134"/>
        <w:rPr>
          <w:rStyle w:val="default"/>
          <w:rFonts w:cs="FrankRuehl"/>
          <w:strike/>
          <w:vanish/>
          <w:sz w:val="22"/>
          <w:szCs w:val="22"/>
          <w:shd w:val="clear" w:color="auto" w:fill="FFFF99"/>
          <w:rtl/>
        </w:rPr>
      </w:pPr>
      <w:r w:rsidRPr="00EE2ACF">
        <w:rPr>
          <w:rStyle w:val="default"/>
          <w:rFonts w:cs="FrankRuehl" w:hint="cs"/>
          <w:strike/>
          <w:vanish/>
          <w:sz w:val="22"/>
          <w:szCs w:val="22"/>
          <w:shd w:val="clear" w:color="auto" w:fill="FFFF99"/>
          <w:rtl/>
        </w:rPr>
        <w:t>(3)</w:t>
      </w:r>
      <w:r w:rsidRPr="00EE2ACF">
        <w:rPr>
          <w:rStyle w:val="default"/>
          <w:rFonts w:cs="FrankRuehl"/>
          <w:strike/>
          <w:vanish/>
          <w:sz w:val="22"/>
          <w:szCs w:val="22"/>
          <w:shd w:val="clear" w:color="auto" w:fill="FFFF99"/>
          <w:rtl/>
        </w:rPr>
        <w:tab/>
        <w:t>חוות דע</w:t>
      </w:r>
      <w:r w:rsidRPr="00EE2ACF">
        <w:rPr>
          <w:rStyle w:val="default"/>
          <w:rFonts w:cs="FrankRuehl" w:hint="cs"/>
          <w:strike/>
          <w:vanish/>
          <w:sz w:val="22"/>
          <w:szCs w:val="22"/>
          <w:shd w:val="clear" w:color="auto" w:fill="FFFF99"/>
          <w:rtl/>
        </w:rPr>
        <w:t>ת של עורך דין שתתייחס לענינים אלה:</w:t>
      </w:r>
    </w:p>
    <w:p w:rsidR="00E96B12" w:rsidRPr="00EE2ACF" w:rsidRDefault="00E96B12" w:rsidP="00E96B12">
      <w:pPr>
        <w:pStyle w:val="P33"/>
        <w:spacing w:before="0"/>
        <w:ind w:left="1474" w:right="1134"/>
        <w:rPr>
          <w:rStyle w:val="default"/>
          <w:rFonts w:cs="FrankRuehl"/>
          <w:strike/>
          <w:vanish/>
          <w:sz w:val="22"/>
          <w:szCs w:val="22"/>
          <w:shd w:val="clear" w:color="auto" w:fill="FFFF99"/>
          <w:rtl/>
        </w:rPr>
      </w:pPr>
      <w:r w:rsidRPr="00EE2ACF">
        <w:rPr>
          <w:rStyle w:val="default"/>
          <w:rFonts w:cs="FrankRuehl"/>
          <w:strike/>
          <w:vanish/>
          <w:sz w:val="22"/>
          <w:szCs w:val="22"/>
          <w:shd w:val="clear" w:color="auto" w:fill="FFFF99"/>
          <w:rtl/>
        </w:rPr>
        <w:t>(א)</w:t>
      </w:r>
      <w:r w:rsidRPr="00EE2ACF">
        <w:rPr>
          <w:rStyle w:val="default"/>
          <w:rFonts w:cs="FrankRuehl"/>
          <w:strike/>
          <w:vanish/>
          <w:sz w:val="22"/>
          <w:szCs w:val="22"/>
          <w:shd w:val="clear" w:color="auto" w:fill="FFFF99"/>
          <w:rtl/>
        </w:rPr>
        <w:tab/>
        <w:t>תיאור ה</w:t>
      </w:r>
      <w:r w:rsidRPr="00EE2ACF">
        <w:rPr>
          <w:rStyle w:val="default"/>
          <w:rFonts w:cs="FrankRuehl" w:hint="cs"/>
          <w:strike/>
          <w:vanish/>
          <w:sz w:val="22"/>
          <w:szCs w:val="22"/>
          <w:shd w:val="clear" w:color="auto" w:fill="FFFF99"/>
          <w:rtl/>
        </w:rPr>
        <w:t xml:space="preserve">הסכמים הנזכרים בתשקיף, שהקרן או חברה </w:t>
      </w:r>
      <w:r w:rsidRPr="00EE2ACF">
        <w:rPr>
          <w:rStyle w:val="default"/>
          <w:rFonts w:cs="FrankRuehl"/>
          <w:strike/>
          <w:vanish/>
          <w:sz w:val="22"/>
          <w:szCs w:val="22"/>
          <w:shd w:val="clear" w:color="auto" w:fill="FFFF99"/>
          <w:rtl/>
        </w:rPr>
        <w:t>קר</w:t>
      </w:r>
      <w:r w:rsidRPr="00EE2ACF">
        <w:rPr>
          <w:rStyle w:val="default"/>
          <w:rFonts w:cs="FrankRuehl" w:hint="cs"/>
          <w:strike/>
          <w:vanish/>
          <w:sz w:val="22"/>
          <w:szCs w:val="22"/>
          <w:shd w:val="clear" w:color="auto" w:fill="FFFF99"/>
          <w:rtl/>
        </w:rPr>
        <w:t>וב</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שלה</w:t>
      </w:r>
      <w:r w:rsidRPr="00EE2ACF">
        <w:rPr>
          <w:rStyle w:val="default"/>
          <w:rFonts w:cs="FrankRuehl" w:hint="cs"/>
          <w:strike/>
          <w:vanish/>
          <w:sz w:val="22"/>
          <w:szCs w:val="22"/>
          <w:shd w:val="clear" w:color="auto" w:fill="FFFF99"/>
          <w:rtl/>
        </w:rPr>
        <w:t xml:space="preserve"> היא צד להם;</w:t>
      </w:r>
    </w:p>
    <w:p w:rsidR="00E96B12" w:rsidRPr="00EE2ACF" w:rsidRDefault="00E96B12" w:rsidP="00E96B12">
      <w:pPr>
        <w:pStyle w:val="P33"/>
        <w:spacing w:before="0"/>
        <w:ind w:left="1474" w:right="1134"/>
        <w:rPr>
          <w:rStyle w:val="default"/>
          <w:rFonts w:cs="FrankRuehl"/>
          <w:strike/>
          <w:vanish/>
          <w:sz w:val="22"/>
          <w:szCs w:val="22"/>
          <w:shd w:val="clear" w:color="auto" w:fill="FFFF99"/>
          <w:rtl/>
        </w:rPr>
      </w:pPr>
      <w:r w:rsidRPr="00EE2ACF">
        <w:rPr>
          <w:rStyle w:val="default"/>
          <w:rFonts w:cs="FrankRuehl" w:hint="cs"/>
          <w:strike/>
          <w:vanish/>
          <w:sz w:val="22"/>
          <w:szCs w:val="22"/>
          <w:shd w:val="clear" w:color="auto" w:fill="FFFF99"/>
          <w:rtl/>
        </w:rPr>
        <w:t>(ב)</w:t>
      </w:r>
      <w:r w:rsidRPr="00EE2ACF">
        <w:rPr>
          <w:rStyle w:val="default"/>
          <w:rFonts w:cs="FrankRuehl"/>
          <w:strike/>
          <w:vanish/>
          <w:sz w:val="22"/>
          <w:szCs w:val="22"/>
          <w:shd w:val="clear" w:color="auto" w:fill="FFFF99"/>
          <w:rtl/>
        </w:rPr>
        <w:tab/>
        <w:t>תיאור ה</w:t>
      </w:r>
      <w:r w:rsidRPr="00EE2ACF">
        <w:rPr>
          <w:rStyle w:val="default"/>
          <w:rFonts w:cs="FrankRuehl" w:hint="cs"/>
          <w:strike/>
          <w:vanish/>
          <w:sz w:val="22"/>
          <w:szCs w:val="22"/>
          <w:shd w:val="clear" w:color="auto" w:fill="FFFF99"/>
          <w:rtl/>
        </w:rPr>
        <w:t>ערבויות והשעבודים שנתנה חברה קרובה של הקרן, הנזכר</w:t>
      </w:r>
      <w:r w:rsidRPr="00EE2ACF">
        <w:rPr>
          <w:rStyle w:val="default"/>
          <w:rFonts w:cs="FrankRuehl"/>
          <w:strike/>
          <w:vanish/>
          <w:sz w:val="22"/>
          <w:szCs w:val="22"/>
          <w:shd w:val="clear" w:color="auto" w:fill="FFFF99"/>
          <w:rtl/>
        </w:rPr>
        <w:t>ים בתשקי</w:t>
      </w:r>
      <w:r w:rsidRPr="00EE2ACF">
        <w:rPr>
          <w:rStyle w:val="default"/>
          <w:rFonts w:cs="FrankRuehl" w:hint="cs"/>
          <w:strike/>
          <w:vanish/>
          <w:sz w:val="22"/>
          <w:szCs w:val="22"/>
          <w:shd w:val="clear" w:color="auto" w:fill="FFFF99"/>
          <w:rtl/>
        </w:rPr>
        <w:t>ף, והם תקפים במועד פר</w:t>
      </w:r>
      <w:r w:rsidRPr="00EE2ACF">
        <w:rPr>
          <w:rStyle w:val="default"/>
          <w:rFonts w:cs="FrankRuehl"/>
          <w:strike/>
          <w:vanish/>
          <w:sz w:val="22"/>
          <w:szCs w:val="22"/>
          <w:shd w:val="clear" w:color="auto" w:fill="FFFF99"/>
          <w:rtl/>
        </w:rPr>
        <w:t>ס</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מ</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w:t>
      </w:r>
    </w:p>
    <w:p w:rsidR="00E96B12" w:rsidRPr="00EE2ACF" w:rsidRDefault="00E96B12" w:rsidP="00E96B12">
      <w:pPr>
        <w:pStyle w:val="P33"/>
        <w:spacing w:before="0"/>
        <w:ind w:left="1474" w:right="1134"/>
        <w:rPr>
          <w:rStyle w:val="default"/>
          <w:rFonts w:cs="FrankRuehl"/>
          <w:strike/>
          <w:vanish/>
          <w:sz w:val="22"/>
          <w:szCs w:val="22"/>
          <w:shd w:val="clear" w:color="auto" w:fill="FFFF99"/>
          <w:rtl/>
        </w:rPr>
      </w:pPr>
      <w:r w:rsidRPr="00EE2ACF">
        <w:rPr>
          <w:rStyle w:val="default"/>
          <w:rFonts w:cs="FrankRuehl" w:hint="cs"/>
          <w:strike/>
          <w:vanish/>
          <w:sz w:val="22"/>
          <w:szCs w:val="22"/>
          <w:shd w:val="clear" w:color="auto" w:fill="FFFF99"/>
          <w:rtl/>
        </w:rPr>
        <w:t>(ג)</w:t>
      </w:r>
      <w:r w:rsidRPr="00EE2ACF">
        <w:rPr>
          <w:rStyle w:val="default"/>
          <w:rFonts w:cs="FrankRuehl"/>
          <w:strike/>
          <w:vanish/>
          <w:sz w:val="22"/>
          <w:szCs w:val="22"/>
          <w:shd w:val="clear" w:color="auto" w:fill="FFFF99"/>
          <w:rtl/>
        </w:rPr>
        <w:tab/>
        <w:t xml:space="preserve">תיאור </w:t>
      </w:r>
      <w:r w:rsidRPr="00EE2ACF">
        <w:rPr>
          <w:rStyle w:val="default"/>
          <w:rFonts w:cs="FrankRuehl" w:hint="cs"/>
          <w:strike/>
          <w:vanish/>
          <w:sz w:val="22"/>
          <w:szCs w:val="22"/>
          <w:shd w:val="clear" w:color="auto" w:fill="FFFF99"/>
          <w:rtl/>
        </w:rPr>
        <w:t>הה</w:t>
      </w:r>
      <w:r w:rsidRPr="00EE2ACF">
        <w:rPr>
          <w:rStyle w:val="default"/>
          <w:rFonts w:cs="FrankRuehl"/>
          <w:strike/>
          <w:vanish/>
          <w:sz w:val="22"/>
          <w:szCs w:val="22"/>
          <w:shd w:val="clear" w:color="auto" w:fill="FFFF99"/>
          <w:rtl/>
        </w:rPr>
        <w:t>ל</w:t>
      </w:r>
      <w:r w:rsidRPr="00EE2ACF">
        <w:rPr>
          <w:rStyle w:val="default"/>
          <w:rFonts w:cs="FrankRuehl" w:hint="cs"/>
          <w:strike/>
          <w:vanish/>
          <w:sz w:val="22"/>
          <w:szCs w:val="22"/>
          <w:shd w:val="clear" w:color="auto" w:fill="FFFF99"/>
          <w:rtl/>
        </w:rPr>
        <w:t>יכים המשפטיים הנזכרים בתשקיף, שהקרן או חברה קרובה שלה היא צד להם במועד</w:t>
      </w:r>
      <w:r w:rsidRPr="00EE2ACF">
        <w:rPr>
          <w:rFonts w:cs="FrankRuehl"/>
          <w:strike/>
          <w:vanish/>
          <w:sz w:val="22"/>
          <w:szCs w:val="22"/>
          <w:shd w:val="clear" w:color="auto" w:fill="FFFF99"/>
          <w:rtl/>
        </w:rPr>
        <w:t> </w:t>
      </w:r>
      <w:r w:rsidRPr="00EE2ACF">
        <w:rPr>
          <w:rStyle w:val="default"/>
          <w:rFonts w:cs="FrankRuehl"/>
          <w:strike/>
          <w:vanish/>
          <w:sz w:val="22"/>
          <w:szCs w:val="22"/>
          <w:shd w:val="clear" w:color="auto" w:fill="FFFF99"/>
          <w:rtl/>
        </w:rPr>
        <w:t xml:space="preserve"> פרסומו;</w:t>
      </w:r>
    </w:p>
    <w:p w:rsidR="00E96B12" w:rsidRPr="00EE2ACF" w:rsidRDefault="00E96B12" w:rsidP="00E96B12">
      <w:pPr>
        <w:pStyle w:val="P33"/>
        <w:spacing w:before="0"/>
        <w:ind w:left="1474" w:right="1134"/>
        <w:rPr>
          <w:rStyle w:val="default"/>
          <w:rFonts w:cs="FrankRuehl"/>
          <w:strike/>
          <w:vanish/>
          <w:sz w:val="22"/>
          <w:szCs w:val="22"/>
          <w:shd w:val="clear" w:color="auto" w:fill="FFFF99"/>
          <w:rtl/>
        </w:rPr>
      </w:pPr>
      <w:r w:rsidRPr="00EE2ACF">
        <w:rPr>
          <w:rStyle w:val="default"/>
          <w:rFonts w:cs="FrankRuehl" w:hint="cs"/>
          <w:strike/>
          <w:vanish/>
          <w:sz w:val="22"/>
          <w:szCs w:val="22"/>
          <w:shd w:val="clear" w:color="auto" w:fill="FFFF99"/>
          <w:rtl/>
        </w:rPr>
        <w:t>(ד)</w:t>
      </w:r>
      <w:r w:rsidRPr="00EE2ACF">
        <w:rPr>
          <w:rStyle w:val="default"/>
          <w:rFonts w:cs="FrankRuehl"/>
          <w:strike/>
          <w:vanish/>
          <w:sz w:val="22"/>
          <w:szCs w:val="22"/>
          <w:shd w:val="clear" w:color="auto" w:fill="FFFF99"/>
          <w:rtl/>
        </w:rPr>
        <w:tab/>
        <w:t>ענין מש</w:t>
      </w:r>
      <w:r w:rsidRPr="00EE2ACF">
        <w:rPr>
          <w:rStyle w:val="default"/>
          <w:rFonts w:cs="FrankRuehl" w:hint="cs"/>
          <w:strike/>
          <w:vanish/>
          <w:sz w:val="22"/>
          <w:szCs w:val="22"/>
          <w:shd w:val="clear" w:color="auto" w:fill="FFFF99"/>
          <w:rtl/>
        </w:rPr>
        <w:t>פטי אחר;</w:t>
      </w:r>
    </w:p>
    <w:p w:rsidR="00E96B12" w:rsidRPr="00EE2ACF" w:rsidRDefault="00E96B12" w:rsidP="00E96B12">
      <w:pPr>
        <w:pStyle w:val="P22"/>
        <w:spacing w:before="0"/>
        <w:ind w:left="1021" w:right="1134"/>
        <w:rPr>
          <w:rStyle w:val="default"/>
          <w:rFonts w:cs="FrankRuehl"/>
          <w:strike/>
          <w:vanish/>
          <w:sz w:val="22"/>
          <w:szCs w:val="22"/>
          <w:shd w:val="clear" w:color="auto" w:fill="FFFF99"/>
          <w:rtl/>
        </w:rPr>
      </w:pPr>
      <w:r w:rsidRPr="00EE2ACF">
        <w:rPr>
          <w:rStyle w:val="default"/>
          <w:rFonts w:cs="FrankRuehl"/>
          <w:strike/>
          <w:vanish/>
          <w:sz w:val="22"/>
          <w:szCs w:val="22"/>
          <w:shd w:val="clear" w:color="auto" w:fill="FFFF99"/>
          <w:rtl/>
        </w:rPr>
        <w:t>(4)</w:t>
      </w:r>
      <w:r w:rsidRPr="00EE2ACF">
        <w:rPr>
          <w:rStyle w:val="default"/>
          <w:rFonts w:cs="FrankRuehl"/>
          <w:strike/>
          <w:vanish/>
          <w:sz w:val="22"/>
          <w:szCs w:val="22"/>
          <w:shd w:val="clear" w:color="auto" w:fill="FFFF99"/>
          <w:rtl/>
        </w:rPr>
        <w:tab/>
        <w:t>פרטים ע</w:t>
      </w:r>
      <w:r w:rsidRPr="00EE2ACF">
        <w:rPr>
          <w:rStyle w:val="default"/>
          <w:rFonts w:cs="FrankRuehl" w:hint="cs"/>
          <w:strike/>
          <w:vanish/>
          <w:sz w:val="22"/>
          <w:szCs w:val="22"/>
          <w:shd w:val="clear" w:color="auto" w:fill="FFFF99"/>
          <w:rtl/>
        </w:rPr>
        <w:t>ל בעל ענין במנה</w:t>
      </w:r>
      <w:r w:rsidRPr="00EE2ACF">
        <w:rPr>
          <w:rStyle w:val="default"/>
          <w:rFonts w:cs="FrankRuehl"/>
          <w:strike/>
          <w:vanish/>
          <w:sz w:val="22"/>
          <w:szCs w:val="22"/>
          <w:shd w:val="clear" w:color="auto" w:fill="FFFF99"/>
          <w:rtl/>
        </w:rPr>
        <w:t xml:space="preserve">ל </w:t>
      </w:r>
      <w:r w:rsidRPr="00EE2ACF">
        <w:rPr>
          <w:rStyle w:val="default"/>
          <w:rFonts w:cs="FrankRuehl" w:hint="cs"/>
          <w:strike/>
          <w:vanish/>
          <w:sz w:val="22"/>
          <w:szCs w:val="22"/>
          <w:shd w:val="clear" w:color="auto" w:fill="FFFF99"/>
          <w:rtl/>
        </w:rPr>
        <w:t>הק</w:t>
      </w:r>
      <w:r w:rsidRPr="00EE2ACF">
        <w:rPr>
          <w:rStyle w:val="default"/>
          <w:rFonts w:cs="FrankRuehl"/>
          <w:strike/>
          <w:vanish/>
          <w:sz w:val="22"/>
          <w:szCs w:val="22"/>
          <w:shd w:val="clear" w:color="auto" w:fill="FFFF99"/>
          <w:rtl/>
        </w:rPr>
        <w:t>רן</w:t>
      </w:r>
      <w:r w:rsidRPr="00EE2ACF">
        <w:rPr>
          <w:rStyle w:val="default"/>
          <w:rFonts w:cs="FrankRuehl" w:hint="cs"/>
          <w:strike/>
          <w:vanish/>
          <w:sz w:val="22"/>
          <w:szCs w:val="22"/>
          <w:shd w:val="clear" w:color="auto" w:fill="FFFF99"/>
          <w:rtl/>
        </w:rPr>
        <w:t xml:space="preserve"> או בחברה הקרובה של הקרן ותיאור התקשרויותיו עם חברה כאמור.</w:t>
      </w:r>
    </w:p>
    <w:p w:rsidR="00E96B12" w:rsidRPr="00EE2ACF" w:rsidRDefault="00E96B12" w:rsidP="00E96B12">
      <w:pPr>
        <w:pStyle w:val="P00"/>
        <w:spacing w:before="0"/>
        <w:ind w:left="0" w:right="1134"/>
        <w:rPr>
          <w:rStyle w:val="default"/>
          <w:rFonts w:cs="FrankRuehl"/>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(ה)</w:t>
      </w:r>
      <w:r w:rsidRPr="00EE2ACF">
        <w:rPr>
          <w:rStyle w:val="default"/>
          <w:rFonts w:cs="FrankRuehl"/>
          <w:strike/>
          <w:vanish/>
          <w:sz w:val="22"/>
          <w:szCs w:val="22"/>
          <w:shd w:val="clear" w:color="auto" w:fill="FFFF99"/>
          <w:rtl/>
        </w:rPr>
        <w:tab/>
        <w:t>נותן חו</w:t>
      </w:r>
      <w:r w:rsidRPr="00EE2ACF">
        <w:rPr>
          <w:rStyle w:val="default"/>
          <w:rFonts w:cs="FrankRuehl" w:hint="cs"/>
          <w:strike/>
          <w:vanish/>
          <w:sz w:val="22"/>
          <w:szCs w:val="22"/>
          <w:shd w:val="clear" w:color="auto" w:fill="FFFF99"/>
          <w:rtl/>
        </w:rPr>
        <w:t>ות דע</w:t>
      </w:r>
      <w:r w:rsidRPr="00EE2ACF">
        <w:rPr>
          <w:rStyle w:val="default"/>
          <w:rFonts w:cs="FrankRuehl"/>
          <w:strike/>
          <w:vanish/>
          <w:sz w:val="22"/>
          <w:szCs w:val="22"/>
          <w:shd w:val="clear" w:color="auto" w:fill="FFFF99"/>
          <w:rtl/>
        </w:rPr>
        <w:t>ת הנדרשת</w:t>
      </w:r>
      <w:r w:rsidRPr="00EE2ACF">
        <w:rPr>
          <w:rStyle w:val="default"/>
          <w:rFonts w:cs="FrankRuehl" w:hint="cs"/>
          <w:strike/>
          <w:vanish/>
          <w:sz w:val="22"/>
          <w:szCs w:val="22"/>
          <w:shd w:val="clear" w:color="auto" w:fill="FFFF99"/>
          <w:rtl/>
        </w:rPr>
        <w:t xml:space="preserve"> לפי סעיף זה לא יהיה </w:t>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ע</w:t>
      </w:r>
      <w:r w:rsidRPr="00EE2ACF">
        <w:rPr>
          <w:rStyle w:val="default"/>
          <w:rFonts w:cs="FrankRuehl"/>
          <w:strike/>
          <w:vanish/>
          <w:sz w:val="22"/>
          <w:szCs w:val="22"/>
          <w:shd w:val="clear" w:color="auto" w:fill="FFFF99"/>
          <w:rtl/>
        </w:rPr>
        <w:t>ל</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ע</w:t>
      </w:r>
      <w:r w:rsidRPr="00EE2ACF">
        <w:rPr>
          <w:rStyle w:val="default"/>
          <w:rFonts w:cs="FrankRuehl" w:hint="cs"/>
          <w:strike/>
          <w:vanish/>
          <w:sz w:val="22"/>
          <w:szCs w:val="22"/>
          <w:shd w:val="clear" w:color="auto" w:fill="FFFF99"/>
          <w:rtl/>
        </w:rPr>
        <w:t>נ</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 xml:space="preserve">ן במנהל הקרן </w:t>
      </w:r>
      <w:r w:rsidRPr="00EE2ACF">
        <w:rPr>
          <w:rStyle w:val="default"/>
          <w:rFonts w:cs="FrankRuehl"/>
          <w:strike/>
          <w:vanish/>
          <w:sz w:val="22"/>
          <w:szCs w:val="22"/>
          <w:shd w:val="clear" w:color="auto" w:fill="FFFF99"/>
          <w:rtl/>
        </w:rPr>
        <w:t>א</w:t>
      </w:r>
      <w:r w:rsidRPr="00EE2ACF">
        <w:rPr>
          <w:rStyle w:val="default"/>
          <w:rFonts w:cs="FrankRuehl" w:hint="cs"/>
          <w:strike/>
          <w:vanish/>
          <w:sz w:val="22"/>
          <w:szCs w:val="22"/>
          <w:shd w:val="clear" w:color="auto" w:fill="FFFF99"/>
          <w:rtl/>
        </w:rPr>
        <w:t>ו בחברה קרובה של הקרן.</w:t>
      </w:r>
    </w:p>
    <w:p w:rsidR="00E96B12" w:rsidRPr="00EE2ACF" w:rsidRDefault="00E96B12" w:rsidP="00A26F06">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(ו)</w:t>
      </w:r>
      <w:r w:rsidRPr="00EE2ACF">
        <w:rPr>
          <w:rStyle w:val="default"/>
          <w:rFonts w:cs="FrankRuehl"/>
          <w:strike/>
          <w:vanish/>
          <w:sz w:val="22"/>
          <w:szCs w:val="22"/>
          <w:shd w:val="clear" w:color="auto" w:fill="FFFF99"/>
          <w:rtl/>
        </w:rPr>
        <w:tab/>
        <w:t>בעל עני</w:t>
      </w:r>
      <w:r w:rsidRPr="00EE2ACF">
        <w:rPr>
          <w:rStyle w:val="default"/>
          <w:rFonts w:cs="FrankRuehl" w:hint="cs"/>
          <w:strike/>
          <w:vanish/>
          <w:sz w:val="22"/>
          <w:szCs w:val="22"/>
          <w:shd w:val="clear" w:color="auto" w:fill="FFFF99"/>
          <w:rtl/>
        </w:rPr>
        <w:t>ן במנהל הקרן או בחברה קרובה של הקרן חייב ל</w:t>
      </w:r>
      <w:r w:rsidRPr="00EE2ACF">
        <w:rPr>
          <w:rStyle w:val="default"/>
          <w:rFonts w:cs="FrankRuehl"/>
          <w:strike/>
          <w:vanish/>
          <w:sz w:val="22"/>
          <w:szCs w:val="22"/>
          <w:shd w:val="clear" w:color="auto" w:fill="FFFF99"/>
          <w:rtl/>
        </w:rPr>
        <w:t>מ</w:t>
      </w:r>
      <w:r w:rsidRPr="00EE2ACF">
        <w:rPr>
          <w:rStyle w:val="default"/>
          <w:rFonts w:cs="FrankRuehl" w:hint="cs"/>
          <w:strike/>
          <w:vanish/>
          <w:sz w:val="22"/>
          <w:szCs w:val="22"/>
          <w:shd w:val="clear" w:color="auto" w:fill="FFFF99"/>
          <w:rtl/>
        </w:rPr>
        <w:t>סור</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 xml:space="preserve">למנהל הקרן, לפי דרישתו, את הפרטים הדרושים </w:t>
      </w:r>
      <w:r w:rsidRPr="00EE2ACF">
        <w:rPr>
          <w:rStyle w:val="default"/>
          <w:rFonts w:cs="FrankRuehl"/>
          <w:strike/>
          <w:vanish/>
          <w:sz w:val="22"/>
          <w:szCs w:val="22"/>
          <w:shd w:val="clear" w:color="auto" w:fill="FFFF99"/>
          <w:rtl/>
        </w:rPr>
        <w:t>לו</w:t>
      </w:r>
      <w:r w:rsidRPr="00EE2ACF">
        <w:rPr>
          <w:rStyle w:val="default"/>
          <w:rFonts w:cs="FrankRuehl" w:hint="cs"/>
          <w:strike/>
          <w:vanish/>
          <w:sz w:val="22"/>
          <w:szCs w:val="22"/>
          <w:shd w:val="clear" w:color="auto" w:fill="FFFF99"/>
          <w:rtl/>
        </w:rPr>
        <w:t xml:space="preserve"> כ</w:t>
      </w:r>
      <w:r w:rsidRPr="00EE2ACF">
        <w:rPr>
          <w:rStyle w:val="default"/>
          <w:rFonts w:cs="FrankRuehl"/>
          <w:strike/>
          <w:vanish/>
          <w:sz w:val="22"/>
          <w:szCs w:val="22"/>
          <w:shd w:val="clear" w:color="auto" w:fill="FFFF99"/>
          <w:rtl/>
        </w:rPr>
        <w:t>ד</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 xml:space="preserve"> למ</w:t>
      </w:r>
      <w:r w:rsidRPr="00EE2ACF">
        <w:rPr>
          <w:rStyle w:val="default"/>
          <w:rFonts w:cs="FrankRuehl" w:hint="cs"/>
          <w:strike/>
          <w:vanish/>
          <w:sz w:val="22"/>
          <w:szCs w:val="22"/>
          <w:shd w:val="clear" w:color="auto" w:fill="FFFF99"/>
          <w:rtl/>
        </w:rPr>
        <w:t>לא את חובותיו לפי תקנות שהותקנו לפי סעיף קטן (ד)(4).</w:t>
      </w:r>
    </w:p>
    <w:p w:rsidR="00454F3A" w:rsidRPr="00EE2ACF" w:rsidRDefault="00454F3A" w:rsidP="00454F3A">
      <w:pPr>
        <w:pStyle w:val="P00"/>
        <w:spacing w:before="0"/>
        <w:ind w:left="0" w:right="1134"/>
        <w:rPr>
          <w:rStyle w:val="default"/>
          <w:rFonts w:cs="FrankRuehl" w:hint="cs"/>
          <w:vanish/>
          <w:sz w:val="20"/>
          <w:szCs w:val="20"/>
          <w:shd w:val="clear" w:color="auto" w:fill="FFFF99"/>
          <w:rtl/>
        </w:rPr>
      </w:pPr>
    </w:p>
    <w:p w:rsidR="00B4121B" w:rsidRPr="00EE2ACF" w:rsidRDefault="00B4121B" w:rsidP="00B4121B">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454F3A" w:rsidRPr="00EE2ACF" w:rsidRDefault="00454F3A" w:rsidP="00454F3A">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454F3A" w:rsidRPr="00EE2ACF" w:rsidRDefault="00454F3A" w:rsidP="00454F3A">
      <w:pPr>
        <w:pStyle w:val="P00"/>
        <w:spacing w:before="0"/>
        <w:ind w:left="0" w:right="1134"/>
        <w:rPr>
          <w:rFonts w:cs="FrankRuehl" w:hint="cs"/>
          <w:vanish/>
          <w:szCs w:val="20"/>
          <w:shd w:val="clear" w:color="auto" w:fill="FFFF99"/>
          <w:rtl/>
        </w:rPr>
      </w:pPr>
      <w:hyperlink r:id="rId299"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1064 (</w:t>
      </w:r>
      <w:hyperlink r:id="rId300"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454F3A" w:rsidRPr="00454F3A" w:rsidRDefault="00454F3A" w:rsidP="00B4121B">
      <w:pPr>
        <w:pStyle w:val="P00"/>
        <w:spacing w:before="0"/>
        <w:ind w:left="0" w:right="1134"/>
        <w:rPr>
          <w:rStyle w:val="default"/>
          <w:rFonts w:cs="FrankRuehl" w:hint="cs"/>
          <w:sz w:val="2"/>
          <w:szCs w:val="2"/>
          <w:shd w:val="clear" w:color="auto" w:fill="FFFF99"/>
          <w:rtl/>
        </w:rPr>
      </w:pPr>
      <w:r w:rsidRPr="00EE2ACF">
        <w:rPr>
          <w:rFonts w:cs="FrankRuehl" w:hint="cs"/>
          <w:b/>
          <w:bCs/>
          <w:vanish/>
          <w:szCs w:val="20"/>
          <w:shd w:val="clear" w:color="auto" w:fill="FFFF99"/>
          <w:rtl/>
        </w:rPr>
        <w:t>הוספת סעיף קטן 26(ג1)</w:t>
      </w:r>
      <w:bookmarkEnd w:id="134"/>
    </w:p>
    <w:p w:rsidR="00DE2E9C" w:rsidRDefault="00DE2E9C">
      <w:pPr>
        <w:pStyle w:val="P00"/>
        <w:spacing w:before="72"/>
        <w:ind w:left="0" w:right="1134"/>
        <w:rPr>
          <w:rStyle w:val="default"/>
          <w:rFonts w:cs="FrankRuehl"/>
          <w:rtl/>
        </w:rPr>
      </w:pPr>
      <w:bookmarkStart w:id="135" w:name="Seif15"/>
      <w:bookmarkEnd w:id="135"/>
      <w:r>
        <w:rPr>
          <w:lang w:val="he-IL"/>
        </w:rPr>
        <w:pict>
          <v:rect id="_x0000_s2122" style="position:absolute;left:0;text-align:left;margin-left:464.5pt;margin-top:8.05pt;width:75.05pt;height:28.95pt;z-index:251420672"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הוראות ה</w:t>
                  </w:r>
                  <w:r>
                    <w:rPr>
                      <w:rFonts w:cs="Miriam" w:hint="cs"/>
                      <w:sz w:val="18"/>
                      <w:szCs w:val="18"/>
                      <w:rtl/>
                    </w:rPr>
                    <w:t>רשות בדבר פר</w:t>
                  </w:r>
                  <w:r>
                    <w:rPr>
                      <w:rFonts w:cs="Miriam"/>
                      <w:sz w:val="18"/>
                      <w:szCs w:val="18"/>
                      <w:rtl/>
                    </w:rPr>
                    <w:t>ט</w:t>
                  </w:r>
                  <w:r>
                    <w:rPr>
                      <w:rFonts w:cs="Miriam" w:hint="cs"/>
                      <w:sz w:val="18"/>
                      <w:szCs w:val="18"/>
                      <w:rtl/>
                    </w:rPr>
                    <w:t>י התשקיף</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rtl/>
        </w:rPr>
        <w:tab/>
        <w:t>הרשות ר</w:t>
      </w:r>
      <w:r>
        <w:rPr>
          <w:rStyle w:val="default"/>
          <w:rFonts w:cs="FrankRuehl" w:hint="cs"/>
          <w:rtl/>
        </w:rPr>
        <w:t>שאית להורות למנהל קרן לכלול בתשקיף הקרן את הדברים המנויים להלן, אם היא סבורה שבנסיבות הענין הם חשובים למשקיע סביר השוקל את רכישת היחידות המוצעות:</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פרט נוס</w:t>
      </w:r>
      <w:r>
        <w:rPr>
          <w:rStyle w:val="default"/>
          <w:rFonts w:cs="FrankRuehl" w:hint="cs"/>
          <w:rtl/>
        </w:rPr>
        <w:t>ף על הפרטים שהובאו בתשקיף או פירוט נוסף על הפירוט הנדרש בתקנות לפי סעיף 26;</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דו"ח או</w:t>
      </w:r>
      <w:r>
        <w:rPr>
          <w:rStyle w:val="default"/>
          <w:rFonts w:cs="FrankRuehl" w:hint="cs"/>
          <w:rtl/>
        </w:rPr>
        <w:t xml:space="preserve"> ח</w:t>
      </w:r>
      <w:r>
        <w:rPr>
          <w:rStyle w:val="default"/>
          <w:rFonts w:cs="FrankRuehl"/>
          <w:rtl/>
        </w:rPr>
        <w:t>ו</w:t>
      </w:r>
      <w:r>
        <w:rPr>
          <w:rStyle w:val="default"/>
          <w:rFonts w:cs="FrankRuehl" w:hint="cs"/>
          <w:rtl/>
        </w:rPr>
        <w:t>ו</w:t>
      </w:r>
      <w:r>
        <w:rPr>
          <w:rStyle w:val="default"/>
          <w:rFonts w:cs="FrankRuehl"/>
          <w:rtl/>
        </w:rPr>
        <w:t>ת</w:t>
      </w:r>
      <w:r>
        <w:rPr>
          <w:rStyle w:val="default"/>
          <w:rFonts w:cs="FrankRuehl" w:hint="cs"/>
          <w:rtl/>
        </w:rPr>
        <w:t xml:space="preserve"> דעת של מומחה, המתייחסים לענין הקשור בפרט מן הפרטים שבתשקיף;</w:t>
      </w:r>
    </w:p>
    <w:p w:rsidR="00DE2E9C" w:rsidRDefault="00DE2E9C">
      <w:pPr>
        <w:pStyle w:val="P22"/>
        <w:spacing w:before="72"/>
        <w:ind w:left="1021" w:right="1134"/>
        <w:rPr>
          <w:rStyle w:val="default"/>
          <w:rFonts w:cs="FrankRuehl"/>
          <w:rtl/>
        </w:rPr>
      </w:pPr>
      <w:r>
        <w:rPr>
          <w:rStyle w:val="default"/>
          <w:rFonts w:cs="FrankRuehl" w:hint="cs"/>
          <w:rtl/>
        </w:rPr>
        <w:t>(3)</w:t>
      </w:r>
      <w:r>
        <w:rPr>
          <w:rStyle w:val="default"/>
          <w:rFonts w:cs="FrankRuehl"/>
          <w:rtl/>
        </w:rPr>
        <w:tab/>
        <w:t>דו"ח או</w:t>
      </w:r>
      <w:r>
        <w:rPr>
          <w:rStyle w:val="default"/>
          <w:rFonts w:cs="FrankRuehl" w:hint="cs"/>
          <w:rtl/>
        </w:rPr>
        <w:t xml:space="preserve"> חוות ד</w:t>
      </w:r>
      <w:r>
        <w:rPr>
          <w:rStyle w:val="default"/>
          <w:rFonts w:cs="FrankRuehl"/>
          <w:rtl/>
        </w:rPr>
        <w:t>ע</w:t>
      </w:r>
      <w:r>
        <w:rPr>
          <w:rStyle w:val="default"/>
          <w:rFonts w:cs="FrankRuehl" w:hint="cs"/>
          <w:rtl/>
        </w:rPr>
        <w:t>ת א</w:t>
      </w:r>
      <w:r>
        <w:rPr>
          <w:rStyle w:val="default"/>
          <w:rFonts w:cs="FrankRuehl"/>
          <w:rtl/>
        </w:rPr>
        <w:t>ח</w:t>
      </w:r>
      <w:r>
        <w:rPr>
          <w:rStyle w:val="default"/>
          <w:rFonts w:cs="FrankRuehl" w:hint="cs"/>
          <w:rtl/>
        </w:rPr>
        <w:t>רים, בנוסף על דו"ח או חוות דעת שהובאו בתשק</w:t>
      </w:r>
      <w:r>
        <w:rPr>
          <w:rStyle w:val="default"/>
          <w:rFonts w:cs="FrankRuehl"/>
          <w:rtl/>
        </w:rPr>
        <w:t>יף</w:t>
      </w:r>
      <w:r>
        <w:rPr>
          <w:rStyle w:val="default"/>
          <w:rFonts w:cs="FrankRuehl" w:hint="cs"/>
          <w:rtl/>
        </w:rPr>
        <w:t>;</w:t>
      </w:r>
    </w:p>
    <w:p w:rsidR="00DE2E9C" w:rsidRDefault="00A26F06" w:rsidP="00FF3BED">
      <w:pPr>
        <w:pStyle w:val="P22"/>
        <w:spacing w:before="72"/>
        <w:ind w:left="1021" w:right="1134"/>
        <w:rPr>
          <w:rStyle w:val="default"/>
          <w:rFonts w:cs="FrankRuehl"/>
          <w:rtl/>
        </w:rPr>
      </w:pPr>
      <w:r>
        <w:rPr>
          <w:rFonts w:cs="FrankRuehl" w:hint="cs"/>
          <w:sz w:val="26"/>
          <w:rtl/>
          <w:lang w:eastAsia="en-US"/>
        </w:rPr>
        <w:pict>
          <v:shape id="_x0000_s2854" type="#_x0000_t202" style="position:absolute;left:0;text-align:left;margin-left:470.35pt;margin-top:7.1pt;width:1in;height:16.8pt;z-index:251817984" filled="f" stroked="f">
            <v:textbox inset="1mm,0,1mm,0">
              <w:txbxContent>
                <w:p w:rsidR="008A762C" w:rsidRDefault="008A762C" w:rsidP="00A26F06">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23) תשע"ד-2014</w:t>
                  </w:r>
                </w:p>
              </w:txbxContent>
            </v:textbox>
          </v:shape>
        </w:pict>
      </w:r>
      <w:r w:rsidR="00DE2E9C">
        <w:rPr>
          <w:rStyle w:val="default"/>
          <w:rFonts w:cs="FrankRuehl" w:hint="cs"/>
          <w:rtl/>
        </w:rPr>
        <w:t>(4)</w:t>
      </w:r>
      <w:r w:rsidR="00DE2E9C">
        <w:rPr>
          <w:rStyle w:val="default"/>
          <w:rFonts w:cs="FrankRuehl"/>
          <w:rtl/>
        </w:rPr>
        <w:tab/>
        <w:t xml:space="preserve">דו"חות </w:t>
      </w:r>
      <w:r w:rsidR="00DE2E9C">
        <w:rPr>
          <w:rStyle w:val="default"/>
          <w:rFonts w:cs="FrankRuehl" w:hint="cs"/>
          <w:rtl/>
        </w:rPr>
        <w:t>כספיים, חוות דעת או סקירה של רואה החשבון שביקר או סקר אותם, או של רואה חשבון אחר, במקום אלה שהו</w:t>
      </w:r>
      <w:r w:rsidR="00DE2E9C">
        <w:rPr>
          <w:rStyle w:val="default"/>
          <w:rFonts w:cs="FrankRuehl"/>
          <w:rtl/>
        </w:rPr>
        <w:t>ב</w:t>
      </w:r>
      <w:r w:rsidR="00DE2E9C">
        <w:rPr>
          <w:rStyle w:val="default"/>
          <w:rFonts w:cs="FrankRuehl" w:hint="cs"/>
          <w:rtl/>
        </w:rPr>
        <w:t>א</w:t>
      </w:r>
      <w:r w:rsidR="00DE2E9C">
        <w:rPr>
          <w:rStyle w:val="default"/>
          <w:rFonts w:cs="FrankRuehl"/>
          <w:rtl/>
        </w:rPr>
        <w:t>ו</w:t>
      </w:r>
      <w:r w:rsidR="00DE2E9C">
        <w:rPr>
          <w:rStyle w:val="default"/>
          <w:rFonts w:cs="FrankRuehl" w:hint="cs"/>
          <w:rtl/>
        </w:rPr>
        <w:t xml:space="preserve"> </w:t>
      </w:r>
      <w:r w:rsidR="00DE2E9C">
        <w:rPr>
          <w:rStyle w:val="default"/>
          <w:rFonts w:cs="FrankRuehl"/>
          <w:rtl/>
        </w:rPr>
        <w:t>בת</w:t>
      </w:r>
      <w:r w:rsidR="00DE2E9C">
        <w:rPr>
          <w:rStyle w:val="default"/>
          <w:rFonts w:cs="FrankRuehl" w:hint="cs"/>
          <w:rtl/>
        </w:rPr>
        <w:t>ש</w:t>
      </w:r>
      <w:r w:rsidR="00DE2E9C">
        <w:rPr>
          <w:rStyle w:val="default"/>
          <w:rFonts w:cs="FrankRuehl"/>
          <w:rtl/>
        </w:rPr>
        <w:t>קיף, אם</w:t>
      </w:r>
      <w:r w:rsidR="00DE2E9C">
        <w:rPr>
          <w:rStyle w:val="default"/>
          <w:rFonts w:cs="FrankRuehl" w:hint="cs"/>
          <w:rtl/>
        </w:rPr>
        <w:t xml:space="preserve"> לד</w:t>
      </w:r>
      <w:r w:rsidR="00DE2E9C">
        <w:rPr>
          <w:rStyle w:val="default"/>
          <w:rFonts w:cs="FrankRuehl"/>
          <w:rtl/>
        </w:rPr>
        <w:t>ע</w:t>
      </w:r>
      <w:r w:rsidR="00DE2E9C">
        <w:rPr>
          <w:rStyle w:val="default"/>
          <w:rFonts w:cs="FrankRuehl" w:hint="cs"/>
          <w:rtl/>
        </w:rPr>
        <w:t>ת</w:t>
      </w:r>
      <w:r w:rsidR="00DE2E9C">
        <w:rPr>
          <w:rStyle w:val="default"/>
          <w:rFonts w:cs="FrankRuehl"/>
          <w:rtl/>
        </w:rPr>
        <w:t>ה</w:t>
      </w:r>
      <w:r w:rsidR="00DE2E9C">
        <w:rPr>
          <w:rStyle w:val="default"/>
          <w:rFonts w:cs="FrankRuehl" w:hint="cs"/>
          <w:rtl/>
        </w:rPr>
        <w:t xml:space="preserve"> </w:t>
      </w:r>
      <w:r w:rsidR="00DE2E9C">
        <w:rPr>
          <w:rStyle w:val="default"/>
          <w:rFonts w:cs="FrankRuehl"/>
          <w:rtl/>
        </w:rPr>
        <w:t>ה</w:t>
      </w:r>
      <w:r w:rsidR="00DE2E9C">
        <w:rPr>
          <w:rStyle w:val="default"/>
          <w:rFonts w:cs="FrankRuehl" w:hint="cs"/>
          <w:rtl/>
        </w:rPr>
        <w:t>ם לא נערכו לפי העקרונות החשבונאיים המקובלים וכללי הדיווח המקובלים, ואינם משקפ</w:t>
      </w:r>
      <w:r w:rsidR="00DE2E9C">
        <w:rPr>
          <w:rStyle w:val="default"/>
          <w:rFonts w:cs="FrankRuehl"/>
          <w:rtl/>
        </w:rPr>
        <w:t>י</w:t>
      </w:r>
      <w:r w:rsidR="00DE2E9C">
        <w:rPr>
          <w:rStyle w:val="default"/>
          <w:rFonts w:cs="FrankRuehl" w:hint="cs"/>
          <w:rtl/>
        </w:rPr>
        <w:t>ם ב</w:t>
      </w:r>
      <w:r w:rsidR="00DE2E9C">
        <w:rPr>
          <w:rStyle w:val="default"/>
          <w:rFonts w:cs="FrankRuehl"/>
          <w:rtl/>
        </w:rPr>
        <w:t>צ</w:t>
      </w:r>
      <w:r w:rsidR="00DE2E9C">
        <w:rPr>
          <w:rStyle w:val="default"/>
          <w:rFonts w:cs="FrankRuehl" w:hint="cs"/>
          <w:rtl/>
        </w:rPr>
        <w:t>ורה נאותה את מצב עסקיה של הקרן, ובלבד שניתנה למנהל הקרן הזדמנות נאותה להשמיע את טענותיו.</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הרשות ר</w:t>
      </w:r>
      <w:r>
        <w:rPr>
          <w:rStyle w:val="default"/>
          <w:rFonts w:cs="FrankRuehl" w:hint="cs"/>
          <w:rtl/>
        </w:rPr>
        <w:t>שאית להורות למנהל קרן שפרט</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בא</w:t>
      </w:r>
      <w:r>
        <w:rPr>
          <w:rStyle w:val="default"/>
          <w:rFonts w:cs="FrankRuehl" w:hint="cs"/>
          <w:rtl/>
        </w:rPr>
        <w:t xml:space="preserve"> </w:t>
      </w:r>
      <w:r>
        <w:rPr>
          <w:rStyle w:val="default"/>
          <w:rFonts w:cs="FrankRuehl"/>
          <w:rtl/>
        </w:rPr>
        <w:t>בתשקיף</w:t>
      </w:r>
      <w:r>
        <w:rPr>
          <w:rStyle w:val="default"/>
          <w:rFonts w:cs="FrankRuehl" w:hint="cs"/>
          <w:rtl/>
        </w:rPr>
        <w:t xml:space="preserve"> יוב</w:t>
      </w:r>
      <w:r>
        <w:rPr>
          <w:rStyle w:val="default"/>
          <w:rFonts w:cs="FrankRuehl"/>
          <w:rtl/>
        </w:rPr>
        <w:t>ל</w:t>
      </w:r>
      <w:r>
        <w:rPr>
          <w:rStyle w:val="default"/>
          <w:rFonts w:cs="FrankRuehl" w:hint="cs"/>
          <w:rtl/>
        </w:rPr>
        <w:t>ט</w:t>
      </w:r>
      <w:r>
        <w:rPr>
          <w:rStyle w:val="default"/>
          <w:rFonts w:cs="FrankRuehl"/>
          <w:rtl/>
        </w:rPr>
        <w:t xml:space="preserve"> </w:t>
      </w:r>
      <w:r>
        <w:rPr>
          <w:rStyle w:val="default"/>
          <w:rFonts w:cs="FrankRuehl" w:hint="cs"/>
          <w:rtl/>
        </w:rPr>
        <w:t>ה</w:t>
      </w:r>
      <w:r>
        <w:rPr>
          <w:rStyle w:val="default"/>
          <w:rFonts w:cs="FrankRuehl"/>
          <w:rtl/>
        </w:rPr>
        <w:t>ב</w:t>
      </w:r>
      <w:r>
        <w:rPr>
          <w:rStyle w:val="default"/>
          <w:rFonts w:cs="FrankRuehl" w:hint="cs"/>
          <w:rtl/>
        </w:rPr>
        <w:t>לטה מיוחדת בצורה שתורה.</w:t>
      </w:r>
    </w:p>
    <w:p w:rsidR="00DE2E9C" w:rsidRDefault="00F85CD8" w:rsidP="00210FA6">
      <w:pPr>
        <w:pStyle w:val="P00"/>
        <w:spacing w:before="72"/>
        <w:ind w:left="0" w:right="1134"/>
        <w:rPr>
          <w:rStyle w:val="default"/>
          <w:rFonts w:cs="FrankRuehl" w:hint="cs"/>
          <w:rtl/>
        </w:rPr>
      </w:pPr>
      <w:r>
        <w:rPr>
          <w:rFonts w:cs="FrankRuehl"/>
          <w:sz w:val="26"/>
          <w:rtl/>
          <w:lang w:eastAsia="en-US"/>
        </w:rPr>
        <w:pict>
          <v:shape id="_x0000_s2604" type="#_x0000_t202" style="position:absolute;left:0;text-align:left;margin-left:470.25pt;margin-top:7.1pt;width:1in;height:16.8pt;z-index:251711488" filled="f" stroked="f">
            <v:textbox inset="1mm,0,1mm,0">
              <w:txbxContent>
                <w:p w:rsidR="008A762C" w:rsidRDefault="008A762C" w:rsidP="00F85CD8">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16) תש"ע-2010</w:t>
                  </w:r>
                </w:p>
              </w:txbxContent>
            </v:textbox>
            <w10:anchorlock/>
          </v:shape>
        </w:pict>
      </w:r>
      <w:r w:rsidR="00DE2E9C">
        <w:rPr>
          <w:rFonts w:cs="FrankRuehl"/>
          <w:sz w:val="26"/>
          <w:rtl/>
        </w:rPr>
        <w:tab/>
      </w:r>
      <w:r w:rsidR="00DE2E9C">
        <w:rPr>
          <w:rStyle w:val="default"/>
          <w:rFonts w:cs="FrankRuehl"/>
          <w:rtl/>
        </w:rPr>
        <w:t>(ג)</w:t>
      </w:r>
      <w:r w:rsidR="00DE2E9C">
        <w:rPr>
          <w:rStyle w:val="default"/>
          <w:rFonts w:cs="FrankRuehl"/>
          <w:rtl/>
        </w:rPr>
        <w:tab/>
      </w:r>
      <w:r w:rsidR="00210FA6">
        <w:rPr>
          <w:rStyle w:val="default"/>
          <w:rFonts w:cs="FrankRuehl" w:hint="cs"/>
          <w:rtl/>
        </w:rPr>
        <w:t>(בוטל)</w:t>
      </w:r>
      <w:r w:rsidR="00DE2E9C">
        <w:rPr>
          <w:rStyle w:val="default"/>
          <w:rFonts w:cs="FrankRuehl" w:hint="cs"/>
          <w:rtl/>
        </w:rPr>
        <w:t>.</w:t>
      </w:r>
    </w:p>
    <w:p w:rsidR="00F85CD8" w:rsidRPr="00EE2ACF" w:rsidRDefault="00F85CD8" w:rsidP="00F85CD8">
      <w:pPr>
        <w:pStyle w:val="P00"/>
        <w:spacing w:before="0"/>
        <w:ind w:left="0" w:right="1134"/>
        <w:rPr>
          <w:rStyle w:val="default"/>
          <w:rFonts w:cs="FrankRuehl" w:hint="cs"/>
          <w:vanish/>
          <w:color w:val="FF0000"/>
          <w:sz w:val="20"/>
          <w:szCs w:val="20"/>
          <w:shd w:val="clear" w:color="auto" w:fill="FFFF99"/>
          <w:rtl/>
        </w:rPr>
      </w:pPr>
      <w:bookmarkStart w:id="136" w:name="Rov388"/>
      <w:r w:rsidRPr="00EE2ACF">
        <w:rPr>
          <w:rStyle w:val="default"/>
          <w:rFonts w:cs="FrankRuehl" w:hint="cs"/>
          <w:vanish/>
          <w:color w:val="FF0000"/>
          <w:sz w:val="20"/>
          <w:szCs w:val="20"/>
          <w:shd w:val="clear" w:color="auto" w:fill="FFFF99"/>
          <w:rtl/>
        </w:rPr>
        <w:t>מיום 15.12.2010</w:t>
      </w:r>
    </w:p>
    <w:p w:rsidR="00F85CD8" w:rsidRPr="00EE2ACF" w:rsidRDefault="00F85CD8" w:rsidP="00F85CD8">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F85CD8" w:rsidRPr="00EE2ACF" w:rsidRDefault="00F85CD8" w:rsidP="00F85CD8">
      <w:pPr>
        <w:pStyle w:val="P00"/>
        <w:spacing w:before="0"/>
        <w:ind w:left="0" w:right="1134"/>
        <w:rPr>
          <w:rStyle w:val="default"/>
          <w:rFonts w:cs="FrankRuehl" w:hint="cs"/>
          <w:vanish/>
          <w:sz w:val="20"/>
          <w:szCs w:val="20"/>
          <w:shd w:val="clear" w:color="auto" w:fill="FFFF99"/>
          <w:rtl/>
        </w:rPr>
      </w:pPr>
      <w:hyperlink r:id="rId301"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302"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F85CD8" w:rsidRPr="00EE2ACF" w:rsidRDefault="00F85CD8" w:rsidP="00F85CD8">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קטן 27(ג)</w:t>
      </w:r>
    </w:p>
    <w:p w:rsidR="00F85CD8" w:rsidRPr="00EE2ACF" w:rsidRDefault="00F85CD8" w:rsidP="00F85CD8">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F85CD8" w:rsidRPr="00EE2ACF" w:rsidRDefault="00F85CD8" w:rsidP="00BD5F2B">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(ג)</w:t>
      </w:r>
      <w:r w:rsidRPr="00EE2ACF">
        <w:rPr>
          <w:rStyle w:val="default"/>
          <w:rFonts w:cs="FrankRuehl"/>
          <w:strike/>
          <w:vanish/>
          <w:sz w:val="22"/>
          <w:szCs w:val="22"/>
          <w:shd w:val="clear" w:color="auto" w:fill="FFFF99"/>
          <w:rtl/>
        </w:rPr>
        <w:tab/>
        <w:t>על הורא</w:t>
      </w:r>
      <w:r w:rsidRPr="00EE2ACF">
        <w:rPr>
          <w:rStyle w:val="default"/>
          <w:rFonts w:cs="FrankRuehl" w:hint="cs"/>
          <w:strike/>
          <w:vanish/>
          <w:sz w:val="22"/>
          <w:szCs w:val="22"/>
          <w:shd w:val="clear" w:color="auto" w:fill="FFFF99"/>
          <w:rtl/>
        </w:rPr>
        <w:t>ות הרשות לפי סעיף זה רשאי מנהל הקרן לערער</w:t>
      </w:r>
      <w:r w:rsidRPr="00EE2ACF">
        <w:rPr>
          <w:rStyle w:val="default"/>
          <w:rFonts w:cs="FrankRuehl"/>
          <w:strike/>
          <w:vanish/>
          <w:sz w:val="22"/>
          <w:szCs w:val="22"/>
          <w:shd w:val="clear" w:color="auto" w:fill="FFFF99"/>
          <w:rtl/>
        </w:rPr>
        <w:t xml:space="preserve"> ו</w:t>
      </w:r>
      <w:r w:rsidRPr="00EE2ACF">
        <w:rPr>
          <w:rStyle w:val="default"/>
          <w:rFonts w:cs="FrankRuehl" w:hint="cs"/>
          <w:strike/>
          <w:vanish/>
          <w:sz w:val="22"/>
          <w:szCs w:val="22"/>
          <w:shd w:val="clear" w:color="auto" w:fill="FFFF99"/>
          <w:rtl/>
        </w:rPr>
        <w:t>יחולו הוראות סעיף 95.</w:t>
      </w:r>
    </w:p>
    <w:p w:rsidR="00A26F06" w:rsidRPr="00EE2ACF" w:rsidRDefault="00A26F06" w:rsidP="00A26F06">
      <w:pPr>
        <w:pStyle w:val="P00"/>
        <w:spacing w:before="0"/>
        <w:ind w:left="0" w:right="1134"/>
        <w:rPr>
          <w:rStyle w:val="default"/>
          <w:rFonts w:cs="FrankRuehl" w:hint="cs"/>
          <w:vanish/>
          <w:sz w:val="20"/>
          <w:szCs w:val="20"/>
          <w:shd w:val="clear" w:color="auto" w:fill="FFFF99"/>
          <w:rtl/>
        </w:rPr>
      </w:pPr>
    </w:p>
    <w:p w:rsidR="00A26F06" w:rsidRPr="00EE2ACF" w:rsidRDefault="00A26F06" w:rsidP="00A26F06">
      <w:pPr>
        <w:pStyle w:val="P00"/>
        <w:spacing w:before="0"/>
        <w:ind w:left="1021"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A26F06" w:rsidRPr="00EE2ACF" w:rsidRDefault="00A26F06" w:rsidP="00A26F06">
      <w:pPr>
        <w:pStyle w:val="P00"/>
        <w:spacing w:before="0"/>
        <w:ind w:left="1021"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A26F06" w:rsidRPr="00EE2ACF" w:rsidRDefault="00A26F06" w:rsidP="00A26F06">
      <w:pPr>
        <w:pStyle w:val="P00"/>
        <w:spacing w:before="0"/>
        <w:ind w:left="1021" w:right="1134"/>
        <w:rPr>
          <w:rStyle w:val="default"/>
          <w:rFonts w:cs="FrankRuehl" w:hint="cs"/>
          <w:vanish/>
          <w:sz w:val="20"/>
          <w:szCs w:val="20"/>
          <w:shd w:val="clear" w:color="auto" w:fill="FFFF99"/>
          <w:rtl/>
        </w:rPr>
      </w:pPr>
      <w:hyperlink r:id="rId303"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646 (</w:t>
      </w:r>
      <w:hyperlink r:id="rId304"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A26F06" w:rsidRPr="00A26F06" w:rsidRDefault="00A26F06" w:rsidP="00A26F06">
      <w:pPr>
        <w:pStyle w:val="P22"/>
        <w:ind w:left="1021" w:right="1134"/>
        <w:rPr>
          <w:rStyle w:val="default"/>
          <w:rFonts w:cs="FrankRuehl"/>
          <w:sz w:val="2"/>
          <w:szCs w:val="2"/>
          <w:rtl/>
        </w:rPr>
      </w:pPr>
      <w:r w:rsidRPr="00EE2ACF">
        <w:rPr>
          <w:rStyle w:val="default"/>
          <w:rFonts w:cs="FrankRuehl" w:hint="cs"/>
          <w:vanish/>
          <w:sz w:val="22"/>
          <w:szCs w:val="22"/>
          <w:shd w:val="clear" w:color="auto" w:fill="FFFF99"/>
          <w:rtl/>
        </w:rPr>
        <w:t>(4)</w:t>
      </w:r>
      <w:r w:rsidRPr="00EE2ACF">
        <w:rPr>
          <w:rStyle w:val="default"/>
          <w:rFonts w:cs="FrankRuehl"/>
          <w:vanish/>
          <w:sz w:val="22"/>
          <w:szCs w:val="22"/>
          <w:shd w:val="clear" w:color="auto" w:fill="FFFF99"/>
          <w:rtl/>
        </w:rPr>
        <w:tab/>
        <w:t xml:space="preserve">דו"חות </w:t>
      </w:r>
      <w:r w:rsidRPr="00EE2ACF">
        <w:rPr>
          <w:rStyle w:val="default"/>
          <w:rFonts w:cs="FrankRuehl" w:hint="cs"/>
          <w:vanish/>
          <w:sz w:val="22"/>
          <w:szCs w:val="22"/>
          <w:shd w:val="clear" w:color="auto" w:fill="FFFF99"/>
          <w:rtl/>
        </w:rPr>
        <w:t>כספיים, חוות דעת או סקירה של רואה החשבון שביקר או סקר אותם, או של רואה חשבון אחר, במקום אלה שהו</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בת</w:t>
      </w:r>
      <w:r w:rsidRPr="00EE2ACF">
        <w:rPr>
          <w:rStyle w:val="default"/>
          <w:rFonts w:cs="FrankRuehl" w:hint="cs"/>
          <w:vanish/>
          <w:sz w:val="22"/>
          <w:szCs w:val="22"/>
          <w:shd w:val="clear" w:color="auto" w:fill="FFFF99"/>
          <w:rtl/>
        </w:rPr>
        <w:t>ש</w:t>
      </w:r>
      <w:r w:rsidRPr="00EE2ACF">
        <w:rPr>
          <w:rStyle w:val="default"/>
          <w:rFonts w:cs="FrankRuehl"/>
          <w:vanish/>
          <w:sz w:val="22"/>
          <w:szCs w:val="22"/>
          <w:shd w:val="clear" w:color="auto" w:fill="FFFF99"/>
          <w:rtl/>
        </w:rPr>
        <w:t>קיף, אם</w:t>
      </w:r>
      <w:r w:rsidRPr="00EE2ACF">
        <w:rPr>
          <w:rStyle w:val="default"/>
          <w:rFonts w:cs="FrankRuehl" w:hint="cs"/>
          <w:vanish/>
          <w:sz w:val="22"/>
          <w:szCs w:val="22"/>
          <w:shd w:val="clear" w:color="auto" w:fill="FFFF99"/>
          <w:rtl/>
        </w:rPr>
        <w:t xml:space="preserve"> לד</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ם לא נערכו לפי העקרונות החשבונאיים המקובלים וכללי הדיווח המקובלים, ואינם משקפ</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ם ב</w:t>
      </w:r>
      <w:r w:rsidRPr="00EE2ACF">
        <w:rPr>
          <w:rStyle w:val="default"/>
          <w:rFonts w:cs="FrankRuehl"/>
          <w:vanish/>
          <w:sz w:val="22"/>
          <w:szCs w:val="22"/>
          <w:shd w:val="clear" w:color="auto" w:fill="FFFF99"/>
          <w:rtl/>
        </w:rPr>
        <w:t>צ</w:t>
      </w:r>
      <w:r w:rsidRPr="00EE2ACF">
        <w:rPr>
          <w:rStyle w:val="default"/>
          <w:rFonts w:cs="FrankRuehl" w:hint="cs"/>
          <w:vanish/>
          <w:sz w:val="22"/>
          <w:szCs w:val="22"/>
          <w:shd w:val="clear" w:color="auto" w:fill="FFFF99"/>
          <w:rtl/>
        </w:rPr>
        <w:t xml:space="preserve">ורה נאותה את מצב עסקיה של הקרן </w:t>
      </w:r>
      <w:r w:rsidRPr="00EE2ACF">
        <w:rPr>
          <w:rStyle w:val="default"/>
          <w:rFonts w:cs="FrankRuehl" w:hint="cs"/>
          <w:strike/>
          <w:vanish/>
          <w:sz w:val="22"/>
          <w:szCs w:val="22"/>
          <w:shd w:val="clear" w:color="auto" w:fill="FFFF99"/>
          <w:rtl/>
        </w:rPr>
        <w:t xml:space="preserve">או של חברה </w:t>
      </w:r>
      <w:r w:rsidRPr="00EE2ACF">
        <w:rPr>
          <w:rStyle w:val="default"/>
          <w:rFonts w:cs="FrankRuehl"/>
          <w:strike/>
          <w:vanish/>
          <w:sz w:val="22"/>
          <w:szCs w:val="22"/>
          <w:shd w:val="clear" w:color="auto" w:fill="FFFF99"/>
          <w:rtl/>
        </w:rPr>
        <w:t>קר</w:t>
      </w:r>
      <w:r w:rsidRPr="00EE2ACF">
        <w:rPr>
          <w:rStyle w:val="default"/>
          <w:rFonts w:cs="FrankRuehl" w:hint="cs"/>
          <w:strike/>
          <w:vanish/>
          <w:sz w:val="22"/>
          <w:szCs w:val="22"/>
          <w:shd w:val="clear" w:color="auto" w:fill="FFFF99"/>
          <w:rtl/>
        </w:rPr>
        <w:t>וב</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 xml:space="preserve">של </w:t>
      </w:r>
      <w:r w:rsidRPr="00EE2ACF">
        <w:rPr>
          <w:rStyle w:val="default"/>
          <w:rFonts w:cs="FrankRuehl" w:hint="cs"/>
          <w:strike/>
          <w:vanish/>
          <w:sz w:val="22"/>
          <w:szCs w:val="22"/>
          <w:shd w:val="clear" w:color="auto" w:fill="FFFF99"/>
          <w:rtl/>
        </w:rPr>
        <w:t>הקרן</w:t>
      </w:r>
      <w:r w:rsidRPr="00EE2ACF">
        <w:rPr>
          <w:rStyle w:val="default"/>
          <w:rFonts w:cs="FrankRuehl" w:hint="cs"/>
          <w:vanish/>
          <w:sz w:val="22"/>
          <w:szCs w:val="22"/>
          <w:shd w:val="clear" w:color="auto" w:fill="FFFF99"/>
          <w:rtl/>
        </w:rPr>
        <w:t>, ובלבד שניתנה למנהל הקרן הזדמנות נאותה להשמיע את טענותיו.</w:t>
      </w:r>
      <w:bookmarkEnd w:id="136"/>
    </w:p>
    <w:p w:rsidR="00DE2E9C" w:rsidRDefault="00DE2E9C" w:rsidP="00210FA6">
      <w:pPr>
        <w:pStyle w:val="P00"/>
        <w:spacing w:before="72"/>
        <w:ind w:left="0" w:right="1134"/>
        <w:rPr>
          <w:rStyle w:val="default"/>
          <w:rFonts w:cs="FrankRuehl" w:hint="cs"/>
          <w:rtl/>
        </w:rPr>
      </w:pPr>
      <w:bookmarkStart w:id="137" w:name="Seif16"/>
      <w:bookmarkEnd w:id="137"/>
      <w:r>
        <w:rPr>
          <w:lang w:val="he-IL"/>
        </w:rPr>
        <w:pict>
          <v:rect id="_x0000_s2123" style="position:absolute;left:0;text-align:left;margin-left:464.5pt;margin-top:8.05pt;width:75.05pt;height:43.7pt;z-index:251421696" o:allowincell="f" filled="f" stroked="f" strokecolor="lime" strokeweight=".25pt">
            <v:textbox style="mso-next-textbox:#_x0000_s2123" inset="0,0,0,0">
              <w:txbxContent>
                <w:p w:rsidR="008A762C" w:rsidRDefault="008A762C">
                  <w:pPr>
                    <w:spacing w:line="160" w:lineRule="exact"/>
                    <w:jc w:val="left"/>
                    <w:rPr>
                      <w:rFonts w:cs="Miriam"/>
                      <w:sz w:val="18"/>
                      <w:szCs w:val="18"/>
                      <w:rtl/>
                    </w:rPr>
                  </w:pPr>
                  <w:r>
                    <w:rPr>
                      <w:rFonts w:cs="Miriam"/>
                      <w:sz w:val="18"/>
                      <w:szCs w:val="18"/>
                      <w:rtl/>
                    </w:rPr>
                    <w:t>חובת מתן</w:t>
                  </w:r>
                  <w:r>
                    <w:rPr>
                      <w:rFonts w:cs="Miriam" w:hint="cs"/>
                      <w:sz w:val="18"/>
                      <w:szCs w:val="18"/>
                      <w:rtl/>
                    </w:rPr>
                    <w:t xml:space="preserve"> הסברים (תיקון מס' 5)</w:t>
                  </w:r>
                  <w:r>
                    <w:rPr>
                      <w:rFonts w:cs="Miriam"/>
                      <w:sz w:val="18"/>
                      <w:szCs w:val="18"/>
                      <w:rtl/>
                    </w:rPr>
                    <w:t xml:space="preserve"> </w:t>
                  </w:r>
                </w:p>
                <w:p w:rsidR="008A762C" w:rsidRDefault="008A762C">
                  <w:pPr>
                    <w:spacing w:line="160" w:lineRule="exact"/>
                    <w:jc w:val="left"/>
                    <w:rPr>
                      <w:rFonts w:cs="Miriam" w:hint="cs"/>
                      <w:noProof/>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noProof/>
                      <w:sz w:val="18"/>
                      <w:szCs w:val="18"/>
                      <w:rtl/>
                    </w:rPr>
                    <w:t xml:space="preserve">(תיקון מס' 16)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28.</w:t>
      </w:r>
      <w:r>
        <w:rPr>
          <w:rStyle w:val="big-number"/>
          <w:rFonts w:cs="Miriam"/>
          <w:rtl/>
        </w:rPr>
        <w:tab/>
      </w:r>
      <w:r>
        <w:rPr>
          <w:rStyle w:val="default"/>
          <w:rFonts w:cs="FrankRuehl"/>
          <w:rtl/>
        </w:rPr>
        <w:t>מנהל קרן</w:t>
      </w:r>
      <w:r>
        <w:rPr>
          <w:rStyle w:val="default"/>
          <w:rFonts w:cs="FrankRuehl" w:hint="cs"/>
          <w:rtl/>
        </w:rPr>
        <w:t xml:space="preserve"> חייב למסור לרשות בכתב, לפי דרישת יושב ראש הרשות או עובד שהוא הסמיך לכך, הסבר, פרטים, ידיעות ומסמכים בקשר לתשקיף ולפרטים הכלו</w:t>
      </w:r>
      <w:r>
        <w:rPr>
          <w:rStyle w:val="default"/>
          <w:rFonts w:cs="FrankRuehl"/>
          <w:rtl/>
        </w:rPr>
        <w:t>לים בו, ב</w:t>
      </w:r>
      <w:r>
        <w:rPr>
          <w:rStyle w:val="default"/>
          <w:rFonts w:cs="FrankRuehl" w:hint="cs"/>
          <w:rtl/>
        </w:rPr>
        <w:t>תוך תקופה שיקבעו</w:t>
      </w:r>
      <w:r w:rsidR="00BD5F2B">
        <w:rPr>
          <w:rStyle w:val="default"/>
          <w:rFonts w:cs="FrankRuehl" w:hint="cs"/>
          <w:rtl/>
        </w:rPr>
        <w:t>.</w:t>
      </w:r>
    </w:p>
    <w:p w:rsidR="00210FA6" w:rsidRPr="00EE2ACF" w:rsidRDefault="00210FA6" w:rsidP="00210FA6">
      <w:pPr>
        <w:pStyle w:val="P00"/>
        <w:spacing w:before="0"/>
        <w:ind w:left="0" w:right="1134"/>
        <w:rPr>
          <w:rStyle w:val="default"/>
          <w:rFonts w:cs="FrankRuehl" w:hint="cs"/>
          <w:strike/>
          <w:vanish/>
          <w:sz w:val="20"/>
          <w:szCs w:val="20"/>
          <w:shd w:val="clear" w:color="auto" w:fill="FFFF99"/>
          <w:rtl/>
        </w:rPr>
      </w:pPr>
      <w:bookmarkStart w:id="138" w:name="Rov389"/>
      <w:r w:rsidRPr="00EE2ACF">
        <w:rPr>
          <w:rStyle w:val="default"/>
          <w:rFonts w:cs="FrankRuehl" w:hint="cs"/>
          <w:vanish/>
          <w:color w:val="FF0000"/>
          <w:sz w:val="20"/>
          <w:szCs w:val="20"/>
          <w:shd w:val="clear" w:color="auto" w:fill="FFFF99"/>
          <w:rtl/>
        </w:rPr>
        <w:t>מיום 1.6.1999</w:t>
      </w:r>
    </w:p>
    <w:p w:rsidR="00210FA6" w:rsidRPr="00EE2ACF" w:rsidRDefault="00210FA6" w:rsidP="00210FA6">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210FA6" w:rsidRPr="00EE2ACF" w:rsidRDefault="00210FA6" w:rsidP="00210FA6">
      <w:pPr>
        <w:pStyle w:val="P22"/>
        <w:spacing w:before="0"/>
        <w:ind w:left="0" w:right="1134"/>
        <w:rPr>
          <w:rStyle w:val="default"/>
          <w:rFonts w:cs="FrankRuehl" w:hint="cs"/>
          <w:vanish/>
          <w:sz w:val="20"/>
          <w:szCs w:val="20"/>
          <w:shd w:val="clear" w:color="auto" w:fill="FFFF99"/>
          <w:rtl/>
        </w:rPr>
      </w:pPr>
      <w:hyperlink r:id="rId305"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156 (</w:t>
      </w:r>
      <w:hyperlink r:id="rId306"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210FA6" w:rsidRPr="00EE2ACF" w:rsidRDefault="00210FA6" w:rsidP="00210FA6">
      <w:pPr>
        <w:pStyle w:val="P22"/>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החלפת סעיף 28</w:t>
      </w:r>
    </w:p>
    <w:p w:rsidR="00210FA6" w:rsidRPr="00EE2ACF" w:rsidRDefault="00210FA6" w:rsidP="00210FA6">
      <w:pPr>
        <w:pStyle w:val="P22"/>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210FA6" w:rsidRPr="00EE2ACF" w:rsidRDefault="00210FA6" w:rsidP="00210FA6">
      <w:pPr>
        <w:pStyle w:val="P22"/>
        <w:tabs>
          <w:tab w:val="left" w:pos="624"/>
        </w:tabs>
        <w:spacing w:before="0"/>
        <w:ind w:left="0" w:right="1134"/>
        <w:rPr>
          <w:rStyle w:val="default"/>
          <w:rFonts w:cs="FrankRuehl" w:hint="cs"/>
          <w:vanish/>
          <w:sz w:val="22"/>
          <w:szCs w:val="22"/>
          <w:shd w:val="clear" w:color="auto" w:fill="FFFF99"/>
          <w:rtl/>
        </w:rPr>
      </w:pPr>
      <w:r w:rsidRPr="00EE2ACF">
        <w:rPr>
          <w:rStyle w:val="default"/>
          <w:rFonts w:cs="FrankRuehl" w:hint="cs"/>
          <w:strike/>
          <w:vanish/>
          <w:sz w:val="22"/>
          <w:szCs w:val="22"/>
          <w:shd w:val="clear" w:color="auto" w:fill="FFFF99"/>
          <w:rtl/>
        </w:rPr>
        <w:t>28.</w:t>
      </w:r>
      <w:r w:rsidRPr="00EE2ACF">
        <w:rPr>
          <w:rStyle w:val="default"/>
          <w:rFonts w:cs="FrankRuehl" w:hint="cs"/>
          <w:strike/>
          <w:vanish/>
          <w:sz w:val="22"/>
          <w:szCs w:val="22"/>
          <w:shd w:val="clear" w:color="auto" w:fill="FFFF99"/>
          <w:rtl/>
        </w:rPr>
        <w:tab/>
        <w:t>מנהל קרן חייב למסור לרשות בכתב, לפי דרישת יושב ראש הרשות, הסבר, פרטים, ידיעות ומסמכים בקשר לתשקיף ולכל דבר אחר שהוא ידרוש את הבהרתו; מנהל הקרן רשאי לערער על הדרישה ויחולו הוראות סעיף 95.</w:t>
      </w:r>
    </w:p>
    <w:p w:rsidR="00210FA6" w:rsidRPr="00EE2ACF" w:rsidRDefault="00210FA6" w:rsidP="00210FA6">
      <w:pPr>
        <w:pStyle w:val="P22"/>
        <w:tabs>
          <w:tab w:val="left" w:pos="624"/>
        </w:tabs>
        <w:spacing w:before="0"/>
        <w:ind w:left="0" w:right="1134"/>
        <w:rPr>
          <w:rStyle w:val="default"/>
          <w:rFonts w:cs="FrankRuehl" w:hint="cs"/>
          <w:vanish/>
          <w:sz w:val="20"/>
          <w:szCs w:val="20"/>
          <w:shd w:val="clear" w:color="auto" w:fill="FFFF99"/>
          <w:rtl/>
        </w:rPr>
      </w:pPr>
    </w:p>
    <w:p w:rsidR="00210FA6" w:rsidRPr="00EE2ACF" w:rsidRDefault="00210FA6" w:rsidP="00210FA6">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15.12.2010</w:t>
      </w:r>
    </w:p>
    <w:p w:rsidR="00210FA6" w:rsidRPr="00EE2ACF" w:rsidRDefault="00210FA6" w:rsidP="00210FA6">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210FA6" w:rsidRPr="00EE2ACF" w:rsidRDefault="00210FA6" w:rsidP="00210FA6">
      <w:pPr>
        <w:pStyle w:val="P00"/>
        <w:spacing w:before="0"/>
        <w:ind w:left="0" w:right="1134"/>
        <w:rPr>
          <w:rStyle w:val="default"/>
          <w:rFonts w:cs="FrankRuehl" w:hint="cs"/>
          <w:vanish/>
          <w:sz w:val="20"/>
          <w:szCs w:val="20"/>
          <w:shd w:val="clear" w:color="auto" w:fill="FFFF99"/>
          <w:rtl/>
        </w:rPr>
      </w:pPr>
      <w:hyperlink r:id="rId307"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308"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210FA6" w:rsidRPr="00BD5F2B" w:rsidRDefault="00210FA6" w:rsidP="00210FA6">
      <w:pPr>
        <w:pStyle w:val="P00"/>
        <w:ind w:left="0" w:right="1134"/>
        <w:rPr>
          <w:rStyle w:val="default"/>
          <w:rFonts w:cs="FrankRuehl" w:hint="cs"/>
          <w:sz w:val="2"/>
          <w:szCs w:val="2"/>
          <w:rtl/>
        </w:rPr>
      </w:pPr>
      <w:r w:rsidRPr="00EE2ACF">
        <w:rPr>
          <w:rStyle w:val="big-number"/>
          <w:rFonts w:cs="FrankRuehl"/>
          <w:vanish/>
          <w:sz w:val="22"/>
          <w:szCs w:val="22"/>
          <w:shd w:val="clear" w:color="auto" w:fill="FFFF99"/>
          <w:rtl/>
        </w:rPr>
        <w:t>28.</w:t>
      </w: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מנהל קרן</w:t>
      </w:r>
      <w:r w:rsidRPr="00EE2ACF">
        <w:rPr>
          <w:rStyle w:val="default"/>
          <w:rFonts w:cs="FrankRuehl" w:hint="cs"/>
          <w:vanish/>
          <w:sz w:val="22"/>
          <w:szCs w:val="22"/>
          <w:shd w:val="clear" w:color="auto" w:fill="FFFF99"/>
          <w:rtl/>
        </w:rPr>
        <w:t xml:space="preserve"> חייב למסור לרשות בכתב, לפי דרישת יושב ראש הרשות או עובד שהוא הסמיך לכך, הסבר, פרטים, ידיעות ומסמכים בקשר לתשקיף ולפרטים הכלו</w:t>
      </w:r>
      <w:r w:rsidRPr="00EE2ACF">
        <w:rPr>
          <w:rStyle w:val="default"/>
          <w:rFonts w:cs="FrankRuehl"/>
          <w:vanish/>
          <w:sz w:val="22"/>
          <w:szCs w:val="22"/>
          <w:shd w:val="clear" w:color="auto" w:fill="FFFF99"/>
          <w:rtl/>
        </w:rPr>
        <w:t>לים בו, ב</w:t>
      </w:r>
      <w:r w:rsidRPr="00EE2ACF">
        <w:rPr>
          <w:rStyle w:val="default"/>
          <w:rFonts w:cs="FrankRuehl" w:hint="cs"/>
          <w:vanish/>
          <w:sz w:val="22"/>
          <w:szCs w:val="22"/>
          <w:shd w:val="clear" w:color="auto" w:fill="FFFF99"/>
          <w:rtl/>
        </w:rPr>
        <w:t>תוך תקופה שיקבעו</w:t>
      </w:r>
      <w:r w:rsidRPr="00EE2ACF">
        <w:rPr>
          <w:rStyle w:val="default"/>
          <w:rFonts w:cs="FrankRuehl" w:hint="cs"/>
          <w:strike/>
          <w:vanish/>
          <w:sz w:val="22"/>
          <w:szCs w:val="22"/>
          <w:shd w:val="clear" w:color="auto" w:fill="FFFF99"/>
          <w:rtl/>
        </w:rPr>
        <w:t>; מנהל הקרן רשאי לערער על הדרישה ויחולו הוראות סעיף 95</w:t>
      </w:r>
      <w:r w:rsidRPr="00EE2ACF">
        <w:rPr>
          <w:rStyle w:val="default"/>
          <w:rFonts w:cs="FrankRuehl" w:hint="cs"/>
          <w:vanish/>
          <w:sz w:val="22"/>
          <w:szCs w:val="22"/>
          <w:shd w:val="clear" w:color="auto" w:fill="FFFF99"/>
          <w:rtl/>
        </w:rPr>
        <w:t>.</w:t>
      </w:r>
      <w:bookmarkEnd w:id="138"/>
    </w:p>
    <w:p w:rsidR="00210FA6" w:rsidRDefault="00210FA6" w:rsidP="00210FA6">
      <w:pPr>
        <w:pStyle w:val="P00"/>
        <w:spacing w:before="72"/>
        <w:ind w:left="0" w:right="1134"/>
        <w:rPr>
          <w:rStyle w:val="default"/>
          <w:rFonts w:cs="FrankRuehl" w:hint="cs"/>
          <w:rtl/>
        </w:rPr>
      </w:pPr>
    </w:p>
    <w:p w:rsidR="00DE2E9C" w:rsidRDefault="00DE2E9C">
      <w:pPr>
        <w:pStyle w:val="P02"/>
        <w:spacing w:before="72"/>
        <w:ind w:left="1021" w:right="1134"/>
        <w:rPr>
          <w:rStyle w:val="default"/>
          <w:rFonts w:cs="FrankRuehl"/>
          <w:rtl/>
        </w:rPr>
      </w:pPr>
      <w:bookmarkStart w:id="139" w:name="Seif17"/>
      <w:bookmarkEnd w:id="139"/>
      <w:r>
        <w:rPr>
          <w:lang w:val="he-IL"/>
        </w:rPr>
        <w:pict>
          <v:rect id="_x0000_s2124" style="position:absolute;left:0;text-align:left;margin-left:464.5pt;margin-top:8.05pt;width:75.05pt;height:20.45pt;z-index:25142272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היתר לפר</w:t>
                  </w:r>
                  <w:r>
                    <w:rPr>
                      <w:rFonts w:cs="Miriam" w:hint="cs"/>
                      <w:sz w:val="18"/>
                      <w:szCs w:val="18"/>
                      <w:rtl/>
                    </w:rPr>
                    <w:t>סום תשקי</w:t>
                  </w:r>
                  <w:r>
                    <w:rPr>
                      <w:rFonts w:cs="Miriam"/>
                      <w:sz w:val="18"/>
                      <w:szCs w:val="18"/>
                      <w:rtl/>
                    </w:rPr>
                    <w:t>ף</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rtl/>
        </w:rPr>
        <w:tab/>
        <w:t>(1)</w:t>
      </w:r>
      <w:r>
        <w:rPr>
          <w:rStyle w:val="default"/>
          <w:rFonts w:cs="FrankRuehl"/>
          <w:rtl/>
        </w:rPr>
        <w:tab/>
        <w:t>נוהלי ה</w:t>
      </w:r>
      <w:r>
        <w:rPr>
          <w:rStyle w:val="default"/>
          <w:rFonts w:cs="FrankRuehl" w:hint="cs"/>
          <w:rtl/>
        </w:rPr>
        <w:t>בדיקה של תשקיף של קרן, דרך כלל או לסוגי קרנות, ייקבעו בידי הרשות באישור שר האוצר, ויפו</w:t>
      </w:r>
      <w:r>
        <w:rPr>
          <w:rStyle w:val="default"/>
          <w:rFonts w:cs="FrankRuehl"/>
          <w:rtl/>
        </w:rPr>
        <w:t>ר</w:t>
      </w:r>
      <w:r>
        <w:rPr>
          <w:rStyle w:val="default"/>
          <w:rFonts w:cs="FrankRuehl" w:hint="cs"/>
          <w:rtl/>
        </w:rPr>
        <w:t>ס</w:t>
      </w:r>
      <w:r>
        <w:rPr>
          <w:rStyle w:val="default"/>
          <w:rFonts w:cs="FrankRuehl"/>
          <w:rtl/>
        </w:rPr>
        <w:t>מ</w:t>
      </w:r>
      <w:r>
        <w:rPr>
          <w:rStyle w:val="default"/>
          <w:rFonts w:cs="FrankRuehl" w:hint="cs"/>
          <w:rtl/>
        </w:rPr>
        <w:t>ו</w:t>
      </w:r>
      <w:r>
        <w:rPr>
          <w:rStyle w:val="default"/>
          <w:rFonts w:cs="FrankRuehl"/>
          <w:rtl/>
        </w:rPr>
        <w:t xml:space="preserve"> ברשומות</w:t>
      </w:r>
      <w:r w:rsidRPr="000121C6">
        <w:rPr>
          <w:rStyle w:val="a7"/>
          <w:rFonts w:ascii="FrankRuehl" w:hAnsi="FrankRuehl" w:cs="FrankRuehl"/>
          <w:sz w:val="26"/>
        </w:rPr>
        <w:footnoteReference w:id="2"/>
      </w:r>
      <w:r>
        <w:rPr>
          <w:rStyle w:val="default"/>
          <w:rFonts w:cs="FrankRuehl" w:hint="cs"/>
          <w:rtl/>
        </w:rPr>
        <w:t>;</w:t>
      </w:r>
    </w:p>
    <w:p w:rsidR="00DE2E9C" w:rsidRDefault="00DE2E9C">
      <w:pPr>
        <w:pStyle w:val="P22"/>
        <w:spacing w:before="72"/>
        <w:ind w:left="1021" w:right="1134"/>
        <w:rPr>
          <w:rStyle w:val="default"/>
          <w:rFonts w:cs="FrankRuehl"/>
          <w:rtl/>
        </w:rPr>
      </w:pPr>
      <w:r>
        <w:rPr>
          <w:rStyle w:val="default"/>
          <w:rFonts w:cs="FrankRuehl"/>
          <w:rtl/>
        </w:rPr>
        <w:t>(2)</w:t>
      </w:r>
      <w:r>
        <w:rPr>
          <w:rStyle w:val="default"/>
          <w:rFonts w:cs="FrankRuehl"/>
          <w:rtl/>
        </w:rPr>
        <w:tab/>
        <w:t>הודעה ע</w:t>
      </w:r>
      <w:r>
        <w:rPr>
          <w:rStyle w:val="default"/>
          <w:rFonts w:cs="FrankRuehl" w:hint="cs"/>
          <w:rtl/>
        </w:rPr>
        <w:t xml:space="preserve">ל נוהלי הבדיקה שאישר שר האוצר, תמסור הרשות לועדת הכספים של הכנסת, והם יפורסמו ברשומות לאחר ארבעה עשר ימים מיום מסירת ההודעה, אם עד אז לא באה דרישה מצד חבר ועדת הכספים של הכנסת לבטלם; באה דרישה כאמור, תדון בה הועדה ונוהלי הבדיקה יפורסמו </w:t>
      </w:r>
      <w:r>
        <w:rPr>
          <w:rStyle w:val="default"/>
          <w:rFonts w:cs="FrankRuehl"/>
          <w:rtl/>
        </w:rPr>
        <w:t xml:space="preserve">ברשומות </w:t>
      </w:r>
      <w:r>
        <w:rPr>
          <w:rStyle w:val="default"/>
          <w:rFonts w:cs="FrankRuehl" w:hint="cs"/>
          <w:rtl/>
        </w:rPr>
        <w:t>לאחר שלושים ימים מיום ה</w:t>
      </w:r>
      <w:r>
        <w:rPr>
          <w:rStyle w:val="default"/>
          <w:rFonts w:cs="FrankRuehl"/>
          <w:rtl/>
        </w:rPr>
        <w:t>ד</w:t>
      </w:r>
      <w:r>
        <w:rPr>
          <w:rStyle w:val="default"/>
          <w:rFonts w:cs="FrankRuehl" w:hint="cs"/>
          <w:rtl/>
        </w:rPr>
        <w:t>ריש</w:t>
      </w:r>
      <w:r>
        <w:rPr>
          <w:rStyle w:val="default"/>
          <w:rFonts w:cs="FrankRuehl"/>
          <w:rtl/>
        </w:rPr>
        <w:t>ה</w:t>
      </w:r>
      <w:r>
        <w:rPr>
          <w:rStyle w:val="default"/>
          <w:rFonts w:cs="FrankRuehl" w:hint="cs"/>
          <w:rtl/>
        </w:rPr>
        <w:t>, אם הועדה לא ביטלה אותם.</w:t>
      </w:r>
    </w:p>
    <w:p w:rsidR="00A26F06" w:rsidRDefault="00A26F06" w:rsidP="00A26F06">
      <w:pPr>
        <w:pStyle w:val="P00"/>
        <w:spacing w:before="72"/>
        <w:ind w:left="0" w:right="1134"/>
        <w:rPr>
          <w:rStyle w:val="default"/>
          <w:rFonts w:cs="FrankRuehl" w:hint="cs"/>
          <w:rtl/>
        </w:rPr>
      </w:pPr>
      <w:r>
        <w:rPr>
          <w:rFonts w:cs="FrankRuehl"/>
          <w:rtl/>
          <w:lang w:val="he-IL"/>
        </w:rPr>
        <w:pict>
          <v:shape id="_x0000_s2855" type="#_x0000_t202" style="position:absolute;left:0;text-align:left;margin-left:470.25pt;margin-top:7pt;width:1in;height:16.8pt;z-index:251819008" filled="f" stroked="f">
            <v:textbox style="mso-next-textbox:#_x0000_s2855" inset="1mm,0,1mm,0">
              <w:txbxContent>
                <w:p w:rsidR="008A762C" w:rsidRDefault="008A762C" w:rsidP="00A26F06">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Fonts w:cs="FrankRuehl"/>
          <w:sz w:val="26"/>
          <w:rtl/>
        </w:rPr>
        <w:tab/>
      </w:r>
      <w:r>
        <w:rPr>
          <w:rStyle w:val="default"/>
          <w:rFonts w:cs="FrankRuehl"/>
          <w:rtl/>
        </w:rPr>
        <w:t>(ב)</w:t>
      </w:r>
      <w:r>
        <w:rPr>
          <w:rStyle w:val="default"/>
          <w:rFonts w:cs="FrankRuehl"/>
          <w:rtl/>
        </w:rPr>
        <w:tab/>
        <w:t>הרשות ת</w:t>
      </w:r>
      <w:r>
        <w:rPr>
          <w:rStyle w:val="default"/>
          <w:rFonts w:cs="FrankRuehl" w:hint="cs"/>
          <w:rtl/>
        </w:rPr>
        <w:t>תן ה</w:t>
      </w:r>
      <w:r>
        <w:rPr>
          <w:rStyle w:val="default"/>
          <w:rFonts w:cs="FrankRuehl"/>
          <w:rtl/>
        </w:rPr>
        <w:t>ית</w:t>
      </w:r>
      <w:r>
        <w:rPr>
          <w:rStyle w:val="default"/>
          <w:rFonts w:cs="FrankRuehl" w:hint="cs"/>
          <w:rtl/>
        </w:rPr>
        <w:t xml:space="preserve">ר </w:t>
      </w:r>
      <w:r>
        <w:rPr>
          <w:rStyle w:val="default"/>
          <w:rFonts w:cs="FrankRuehl"/>
          <w:rtl/>
        </w:rPr>
        <w:t>ל</w:t>
      </w:r>
      <w:r>
        <w:rPr>
          <w:rStyle w:val="default"/>
          <w:rFonts w:cs="FrankRuehl" w:hint="cs"/>
          <w:rtl/>
        </w:rPr>
        <w:t>פ</w:t>
      </w:r>
      <w:r>
        <w:rPr>
          <w:rStyle w:val="default"/>
          <w:rFonts w:cs="FrankRuehl"/>
          <w:rtl/>
        </w:rPr>
        <w:t>רסו</w:t>
      </w:r>
      <w:r>
        <w:rPr>
          <w:rStyle w:val="default"/>
          <w:rFonts w:cs="FrankRuehl" w:hint="cs"/>
          <w:rtl/>
        </w:rPr>
        <w:t>ם תשקיף, אם נחה דעתה כי נתקיימו בו הוראות חוק זה והוראות הרשות על פיו, וניתנו כל ההיתרים על פ</w:t>
      </w:r>
      <w:r>
        <w:rPr>
          <w:rStyle w:val="default"/>
          <w:rFonts w:cs="FrankRuehl"/>
          <w:rtl/>
        </w:rPr>
        <w:t>י</w:t>
      </w:r>
      <w:r>
        <w:rPr>
          <w:rStyle w:val="default"/>
          <w:rFonts w:cs="FrankRuehl" w:hint="cs"/>
          <w:rtl/>
        </w:rPr>
        <w:t xml:space="preserve"> </w:t>
      </w:r>
      <w:r>
        <w:rPr>
          <w:rStyle w:val="default"/>
          <w:rFonts w:cs="FrankRuehl"/>
          <w:rtl/>
        </w:rPr>
        <w:t>ד</w:t>
      </w:r>
      <w:r>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ש</w:t>
      </w:r>
      <w:r>
        <w:rPr>
          <w:rStyle w:val="default"/>
          <w:rFonts w:cs="FrankRuehl" w:hint="cs"/>
          <w:rtl/>
        </w:rPr>
        <w:t xml:space="preserve">יש לקבל </w:t>
      </w:r>
      <w:r>
        <w:rPr>
          <w:rStyle w:val="default"/>
          <w:rFonts w:cs="FrankRuehl"/>
          <w:rtl/>
        </w:rPr>
        <w:t>ל</w:t>
      </w:r>
      <w:r>
        <w:rPr>
          <w:rStyle w:val="default"/>
          <w:rFonts w:cs="FrankRuehl" w:hint="cs"/>
          <w:rtl/>
        </w:rPr>
        <w:t>פ</w:t>
      </w:r>
      <w:r>
        <w:rPr>
          <w:rStyle w:val="default"/>
          <w:rFonts w:cs="FrankRuehl"/>
          <w:rtl/>
        </w:rPr>
        <w:t>נ</w:t>
      </w:r>
      <w:r>
        <w:rPr>
          <w:rStyle w:val="default"/>
          <w:rFonts w:cs="FrankRuehl" w:hint="cs"/>
          <w:rtl/>
        </w:rPr>
        <w:t>י</w:t>
      </w:r>
      <w:r>
        <w:rPr>
          <w:rStyle w:val="default"/>
          <w:rFonts w:cs="FrankRuehl"/>
          <w:rtl/>
        </w:rPr>
        <w:t xml:space="preserve"> </w:t>
      </w:r>
      <w:r>
        <w:rPr>
          <w:rStyle w:val="default"/>
          <w:rFonts w:cs="FrankRuehl" w:hint="cs"/>
          <w:rtl/>
        </w:rPr>
        <w:t xml:space="preserve">פרסום תשקיף, </w:t>
      </w:r>
      <w:r>
        <w:rPr>
          <w:rStyle w:val="default"/>
          <w:rFonts w:cs="FrankRuehl"/>
          <w:rtl/>
        </w:rPr>
        <w:t>לענין זה, רשאית הרשות לנקוט נוהל בדיקה שנראה לה מתאים מבין נוהלי הבדיקה שנקבעו לפי סעיף קטן (א</w:t>
      </w:r>
      <w:r>
        <w:rPr>
          <w:rStyle w:val="default"/>
          <w:rFonts w:cs="FrankRuehl" w:hint="cs"/>
          <w:rtl/>
        </w:rPr>
        <w:t>).</w:t>
      </w:r>
    </w:p>
    <w:p w:rsidR="00DE2E9C" w:rsidRPr="00FF3BED" w:rsidRDefault="00DE2E9C" w:rsidP="00A26F06">
      <w:pPr>
        <w:pStyle w:val="P00"/>
        <w:spacing w:before="72"/>
        <w:ind w:left="1021" w:right="1134" w:hanging="1021"/>
        <w:rPr>
          <w:rStyle w:val="default"/>
          <w:rFonts w:cs="FrankRuehl" w:hint="cs"/>
          <w:rtl/>
        </w:rPr>
      </w:pPr>
      <w:r w:rsidRPr="00FF3BED">
        <w:rPr>
          <w:rFonts w:cs="FrankRuehl"/>
          <w:rtl/>
          <w:lang w:val="he-IL"/>
        </w:rPr>
        <w:pict>
          <v:shape id="_x0000_s2509" type="#_x0000_t202" style="position:absolute;left:0;text-align:left;margin-left:470.25pt;margin-top:7pt;width:1in;height:16.8pt;z-index:251674624" filled="f" stroked="f">
            <v:textbox style="mso-next-textbox:#_x0000_s2509" inset="1mm,0,1mm,0">
              <w:txbxContent>
                <w:p w:rsidR="008A762C" w:rsidRDefault="008A762C" w:rsidP="00A26F06">
                  <w:pPr>
                    <w:spacing w:line="160" w:lineRule="exact"/>
                    <w:jc w:val="left"/>
                    <w:rPr>
                      <w:rFonts w:cs="Miriam" w:hint="cs"/>
                      <w:sz w:val="18"/>
                      <w:szCs w:val="18"/>
                      <w:rtl/>
                    </w:rPr>
                  </w:pPr>
                  <w:r>
                    <w:rPr>
                      <w:rFonts w:cs="Miriam" w:hint="cs"/>
                      <w:sz w:val="18"/>
                      <w:szCs w:val="18"/>
                      <w:rtl/>
                    </w:rPr>
                    <w:t>(תיקון מס' 23) תשע"ד-2014</w:t>
                  </w:r>
                </w:p>
              </w:txbxContent>
            </v:textbox>
            <w10:anchorlock/>
          </v:shape>
        </w:pict>
      </w:r>
      <w:r w:rsidRPr="00FF3BED">
        <w:rPr>
          <w:rFonts w:cs="FrankRuehl"/>
          <w:sz w:val="26"/>
          <w:rtl/>
        </w:rPr>
        <w:tab/>
      </w:r>
      <w:r w:rsidRPr="00FF3BED">
        <w:rPr>
          <w:rStyle w:val="default"/>
          <w:rFonts w:cs="FrankRuehl"/>
          <w:rtl/>
        </w:rPr>
        <w:t>(ב</w:t>
      </w:r>
      <w:r w:rsidR="00A26F06" w:rsidRPr="00FF3BED">
        <w:rPr>
          <w:rStyle w:val="default"/>
          <w:rFonts w:cs="FrankRuehl" w:hint="cs"/>
          <w:rtl/>
        </w:rPr>
        <w:t>1)</w:t>
      </w:r>
      <w:r w:rsidR="00A26F06" w:rsidRPr="00FF3BED">
        <w:rPr>
          <w:rStyle w:val="default"/>
          <w:rFonts w:cs="FrankRuehl" w:hint="cs"/>
          <w:rtl/>
        </w:rPr>
        <w:tab/>
        <w:t>(1)</w:t>
      </w:r>
      <w:r w:rsidR="00A26F06" w:rsidRPr="00FF3BED">
        <w:rPr>
          <w:rStyle w:val="default"/>
          <w:rFonts w:cs="FrankRuehl" w:hint="cs"/>
          <w:rtl/>
        </w:rPr>
        <w:tab/>
        <w:t>על אף הוראת סעיף קטן (ב), הרשות רשאית, לאחר שנתנה למנהל הקרן הזדמנות לטעון את טענותיו, לסרב לתת היתר לפרסום תשקיף, מטעמים שבשלהם רשאי יושב ראש הרשות להורות על תיקון פגם כאמור בסעיף 15(א) או אם אירעו נסיבות שבשלהן רשאית הרשות להגיש לבית המשפט בקשה לפירוק הקרן כאמור בסעיף 104(א);</w:t>
      </w:r>
    </w:p>
    <w:p w:rsidR="00A26F06" w:rsidRPr="00FF3BED" w:rsidRDefault="00A26F06" w:rsidP="00A26F06">
      <w:pPr>
        <w:pStyle w:val="P00"/>
        <w:spacing w:before="72"/>
        <w:ind w:left="1021" w:right="1134"/>
        <w:rPr>
          <w:rStyle w:val="default"/>
          <w:rFonts w:cs="FrankRuehl" w:hint="cs"/>
          <w:rtl/>
        </w:rPr>
      </w:pPr>
      <w:r w:rsidRPr="00FF3BED">
        <w:rPr>
          <w:rStyle w:val="default"/>
          <w:rFonts w:cs="FrankRuehl" w:hint="cs"/>
          <w:rtl/>
        </w:rPr>
        <w:t>(2)</w:t>
      </w:r>
      <w:r w:rsidRPr="00FF3BED">
        <w:rPr>
          <w:rStyle w:val="default"/>
          <w:rFonts w:cs="FrankRuehl" w:hint="cs"/>
          <w:rtl/>
        </w:rPr>
        <w:tab/>
        <w:t>מצאה הרשות, לאחר שנתנה למנהל הקרן הזדמנות לטעון את טענותיו, כי התקיימו טעמים כאמור בפסקה (1) וסברה כי הפגם ניתן לתיקון, תורה על תיקונו בתוך תקופה שתקבע; לא תוקן הפגם להנחת דעתה של הרשות, תודיע הרשות למנהל הקרן בהקדם האפשרי ובהודעה מנומקת על סירובה לתת היתר לפרסום תשקיף.</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אין בהי</w:t>
      </w:r>
      <w:r>
        <w:rPr>
          <w:rStyle w:val="default"/>
          <w:rFonts w:cs="FrankRuehl" w:hint="cs"/>
          <w:rtl/>
        </w:rPr>
        <w:t>תר הרשות משום אימות הפר</w:t>
      </w:r>
      <w:r>
        <w:rPr>
          <w:rStyle w:val="default"/>
          <w:rFonts w:cs="FrankRuehl"/>
          <w:rtl/>
        </w:rPr>
        <w:t>טים המוב</w:t>
      </w:r>
      <w:r>
        <w:rPr>
          <w:rStyle w:val="default"/>
          <w:rFonts w:cs="FrankRuehl" w:hint="cs"/>
          <w:rtl/>
        </w:rPr>
        <w:t>אים בתשקיף או אישור מהי</w:t>
      </w:r>
      <w:r>
        <w:rPr>
          <w:rStyle w:val="default"/>
          <w:rFonts w:cs="FrankRuehl"/>
          <w:rtl/>
        </w:rPr>
        <w:t>מ</w:t>
      </w:r>
      <w:r>
        <w:rPr>
          <w:rStyle w:val="default"/>
          <w:rFonts w:cs="FrankRuehl" w:hint="cs"/>
          <w:rtl/>
        </w:rPr>
        <w:t>נות</w:t>
      </w:r>
      <w:r>
        <w:rPr>
          <w:rStyle w:val="default"/>
          <w:rFonts w:cs="FrankRuehl"/>
          <w:rtl/>
        </w:rPr>
        <w:t>ם</w:t>
      </w:r>
      <w:r>
        <w:rPr>
          <w:rStyle w:val="default"/>
          <w:rFonts w:cs="FrankRuehl" w:hint="cs"/>
          <w:rtl/>
        </w:rPr>
        <w:t xml:space="preserve"> או שלמותם או הבעת דעה על טיבן של היחידות</w:t>
      </w:r>
      <w:r>
        <w:rPr>
          <w:rStyle w:val="default"/>
          <w:rFonts w:cs="FrankRuehl"/>
          <w:rtl/>
        </w:rPr>
        <w:t xml:space="preserve"> המוצ</w:t>
      </w:r>
      <w:r>
        <w:rPr>
          <w:rStyle w:val="default"/>
          <w:rFonts w:cs="FrankRuehl" w:hint="cs"/>
          <w:rtl/>
        </w:rPr>
        <w:t>עות</w:t>
      </w:r>
      <w:r>
        <w:rPr>
          <w:rStyle w:val="default"/>
          <w:rFonts w:cs="FrankRuehl"/>
          <w:rtl/>
        </w:rPr>
        <w:t>.</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בתשקיף </w:t>
      </w:r>
      <w:r>
        <w:rPr>
          <w:rStyle w:val="default"/>
          <w:rFonts w:cs="FrankRuehl" w:hint="cs"/>
          <w:rtl/>
        </w:rPr>
        <w:t>תיכתב הוראת סעיף קטן (ג) כלשונה.</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סדרי הט</w:t>
      </w:r>
      <w:r>
        <w:rPr>
          <w:rStyle w:val="default"/>
          <w:rFonts w:cs="FrankRuehl" w:hint="cs"/>
          <w:rtl/>
        </w:rPr>
        <w:t>יפול בבקשות להתיר פרסום תשקיף של קרן, דרך כלל או לסוגי קרנות, ייקבעו בידי הרשות באישור שר האוצר, ויפורסמו</w:t>
      </w:r>
      <w:r>
        <w:rPr>
          <w:rStyle w:val="default"/>
          <w:rFonts w:cs="FrankRuehl"/>
          <w:rtl/>
        </w:rPr>
        <w:t xml:space="preserve"> ברשו</w:t>
      </w:r>
      <w:r>
        <w:rPr>
          <w:rStyle w:val="default"/>
          <w:rFonts w:cs="FrankRuehl" w:hint="cs"/>
          <w:rtl/>
        </w:rPr>
        <w:t>מות</w:t>
      </w:r>
      <w:r w:rsidRPr="00375398">
        <w:rPr>
          <w:rStyle w:val="a7"/>
          <w:rFonts w:ascii="FrankRuehl" w:hAnsi="FrankRuehl" w:cs="FrankRuehl"/>
          <w:sz w:val="26"/>
        </w:rPr>
        <w:footnoteReference w:id="3"/>
      </w:r>
      <w:r>
        <w:rPr>
          <w:rStyle w:val="default"/>
          <w:rFonts w:cs="FrankRuehl"/>
          <w:rtl/>
        </w:rPr>
        <w:t>.</w:t>
      </w:r>
    </w:p>
    <w:p w:rsidR="00DE2E9C" w:rsidRDefault="00BD5F2B" w:rsidP="00210FA6">
      <w:pPr>
        <w:pStyle w:val="P00"/>
        <w:spacing w:before="72"/>
        <w:ind w:left="0" w:right="1134"/>
        <w:rPr>
          <w:rStyle w:val="default"/>
          <w:rFonts w:cs="FrankRuehl" w:hint="cs"/>
          <w:rtl/>
        </w:rPr>
      </w:pPr>
      <w:r>
        <w:rPr>
          <w:rFonts w:cs="FrankRuehl"/>
          <w:sz w:val="26"/>
          <w:rtl/>
          <w:lang w:eastAsia="en-US"/>
        </w:rPr>
        <w:pict>
          <v:shape id="_x0000_s2607" type="#_x0000_t202" style="position:absolute;left:0;text-align:left;margin-left:470.25pt;margin-top:7.1pt;width:1in;height:16.8pt;z-index:251712512" filled="f" stroked="f">
            <v:textbox inset="1mm,0,1mm,0">
              <w:txbxContent>
                <w:p w:rsidR="008A762C" w:rsidRDefault="008A762C" w:rsidP="00BD5F2B">
                  <w:pPr>
                    <w:spacing w:line="160" w:lineRule="exact"/>
                    <w:jc w:val="left"/>
                    <w:rPr>
                      <w:rFonts w:cs="Miriam" w:hint="cs"/>
                      <w:sz w:val="18"/>
                      <w:szCs w:val="18"/>
                      <w:rtl/>
                    </w:rPr>
                  </w:pPr>
                  <w:r>
                    <w:rPr>
                      <w:rFonts w:cs="Miriam" w:hint="cs"/>
                      <w:sz w:val="18"/>
                      <w:szCs w:val="18"/>
                      <w:rtl/>
                    </w:rPr>
                    <w:t>(תיקון מס' 16) תש"ע-2010</w:t>
                  </w:r>
                </w:p>
              </w:txbxContent>
            </v:textbox>
            <w10:anchorlock/>
          </v:shape>
        </w:pict>
      </w:r>
      <w:r w:rsidR="00DE2E9C">
        <w:rPr>
          <w:rFonts w:cs="FrankRuehl"/>
          <w:sz w:val="26"/>
          <w:rtl/>
        </w:rPr>
        <w:tab/>
      </w:r>
      <w:r w:rsidR="00DE2E9C">
        <w:rPr>
          <w:rStyle w:val="default"/>
          <w:rFonts w:cs="FrankRuehl"/>
          <w:rtl/>
        </w:rPr>
        <w:t>(ו)</w:t>
      </w:r>
      <w:r w:rsidR="00DE2E9C">
        <w:rPr>
          <w:rStyle w:val="default"/>
          <w:rFonts w:cs="FrankRuehl"/>
          <w:rtl/>
        </w:rPr>
        <w:tab/>
      </w:r>
      <w:r w:rsidR="00210FA6">
        <w:rPr>
          <w:rStyle w:val="default"/>
          <w:rFonts w:cs="FrankRuehl" w:hint="cs"/>
          <w:rtl/>
        </w:rPr>
        <w:t>(בוטל)</w:t>
      </w:r>
      <w:r w:rsidR="00DE2E9C">
        <w:rPr>
          <w:rStyle w:val="default"/>
          <w:rFonts w:cs="FrankRuehl" w:hint="cs"/>
          <w:rtl/>
        </w:rPr>
        <w:t>.</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40" w:name="Rov476"/>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309"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293 (</w:t>
      </w:r>
      <w:hyperlink r:id="rId310"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הרשות ת</w:t>
      </w:r>
      <w:r w:rsidRPr="00EE2ACF">
        <w:rPr>
          <w:rStyle w:val="default"/>
          <w:rFonts w:cs="FrankRuehl" w:hint="cs"/>
          <w:vanish/>
          <w:sz w:val="22"/>
          <w:szCs w:val="22"/>
          <w:shd w:val="clear" w:color="auto" w:fill="FFFF99"/>
          <w:rtl/>
        </w:rPr>
        <w:t>תן ה</w:t>
      </w:r>
      <w:r w:rsidRPr="00EE2ACF">
        <w:rPr>
          <w:rStyle w:val="default"/>
          <w:rFonts w:cs="FrankRuehl"/>
          <w:vanish/>
          <w:sz w:val="22"/>
          <w:szCs w:val="22"/>
          <w:shd w:val="clear" w:color="auto" w:fill="FFFF99"/>
          <w:rtl/>
        </w:rPr>
        <w:t>ית</w:t>
      </w:r>
      <w:r w:rsidRPr="00EE2ACF">
        <w:rPr>
          <w:rStyle w:val="default"/>
          <w:rFonts w:cs="FrankRuehl" w:hint="cs"/>
          <w:vanish/>
          <w:sz w:val="22"/>
          <w:szCs w:val="22"/>
          <w:shd w:val="clear" w:color="auto" w:fill="FFFF99"/>
          <w:rtl/>
        </w:rPr>
        <w:t xml:space="preserve">ר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פ</w:t>
      </w:r>
      <w:r w:rsidRPr="00EE2ACF">
        <w:rPr>
          <w:rStyle w:val="default"/>
          <w:rFonts w:cs="FrankRuehl"/>
          <w:vanish/>
          <w:sz w:val="22"/>
          <w:szCs w:val="22"/>
          <w:shd w:val="clear" w:color="auto" w:fill="FFFF99"/>
          <w:rtl/>
        </w:rPr>
        <w:t>רסו</w:t>
      </w:r>
      <w:r w:rsidRPr="00EE2ACF">
        <w:rPr>
          <w:rStyle w:val="default"/>
          <w:rFonts w:cs="FrankRuehl" w:hint="cs"/>
          <w:vanish/>
          <w:sz w:val="22"/>
          <w:szCs w:val="22"/>
          <w:shd w:val="clear" w:color="auto" w:fill="FFFF99"/>
          <w:rtl/>
        </w:rPr>
        <w:t xml:space="preserve">ם תשקיף, </w:t>
      </w:r>
      <w:r w:rsidRPr="00EE2ACF">
        <w:rPr>
          <w:rStyle w:val="default"/>
          <w:rFonts w:cs="FrankRuehl" w:hint="cs"/>
          <w:strike/>
          <w:vanish/>
          <w:sz w:val="22"/>
          <w:szCs w:val="22"/>
          <w:shd w:val="clear" w:color="auto" w:fill="FFFF99"/>
          <w:rtl/>
        </w:rPr>
        <w:t>זולת אם ראתה שלא</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אם נחה דעתה כי</w:t>
      </w:r>
      <w:r w:rsidRPr="00EE2ACF">
        <w:rPr>
          <w:rStyle w:val="default"/>
          <w:rFonts w:cs="FrankRuehl" w:hint="cs"/>
          <w:vanish/>
          <w:sz w:val="22"/>
          <w:szCs w:val="22"/>
          <w:shd w:val="clear" w:color="auto" w:fill="FFFF99"/>
          <w:rtl/>
        </w:rPr>
        <w:t xml:space="preserve"> נתקיימו בו הוראות חוק זה והוראות הרשות על פיו, </w:t>
      </w:r>
      <w:r w:rsidRPr="00EE2ACF">
        <w:rPr>
          <w:rStyle w:val="default"/>
          <w:rFonts w:cs="FrankRuehl" w:hint="cs"/>
          <w:strike/>
          <w:vanish/>
          <w:sz w:val="22"/>
          <w:szCs w:val="22"/>
          <w:shd w:val="clear" w:color="auto" w:fill="FFFF99"/>
          <w:rtl/>
        </w:rPr>
        <w:t>או שלא ניתנו</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וניתנו</w:t>
      </w:r>
      <w:r w:rsidRPr="00EE2ACF">
        <w:rPr>
          <w:rStyle w:val="default"/>
          <w:rFonts w:cs="FrankRuehl" w:hint="cs"/>
          <w:vanish/>
          <w:sz w:val="22"/>
          <w:szCs w:val="22"/>
          <w:shd w:val="clear" w:color="auto" w:fill="FFFF99"/>
          <w:rtl/>
        </w:rPr>
        <w:t xml:space="preserve"> כל ההיתרים על פ</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ד</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ן</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 xml:space="preserve">יש לקבל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פ</w:t>
      </w:r>
      <w:r w:rsidRPr="00EE2ACF">
        <w:rPr>
          <w:rStyle w:val="default"/>
          <w:rFonts w:cs="FrankRuehl"/>
          <w:vanish/>
          <w:sz w:val="22"/>
          <w:szCs w:val="22"/>
          <w:shd w:val="clear" w:color="auto" w:fill="FFFF99"/>
          <w:rtl/>
        </w:rPr>
        <w:t>נ</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פרסום תשקיף</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לענין זה, רשאית הרשות לנקוט נוהל בדיקה שנראה לה מתאים מבין נוהלי הבדיקה שנקבעו לפי סעיף קטן (א</w:t>
      </w:r>
      <w:r w:rsidRPr="00EE2ACF">
        <w:rPr>
          <w:rStyle w:val="default"/>
          <w:rFonts w:cs="FrankRuehl" w:hint="cs"/>
          <w:vanish/>
          <w:sz w:val="22"/>
          <w:szCs w:val="22"/>
          <w:u w:val="single"/>
          <w:shd w:val="clear" w:color="auto" w:fill="FFFF99"/>
          <w:rtl/>
        </w:rPr>
        <w:t>)</w:t>
      </w:r>
      <w:r w:rsidRPr="00EE2ACF">
        <w:rPr>
          <w:rStyle w:val="default"/>
          <w:rFonts w:cs="FrankRuehl" w:hint="cs"/>
          <w:vanish/>
          <w:sz w:val="22"/>
          <w:szCs w:val="22"/>
          <w:shd w:val="clear" w:color="auto" w:fill="FFFF99"/>
          <w:rtl/>
        </w:rPr>
        <w:t>.</w:t>
      </w:r>
    </w:p>
    <w:p w:rsidR="00BD5F2B" w:rsidRPr="00EE2ACF" w:rsidRDefault="00BD5F2B" w:rsidP="00BD5F2B">
      <w:pPr>
        <w:pStyle w:val="P22"/>
        <w:tabs>
          <w:tab w:val="left" w:pos="624"/>
        </w:tabs>
        <w:spacing w:before="0"/>
        <w:ind w:left="0" w:right="1134"/>
        <w:rPr>
          <w:rStyle w:val="default"/>
          <w:rFonts w:cs="FrankRuehl" w:hint="cs"/>
          <w:vanish/>
          <w:sz w:val="20"/>
          <w:szCs w:val="20"/>
          <w:shd w:val="clear" w:color="auto" w:fill="FFFF99"/>
          <w:rtl/>
        </w:rPr>
      </w:pPr>
    </w:p>
    <w:p w:rsidR="00BD5F2B" w:rsidRPr="00EE2ACF" w:rsidRDefault="00BD5F2B" w:rsidP="00BD5F2B">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15.12.2010</w:t>
      </w:r>
    </w:p>
    <w:p w:rsidR="00BD5F2B" w:rsidRPr="00EE2ACF" w:rsidRDefault="00BD5F2B" w:rsidP="00BD5F2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BD5F2B" w:rsidRPr="00EE2ACF" w:rsidRDefault="00BD5F2B" w:rsidP="00BD5F2B">
      <w:pPr>
        <w:pStyle w:val="P00"/>
        <w:spacing w:before="0"/>
        <w:ind w:left="0" w:right="1134"/>
        <w:rPr>
          <w:rStyle w:val="default"/>
          <w:rFonts w:cs="FrankRuehl" w:hint="cs"/>
          <w:vanish/>
          <w:sz w:val="20"/>
          <w:szCs w:val="20"/>
          <w:shd w:val="clear" w:color="auto" w:fill="FFFF99"/>
          <w:rtl/>
        </w:rPr>
      </w:pPr>
      <w:hyperlink r:id="rId311"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312"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BD5F2B" w:rsidRPr="00EE2ACF" w:rsidRDefault="00BD5F2B" w:rsidP="00BD5F2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קטן 29(ו)</w:t>
      </w:r>
    </w:p>
    <w:p w:rsidR="00BD5F2B" w:rsidRPr="00EE2ACF" w:rsidRDefault="00BD5F2B" w:rsidP="00BD5F2B">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BD5F2B" w:rsidRPr="00EE2ACF" w:rsidRDefault="00BD5F2B" w:rsidP="00BD5F2B">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(ו)</w:t>
      </w:r>
      <w:r w:rsidRPr="00EE2ACF">
        <w:rPr>
          <w:rStyle w:val="default"/>
          <w:rFonts w:cs="FrankRuehl"/>
          <w:strike/>
          <w:vanish/>
          <w:sz w:val="22"/>
          <w:szCs w:val="22"/>
          <w:shd w:val="clear" w:color="auto" w:fill="FFFF99"/>
          <w:rtl/>
        </w:rPr>
        <w:tab/>
        <w:t>על החלט</w:t>
      </w:r>
      <w:r w:rsidRPr="00EE2ACF">
        <w:rPr>
          <w:rStyle w:val="default"/>
          <w:rFonts w:cs="FrankRuehl" w:hint="cs"/>
          <w:strike/>
          <w:vanish/>
          <w:sz w:val="22"/>
          <w:szCs w:val="22"/>
          <w:shd w:val="clear" w:color="auto" w:fill="FFFF99"/>
          <w:rtl/>
        </w:rPr>
        <w:t>ות הרשות לפי סעיף קטן (ב) רשאי מבקש ההיתר לערער ויחולו הוראות</w:t>
      </w:r>
      <w:r w:rsidRPr="00EE2ACF">
        <w:rPr>
          <w:rStyle w:val="default"/>
          <w:rFonts w:cs="FrankRuehl"/>
          <w:strike/>
          <w:vanish/>
          <w:sz w:val="22"/>
          <w:szCs w:val="22"/>
          <w:shd w:val="clear" w:color="auto" w:fill="FFFF99"/>
          <w:rtl/>
        </w:rPr>
        <w:t xml:space="preserve"> ס</w:t>
      </w:r>
      <w:r w:rsidRPr="00EE2ACF">
        <w:rPr>
          <w:rStyle w:val="default"/>
          <w:rFonts w:cs="FrankRuehl" w:hint="cs"/>
          <w:strike/>
          <w:vanish/>
          <w:sz w:val="22"/>
          <w:szCs w:val="22"/>
          <w:shd w:val="clear" w:color="auto" w:fill="FFFF99"/>
          <w:rtl/>
        </w:rPr>
        <w:t>עי</w:t>
      </w:r>
      <w:r w:rsidRPr="00EE2ACF">
        <w:rPr>
          <w:rStyle w:val="default"/>
          <w:rFonts w:cs="FrankRuehl"/>
          <w:strike/>
          <w:vanish/>
          <w:sz w:val="22"/>
          <w:szCs w:val="22"/>
          <w:shd w:val="clear" w:color="auto" w:fill="FFFF99"/>
          <w:rtl/>
        </w:rPr>
        <w:t>ף</w:t>
      </w:r>
      <w:r w:rsidRPr="00EE2ACF">
        <w:rPr>
          <w:rStyle w:val="default"/>
          <w:rFonts w:cs="FrankRuehl" w:hint="cs"/>
          <w:strike/>
          <w:vanish/>
          <w:sz w:val="22"/>
          <w:szCs w:val="22"/>
          <w:shd w:val="clear" w:color="auto" w:fill="FFFF99"/>
          <w:rtl/>
        </w:rPr>
        <w:t xml:space="preserve"> 95.</w:t>
      </w:r>
    </w:p>
    <w:p w:rsidR="00A26F06" w:rsidRPr="00EE2ACF" w:rsidRDefault="00A26F06" w:rsidP="00A26F06">
      <w:pPr>
        <w:pStyle w:val="P00"/>
        <w:spacing w:before="0"/>
        <w:ind w:left="0" w:right="1134"/>
        <w:rPr>
          <w:rStyle w:val="default"/>
          <w:rFonts w:cs="FrankRuehl" w:hint="cs"/>
          <w:vanish/>
          <w:sz w:val="20"/>
          <w:szCs w:val="20"/>
          <w:shd w:val="clear" w:color="auto" w:fill="FFFF99"/>
          <w:rtl/>
        </w:rPr>
      </w:pPr>
    </w:p>
    <w:p w:rsidR="00A26F06" w:rsidRPr="00EE2ACF" w:rsidRDefault="00A26F06" w:rsidP="00A26F06">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A26F06" w:rsidRPr="00EE2ACF" w:rsidRDefault="00A26F06" w:rsidP="00A26F06">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A26F06" w:rsidRPr="00EE2ACF" w:rsidRDefault="00A26F06" w:rsidP="00A26F06">
      <w:pPr>
        <w:pStyle w:val="P00"/>
        <w:spacing w:before="0"/>
        <w:ind w:left="0" w:right="1134"/>
        <w:rPr>
          <w:rStyle w:val="default"/>
          <w:rFonts w:cs="FrankRuehl" w:hint="cs"/>
          <w:vanish/>
          <w:sz w:val="20"/>
          <w:szCs w:val="20"/>
          <w:shd w:val="clear" w:color="auto" w:fill="FFFF99"/>
          <w:rtl/>
        </w:rPr>
      </w:pPr>
      <w:hyperlink r:id="rId313"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646 (</w:t>
      </w:r>
      <w:hyperlink r:id="rId314"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A26F06" w:rsidRPr="00A26F06" w:rsidRDefault="00A26F06" w:rsidP="00A26F06">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 w:val="20"/>
          <w:szCs w:val="20"/>
          <w:shd w:val="clear" w:color="auto" w:fill="FFFF99"/>
          <w:rtl/>
        </w:rPr>
        <w:t>הוספת סעיף קטן 29(ב1)</w:t>
      </w:r>
      <w:bookmarkEnd w:id="140"/>
    </w:p>
    <w:p w:rsidR="00DE2E9C" w:rsidRDefault="00DE2E9C">
      <w:pPr>
        <w:pStyle w:val="P00"/>
        <w:spacing w:before="72"/>
        <w:ind w:left="0" w:right="1134"/>
        <w:rPr>
          <w:rStyle w:val="default"/>
          <w:rFonts w:cs="FrankRuehl"/>
          <w:rtl/>
        </w:rPr>
      </w:pPr>
      <w:bookmarkStart w:id="141" w:name="Seif18"/>
      <w:bookmarkEnd w:id="141"/>
      <w:r>
        <w:rPr>
          <w:lang w:val="he-IL"/>
        </w:rPr>
        <w:pict>
          <v:rect id="_x0000_s2125" style="position:absolute;left:0;text-align:left;margin-left:464.5pt;margin-top:8.05pt;width:75.05pt;height:16pt;z-index:251423744"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אישור הת</w:t>
                  </w:r>
                  <w:r>
                    <w:rPr>
                      <w:rFonts w:cs="Miriam" w:hint="cs"/>
                      <w:sz w:val="18"/>
                      <w:szCs w:val="18"/>
                      <w:rtl/>
                    </w:rPr>
                    <w:t>שקיף וחתימה עליו</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rtl/>
        </w:rPr>
        <w:tab/>
        <w:t>טיוטת ת</w:t>
      </w:r>
      <w:r>
        <w:rPr>
          <w:rStyle w:val="default"/>
          <w:rFonts w:cs="FrankRuehl" w:hint="cs"/>
          <w:rtl/>
        </w:rPr>
        <w:t>שקיף של קרן המוגשת לרשות תיחתם בידי הנאמן ובידי מנהל הקרן</w:t>
      </w:r>
      <w:r>
        <w:rPr>
          <w:rStyle w:val="default"/>
          <w:rFonts w:cs="FrankRuehl"/>
          <w:rtl/>
        </w:rPr>
        <w:t>.</w:t>
      </w:r>
    </w:p>
    <w:p w:rsidR="00DE2E9C" w:rsidRDefault="002367C0" w:rsidP="0019626C">
      <w:pPr>
        <w:pStyle w:val="P00"/>
        <w:spacing w:before="72"/>
        <w:ind w:left="0" w:right="1134"/>
        <w:rPr>
          <w:rStyle w:val="default"/>
          <w:rFonts w:cs="FrankRuehl"/>
          <w:rtl/>
        </w:rPr>
      </w:pPr>
      <w:r>
        <w:rPr>
          <w:rFonts w:cs="FrankRuehl"/>
          <w:sz w:val="26"/>
          <w:rtl/>
          <w:lang w:eastAsia="en-US"/>
        </w:rPr>
        <w:pict>
          <v:shape id="_x0000_s2734" type="#_x0000_t202" style="position:absolute;left:0;text-align:left;margin-left:470.35pt;margin-top:7.1pt;width:1in;height:16.8pt;z-index:251771904" filled="f" stroked="f">
            <v:textbox inset="1mm,0,1mm,0">
              <w:txbxContent>
                <w:p w:rsidR="008A762C" w:rsidRDefault="008A762C" w:rsidP="002367C0">
                  <w:pPr>
                    <w:spacing w:line="160" w:lineRule="exact"/>
                    <w:jc w:val="left"/>
                    <w:rPr>
                      <w:rFonts w:cs="Miriam" w:hint="cs"/>
                      <w:sz w:val="18"/>
                      <w:szCs w:val="18"/>
                      <w:rtl/>
                    </w:rPr>
                  </w:pPr>
                  <w:r>
                    <w:rPr>
                      <w:rFonts w:cs="Miriam" w:hint="cs"/>
                      <w:sz w:val="18"/>
                      <w:szCs w:val="18"/>
                      <w:rtl/>
                    </w:rPr>
                    <w:t>(תיקון מס' 20) תשע"ב-2011</w:t>
                  </w:r>
                </w:p>
              </w:txbxContent>
            </v:textbox>
          </v:shape>
        </w:pict>
      </w:r>
      <w:r w:rsidR="00DE2E9C">
        <w:rPr>
          <w:rFonts w:cs="FrankRuehl"/>
          <w:sz w:val="26"/>
          <w:rtl/>
        </w:rPr>
        <w:tab/>
      </w:r>
      <w:r w:rsidR="00DE2E9C">
        <w:rPr>
          <w:rStyle w:val="default"/>
          <w:rFonts w:cs="FrankRuehl"/>
          <w:rtl/>
        </w:rPr>
        <w:t>(ב)</w:t>
      </w:r>
      <w:r w:rsidR="00DE2E9C">
        <w:rPr>
          <w:rStyle w:val="default"/>
          <w:rFonts w:cs="FrankRuehl"/>
          <w:rtl/>
        </w:rPr>
        <w:tab/>
        <w:t>תשקיף ש</w:t>
      </w:r>
      <w:r w:rsidR="00DE2E9C">
        <w:rPr>
          <w:rStyle w:val="default"/>
          <w:rFonts w:cs="FrankRuehl" w:hint="cs"/>
          <w:rtl/>
        </w:rPr>
        <w:t>ל ק</w:t>
      </w:r>
      <w:r w:rsidR="00DE2E9C">
        <w:rPr>
          <w:rStyle w:val="default"/>
          <w:rFonts w:cs="FrankRuehl"/>
          <w:rtl/>
        </w:rPr>
        <w:t>ר</w:t>
      </w:r>
      <w:r w:rsidR="00DE2E9C">
        <w:rPr>
          <w:rStyle w:val="default"/>
          <w:rFonts w:cs="FrankRuehl" w:hint="cs"/>
          <w:rtl/>
        </w:rPr>
        <w:t>ן</w:t>
      </w:r>
      <w:r w:rsidR="00DE2E9C">
        <w:rPr>
          <w:rStyle w:val="default"/>
          <w:rFonts w:cs="FrankRuehl"/>
          <w:rtl/>
        </w:rPr>
        <w:t xml:space="preserve">, </w:t>
      </w:r>
      <w:r w:rsidR="00DE2E9C">
        <w:rPr>
          <w:rStyle w:val="default"/>
          <w:rFonts w:cs="FrankRuehl" w:hint="cs"/>
          <w:rtl/>
        </w:rPr>
        <w:t>המוגש לרשות לקבלת היתר לפרסומו, יהיה חתום בידי הנאמן, מנהל הקרן וכל הדירקט</w:t>
      </w:r>
      <w:r w:rsidR="00DE2E9C">
        <w:rPr>
          <w:rStyle w:val="default"/>
          <w:rFonts w:cs="FrankRuehl"/>
          <w:rtl/>
        </w:rPr>
        <w:t xml:space="preserve">ורים של </w:t>
      </w:r>
      <w:r w:rsidR="00DE2E9C">
        <w:rPr>
          <w:rStyle w:val="default"/>
          <w:rFonts w:cs="FrankRuehl" w:hint="cs"/>
          <w:rtl/>
        </w:rPr>
        <w:t xml:space="preserve">מנהל הקרן, ואולם אם אישר הדירקטוריון של מנהל הקרן את התשקיף, די בחתימתם של הנאמן, מנהל הקרן ושל רוב הדירקטורים של מנהל הקרן, ובהם לפחות אחד שהוא דירקטור </w:t>
      </w:r>
      <w:r w:rsidR="0019626C">
        <w:rPr>
          <w:rStyle w:val="default"/>
          <w:rFonts w:cs="FrankRuehl" w:hint="cs"/>
          <w:rtl/>
        </w:rPr>
        <w:t>חיצוני</w:t>
      </w:r>
      <w:r w:rsidR="00DE2E9C">
        <w:rPr>
          <w:rStyle w:val="default"/>
          <w:rFonts w:cs="FrankRuehl" w:hint="cs"/>
          <w:rtl/>
        </w:rPr>
        <w:t>.</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נכלל בת</w:t>
      </w:r>
      <w:r>
        <w:rPr>
          <w:rStyle w:val="default"/>
          <w:rFonts w:cs="FrankRuehl" w:hint="cs"/>
          <w:rtl/>
        </w:rPr>
        <w:t>שקיף שמו של אדם שהתחייב לרכוש את היחידות המוצעות של קרן סגורה, כולן או</w:t>
      </w:r>
      <w:r>
        <w:rPr>
          <w:rStyle w:val="default"/>
          <w:rFonts w:cs="FrankRuehl"/>
          <w:rtl/>
        </w:rPr>
        <w:t xml:space="preserve"> מקצתן, ב</w:t>
      </w:r>
      <w:r>
        <w:rPr>
          <w:rStyle w:val="default"/>
          <w:rFonts w:cs="FrankRuehl" w:hint="cs"/>
          <w:rtl/>
        </w:rPr>
        <w:t>מידה שלא ירכוש אותן הציבור, יחתום גם הוא ע</w:t>
      </w:r>
      <w:r>
        <w:rPr>
          <w:rStyle w:val="default"/>
          <w:rFonts w:cs="FrankRuehl"/>
          <w:rtl/>
        </w:rPr>
        <w:t xml:space="preserve">ל </w:t>
      </w:r>
      <w:r>
        <w:rPr>
          <w:rStyle w:val="default"/>
          <w:rFonts w:cs="FrankRuehl" w:hint="cs"/>
          <w:rtl/>
        </w:rPr>
        <w:t>הת</w:t>
      </w:r>
      <w:r>
        <w:rPr>
          <w:rStyle w:val="default"/>
          <w:rFonts w:cs="FrankRuehl"/>
          <w:rtl/>
        </w:rPr>
        <w:t>ש</w:t>
      </w:r>
      <w:r>
        <w:rPr>
          <w:rStyle w:val="default"/>
          <w:rFonts w:cs="FrankRuehl" w:hint="cs"/>
          <w:rtl/>
        </w:rPr>
        <w:t>ק</w:t>
      </w:r>
      <w:r>
        <w:rPr>
          <w:rStyle w:val="default"/>
          <w:rFonts w:cs="FrankRuehl"/>
          <w:rtl/>
        </w:rPr>
        <w:t>יף.</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הוצעו י</w:t>
      </w:r>
      <w:r>
        <w:rPr>
          <w:rStyle w:val="default"/>
          <w:rFonts w:cs="FrankRuehl" w:hint="cs"/>
          <w:rtl/>
        </w:rPr>
        <w:t>חידות של קרן סגורה שלא בידי מנהל הקרן, יחתום גם המציע על התשקיף.</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חתימת ד</w:t>
      </w:r>
      <w:r>
        <w:rPr>
          <w:rStyle w:val="default"/>
          <w:rFonts w:cs="FrankRuehl" w:hint="cs"/>
          <w:rtl/>
        </w:rPr>
        <w:t>ירקטור על ת</w:t>
      </w:r>
      <w:r>
        <w:rPr>
          <w:rStyle w:val="default"/>
          <w:rFonts w:cs="FrankRuehl"/>
          <w:rtl/>
        </w:rPr>
        <w:t>ש</w:t>
      </w:r>
      <w:r>
        <w:rPr>
          <w:rStyle w:val="default"/>
          <w:rFonts w:cs="FrankRuehl" w:hint="cs"/>
          <w:rtl/>
        </w:rPr>
        <w:t>ק</w:t>
      </w:r>
      <w:r>
        <w:rPr>
          <w:rStyle w:val="default"/>
          <w:rFonts w:cs="FrankRuehl"/>
          <w:rtl/>
        </w:rPr>
        <w:t>י</w:t>
      </w:r>
      <w:r>
        <w:rPr>
          <w:rStyle w:val="default"/>
          <w:rFonts w:cs="FrankRuehl" w:hint="cs"/>
          <w:rtl/>
        </w:rPr>
        <w:t>ף</w:t>
      </w:r>
      <w:r>
        <w:rPr>
          <w:rStyle w:val="default"/>
          <w:rFonts w:cs="FrankRuehl"/>
          <w:rtl/>
        </w:rPr>
        <w:t xml:space="preserve"> </w:t>
      </w:r>
      <w:r>
        <w:rPr>
          <w:rStyle w:val="default"/>
          <w:rFonts w:cs="FrankRuehl" w:hint="cs"/>
          <w:rtl/>
        </w:rPr>
        <w:t>ת</w:t>
      </w:r>
      <w:r>
        <w:rPr>
          <w:rStyle w:val="default"/>
          <w:rFonts w:cs="FrankRuehl"/>
          <w:rtl/>
        </w:rPr>
        <w:t>י</w:t>
      </w:r>
      <w:r>
        <w:rPr>
          <w:rStyle w:val="default"/>
          <w:rFonts w:cs="FrankRuehl" w:hint="cs"/>
          <w:rtl/>
        </w:rPr>
        <w:t>עשה בידו או בידי אדם שהוא הרשה אותו בכתב לחתום במקומו על אותו תשקיף.</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rtl/>
        </w:rPr>
        <w:tab/>
        <w:t xml:space="preserve">הוראות </w:t>
      </w:r>
      <w:r>
        <w:rPr>
          <w:rStyle w:val="default"/>
          <w:rFonts w:cs="FrankRuehl" w:hint="cs"/>
          <w:rtl/>
        </w:rPr>
        <w:t>סעיף 22(ה) ו-(ו) לחוק ניירות ערך</w:t>
      </w:r>
      <w:r>
        <w:rPr>
          <w:rStyle w:val="default"/>
          <w:rFonts w:cs="FrankRuehl"/>
          <w:rtl/>
        </w:rPr>
        <w:t xml:space="preserve"> י</w:t>
      </w:r>
      <w:r>
        <w:rPr>
          <w:rStyle w:val="default"/>
          <w:rFonts w:cs="FrankRuehl" w:hint="cs"/>
          <w:rtl/>
        </w:rPr>
        <w:t>חו</w:t>
      </w:r>
      <w:r>
        <w:rPr>
          <w:rStyle w:val="default"/>
          <w:rFonts w:cs="FrankRuehl"/>
          <w:rtl/>
        </w:rPr>
        <w:t>ל</w:t>
      </w:r>
      <w:r>
        <w:rPr>
          <w:rStyle w:val="default"/>
          <w:rFonts w:cs="FrankRuehl" w:hint="cs"/>
          <w:rtl/>
        </w:rPr>
        <w:t>ו</w:t>
      </w:r>
      <w:r>
        <w:rPr>
          <w:rStyle w:val="default"/>
          <w:rFonts w:cs="FrankRuehl"/>
          <w:rtl/>
        </w:rPr>
        <w:t xml:space="preserve"> לג</w:t>
      </w:r>
      <w:r>
        <w:rPr>
          <w:rStyle w:val="default"/>
          <w:rFonts w:cs="FrankRuehl" w:hint="cs"/>
          <w:rtl/>
        </w:rPr>
        <w:t>בי תשקיף של כל קרן, ולגבי תשקיף של קרן סגורה, יחולו גם הוראות סעיף 22(ג) ו-(ד) לחוק האמור.</w:t>
      </w:r>
    </w:p>
    <w:p w:rsidR="002367C0" w:rsidRPr="00EE2ACF" w:rsidRDefault="002367C0" w:rsidP="002367C0">
      <w:pPr>
        <w:pStyle w:val="P00"/>
        <w:spacing w:before="0"/>
        <w:ind w:left="0" w:right="1134"/>
        <w:rPr>
          <w:rFonts w:cs="FrankRuehl" w:hint="cs"/>
          <w:vanish/>
          <w:color w:val="FF0000"/>
          <w:szCs w:val="20"/>
          <w:shd w:val="clear" w:color="auto" w:fill="FFFF99"/>
          <w:rtl/>
        </w:rPr>
      </w:pPr>
      <w:bookmarkStart w:id="142" w:name="Rov441"/>
      <w:r w:rsidRPr="00EE2ACF">
        <w:rPr>
          <w:rFonts w:cs="FrankRuehl" w:hint="cs"/>
          <w:vanish/>
          <w:color w:val="FF0000"/>
          <w:szCs w:val="20"/>
          <w:shd w:val="clear" w:color="auto" w:fill="FFFF99"/>
          <w:rtl/>
        </w:rPr>
        <w:t>מיום 16.5.2012</w:t>
      </w:r>
    </w:p>
    <w:p w:rsidR="002367C0" w:rsidRPr="00EE2ACF" w:rsidRDefault="002367C0" w:rsidP="002367C0">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2367C0" w:rsidRPr="00EE2ACF" w:rsidRDefault="002367C0" w:rsidP="002367C0">
      <w:pPr>
        <w:pStyle w:val="P00"/>
        <w:spacing w:before="0"/>
        <w:ind w:left="0" w:right="1134"/>
        <w:rPr>
          <w:rFonts w:cs="FrankRuehl" w:hint="cs"/>
          <w:vanish/>
          <w:szCs w:val="20"/>
          <w:shd w:val="clear" w:color="auto" w:fill="FFFF99"/>
          <w:rtl/>
        </w:rPr>
      </w:pPr>
      <w:hyperlink r:id="rId315"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10 (</w:t>
      </w:r>
      <w:hyperlink r:id="rId316"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2367C0" w:rsidRPr="002367C0" w:rsidRDefault="002367C0" w:rsidP="002367C0">
      <w:pPr>
        <w:pStyle w:val="P00"/>
        <w:ind w:left="0" w:right="1134"/>
        <w:rPr>
          <w:rStyle w:val="default"/>
          <w:rFonts w:cs="FrankRuehl"/>
          <w:sz w:val="2"/>
          <w:szCs w:val="2"/>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תשקיף ש</w:t>
      </w:r>
      <w:r w:rsidRPr="00EE2ACF">
        <w:rPr>
          <w:rStyle w:val="default"/>
          <w:rFonts w:cs="FrankRuehl" w:hint="cs"/>
          <w:vanish/>
          <w:sz w:val="22"/>
          <w:szCs w:val="22"/>
          <w:shd w:val="clear" w:color="auto" w:fill="FFFF99"/>
          <w:rtl/>
        </w:rPr>
        <w:t>ל ק</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ן</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המוגש לרשות לקבלת היתר לפרסומו, יהיה חתום בידי הנאמן, מנהל הקרן וכל הדירקט</w:t>
      </w:r>
      <w:r w:rsidRPr="00EE2ACF">
        <w:rPr>
          <w:rStyle w:val="default"/>
          <w:rFonts w:cs="FrankRuehl"/>
          <w:vanish/>
          <w:sz w:val="22"/>
          <w:szCs w:val="22"/>
          <w:shd w:val="clear" w:color="auto" w:fill="FFFF99"/>
          <w:rtl/>
        </w:rPr>
        <w:t xml:space="preserve">ורים של </w:t>
      </w:r>
      <w:r w:rsidRPr="00EE2ACF">
        <w:rPr>
          <w:rStyle w:val="default"/>
          <w:rFonts w:cs="FrankRuehl" w:hint="cs"/>
          <w:vanish/>
          <w:sz w:val="22"/>
          <w:szCs w:val="22"/>
          <w:shd w:val="clear" w:color="auto" w:fill="FFFF99"/>
          <w:rtl/>
        </w:rPr>
        <w:t xml:space="preserve">מנהל הקרן, ואולם אם אישר הדירקטוריון של מנהל הקרן את התשקיף, די בחתימתם של הנאמן, מנהל הקרן ושל רוב הדירקטורים של מנהל הקרן, ובהם לפחות אחד שהוא </w:t>
      </w:r>
      <w:r w:rsidRPr="00EE2ACF">
        <w:rPr>
          <w:rStyle w:val="default"/>
          <w:rFonts w:cs="FrankRuehl" w:hint="cs"/>
          <w:strike/>
          <w:vanish/>
          <w:sz w:val="22"/>
          <w:szCs w:val="22"/>
          <w:shd w:val="clear" w:color="auto" w:fill="FFFF99"/>
          <w:rtl/>
        </w:rPr>
        <w:t xml:space="preserve">דירקטור </w:t>
      </w:r>
      <w:r w:rsidRPr="00EE2ACF">
        <w:rPr>
          <w:rStyle w:val="default"/>
          <w:rFonts w:cs="FrankRuehl"/>
          <w:strike/>
          <w:vanish/>
          <w:sz w:val="22"/>
          <w:szCs w:val="22"/>
          <w:shd w:val="clear" w:color="auto" w:fill="FFFF99"/>
          <w:rtl/>
        </w:rPr>
        <w:t>מ</w:t>
      </w:r>
      <w:r w:rsidRPr="00EE2ACF">
        <w:rPr>
          <w:rStyle w:val="default"/>
          <w:rFonts w:cs="FrankRuehl" w:hint="cs"/>
          <w:strike/>
          <w:vanish/>
          <w:sz w:val="22"/>
          <w:szCs w:val="22"/>
          <w:shd w:val="clear" w:color="auto" w:fill="FFFF99"/>
          <w:rtl/>
        </w:rPr>
        <w:t>ק</w:t>
      </w:r>
      <w:r w:rsidRPr="00EE2ACF">
        <w:rPr>
          <w:rStyle w:val="default"/>
          <w:rFonts w:cs="FrankRuehl"/>
          <w:strike/>
          <w:vanish/>
          <w:sz w:val="22"/>
          <w:szCs w:val="22"/>
          <w:shd w:val="clear" w:color="auto" w:fill="FFFF99"/>
          <w:rtl/>
        </w:rPr>
        <w:t>ר</w:t>
      </w:r>
      <w:r w:rsidRPr="00EE2ACF">
        <w:rPr>
          <w:rStyle w:val="default"/>
          <w:rFonts w:cs="FrankRuehl" w:hint="cs"/>
          <w:strike/>
          <w:vanish/>
          <w:sz w:val="22"/>
          <w:szCs w:val="22"/>
          <w:shd w:val="clear" w:color="auto" w:fill="FFFF99"/>
          <w:rtl/>
        </w:rPr>
        <w:t>ב</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ה</w:t>
      </w:r>
      <w:r w:rsidRPr="00EE2ACF">
        <w:rPr>
          <w:rStyle w:val="default"/>
          <w:rFonts w:cs="FrankRuehl"/>
          <w:strike/>
          <w:vanish/>
          <w:sz w:val="22"/>
          <w:szCs w:val="22"/>
          <w:shd w:val="clear" w:color="auto" w:fill="FFFF99"/>
          <w:rtl/>
        </w:rPr>
        <w:t>צ</w:t>
      </w:r>
      <w:r w:rsidRPr="00EE2ACF">
        <w:rPr>
          <w:rStyle w:val="default"/>
          <w:rFonts w:cs="FrankRuehl" w:hint="cs"/>
          <w:strike/>
          <w:vanish/>
          <w:sz w:val="22"/>
          <w:szCs w:val="22"/>
          <w:shd w:val="clear" w:color="auto" w:fill="FFFF99"/>
          <w:rtl/>
        </w:rPr>
        <w:t>יבור</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דירקטור חיצוני</w:t>
      </w:r>
      <w:r w:rsidRPr="00EE2ACF">
        <w:rPr>
          <w:rStyle w:val="default"/>
          <w:rFonts w:cs="FrankRuehl" w:hint="cs"/>
          <w:vanish/>
          <w:sz w:val="22"/>
          <w:szCs w:val="22"/>
          <w:shd w:val="clear" w:color="auto" w:fill="FFFF99"/>
          <w:rtl/>
        </w:rPr>
        <w:t>.</w:t>
      </w:r>
      <w:bookmarkEnd w:id="142"/>
    </w:p>
    <w:p w:rsidR="00DE2E9C" w:rsidRDefault="00DE2E9C">
      <w:pPr>
        <w:pStyle w:val="P00"/>
        <w:spacing w:before="72"/>
        <w:ind w:left="0" w:right="1134"/>
        <w:rPr>
          <w:rStyle w:val="default"/>
          <w:rFonts w:cs="FrankRuehl"/>
          <w:rtl/>
        </w:rPr>
      </w:pPr>
      <w:bookmarkStart w:id="143" w:name="Seif19"/>
      <w:bookmarkEnd w:id="143"/>
      <w:r>
        <w:rPr>
          <w:lang w:val="he-IL"/>
        </w:rPr>
        <w:pict>
          <v:rect id="_x0000_s2126" style="position:absolute;left:0;text-align:left;margin-left:464.5pt;margin-top:8.05pt;width:75.05pt;height:34.95pt;z-index:251424768"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sz w:val="18"/>
                      <w:szCs w:val="18"/>
                      <w:rtl/>
                    </w:rPr>
                    <w:t>תאריך הת</w:t>
                  </w:r>
                  <w:r>
                    <w:rPr>
                      <w:rFonts w:cs="Miriam" w:hint="cs"/>
                      <w:sz w:val="18"/>
                      <w:szCs w:val="18"/>
                      <w:rtl/>
                    </w:rPr>
                    <w:t>שקיּף ופרסומו</w:t>
                  </w:r>
                </w:p>
                <w:p w:rsidR="008A762C" w:rsidRDefault="008A762C">
                  <w:pPr>
                    <w:spacing w:line="160" w:lineRule="exact"/>
                    <w:jc w:val="left"/>
                    <w:rPr>
                      <w:rFonts w:cs="Miriam"/>
                      <w:noProof/>
                      <w:sz w:val="18"/>
                      <w:szCs w:val="18"/>
                      <w:rtl/>
                    </w:rPr>
                  </w:pPr>
                  <w:r>
                    <w:rPr>
                      <w:rFonts w:cs="Miriam" w:hint="cs"/>
                      <w:sz w:val="18"/>
                      <w:szCs w:val="18"/>
                      <w:rtl/>
                    </w:rPr>
                    <w:t>(תיקון מס' 12) תשס"ו-2006</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rtl/>
        </w:rPr>
        <w:tab/>
        <w:t>תשקיף י</w:t>
      </w:r>
      <w:r>
        <w:rPr>
          <w:rStyle w:val="default"/>
          <w:rFonts w:cs="FrankRuehl" w:hint="cs"/>
          <w:rtl/>
        </w:rPr>
        <w:t xml:space="preserve">שא תאריך (להלן </w:t>
      </w:r>
      <w:r>
        <w:rPr>
          <w:rStyle w:val="default"/>
          <w:rFonts w:cs="FrankRuehl"/>
          <w:rtl/>
        </w:rPr>
        <w:t xml:space="preserve">– תאריך </w:t>
      </w:r>
      <w:r>
        <w:rPr>
          <w:rStyle w:val="default"/>
          <w:rFonts w:cs="FrankRuehl" w:hint="cs"/>
          <w:rtl/>
        </w:rPr>
        <w:t xml:space="preserve">התשקיף) </w:t>
      </w:r>
      <w:r>
        <w:rPr>
          <w:rStyle w:val="default"/>
          <w:rFonts w:cs="FrankRuehl"/>
          <w:rtl/>
        </w:rPr>
        <w:t>המציין את תחילת תוקפו של התשקיף ואשר יהיה</w:t>
      </w:r>
      <w:r>
        <w:rPr>
          <w:rStyle w:val="default"/>
          <w:rFonts w:cs="FrankRuehl" w:hint="cs"/>
          <w:rtl/>
        </w:rPr>
        <w:t xml:space="preserve"> לא יאוחר מחמישה עשר ימים אחרי מתן ההיתר לפרסומו, זול</w:t>
      </w:r>
      <w:r>
        <w:rPr>
          <w:rStyle w:val="default"/>
          <w:rFonts w:cs="FrankRuehl"/>
          <w:rtl/>
        </w:rPr>
        <w:t>ת אם האר</w:t>
      </w:r>
      <w:r>
        <w:rPr>
          <w:rStyle w:val="default"/>
          <w:rFonts w:cs="FrankRuehl" w:hint="cs"/>
          <w:rtl/>
        </w:rPr>
        <w:t>יכה הרשות את התקופה האמורה.</w:t>
      </w:r>
    </w:p>
    <w:p w:rsidR="00DE2E9C" w:rsidRDefault="00DE2E9C">
      <w:pPr>
        <w:pStyle w:val="P00"/>
        <w:spacing w:before="72"/>
        <w:ind w:left="0" w:right="1134"/>
        <w:rPr>
          <w:rStyle w:val="default"/>
          <w:rFonts w:cs="FrankRuehl" w:hint="cs"/>
          <w:rtl/>
        </w:rPr>
      </w:pPr>
      <w:r>
        <w:rPr>
          <w:rFonts w:cs="FrankRuehl"/>
          <w:rtl/>
          <w:lang w:val="he-IL"/>
        </w:rPr>
        <w:pict>
          <v:shape id="_x0000_s2512" type="#_x0000_t202" style="position:absolute;left:0;text-align:left;margin-left:470.25pt;margin-top:7.1pt;width:1in;height:51.8pt;z-index:251675648" filled="f" stroked="f">
            <v:textbox inset="1mm,0,1mm,0">
              <w:txbxContent>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p w:rsidR="008A762C" w:rsidRDefault="008A762C">
                  <w:pPr>
                    <w:spacing w:line="160" w:lineRule="exact"/>
                    <w:jc w:val="left"/>
                    <w:rPr>
                      <w:rFonts w:cs="Miriam" w:hint="cs"/>
                      <w:noProof/>
                      <w:sz w:val="18"/>
                      <w:szCs w:val="18"/>
                      <w:rtl/>
                    </w:rPr>
                  </w:pPr>
                  <w:r>
                    <w:rPr>
                      <w:rFonts w:cs="Miriam" w:hint="cs"/>
                      <w:noProof/>
                      <w:sz w:val="18"/>
                      <w:szCs w:val="18"/>
                      <w:rtl/>
                    </w:rPr>
                    <w:t>(תיקון מס' 19) תשע"א-2011</w:t>
                  </w:r>
                </w:p>
                <w:p w:rsidR="008A762C" w:rsidRDefault="008A762C">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shape>
        </w:pict>
      </w:r>
      <w:r>
        <w:rPr>
          <w:rFonts w:cs="FrankRuehl"/>
          <w:sz w:val="26"/>
          <w:rtl/>
        </w:rPr>
        <w:tab/>
      </w:r>
      <w:r>
        <w:rPr>
          <w:rStyle w:val="default"/>
          <w:rFonts w:cs="FrankRuehl"/>
          <w:rtl/>
        </w:rPr>
        <w:t>(ב)</w:t>
      </w:r>
      <w:r>
        <w:rPr>
          <w:rStyle w:val="default"/>
          <w:rFonts w:cs="FrankRuehl"/>
          <w:rtl/>
        </w:rPr>
        <w:tab/>
        <w:t>לא יאוחר מיום העסקים הראשון לאחר תאריך התשקיף, יפרסם מנהל הקרן</w:t>
      </w:r>
      <w:r w:rsidR="00FF3BED">
        <w:rPr>
          <w:rStyle w:val="default"/>
          <w:rFonts w:cs="FrankRuehl" w:hint="cs"/>
          <w:rtl/>
        </w:rPr>
        <w:t xml:space="preserve"> </w:t>
      </w:r>
      <w:r w:rsidR="00FF3BED" w:rsidRPr="00FF3BED">
        <w:rPr>
          <w:rStyle w:val="default"/>
          <w:rFonts w:cs="FrankRuehl" w:hint="cs"/>
          <w:rtl/>
        </w:rPr>
        <w:t>את התשקיף באמצעות דיווח אלקטרוני לפי פרק ז'1 לחוק ניירות ערך וכן</w:t>
      </w:r>
      <w:r>
        <w:rPr>
          <w:rStyle w:val="default"/>
          <w:rFonts w:cs="FrankRuehl" w:hint="cs"/>
          <w:rtl/>
        </w:rPr>
        <w:t xml:space="preserve"> </w:t>
      </w:r>
      <w:r>
        <w:rPr>
          <w:rStyle w:val="default"/>
          <w:rFonts w:cs="FrankRuehl"/>
          <w:rtl/>
        </w:rPr>
        <w:t>הודעה בעיתון בדבר פרסום התשקיף באתר ההפצה ובדבר המקומות שבהם ניתן</w:t>
      </w:r>
      <w:r>
        <w:rPr>
          <w:rStyle w:val="default"/>
          <w:rFonts w:cs="FrankRuehl" w:hint="cs"/>
          <w:rtl/>
        </w:rPr>
        <w:t xml:space="preserve"> </w:t>
      </w:r>
      <w:r>
        <w:rPr>
          <w:rStyle w:val="default"/>
          <w:rFonts w:cs="FrankRuehl"/>
          <w:rtl/>
        </w:rPr>
        <w:t>להגיש הזמנות ליחידות המוצעות;</w:t>
      </w:r>
      <w:r w:rsidR="003D05F5">
        <w:rPr>
          <w:rStyle w:val="default"/>
          <w:rFonts w:cs="FrankRuehl" w:hint="cs"/>
          <w:rtl/>
        </w:rPr>
        <w:t xml:space="preserve"> </w:t>
      </w:r>
      <w:r w:rsidR="003D05F5" w:rsidRPr="003D05F5">
        <w:rPr>
          <w:rStyle w:val="default"/>
          <w:rFonts w:cs="FrankRuehl" w:hint="cs"/>
          <w:rtl/>
        </w:rPr>
        <w:t>בהודעה כאמור תפורסם גם כריכתו הקדמית של התשקיף כמשמעותה בתקנות שהותקנו לפי סעיפים 26(א) ו-(ג) ו-131(א);</w:t>
      </w:r>
      <w:r>
        <w:rPr>
          <w:rStyle w:val="default"/>
          <w:rFonts w:cs="FrankRuehl"/>
          <w:rtl/>
        </w:rPr>
        <w:t xml:space="preserve"> הרשות רשאית להורות שייכללו בהודעה פרטים נוספים, בדרך שתורה.</w:t>
      </w:r>
    </w:p>
    <w:p w:rsidR="00DE2E9C" w:rsidRDefault="00DE2E9C">
      <w:pPr>
        <w:pStyle w:val="P00"/>
        <w:spacing w:before="72"/>
        <w:ind w:left="0" w:right="1134"/>
        <w:rPr>
          <w:rStyle w:val="default"/>
          <w:rFonts w:cs="FrankRuehl" w:hint="cs"/>
          <w:rtl/>
        </w:rPr>
      </w:pPr>
      <w:r>
        <w:rPr>
          <w:rFonts w:cs="FrankRuehl"/>
          <w:rtl/>
          <w:lang w:val="he-IL"/>
        </w:rPr>
        <w:pict>
          <v:shape id="_x0000_s2513" type="#_x0000_t202" style="position:absolute;left:0;text-align:left;margin-left:470.25pt;margin-top:7.1pt;width:1in;height:16.8pt;z-index:251676672" filled="f" stroked="f">
            <v:textbox style="mso-next-textbox:#_x0000_s2513" inset="1mm,0,1mm,0">
              <w:txbxContent>
                <w:p w:rsidR="008A762C" w:rsidRDefault="008A762C">
                  <w:pPr>
                    <w:spacing w:line="160" w:lineRule="exact"/>
                    <w:jc w:val="left"/>
                    <w:rPr>
                      <w:rFonts w:cs="Miriam"/>
                      <w:noProof/>
                      <w:sz w:val="18"/>
                      <w:szCs w:val="18"/>
                      <w:rtl/>
                    </w:rPr>
                  </w:pPr>
                  <w:r>
                    <w:rPr>
                      <w:rFonts w:cs="Miriam" w:hint="cs"/>
                      <w:sz w:val="18"/>
                      <w:szCs w:val="18"/>
                      <w:rtl/>
                    </w:rPr>
                    <w:t>(תיקון מס' 12) תשס"ו-2006</w:t>
                  </w:r>
                </w:p>
              </w:txbxContent>
            </v:textbox>
            <w10:anchorlock/>
          </v:shape>
        </w:pict>
      </w:r>
      <w:r>
        <w:rPr>
          <w:rFonts w:cs="FrankRuehl"/>
          <w:sz w:val="26"/>
          <w:rtl/>
        </w:rPr>
        <w:tab/>
      </w:r>
      <w:r>
        <w:rPr>
          <w:rStyle w:val="default"/>
          <w:rFonts w:cs="FrankRuehl"/>
          <w:rtl/>
        </w:rPr>
        <w:t>(ג)</w:t>
      </w:r>
      <w:r>
        <w:rPr>
          <w:rStyle w:val="default"/>
          <w:rFonts w:cs="FrankRuehl"/>
          <w:rtl/>
        </w:rPr>
        <w:tab/>
        <w:t>מנהל קרן לא יפרסם את התשקיף אלא אם כן היה בידיו היתר הרשות לפרסומו</w:t>
      </w:r>
      <w:r>
        <w:rPr>
          <w:rStyle w:val="default"/>
          <w:rFonts w:cs="FrankRuehl" w:hint="cs"/>
          <w:rtl/>
        </w:rPr>
        <w:t>, ולא יציע לציבור את היחידות אלא לאחר שמילא הורא</w:t>
      </w:r>
      <w:r>
        <w:rPr>
          <w:rStyle w:val="default"/>
          <w:rFonts w:cs="FrankRuehl"/>
          <w:rtl/>
        </w:rPr>
        <w:t>ו</w:t>
      </w:r>
      <w:r>
        <w:rPr>
          <w:rStyle w:val="default"/>
          <w:rFonts w:cs="FrankRuehl" w:hint="cs"/>
          <w:rtl/>
        </w:rPr>
        <w:t>ת ס</w:t>
      </w:r>
      <w:r>
        <w:rPr>
          <w:rStyle w:val="default"/>
          <w:rFonts w:cs="FrankRuehl"/>
          <w:rtl/>
        </w:rPr>
        <w:t>ע</w:t>
      </w:r>
      <w:r>
        <w:rPr>
          <w:rStyle w:val="default"/>
          <w:rFonts w:cs="FrankRuehl" w:hint="cs"/>
          <w:rtl/>
        </w:rPr>
        <w:t>יף קטן (ב).</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44" w:name="Rov373"/>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317"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39 (</w:t>
      </w:r>
      <w:hyperlink r:id="rId318"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(ב)</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לא יאוח</w:t>
      </w:r>
      <w:r w:rsidRPr="00EE2ACF">
        <w:rPr>
          <w:rStyle w:val="default"/>
          <w:rFonts w:cs="FrankRuehl" w:hint="cs"/>
          <w:vanish/>
          <w:sz w:val="22"/>
          <w:szCs w:val="22"/>
          <w:shd w:val="clear" w:color="auto" w:fill="FFFF99"/>
          <w:rtl/>
        </w:rPr>
        <w:t xml:space="preserve">ר מיום העסקים הראשון לאחר תאריך התשקיף, על מנהל הקרן </w:t>
      </w:r>
      <w:r w:rsidR="000F2A41" w:rsidRPr="00EE2ACF">
        <w:rPr>
          <w:rStyle w:val="default"/>
          <w:rFonts w:cs="FrankRuehl"/>
          <w:vanish/>
          <w:sz w:val="22"/>
          <w:szCs w:val="22"/>
          <w:shd w:val="clear" w:color="auto" w:fill="FFFF99"/>
          <w:rtl/>
        </w:rPr>
        <w:t>–</w:t>
      </w:r>
    </w:p>
    <w:p w:rsidR="00DE2E9C" w:rsidRPr="00EE2ACF" w:rsidRDefault="00DE2E9C">
      <w:pPr>
        <w:pStyle w:val="P22"/>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hd w:val="clear" w:color="auto" w:fill="FFFF99"/>
          <w:rtl/>
        </w:rPr>
        <w:tab/>
      </w:r>
      <w:r w:rsidRPr="00EE2ACF">
        <w:rPr>
          <w:rStyle w:val="default"/>
          <w:rFonts w:cs="FrankRuehl" w:hint="cs"/>
          <w:strike/>
          <w:vanish/>
          <w:sz w:val="22"/>
          <w:szCs w:val="22"/>
          <w:shd w:val="clear" w:color="auto" w:fill="FFFF99"/>
          <w:rtl/>
        </w:rPr>
        <w:t>לרשם ולבורסה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לבורסה</w:t>
      </w:r>
      <w:r w:rsidRPr="00EE2ACF">
        <w:rPr>
          <w:rStyle w:val="default"/>
          <w:rFonts w:cs="FrankRuehl" w:hint="cs"/>
          <w:vanish/>
          <w:sz w:val="22"/>
          <w:szCs w:val="22"/>
          <w:shd w:val="clear" w:color="auto" w:fill="FFFF99"/>
          <w:rtl/>
        </w:rPr>
        <w:t xml:space="preserve"> עותק מן התש</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ף</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יתר הרשו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פ</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סומו;</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319"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293 (</w:t>
      </w:r>
      <w:hyperlink r:id="rId320"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vanish/>
          <w:sz w:val="22"/>
          <w:szCs w:val="22"/>
          <w:shd w:val="clear" w:color="auto" w:fill="FFFF99"/>
          <w:rtl/>
        </w:rPr>
      </w:pPr>
      <w:r w:rsidRPr="00EE2ACF">
        <w:rPr>
          <w:rStyle w:val="big-number"/>
          <w:rFonts w:cs="FrankRuehl"/>
          <w:vanish/>
          <w:sz w:val="22"/>
          <w:szCs w:val="22"/>
          <w:shd w:val="clear" w:color="auto" w:fill="FFFF99"/>
          <w:rtl/>
        </w:rPr>
        <w:t>31.</w:t>
      </w: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תשקיף י</w:t>
      </w:r>
      <w:r w:rsidRPr="00EE2ACF">
        <w:rPr>
          <w:rStyle w:val="default"/>
          <w:rFonts w:cs="FrankRuehl" w:hint="cs"/>
          <w:vanish/>
          <w:sz w:val="22"/>
          <w:szCs w:val="22"/>
          <w:shd w:val="clear" w:color="auto" w:fill="FFFF99"/>
          <w:rtl/>
        </w:rPr>
        <w:t xml:space="preserve">שא תאריך (להלן </w:t>
      </w:r>
      <w:r w:rsidRPr="00EE2ACF">
        <w:rPr>
          <w:rStyle w:val="default"/>
          <w:rFonts w:cs="FrankRuehl"/>
          <w:vanish/>
          <w:sz w:val="22"/>
          <w:szCs w:val="22"/>
          <w:shd w:val="clear" w:color="auto" w:fill="FFFF99"/>
          <w:rtl/>
        </w:rPr>
        <w:t xml:space="preserve">– תאריך </w:t>
      </w:r>
      <w:r w:rsidRPr="00EE2ACF">
        <w:rPr>
          <w:rStyle w:val="default"/>
          <w:rFonts w:cs="FrankRuehl" w:hint="cs"/>
          <w:vanish/>
          <w:sz w:val="22"/>
          <w:szCs w:val="22"/>
          <w:shd w:val="clear" w:color="auto" w:fill="FFFF99"/>
          <w:rtl/>
        </w:rPr>
        <w:t xml:space="preserve">התשקיף) </w:t>
      </w:r>
      <w:r w:rsidRPr="00EE2ACF">
        <w:rPr>
          <w:rStyle w:val="default"/>
          <w:rFonts w:cs="FrankRuehl" w:hint="cs"/>
          <w:strike/>
          <w:vanish/>
          <w:sz w:val="22"/>
          <w:szCs w:val="22"/>
          <w:shd w:val="clear" w:color="auto" w:fill="FFFF99"/>
          <w:rtl/>
        </w:rPr>
        <w:t>שיהיה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המציין את תחילת תוקפו של התשקיף ואשר יהיה</w:t>
      </w:r>
      <w:r w:rsidRPr="00EE2ACF">
        <w:rPr>
          <w:rStyle w:val="default"/>
          <w:rFonts w:cs="FrankRuehl" w:hint="cs"/>
          <w:vanish/>
          <w:sz w:val="22"/>
          <w:szCs w:val="22"/>
          <w:shd w:val="clear" w:color="auto" w:fill="FFFF99"/>
          <w:rtl/>
        </w:rPr>
        <w:t xml:space="preserve"> לא יאוחר מחמישה עשר ימים אחרי מתן ההיתר לפרסומו, זול</w:t>
      </w:r>
      <w:r w:rsidRPr="00EE2ACF">
        <w:rPr>
          <w:rStyle w:val="default"/>
          <w:rFonts w:cs="FrankRuehl"/>
          <w:vanish/>
          <w:sz w:val="22"/>
          <w:szCs w:val="22"/>
          <w:shd w:val="clear" w:color="auto" w:fill="FFFF99"/>
          <w:rtl/>
        </w:rPr>
        <w:t>ת אם האר</w:t>
      </w:r>
      <w:r w:rsidRPr="00EE2ACF">
        <w:rPr>
          <w:rStyle w:val="default"/>
          <w:rFonts w:cs="FrankRuehl" w:hint="cs"/>
          <w:vanish/>
          <w:sz w:val="22"/>
          <w:szCs w:val="22"/>
          <w:shd w:val="clear" w:color="auto" w:fill="FFFF99"/>
          <w:rtl/>
        </w:rPr>
        <w:t>יכה הרשות את התקופה האמורה.</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strike/>
          <w:vanish/>
          <w:sz w:val="22"/>
          <w:szCs w:val="22"/>
          <w:shd w:val="clear" w:color="auto" w:fill="FFFF99"/>
          <w:rtl/>
        </w:rPr>
        <w:tab/>
        <w:t>לא יאוח</w:t>
      </w:r>
      <w:r w:rsidRPr="00EE2ACF">
        <w:rPr>
          <w:rStyle w:val="default"/>
          <w:rFonts w:cs="FrankRuehl" w:hint="cs"/>
          <w:strike/>
          <w:vanish/>
          <w:sz w:val="22"/>
          <w:szCs w:val="22"/>
          <w:shd w:val="clear" w:color="auto" w:fill="FFFF99"/>
          <w:rtl/>
        </w:rPr>
        <w:t xml:space="preserve">ר מיום העסקים הראשון לאחר תאריך התשקיף, על מנהל הקרן </w:t>
      </w:r>
      <w:r w:rsidRPr="00EE2ACF">
        <w:rPr>
          <w:rStyle w:val="default"/>
          <w:rFonts w:cs="FrankRuehl"/>
          <w:strike/>
          <w:vanish/>
          <w:sz w:val="22"/>
          <w:szCs w:val="22"/>
          <w:shd w:val="clear" w:color="auto" w:fill="FFFF99"/>
          <w:rtl/>
        </w:rPr>
        <w:t>–</w:t>
      </w:r>
    </w:p>
    <w:p w:rsidR="00DE2E9C" w:rsidRPr="00EE2ACF" w:rsidRDefault="00DE2E9C">
      <w:pPr>
        <w:pStyle w:val="P22"/>
        <w:spacing w:before="0"/>
        <w:ind w:left="1021" w:right="1134"/>
        <w:rPr>
          <w:rStyle w:val="default"/>
          <w:rFonts w:cs="FrankRuehl" w:hint="cs"/>
          <w:strike/>
          <w:vanish/>
          <w:sz w:val="22"/>
          <w:szCs w:val="22"/>
          <w:shd w:val="clear" w:color="auto" w:fill="FFFF99"/>
          <w:rtl/>
        </w:rPr>
      </w:pPr>
      <w:r w:rsidRPr="00EE2ACF">
        <w:rPr>
          <w:rStyle w:val="default"/>
          <w:rFonts w:cs="FrankRuehl"/>
          <w:strike/>
          <w:vanish/>
          <w:sz w:val="22"/>
          <w:szCs w:val="22"/>
          <w:shd w:val="clear" w:color="auto" w:fill="FFFF99"/>
          <w:rtl/>
        </w:rPr>
        <w:t>(1)</w:t>
      </w:r>
      <w:r w:rsidRPr="00EE2ACF">
        <w:rPr>
          <w:rStyle w:val="default"/>
          <w:rFonts w:cs="FrankRuehl"/>
          <w:strike/>
          <w:vanish/>
          <w:sz w:val="22"/>
          <w:szCs w:val="22"/>
          <w:shd w:val="clear" w:color="auto" w:fill="FFFF99"/>
          <w:rtl/>
        </w:rPr>
        <w:tab/>
        <w:t xml:space="preserve">להגיש </w:t>
      </w:r>
      <w:r w:rsidRPr="00EE2ACF">
        <w:rPr>
          <w:rStyle w:val="default"/>
          <w:rFonts w:cs="FrankRuehl" w:hint="cs"/>
          <w:strike/>
          <w:vanish/>
          <w:sz w:val="22"/>
          <w:szCs w:val="22"/>
          <w:shd w:val="clear" w:color="auto" w:fill="FFFF99"/>
          <w:rtl/>
        </w:rPr>
        <w:t>לבורסה עותק מן התש</w:t>
      </w:r>
      <w:r w:rsidRPr="00EE2ACF">
        <w:rPr>
          <w:rStyle w:val="default"/>
          <w:rFonts w:cs="FrankRuehl"/>
          <w:strike/>
          <w:vanish/>
          <w:sz w:val="22"/>
          <w:szCs w:val="22"/>
          <w:shd w:val="clear" w:color="auto" w:fill="FFFF99"/>
          <w:rtl/>
        </w:rPr>
        <w:t>ק</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ף</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מ</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יתר הרשו</w:t>
      </w:r>
      <w:r w:rsidRPr="00EE2ACF">
        <w:rPr>
          <w:rStyle w:val="default"/>
          <w:rFonts w:cs="FrankRuehl"/>
          <w:strike/>
          <w:vanish/>
          <w:sz w:val="22"/>
          <w:szCs w:val="22"/>
          <w:shd w:val="clear" w:color="auto" w:fill="FFFF99"/>
          <w:rtl/>
        </w:rPr>
        <w:t>ת</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ל</w:t>
      </w:r>
      <w:r w:rsidRPr="00EE2ACF">
        <w:rPr>
          <w:rStyle w:val="default"/>
          <w:rFonts w:cs="FrankRuehl" w:hint="cs"/>
          <w:strike/>
          <w:vanish/>
          <w:sz w:val="22"/>
          <w:szCs w:val="22"/>
          <w:shd w:val="clear" w:color="auto" w:fill="FFFF99"/>
          <w:rtl/>
        </w:rPr>
        <w:t>פ</w:t>
      </w:r>
      <w:r w:rsidRPr="00EE2ACF">
        <w:rPr>
          <w:rStyle w:val="default"/>
          <w:rFonts w:cs="FrankRuehl"/>
          <w:strike/>
          <w:vanish/>
          <w:sz w:val="22"/>
          <w:szCs w:val="22"/>
          <w:shd w:val="clear" w:color="auto" w:fill="FFFF99"/>
          <w:rtl/>
        </w:rPr>
        <w:t>ר</w:t>
      </w:r>
      <w:r w:rsidRPr="00EE2ACF">
        <w:rPr>
          <w:rStyle w:val="default"/>
          <w:rFonts w:cs="FrankRuehl" w:hint="cs"/>
          <w:strike/>
          <w:vanish/>
          <w:sz w:val="22"/>
          <w:szCs w:val="22"/>
          <w:shd w:val="clear" w:color="auto" w:fill="FFFF99"/>
          <w:rtl/>
        </w:rPr>
        <w:t>סומו;</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hint="cs"/>
          <w:strike/>
          <w:vanish/>
          <w:sz w:val="22"/>
          <w:szCs w:val="22"/>
          <w:shd w:val="clear" w:color="auto" w:fill="FFFF99"/>
          <w:rtl/>
        </w:rPr>
        <w:t>(2)</w:t>
      </w:r>
      <w:r w:rsidRPr="00EE2ACF">
        <w:rPr>
          <w:rStyle w:val="default"/>
          <w:rFonts w:cs="FrankRuehl"/>
          <w:strike/>
          <w:vanish/>
          <w:sz w:val="22"/>
          <w:szCs w:val="22"/>
          <w:shd w:val="clear" w:color="auto" w:fill="FFFF99"/>
          <w:rtl/>
        </w:rPr>
        <w:tab/>
        <w:t>לפרסם ב</w:t>
      </w:r>
      <w:r w:rsidRPr="00EE2ACF">
        <w:rPr>
          <w:rStyle w:val="default"/>
          <w:rFonts w:cs="FrankRuehl" w:hint="cs"/>
          <w:strike/>
          <w:vanish/>
          <w:sz w:val="22"/>
          <w:szCs w:val="22"/>
          <w:shd w:val="clear" w:color="auto" w:fill="FFFF99"/>
          <w:rtl/>
        </w:rPr>
        <w:t xml:space="preserve">עתון הודעה על הגשת המסמכים האמורים בפסקה (1) ועל המקומות שבהם </w:t>
      </w:r>
      <w:r w:rsidRPr="00EE2ACF">
        <w:rPr>
          <w:rStyle w:val="default"/>
          <w:rFonts w:cs="FrankRuehl"/>
          <w:strike/>
          <w:vanish/>
          <w:sz w:val="22"/>
          <w:szCs w:val="22"/>
          <w:shd w:val="clear" w:color="auto" w:fill="FFFF99"/>
          <w:rtl/>
        </w:rPr>
        <w:t>נ</w:t>
      </w:r>
      <w:r w:rsidRPr="00EE2ACF">
        <w:rPr>
          <w:rStyle w:val="default"/>
          <w:rFonts w:cs="FrankRuehl" w:hint="cs"/>
          <w:strike/>
          <w:vanish/>
          <w:sz w:val="22"/>
          <w:szCs w:val="22"/>
          <w:shd w:val="clear" w:color="auto" w:fill="FFFF99"/>
          <w:rtl/>
        </w:rPr>
        <w:t>יתן</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להשיג עותקים של</w:t>
      </w:r>
      <w:r w:rsidRPr="00EE2ACF">
        <w:rPr>
          <w:rStyle w:val="default"/>
          <w:rFonts w:cs="FrankRuehl"/>
          <w:strike/>
          <w:vanish/>
          <w:sz w:val="22"/>
          <w:szCs w:val="22"/>
          <w:shd w:val="clear" w:color="auto" w:fill="FFFF99"/>
          <w:rtl/>
        </w:rPr>
        <w:t xml:space="preserve"> התשקיף </w:t>
      </w:r>
      <w:r w:rsidRPr="00EE2ACF">
        <w:rPr>
          <w:rStyle w:val="default"/>
          <w:rFonts w:cs="FrankRuehl" w:hint="cs"/>
          <w:strike/>
          <w:vanish/>
          <w:sz w:val="22"/>
          <w:szCs w:val="22"/>
          <w:shd w:val="clear" w:color="auto" w:fill="FFFF99"/>
          <w:rtl/>
        </w:rPr>
        <w:t>ולהגיש הזמנות ליחיד</w:t>
      </w:r>
      <w:r w:rsidRPr="00EE2ACF">
        <w:rPr>
          <w:rStyle w:val="default"/>
          <w:rFonts w:cs="FrankRuehl"/>
          <w:strike/>
          <w:vanish/>
          <w:sz w:val="22"/>
          <w:szCs w:val="22"/>
          <w:shd w:val="clear" w:color="auto" w:fill="FFFF99"/>
          <w:rtl/>
        </w:rPr>
        <w:t>ות</w:t>
      </w:r>
      <w:r w:rsidRPr="00EE2ACF">
        <w:rPr>
          <w:rStyle w:val="default"/>
          <w:rFonts w:cs="FrankRuehl" w:hint="cs"/>
          <w:strike/>
          <w:vanish/>
          <w:sz w:val="22"/>
          <w:szCs w:val="22"/>
          <w:shd w:val="clear" w:color="auto" w:fill="FFFF99"/>
          <w:rtl/>
        </w:rPr>
        <w:t xml:space="preserve"> ה</w:t>
      </w:r>
      <w:r w:rsidRPr="00EE2ACF">
        <w:rPr>
          <w:rStyle w:val="default"/>
          <w:rFonts w:cs="FrankRuehl"/>
          <w:strike/>
          <w:vanish/>
          <w:sz w:val="22"/>
          <w:szCs w:val="22"/>
          <w:shd w:val="clear" w:color="auto" w:fill="FFFF99"/>
          <w:rtl/>
        </w:rPr>
        <w:t>מ</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צעו</w:t>
      </w:r>
      <w:r w:rsidRPr="00EE2ACF">
        <w:rPr>
          <w:rStyle w:val="default"/>
          <w:rFonts w:cs="FrankRuehl" w:hint="cs"/>
          <w:strike/>
          <w:vanish/>
          <w:sz w:val="22"/>
          <w:szCs w:val="22"/>
          <w:shd w:val="clear" w:color="auto" w:fill="FFFF99"/>
          <w:rtl/>
        </w:rPr>
        <w:t>ת; הרשות רשאית להורות שייכללו בהודעה פרטים נוספים, בדרך שתורה.</w:t>
      </w:r>
    </w:p>
    <w:p w:rsidR="00DE2E9C" w:rsidRPr="00EE2ACF" w:rsidRDefault="00DE2E9C">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vanish/>
          <w:sz w:val="22"/>
          <w:szCs w:val="22"/>
          <w:shd w:val="clear" w:color="auto" w:fill="FFFF99"/>
          <w:rtl/>
        </w:rPr>
        <w:tab/>
      </w:r>
      <w:r w:rsidRPr="00EE2ACF">
        <w:rPr>
          <w:rStyle w:val="default"/>
          <w:rFonts w:cs="FrankRuehl"/>
          <w:vanish/>
          <w:sz w:val="22"/>
          <w:szCs w:val="22"/>
          <w:u w:val="single"/>
          <w:shd w:val="clear" w:color="auto" w:fill="FFFF99"/>
          <w:rtl/>
        </w:rPr>
        <w:t>(ב)</w:t>
      </w:r>
      <w:r w:rsidRPr="00EE2ACF">
        <w:rPr>
          <w:rStyle w:val="default"/>
          <w:rFonts w:cs="FrankRuehl"/>
          <w:vanish/>
          <w:sz w:val="22"/>
          <w:szCs w:val="22"/>
          <w:u w:val="single"/>
          <w:shd w:val="clear" w:color="auto" w:fill="FFFF99"/>
          <w:rtl/>
        </w:rPr>
        <w:tab/>
        <w:t>לא יאוחר מיום העסקים הראשון לאחר תאריך התשקיף, יפרסם מנהל הקרן</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הודעה בעיתון בדבר פרסום התשקיף באתר ההפצה ובדבר המקומות שבהם ניתן</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להגיש הזמנות ליחידות המוצעות; הרשות רשאית להורות שייכללו בהודעה פרטים נוספים, בדרך שתורה.</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מנהל קר</w:t>
      </w:r>
      <w:r w:rsidRPr="00EE2ACF">
        <w:rPr>
          <w:rStyle w:val="default"/>
          <w:rFonts w:cs="FrankRuehl" w:hint="cs"/>
          <w:strike/>
          <w:vanish/>
          <w:sz w:val="22"/>
          <w:szCs w:val="22"/>
          <w:shd w:val="clear" w:color="auto" w:fill="FFFF99"/>
          <w:rtl/>
        </w:rPr>
        <w:t>ן לא יפעל כאמור בסעיף קטן (ב)(2) אלא אם כן היה בידיו היתר הרשות לפרסום התשקיף</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מנהל קרן לא יפרסם את התשקיף אלא אם כן היה בידיו היתר הרשות לפרסומו</w:t>
      </w:r>
      <w:r w:rsidRPr="00EE2ACF">
        <w:rPr>
          <w:rStyle w:val="default"/>
          <w:rFonts w:cs="FrankRuehl" w:hint="cs"/>
          <w:vanish/>
          <w:sz w:val="22"/>
          <w:szCs w:val="22"/>
          <w:shd w:val="clear" w:color="auto" w:fill="FFFF99"/>
          <w:rtl/>
        </w:rPr>
        <w:t>, ולא יציע לציבור את היחידות אלא לאחר שמילא הורא</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ת ס</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יף קטן (ב).</w:t>
      </w:r>
    </w:p>
    <w:p w:rsidR="00482536" w:rsidRPr="00EE2ACF" w:rsidRDefault="00482536">
      <w:pPr>
        <w:pStyle w:val="P00"/>
        <w:spacing w:before="0"/>
        <w:ind w:left="0" w:right="1134"/>
        <w:rPr>
          <w:rStyle w:val="default"/>
          <w:rFonts w:cs="FrankRuehl" w:hint="cs"/>
          <w:vanish/>
          <w:sz w:val="20"/>
          <w:szCs w:val="20"/>
          <w:shd w:val="clear" w:color="auto" w:fill="FFFF99"/>
          <w:rtl/>
        </w:rPr>
      </w:pPr>
    </w:p>
    <w:p w:rsidR="00482536" w:rsidRPr="00EE2ACF" w:rsidRDefault="00482536">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20.7.2011</w:t>
      </w:r>
    </w:p>
    <w:p w:rsidR="00482536" w:rsidRPr="00EE2ACF" w:rsidRDefault="00482536">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19</w:t>
      </w:r>
    </w:p>
    <w:p w:rsidR="00482536" w:rsidRPr="00EE2ACF" w:rsidRDefault="00482536">
      <w:pPr>
        <w:pStyle w:val="P00"/>
        <w:spacing w:before="0"/>
        <w:ind w:left="0" w:right="1134"/>
        <w:rPr>
          <w:rStyle w:val="default"/>
          <w:rFonts w:cs="FrankRuehl" w:hint="cs"/>
          <w:vanish/>
          <w:sz w:val="20"/>
          <w:szCs w:val="20"/>
          <w:shd w:val="clear" w:color="auto" w:fill="FFFF99"/>
          <w:rtl/>
        </w:rPr>
      </w:pPr>
      <w:hyperlink r:id="rId321" w:history="1">
        <w:r w:rsidRPr="00EE2ACF">
          <w:rPr>
            <w:rStyle w:val="Hyperlink"/>
            <w:rFonts w:cs="FrankRuehl" w:hint="cs"/>
            <w:vanish/>
            <w:szCs w:val="20"/>
            <w:shd w:val="clear" w:color="auto" w:fill="FFFF99"/>
            <w:rtl/>
          </w:rPr>
          <w:t>ס"ח תשע"א מס' 2305</w:t>
        </w:r>
      </w:hyperlink>
      <w:r w:rsidRPr="00EE2ACF">
        <w:rPr>
          <w:rStyle w:val="default"/>
          <w:rFonts w:cs="FrankRuehl" w:hint="cs"/>
          <w:vanish/>
          <w:sz w:val="20"/>
          <w:szCs w:val="20"/>
          <w:shd w:val="clear" w:color="auto" w:fill="FFFF99"/>
          <w:rtl/>
        </w:rPr>
        <w:t xml:space="preserve"> מיום 20.7.2011 עמ' 977 (</w:t>
      </w:r>
      <w:hyperlink r:id="rId322" w:history="1">
        <w:r w:rsidRPr="00EE2ACF">
          <w:rPr>
            <w:rStyle w:val="Hyperlink"/>
            <w:rFonts w:cs="FrankRuehl" w:hint="cs"/>
            <w:vanish/>
            <w:szCs w:val="20"/>
            <w:shd w:val="clear" w:color="auto" w:fill="FFFF99"/>
            <w:rtl/>
          </w:rPr>
          <w:t>ה"ח 383</w:t>
        </w:r>
      </w:hyperlink>
      <w:r w:rsidRPr="00EE2ACF">
        <w:rPr>
          <w:rStyle w:val="default"/>
          <w:rFonts w:cs="FrankRuehl" w:hint="cs"/>
          <w:vanish/>
          <w:sz w:val="20"/>
          <w:szCs w:val="20"/>
          <w:shd w:val="clear" w:color="auto" w:fill="FFFF99"/>
          <w:rtl/>
        </w:rPr>
        <w:t>)</w:t>
      </w:r>
    </w:p>
    <w:p w:rsidR="00A26F06" w:rsidRPr="00EE2ACF" w:rsidRDefault="00A26F06" w:rsidP="00A26F06">
      <w:pPr>
        <w:pStyle w:val="P0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vanish/>
          <w:sz w:val="22"/>
          <w:szCs w:val="22"/>
          <w:shd w:val="clear" w:color="auto" w:fill="FFFF99"/>
          <w:rtl/>
        </w:rPr>
        <w:tab/>
        <w:t>לא יאוחר מיום העסקים הראשון לאחר תאריך התשקיף, יפרסם מנהל הקרן</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הודעה בעיתון בדבר פרסום התשקיף באתר ההפצה ובדבר המקומות שבהם ניתן</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להגיש הזמנות ליחידות המוצעות;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בהודעה כאמור תפורסם גם כריכתו הקדמית של התשקיף כמשמעותה בתקנות שהותקנו לפי סעיפים 26(א) ו-(ג) ו-131(א);</w:t>
      </w:r>
      <w:r w:rsidRPr="00EE2ACF">
        <w:rPr>
          <w:rStyle w:val="default"/>
          <w:rFonts w:cs="FrankRuehl"/>
          <w:vanish/>
          <w:sz w:val="22"/>
          <w:szCs w:val="22"/>
          <w:shd w:val="clear" w:color="auto" w:fill="FFFF99"/>
          <w:rtl/>
        </w:rPr>
        <w:t xml:space="preserve"> הרשות רשאית להורות שייכללו בהודעה פרטים נוספים, בדרך שתורה.</w:t>
      </w:r>
    </w:p>
    <w:p w:rsidR="00A26F06" w:rsidRPr="00EE2ACF" w:rsidRDefault="00A26F06" w:rsidP="00A26F06">
      <w:pPr>
        <w:pStyle w:val="P00"/>
        <w:spacing w:before="0"/>
        <w:ind w:left="0" w:right="1134"/>
        <w:rPr>
          <w:rStyle w:val="default"/>
          <w:rFonts w:cs="FrankRuehl" w:hint="cs"/>
          <w:vanish/>
          <w:sz w:val="20"/>
          <w:szCs w:val="20"/>
          <w:shd w:val="clear" w:color="auto" w:fill="FFFF99"/>
          <w:rtl/>
        </w:rPr>
      </w:pPr>
    </w:p>
    <w:p w:rsidR="00A26F06" w:rsidRPr="00EE2ACF" w:rsidRDefault="00A26F06" w:rsidP="00A26F06">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A26F06" w:rsidRPr="00EE2ACF" w:rsidRDefault="00A26F06" w:rsidP="00A26F06">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A26F06" w:rsidRPr="00EE2ACF" w:rsidRDefault="00A26F06" w:rsidP="00A26F06">
      <w:pPr>
        <w:pStyle w:val="P00"/>
        <w:spacing w:before="0"/>
        <w:ind w:left="0" w:right="1134"/>
        <w:rPr>
          <w:rStyle w:val="default"/>
          <w:rFonts w:cs="FrankRuehl" w:hint="cs"/>
          <w:vanish/>
          <w:sz w:val="20"/>
          <w:szCs w:val="20"/>
          <w:shd w:val="clear" w:color="auto" w:fill="FFFF99"/>
          <w:rtl/>
        </w:rPr>
      </w:pPr>
      <w:hyperlink r:id="rId323"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647 (</w:t>
      </w:r>
      <w:hyperlink r:id="rId324"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3D05F5" w:rsidRPr="003D05F5" w:rsidRDefault="003D05F5" w:rsidP="003D05F5">
      <w:pPr>
        <w:pStyle w:val="P00"/>
        <w:ind w:left="0" w:right="1134"/>
        <w:rPr>
          <w:rStyle w:val="default"/>
          <w:rFonts w:cs="FrankRuehl" w:hint="cs"/>
          <w:sz w:val="2"/>
          <w:szCs w:val="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vanish/>
          <w:sz w:val="22"/>
          <w:szCs w:val="22"/>
          <w:shd w:val="clear" w:color="auto" w:fill="FFFF99"/>
          <w:rtl/>
        </w:rPr>
        <w:tab/>
        <w:t>לא יאוחר מיום העסקים הראשון לאחר תאריך התשקיף, יפרסם מנהל הקרן</w:t>
      </w:r>
      <w:r w:rsidR="00A26F06" w:rsidRPr="00EE2ACF">
        <w:rPr>
          <w:rStyle w:val="default"/>
          <w:rFonts w:cs="FrankRuehl" w:hint="cs"/>
          <w:vanish/>
          <w:sz w:val="22"/>
          <w:szCs w:val="22"/>
          <w:shd w:val="clear" w:color="auto" w:fill="FFFF99"/>
          <w:rtl/>
        </w:rPr>
        <w:t xml:space="preserve"> </w:t>
      </w:r>
      <w:r w:rsidR="00A26F06" w:rsidRPr="00EE2ACF">
        <w:rPr>
          <w:rStyle w:val="default"/>
          <w:rFonts w:cs="FrankRuehl" w:hint="cs"/>
          <w:vanish/>
          <w:sz w:val="22"/>
          <w:szCs w:val="22"/>
          <w:u w:val="single"/>
          <w:shd w:val="clear" w:color="auto" w:fill="FFFF99"/>
          <w:rtl/>
        </w:rPr>
        <w:t>את התשקיף באמצעות דיווח אלקטרוני לפי פרק ז'1 לחוק ניירות ערך וכן</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הודעה בעיתון בדבר פרסום התשקיף באתר ההפצה ובדבר המקומות שבהם ניתן</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להגיש הזמנות ליחידות המוצעות;</w:t>
      </w:r>
      <w:r w:rsidRPr="00EE2ACF">
        <w:rPr>
          <w:rStyle w:val="default"/>
          <w:rFonts w:cs="FrankRuehl" w:hint="cs"/>
          <w:vanish/>
          <w:sz w:val="22"/>
          <w:szCs w:val="22"/>
          <w:shd w:val="clear" w:color="auto" w:fill="FFFF99"/>
          <w:rtl/>
        </w:rPr>
        <w:t xml:space="preserve"> בהודעה כאמור תפורסם גם כריכתו הקדמית של התשקיף כמשמעותה בתקנות שהותקנו לפי סעיפים 26(א) ו-(ג) ו-131(א);</w:t>
      </w:r>
      <w:r w:rsidRPr="00EE2ACF">
        <w:rPr>
          <w:rStyle w:val="default"/>
          <w:rFonts w:cs="FrankRuehl"/>
          <w:vanish/>
          <w:sz w:val="22"/>
          <w:szCs w:val="22"/>
          <w:shd w:val="clear" w:color="auto" w:fill="FFFF99"/>
          <w:rtl/>
        </w:rPr>
        <w:t xml:space="preserve"> הרשות רשאית להורות שייכללו בהודעה פרטים נוספים, בדרך שתורה.</w:t>
      </w:r>
      <w:bookmarkEnd w:id="144"/>
    </w:p>
    <w:p w:rsidR="00DE2E9C" w:rsidRDefault="00DE2E9C">
      <w:pPr>
        <w:pStyle w:val="medium2-header"/>
        <w:keepLines w:val="0"/>
        <w:spacing w:before="72"/>
        <w:ind w:left="0" w:right="1134"/>
        <w:rPr>
          <w:rFonts w:cs="FrankRuehl"/>
          <w:noProof/>
          <w:rtl/>
        </w:rPr>
      </w:pPr>
      <w:bookmarkStart w:id="145" w:name="med4"/>
      <w:bookmarkEnd w:id="145"/>
      <w:r>
        <w:rPr>
          <w:rFonts w:cs="FrankRuehl"/>
          <w:noProof/>
          <w:rtl/>
        </w:rPr>
        <w:t>פרק</w:t>
      </w:r>
      <w:r>
        <w:rPr>
          <w:rFonts w:cs="FrankRuehl" w:hint="cs"/>
          <w:noProof/>
          <w:rtl/>
        </w:rPr>
        <w:t xml:space="preserve"> ד': הז</w:t>
      </w:r>
      <w:r>
        <w:rPr>
          <w:rFonts w:cs="FrankRuehl"/>
          <w:noProof/>
          <w:rtl/>
        </w:rPr>
        <w:t>מנו</w:t>
      </w:r>
      <w:r>
        <w:rPr>
          <w:rFonts w:cs="FrankRuehl" w:hint="cs"/>
          <w:noProof/>
          <w:rtl/>
        </w:rPr>
        <w:t>ת על פי תשקיף, תיקון תשקיף ושינויים בתשקיף</w:t>
      </w:r>
    </w:p>
    <w:p w:rsidR="00DE2E9C" w:rsidRDefault="00DE2E9C" w:rsidP="000F2A41">
      <w:pPr>
        <w:pStyle w:val="P00"/>
        <w:spacing w:before="72"/>
        <w:ind w:left="0" w:right="1134"/>
        <w:rPr>
          <w:rStyle w:val="default"/>
          <w:rFonts w:cs="FrankRuehl"/>
          <w:rtl/>
        </w:rPr>
      </w:pPr>
      <w:bookmarkStart w:id="146" w:name="Seif20"/>
      <w:bookmarkEnd w:id="146"/>
      <w:r>
        <w:rPr>
          <w:lang w:val="he-IL"/>
        </w:rPr>
        <w:pict>
          <v:rect id="_x0000_s2127" style="position:absolute;left:0;text-align:left;margin-left:464.5pt;margin-top:8.05pt;width:75.05pt;height:33.05pt;z-index:251425792"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sz w:val="18"/>
                      <w:szCs w:val="18"/>
                      <w:rtl/>
                    </w:rPr>
                    <w:t>התקופה ל</w:t>
                  </w:r>
                  <w:r>
                    <w:rPr>
                      <w:rFonts w:cs="Miriam" w:hint="cs"/>
                      <w:sz w:val="18"/>
                      <w:szCs w:val="18"/>
                      <w:rtl/>
                    </w:rPr>
                    <w:t>הגשת הזמנות</w:t>
                  </w:r>
                </w:p>
                <w:p w:rsidR="008A762C" w:rsidRDefault="008A762C">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rtl/>
        </w:rPr>
        <w:tab/>
        <w:t>לענין ה</w:t>
      </w:r>
      <w:r>
        <w:rPr>
          <w:rStyle w:val="default"/>
          <w:rFonts w:cs="FrankRuehl" w:hint="cs"/>
          <w:rtl/>
        </w:rPr>
        <w:t>תקופה להגשת הזמנות ליחידות המוצעות בתשקיף (לה</w:t>
      </w:r>
      <w:r>
        <w:rPr>
          <w:rStyle w:val="default"/>
          <w:rFonts w:cs="FrankRuehl"/>
          <w:rtl/>
        </w:rPr>
        <w:t>ל</w:t>
      </w:r>
      <w:r>
        <w:rPr>
          <w:rStyle w:val="default"/>
          <w:rFonts w:cs="FrankRuehl" w:hint="cs"/>
          <w:rtl/>
        </w:rPr>
        <w:t>ן</w:t>
      </w:r>
      <w:r>
        <w:rPr>
          <w:rStyle w:val="default"/>
          <w:rFonts w:cs="FrankRuehl"/>
          <w:rtl/>
        </w:rPr>
        <w:t xml:space="preserve"> </w:t>
      </w:r>
      <w:r w:rsidR="00454F3A">
        <w:rPr>
          <w:rStyle w:val="default"/>
          <w:rFonts w:cs="FrankRuehl"/>
          <w:rtl/>
        </w:rPr>
        <w:t>–</w:t>
      </w:r>
      <w:r>
        <w:rPr>
          <w:rStyle w:val="default"/>
          <w:rFonts w:cs="FrankRuehl"/>
          <w:rtl/>
        </w:rPr>
        <w:t xml:space="preserve"> התקופה</w:t>
      </w:r>
      <w:r>
        <w:rPr>
          <w:rStyle w:val="default"/>
          <w:rFonts w:cs="FrankRuehl" w:hint="cs"/>
          <w:rtl/>
        </w:rPr>
        <w:t>), יחולו הוראות אלה:</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בקרן פת</w:t>
      </w:r>
      <w:r>
        <w:rPr>
          <w:rStyle w:val="default"/>
          <w:rFonts w:cs="FrankRuehl" w:hint="cs"/>
          <w:rtl/>
        </w:rPr>
        <w:t xml:space="preserve">וחה </w:t>
      </w:r>
      <w:r w:rsidR="00B4121B">
        <w:rPr>
          <w:rStyle w:val="default"/>
          <w:rFonts w:cs="FrankRuehl" w:hint="cs"/>
          <w:rtl/>
        </w:rPr>
        <w:t xml:space="preserve">או בקרן סל </w:t>
      </w:r>
      <w:r>
        <w:rPr>
          <w:rStyle w:val="default"/>
          <w:rFonts w:cs="FrankRuehl" w:hint="cs"/>
          <w:rtl/>
        </w:rPr>
        <w:t>המציעה את יחידותיה לציבור לראשונה, תחל התקופה בתום שבעה ימים מתאריך התשקיף ותסתיים לא יאוחר משנ</w:t>
      </w:r>
      <w:r>
        <w:rPr>
          <w:rStyle w:val="default"/>
          <w:rFonts w:cs="FrankRuehl"/>
          <w:rtl/>
        </w:rPr>
        <w:t>ים עש</w:t>
      </w:r>
      <w:r>
        <w:rPr>
          <w:rStyle w:val="default"/>
          <w:rFonts w:cs="FrankRuehl" w:hint="cs"/>
          <w:rtl/>
        </w:rPr>
        <w:t xml:space="preserve">ר </w:t>
      </w:r>
      <w:r>
        <w:rPr>
          <w:rStyle w:val="default"/>
          <w:rFonts w:cs="FrankRuehl"/>
          <w:rtl/>
        </w:rPr>
        <w:t>ח</w:t>
      </w:r>
      <w:r>
        <w:rPr>
          <w:rStyle w:val="default"/>
          <w:rFonts w:cs="FrankRuehl" w:hint="cs"/>
          <w:rtl/>
        </w:rPr>
        <w:t>ו</w:t>
      </w:r>
      <w:r>
        <w:rPr>
          <w:rStyle w:val="default"/>
          <w:rFonts w:cs="FrankRuehl"/>
          <w:rtl/>
        </w:rPr>
        <w:t>דש</w:t>
      </w:r>
      <w:r>
        <w:rPr>
          <w:rStyle w:val="default"/>
          <w:rFonts w:cs="FrankRuehl" w:hint="cs"/>
          <w:rtl/>
        </w:rPr>
        <w:t>ים לאחר התאריך האמור;</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בקרן פת</w:t>
      </w:r>
      <w:r>
        <w:rPr>
          <w:rStyle w:val="default"/>
          <w:rFonts w:cs="FrankRuehl" w:hint="cs"/>
          <w:rtl/>
        </w:rPr>
        <w:t xml:space="preserve">וחה </w:t>
      </w:r>
      <w:r w:rsidR="00B4121B">
        <w:rPr>
          <w:rStyle w:val="default"/>
          <w:rFonts w:cs="FrankRuehl" w:hint="cs"/>
          <w:rtl/>
        </w:rPr>
        <w:t xml:space="preserve">או בקרן סל </w:t>
      </w:r>
      <w:r>
        <w:rPr>
          <w:rStyle w:val="default"/>
          <w:rFonts w:cs="FrankRuehl" w:hint="cs"/>
          <w:rtl/>
        </w:rPr>
        <w:t xml:space="preserve">שיחידותיה נמצאות כבר בידי הציבור, יכול שהתקופה תחל בתאריך התשקיף ובלבד שתסתיים לא </w:t>
      </w:r>
      <w:r>
        <w:rPr>
          <w:rStyle w:val="default"/>
          <w:rFonts w:cs="FrankRuehl"/>
          <w:rtl/>
        </w:rPr>
        <w:t>י</w:t>
      </w:r>
      <w:r>
        <w:rPr>
          <w:rStyle w:val="default"/>
          <w:rFonts w:cs="FrankRuehl" w:hint="cs"/>
          <w:rtl/>
        </w:rPr>
        <w:t>א</w:t>
      </w:r>
      <w:r>
        <w:rPr>
          <w:rStyle w:val="default"/>
          <w:rFonts w:cs="FrankRuehl"/>
          <w:rtl/>
        </w:rPr>
        <w:t>ו</w:t>
      </w:r>
      <w:r>
        <w:rPr>
          <w:rStyle w:val="default"/>
          <w:rFonts w:cs="FrankRuehl" w:hint="cs"/>
          <w:rtl/>
        </w:rPr>
        <w:t>ח</w:t>
      </w:r>
      <w:r>
        <w:rPr>
          <w:rStyle w:val="default"/>
          <w:rFonts w:cs="FrankRuehl"/>
          <w:rtl/>
        </w:rPr>
        <w:t>ר</w:t>
      </w:r>
      <w:r>
        <w:rPr>
          <w:rStyle w:val="default"/>
          <w:rFonts w:cs="FrankRuehl" w:hint="cs"/>
          <w:rtl/>
        </w:rPr>
        <w:t xml:space="preserve"> משנים עשר חודשים לאחר התאריך האמור;</w:t>
      </w:r>
    </w:p>
    <w:p w:rsidR="00DE2E9C" w:rsidRDefault="00DE2E9C">
      <w:pPr>
        <w:pStyle w:val="P22"/>
        <w:spacing w:before="72"/>
        <w:ind w:left="1021" w:right="1134"/>
        <w:rPr>
          <w:rStyle w:val="default"/>
          <w:rFonts w:cs="FrankRuehl"/>
          <w:rtl/>
        </w:rPr>
      </w:pPr>
      <w:r>
        <w:rPr>
          <w:rStyle w:val="default"/>
          <w:rFonts w:cs="FrankRuehl" w:hint="cs"/>
          <w:rtl/>
        </w:rPr>
        <w:t>(3)</w:t>
      </w:r>
      <w:r>
        <w:rPr>
          <w:rStyle w:val="default"/>
          <w:rFonts w:cs="FrankRuehl"/>
          <w:rtl/>
        </w:rPr>
        <w:tab/>
        <w:t>בקרן סג</w:t>
      </w:r>
      <w:r>
        <w:rPr>
          <w:rStyle w:val="default"/>
          <w:rFonts w:cs="FrankRuehl" w:hint="cs"/>
          <w:rtl/>
        </w:rPr>
        <w:t xml:space="preserve">ורה </w:t>
      </w:r>
      <w:r w:rsidR="00B4121B">
        <w:rPr>
          <w:rStyle w:val="default"/>
          <w:rFonts w:cs="FrankRuehl" w:hint="cs"/>
          <w:rtl/>
        </w:rPr>
        <w:t xml:space="preserve">שאינה קרן סל </w:t>
      </w:r>
      <w:r>
        <w:rPr>
          <w:rStyle w:val="default"/>
          <w:rFonts w:cs="FrankRuehl" w:hint="cs"/>
          <w:rtl/>
        </w:rPr>
        <w:t>תחל התקופה בתום שבעה ימים מ</w:t>
      </w:r>
      <w:r>
        <w:rPr>
          <w:rStyle w:val="default"/>
          <w:rFonts w:cs="FrankRuehl"/>
          <w:rtl/>
        </w:rPr>
        <w:t>תא</w:t>
      </w:r>
      <w:r>
        <w:rPr>
          <w:rStyle w:val="default"/>
          <w:rFonts w:cs="FrankRuehl" w:hint="cs"/>
          <w:rtl/>
        </w:rPr>
        <w:t xml:space="preserve">ריך התשקיף, ותסתיים לא יאוחר מחודש לאחר </w:t>
      </w:r>
      <w:r>
        <w:rPr>
          <w:rStyle w:val="default"/>
          <w:rFonts w:cs="FrankRuehl"/>
          <w:rtl/>
        </w:rPr>
        <w:t>התאריך ה</w:t>
      </w:r>
      <w:r>
        <w:rPr>
          <w:rStyle w:val="default"/>
          <w:rFonts w:cs="FrankRuehl" w:hint="cs"/>
          <w:rtl/>
        </w:rPr>
        <w:t>אמ</w:t>
      </w:r>
      <w:r>
        <w:rPr>
          <w:rStyle w:val="default"/>
          <w:rFonts w:cs="FrankRuehl"/>
          <w:rtl/>
        </w:rPr>
        <w:t>ור.</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יושב רא</w:t>
      </w:r>
      <w:r>
        <w:rPr>
          <w:rStyle w:val="default"/>
          <w:rFonts w:cs="FrankRuehl" w:hint="cs"/>
          <w:rtl/>
        </w:rPr>
        <w:t>ש הרשות רשאי, לבקשת מנהל קרן, להקדים את תחילת התקופה לפי סעיף קטן (א)(1), או להאריך עד ל</w:t>
      </w:r>
      <w:r>
        <w:rPr>
          <w:rStyle w:val="default"/>
          <w:rFonts w:cs="FrankRuehl"/>
          <w:rtl/>
        </w:rPr>
        <w:t>ש</w:t>
      </w:r>
      <w:r>
        <w:rPr>
          <w:rStyle w:val="default"/>
          <w:rFonts w:cs="FrankRuehl" w:hint="cs"/>
          <w:rtl/>
        </w:rPr>
        <w:t>ש</w:t>
      </w:r>
      <w:r>
        <w:rPr>
          <w:rStyle w:val="default"/>
          <w:rFonts w:cs="FrankRuehl"/>
          <w:rtl/>
        </w:rPr>
        <w:t>ה</w:t>
      </w:r>
      <w:r>
        <w:rPr>
          <w:rStyle w:val="default"/>
          <w:rFonts w:cs="FrankRuehl" w:hint="cs"/>
          <w:rtl/>
        </w:rPr>
        <w:t xml:space="preserve"> </w:t>
      </w:r>
      <w:r>
        <w:rPr>
          <w:rStyle w:val="default"/>
          <w:rFonts w:cs="FrankRuehl"/>
          <w:rtl/>
        </w:rPr>
        <w:t>ח</w:t>
      </w:r>
      <w:r>
        <w:rPr>
          <w:rStyle w:val="default"/>
          <w:rFonts w:cs="FrankRuehl" w:hint="cs"/>
          <w:rtl/>
        </w:rPr>
        <w:t>ו</w:t>
      </w:r>
      <w:r>
        <w:rPr>
          <w:rStyle w:val="default"/>
          <w:rFonts w:cs="FrankRuehl"/>
          <w:rtl/>
        </w:rPr>
        <w:t>ד</w:t>
      </w:r>
      <w:r>
        <w:rPr>
          <w:rStyle w:val="default"/>
          <w:rFonts w:cs="FrankRuehl" w:hint="cs"/>
          <w:rtl/>
        </w:rPr>
        <w:t>שים את הת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ה</w:t>
      </w:r>
      <w:r>
        <w:rPr>
          <w:rStyle w:val="default"/>
          <w:rFonts w:cs="FrankRuehl"/>
          <w:rtl/>
        </w:rPr>
        <w:t xml:space="preserve"> </w:t>
      </w:r>
      <w:r>
        <w:rPr>
          <w:rStyle w:val="default"/>
          <w:rFonts w:cs="FrankRuehl" w:hint="cs"/>
          <w:rtl/>
        </w:rPr>
        <w:t>של חודש לפי סעיף קטן (א)(3), אם היה סבור כי מתקיימות נסיבות המצדיקות זאת, ובתנא</w:t>
      </w:r>
      <w:r>
        <w:rPr>
          <w:rStyle w:val="default"/>
          <w:rFonts w:cs="FrankRuehl"/>
          <w:rtl/>
        </w:rPr>
        <w:t>י</w:t>
      </w:r>
      <w:r>
        <w:rPr>
          <w:rStyle w:val="default"/>
          <w:rFonts w:cs="FrankRuehl" w:hint="cs"/>
          <w:rtl/>
        </w:rPr>
        <w:t>ם ש</w:t>
      </w:r>
      <w:r>
        <w:rPr>
          <w:rStyle w:val="default"/>
          <w:rFonts w:cs="FrankRuehl"/>
          <w:rtl/>
        </w:rPr>
        <w:t>י</w:t>
      </w:r>
      <w:r>
        <w:rPr>
          <w:rStyle w:val="default"/>
          <w:rFonts w:cs="FrankRuehl" w:hint="cs"/>
          <w:rtl/>
        </w:rPr>
        <w:t>קבע.</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ל</w:t>
      </w:r>
      <w:r>
        <w:rPr>
          <w:rStyle w:val="default"/>
          <w:rFonts w:cs="FrankRuehl" w:hint="cs"/>
          <w:rtl/>
        </w:rPr>
        <w:t>א יוצ</w:t>
      </w:r>
      <w:r>
        <w:rPr>
          <w:rStyle w:val="default"/>
          <w:rFonts w:cs="FrankRuehl"/>
          <w:rtl/>
        </w:rPr>
        <w:t>ע</w:t>
      </w:r>
      <w:r>
        <w:rPr>
          <w:rStyle w:val="default"/>
          <w:rFonts w:cs="FrankRuehl" w:hint="cs"/>
          <w:rtl/>
        </w:rPr>
        <w:t>ו</w:t>
      </w:r>
      <w:r>
        <w:rPr>
          <w:rStyle w:val="default"/>
          <w:rFonts w:cs="FrankRuehl"/>
          <w:rtl/>
        </w:rPr>
        <w:t xml:space="preserve"> </w:t>
      </w:r>
      <w:r>
        <w:rPr>
          <w:rStyle w:val="default"/>
          <w:rFonts w:cs="FrankRuehl" w:hint="cs"/>
          <w:rtl/>
        </w:rPr>
        <w:t>י</w:t>
      </w:r>
      <w:r>
        <w:rPr>
          <w:rStyle w:val="default"/>
          <w:rFonts w:cs="FrankRuehl"/>
          <w:rtl/>
        </w:rPr>
        <w:t>ח</w:t>
      </w:r>
      <w:r>
        <w:rPr>
          <w:rStyle w:val="default"/>
          <w:rFonts w:cs="FrankRuehl" w:hint="cs"/>
          <w:rtl/>
        </w:rPr>
        <w:t>י</w:t>
      </w:r>
      <w:r>
        <w:rPr>
          <w:rStyle w:val="default"/>
          <w:rFonts w:cs="FrankRuehl"/>
          <w:rtl/>
        </w:rPr>
        <w:t>דות</w:t>
      </w:r>
      <w:r>
        <w:rPr>
          <w:rStyle w:val="default"/>
          <w:rFonts w:cs="FrankRuehl" w:hint="cs"/>
          <w:rtl/>
        </w:rPr>
        <w:t xml:space="preserve"> לציבור לפני תחילת התקופה או לאחר תום התקופה.</w:t>
      </w:r>
    </w:p>
    <w:p w:rsidR="00B4121B" w:rsidRPr="00EE2ACF" w:rsidRDefault="00B4121B" w:rsidP="00B4121B">
      <w:pPr>
        <w:pStyle w:val="P00"/>
        <w:spacing w:before="0"/>
        <w:ind w:left="0" w:right="1134"/>
        <w:rPr>
          <w:rFonts w:cs="FrankRuehl" w:hint="cs"/>
          <w:vanish/>
          <w:color w:val="FF0000"/>
          <w:szCs w:val="20"/>
          <w:shd w:val="clear" w:color="auto" w:fill="FFFF99"/>
          <w:rtl/>
        </w:rPr>
      </w:pPr>
      <w:bookmarkStart w:id="147" w:name="Rov539"/>
      <w:r w:rsidRPr="00EE2ACF">
        <w:rPr>
          <w:rFonts w:cs="FrankRuehl" w:hint="cs"/>
          <w:vanish/>
          <w:color w:val="FF0000"/>
          <w:szCs w:val="20"/>
          <w:shd w:val="clear" w:color="auto" w:fill="FFFF99"/>
          <w:rtl/>
        </w:rPr>
        <w:t>מיום 3.10.2018</w:t>
      </w:r>
    </w:p>
    <w:p w:rsidR="00454F3A" w:rsidRPr="00EE2ACF" w:rsidRDefault="00454F3A" w:rsidP="00454F3A">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454F3A" w:rsidRPr="00EE2ACF" w:rsidRDefault="00454F3A" w:rsidP="00454F3A">
      <w:pPr>
        <w:pStyle w:val="P00"/>
        <w:spacing w:before="0"/>
        <w:ind w:left="0" w:right="1134"/>
        <w:rPr>
          <w:rFonts w:cs="FrankRuehl" w:hint="cs"/>
          <w:vanish/>
          <w:szCs w:val="20"/>
          <w:shd w:val="clear" w:color="auto" w:fill="FFFF99"/>
          <w:rtl/>
        </w:rPr>
      </w:pPr>
      <w:hyperlink r:id="rId325"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1064 (</w:t>
      </w:r>
      <w:hyperlink r:id="rId326"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454F3A" w:rsidRPr="00EE2ACF" w:rsidRDefault="00454F3A" w:rsidP="00454F3A">
      <w:pPr>
        <w:pStyle w:val="P0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32.</w:t>
      </w:r>
      <w:r w:rsidRPr="00EE2ACF">
        <w:rPr>
          <w:rStyle w:val="default"/>
          <w:rFonts w:cs="FrankRuehl"/>
          <w:vanish/>
          <w:sz w:val="22"/>
          <w:szCs w:val="22"/>
          <w:shd w:val="clear" w:color="auto" w:fill="FFFF99"/>
          <w:rtl/>
        </w:rPr>
        <w:tab/>
        <w:t>(א)</w:t>
      </w:r>
      <w:r w:rsidRPr="00EE2ACF">
        <w:rPr>
          <w:rStyle w:val="default"/>
          <w:rFonts w:cs="FrankRuehl"/>
          <w:vanish/>
          <w:sz w:val="22"/>
          <w:szCs w:val="22"/>
          <w:shd w:val="clear" w:color="auto" w:fill="FFFF99"/>
          <w:rtl/>
        </w:rPr>
        <w:tab/>
        <w:t>לענין ה</w:t>
      </w:r>
      <w:r w:rsidRPr="00EE2ACF">
        <w:rPr>
          <w:rStyle w:val="default"/>
          <w:rFonts w:cs="FrankRuehl" w:hint="cs"/>
          <w:vanish/>
          <w:sz w:val="22"/>
          <w:szCs w:val="22"/>
          <w:shd w:val="clear" w:color="auto" w:fill="FFFF99"/>
          <w:rtl/>
        </w:rPr>
        <w:t>תקופה להגשת הזמנות ליחידות המוצעות בתשקיף (לה</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ן</w:t>
      </w:r>
      <w:r w:rsidRPr="00EE2ACF">
        <w:rPr>
          <w:rStyle w:val="default"/>
          <w:rFonts w:cs="FrankRuehl"/>
          <w:vanish/>
          <w:sz w:val="22"/>
          <w:szCs w:val="22"/>
          <w:shd w:val="clear" w:color="auto" w:fill="FFFF99"/>
          <w:rtl/>
        </w:rPr>
        <w:t xml:space="preserve"> – התקופה</w:t>
      </w:r>
      <w:r w:rsidRPr="00EE2ACF">
        <w:rPr>
          <w:rStyle w:val="default"/>
          <w:rFonts w:cs="FrankRuehl" w:hint="cs"/>
          <w:vanish/>
          <w:sz w:val="22"/>
          <w:szCs w:val="22"/>
          <w:shd w:val="clear" w:color="auto" w:fill="FFFF99"/>
          <w:rtl/>
        </w:rPr>
        <w:t>), יחולו הוראות אלה:</w:t>
      </w:r>
    </w:p>
    <w:p w:rsidR="00454F3A" w:rsidRPr="00EE2ACF" w:rsidRDefault="00454F3A" w:rsidP="00454F3A">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בקרן פת</w:t>
      </w:r>
      <w:r w:rsidRPr="00EE2ACF">
        <w:rPr>
          <w:rStyle w:val="default"/>
          <w:rFonts w:cs="FrankRuehl" w:hint="cs"/>
          <w:vanish/>
          <w:sz w:val="22"/>
          <w:szCs w:val="22"/>
          <w:shd w:val="clear" w:color="auto" w:fill="FFFF99"/>
          <w:rtl/>
        </w:rPr>
        <w:t xml:space="preserve">וחה </w:t>
      </w:r>
      <w:r w:rsidRPr="00EE2ACF">
        <w:rPr>
          <w:rStyle w:val="default"/>
          <w:rFonts w:cs="FrankRuehl" w:hint="cs"/>
          <w:vanish/>
          <w:sz w:val="22"/>
          <w:szCs w:val="22"/>
          <w:u w:val="single"/>
          <w:shd w:val="clear" w:color="auto" w:fill="FFFF99"/>
          <w:rtl/>
        </w:rPr>
        <w:t>או בקרן סל</w:t>
      </w:r>
      <w:r w:rsidRPr="00EE2ACF">
        <w:rPr>
          <w:rStyle w:val="default"/>
          <w:rFonts w:cs="FrankRuehl" w:hint="cs"/>
          <w:vanish/>
          <w:sz w:val="22"/>
          <w:szCs w:val="22"/>
          <w:shd w:val="clear" w:color="auto" w:fill="FFFF99"/>
          <w:rtl/>
        </w:rPr>
        <w:t xml:space="preserve"> המציעה את יחידותיה לציבור לראשונה, תחל התקופה בתום שבעה ימים מתאריך התשקיף ותסתיים לא יאוחר משנ</w:t>
      </w:r>
      <w:r w:rsidRPr="00EE2ACF">
        <w:rPr>
          <w:rStyle w:val="default"/>
          <w:rFonts w:cs="FrankRuehl"/>
          <w:vanish/>
          <w:sz w:val="22"/>
          <w:szCs w:val="22"/>
          <w:shd w:val="clear" w:color="auto" w:fill="FFFF99"/>
          <w:rtl/>
        </w:rPr>
        <w:t>ים עש</w:t>
      </w:r>
      <w:r w:rsidRPr="00EE2ACF">
        <w:rPr>
          <w:rStyle w:val="default"/>
          <w:rFonts w:cs="FrankRuehl" w:hint="cs"/>
          <w:vanish/>
          <w:sz w:val="22"/>
          <w:szCs w:val="22"/>
          <w:shd w:val="clear" w:color="auto" w:fill="FFFF99"/>
          <w:rtl/>
        </w:rPr>
        <w:t xml:space="preserve">ר </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דש</w:t>
      </w:r>
      <w:r w:rsidRPr="00EE2ACF">
        <w:rPr>
          <w:rStyle w:val="default"/>
          <w:rFonts w:cs="FrankRuehl" w:hint="cs"/>
          <w:vanish/>
          <w:sz w:val="22"/>
          <w:szCs w:val="22"/>
          <w:shd w:val="clear" w:color="auto" w:fill="FFFF99"/>
          <w:rtl/>
        </w:rPr>
        <w:t>ים לאחר התאריך האמור;</w:t>
      </w:r>
    </w:p>
    <w:p w:rsidR="00454F3A" w:rsidRPr="00EE2ACF" w:rsidRDefault="00454F3A" w:rsidP="00454F3A">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בקרן פת</w:t>
      </w:r>
      <w:r w:rsidRPr="00EE2ACF">
        <w:rPr>
          <w:rStyle w:val="default"/>
          <w:rFonts w:cs="FrankRuehl" w:hint="cs"/>
          <w:vanish/>
          <w:sz w:val="22"/>
          <w:szCs w:val="22"/>
          <w:shd w:val="clear" w:color="auto" w:fill="FFFF99"/>
          <w:rtl/>
        </w:rPr>
        <w:t xml:space="preserve">וחה </w:t>
      </w:r>
      <w:r w:rsidRPr="00EE2ACF">
        <w:rPr>
          <w:rStyle w:val="default"/>
          <w:rFonts w:cs="FrankRuehl" w:hint="cs"/>
          <w:vanish/>
          <w:sz w:val="22"/>
          <w:szCs w:val="22"/>
          <w:u w:val="single"/>
          <w:shd w:val="clear" w:color="auto" w:fill="FFFF99"/>
          <w:rtl/>
        </w:rPr>
        <w:t>או בקרן סל</w:t>
      </w:r>
      <w:r w:rsidRPr="00EE2ACF">
        <w:rPr>
          <w:rStyle w:val="default"/>
          <w:rFonts w:cs="FrankRuehl" w:hint="cs"/>
          <w:vanish/>
          <w:sz w:val="22"/>
          <w:szCs w:val="22"/>
          <w:shd w:val="clear" w:color="auto" w:fill="FFFF99"/>
          <w:rtl/>
        </w:rPr>
        <w:t xml:space="preserve"> שיחידותיה נמצאות כבר בידי הציבור, יכול שהתקופה תחל בתאריך התשקיף ובלבד שתסתיים לא </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ח</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 xml:space="preserve"> משנים עשר חודשים לאחר התאריך האמור;</w:t>
      </w:r>
    </w:p>
    <w:p w:rsidR="00454F3A" w:rsidRPr="00454F3A" w:rsidRDefault="00454F3A" w:rsidP="00454F3A">
      <w:pPr>
        <w:pStyle w:val="P22"/>
        <w:spacing w:before="0"/>
        <w:ind w:left="1021" w:right="1134"/>
        <w:rPr>
          <w:rStyle w:val="default"/>
          <w:rFonts w:cs="FrankRuehl"/>
          <w:sz w:val="2"/>
          <w:szCs w:val="2"/>
          <w:rtl/>
        </w:rPr>
      </w:pPr>
      <w:r w:rsidRPr="00EE2ACF">
        <w:rPr>
          <w:rStyle w:val="default"/>
          <w:rFonts w:cs="FrankRuehl" w:hint="cs"/>
          <w:vanish/>
          <w:sz w:val="22"/>
          <w:szCs w:val="22"/>
          <w:shd w:val="clear" w:color="auto" w:fill="FFFF99"/>
          <w:rtl/>
        </w:rPr>
        <w:t>(3)</w:t>
      </w:r>
      <w:r w:rsidRPr="00EE2ACF">
        <w:rPr>
          <w:rStyle w:val="default"/>
          <w:rFonts w:cs="FrankRuehl"/>
          <w:vanish/>
          <w:sz w:val="22"/>
          <w:szCs w:val="22"/>
          <w:shd w:val="clear" w:color="auto" w:fill="FFFF99"/>
          <w:rtl/>
        </w:rPr>
        <w:tab/>
        <w:t>בקרן סג</w:t>
      </w:r>
      <w:r w:rsidRPr="00EE2ACF">
        <w:rPr>
          <w:rStyle w:val="default"/>
          <w:rFonts w:cs="FrankRuehl" w:hint="cs"/>
          <w:vanish/>
          <w:sz w:val="22"/>
          <w:szCs w:val="22"/>
          <w:shd w:val="clear" w:color="auto" w:fill="FFFF99"/>
          <w:rtl/>
        </w:rPr>
        <w:t xml:space="preserve">ורה </w:t>
      </w:r>
      <w:r w:rsidRPr="00EE2ACF">
        <w:rPr>
          <w:rStyle w:val="default"/>
          <w:rFonts w:cs="FrankRuehl" w:hint="cs"/>
          <w:vanish/>
          <w:sz w:val="22"/>
          <w:szCs w:val="22"/>
          <w:u w:val="single"/>
          <w:shd w:val="clear" w:color="auto" w:fill="FFFF99"/>
          <w:rtl/>
        </w:rPr>
        <w:t>שאינה קרן סל</w:t>
      </w:r>
      <w:r w:rsidRPr="00EE2ACF">
        <w:rPr>
          <w:rStyle w:val="default"/>
          <w:rFonts w:cs="FrankRuehl" w:hint="cs"/>
          <w:vanish/>
          <w:sz w:val="22"/>
          <w:szCs w:val="22"/>
          <w:shd w:val="clear" w:color="auto" w:fill="FFFF99"/>
          <w:rtl/>
        </w:rPr>
        <w:t xml:space="preserve"> תחל התקופה בתום שבעה ימים מ</w:t>
      </w:r>
      <w:r w:rsidRPr="00EE2ACF">
        <w:rPr>
          <w:rStyle w:val="default"/>
          <w:rFonts w:cs="FrankRuehl"/>
          <w:vanish/>
          <w:sz w:val="22"/>
          <w:szCs w:val="22"/>
          <w:shd w:val="clear" w:color="auto" w:fill="FFFF99"/>
          <w:rtl/>
        </w:rPr>
        <w:t>תא</w:t>
      </w:r>
      <w:r w:rsidRPr="00EE2ACF">
        <w:rPr>
          <w:rStyle w:val="default"/>
          <w:rFonts w:cs="FrankRuehl" w:hint="cs"/>
          <w:vanish/>
          <w:sz w:val="22"/>
          <w:szCs w:val="22"/>
          <w:shd w:val="clear" w:color="auto" w:fill="FFFF99"/>
          <w:rtl/>
        </w:rPr>
        <w:t xml:space="preserve">ריך התשקיף, ותסתיים לא יאוחר מחודש לאחר </w:t>
      </w:r>
      <w:r w:rsidRPr="00EE2ACF">
        <w:rPr>
          <w:rStyle w:val="default"/>
          <w:rFonts w:cs="FrankRuehl"/>
          <w:vanish/>
          <w:sz w:val="22"/>
          <w:szCs w:val="22"/>
          <w:shd w:val="clear" w:color="auto" w:fill="FFFF99"/>
          <w:rtl/>
        </w:rPr>
        <w:t>התאריך ה</w:t>
      </w:r>
      <w:r w:rsidRPr="00EE2ACF">
        <w:rPr>
          <w:rStyle w:val="default"/>
          <w:rFonts w:cs="FrankRuehl" w:hint="cs"/>
          <w:vanish/>
          <w:sz w:val="22"/>
          <w:szCs w:val="22"/>
          <w:shd w:val="clear" w:color="auto" w:fill="FFFF99"/>
          <w:rtl/>
        </w:rPr>
        <w:t>אמ</w:t>
      </w:r>
      <w:r w:rsidRPr="00EE2ACF">
        <w:rPr>
          <w:rStyle w:val="default"/>
          <w:rFonts w:cs="FrankRuehl"/>
          <w:vanish/>
          <w:sz w:val="22"/>
          <w:szCs w:val="22"/>
          <w:shd w:val="clear" w:color="auto" w:fill="FFFF99"/>
          <w:rtl/>
        </w:rPr>
        <w:t>ור.</w:t>
      </w:r>
      <w:bookmarkEnd w:id="147"/>
    </w:p>
    <w:p w:rsidR="00DE2E9C" w:rsidRDefault="00DE2E9C" w:rsidP="00FF3BED">
      <w:pPr>
        <w:pStyle w:val="P00"/>
        <w:spacing w:before="72"/>
        <w:ind w:left="0" w:right="1134"/>
        <w:rPr>
          <w:rStyle w:val="default"/>
          <w:rFonts w:cs="FrankRuehl" w:hint="cs"/>
          <w:rtl/>
        </w:rPr>
      </w:pPr>
      <w:r>
        <w:rPr>
          <w:lang w:val="he-IL"/>
        </w:rPr>
        <w:pict>
          <v:rect id="_x0000_s2128" style="position:absolute;left:0;text-align:left;margin-left:464.5pt;margin-top:8.05pt;width:75.05pt;height:16.65pt;z-index:251426816"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Pr>
          <w:rStyle w:val="big-number"/>
          <w:rFonts w:cs="Miriam"/>
          <w:rtl/>
        </w:rPr>
        <w:t>3</w:t>
      </w:r>
      <w:r>
        <w:rPr>
          <w:rStyle w:val="big-number"/>
          <w:rFonts w:cs="Miriam" w:hint="cs"/>
          <w:rtl/>
        </w:rPr>
        <w:t>3.</w:t>
      </w:r>
      <w:r>
        <w:rPr>
          <w:rStyle w:val="big-number"/>
          <w:rFonts w:cs="Miriam"/>
          <w:rtl/>
        </w:rPr>
        <w:tab/>
      </w:r>
      <w:r>
        <w:rPr>
          <w:rStyle w:val="default"/>
          <w:rFonts w:cs="FrankRuehl"/>
          <w:rtl/>
        </w:rPr>
        <w:t>(</w:t>
      </w:r>
      <w:r w:rsidR="00FF3BED">
        <w:rPr>
          <w:rStyle w:val="default"/>
          <w:rFonts w:cs="FrankRuehl" w:hint="cs"/>
          <w:rtl/>
        </w:rPr>
        <w:t>בוטל)</w:t>
      </w:r>
      <w:r>
        <w:rPr>
          <w:rStyle w:val="default"/>
          <w:rFonts w:cs="FrankRuehl" w:hint="cs"/>
          <w:rtl/>
        </w:rPr>
        <w:t>.</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48" w:name="Rov477"/>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327"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39 (</w:t>
      </w:r>
      <w:hyperlink r:id="rId328"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Miriam" w:hint="cs"/>
          <w:strike/>
          <w:vanish/>
          <w:sz w:val="16"/>
          <w:szCs w:val="16"/>
          <w:shd w:val="clear" w:color="auto" w:fill="FFFF99"/>
          <w:rtl/>
        </w:rPr>
      </w:pPr>
      <w:r w:rsidRPr="00EE2ACF">
        <w:rPr>
          <w:rStyle w:val="default"/>
          <w:rFonts w:cs="Miriam" w:hint="cs"/>
          <w:vanish/>
          <w:sz w:val="16"/>
          <w:szCs w:val="16"/>
          <w:shd w:val="clear" w:color="auto" w:fill="FFFF99"/>
          <w:rtl/>
        </w:rPr>
        <w:t xml:space="preserve">המצאת תשקיף </w:t>
      </w:r>
      <w:r w:rsidRPr="00EE2ACF">
        <w:rPr>
          <w:rStyle w:val="default"/>
          <w:rFonts w:cs="Miriam" w:hint="cs"/>
          <w:strike/>
          <w:vanish/>
          <w:sz w:val="16"/>
          <w:szCs w:val="16"/>
          <w:shd w:val="clear" w:color="auto" w:fill="FFFF99"/>
          <w:rtl/>
        </w:rPr>
        <w:t>ודו"חות על הקרן</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33.</w:t>
      </w: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t xml:space="preserve">מנהל קרן </w:t>
      </w:r>
      <w:r w:rsidRPr="00EE2ACF">
        <w:rPr>
          <w:rStyle w:val="default"/>
          <w:rFonts w:cs="FrankRuehl" w:hint="cs"/>
          <w:strike/>
          <w:vanish/>
          <w:sz w:val="22"/>
          <w:szCs w:val="22"/>
          <w:shd w:val="clear" w:color="auto" w:fill="FFFF99"/>
          <w:rtl/>
        </w:rPr>
        <w:t>ימציא למפיץ</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ימציא למפיץ, לפי דרישתו,</w:t>
      </w:r>
      <w:r w:rsidRPr="00EE2ACF">
        <w:rPr>
          <w:rStyle w:val="default"/>
          <w:rFonts w:cs="FrankRuehl" w:hint="cs"/>
          <w:vanish/>
          <w:sz w:val="22"/>
          <w:szCs w:val="22"/>
          <w:shd w:val="clear" w:color="auto" w:fill="FFFF99"/>
          <w:rtl/>
        </w:rPr>
        <w:t xml:space="preserve"> עותקים של תשקיף של קרן שבניהולו.</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(ב)</w:t>
      </w:r>
      <w:r w:rsidRPr="00EE2ACF">
        <w:rPr>
          <w:rStyle w:val="default"/>
          <w:rFonts w:cs="FrankRuehl" w:hint="cs"/>
          <w:strike/>
          <w:vanish/>
          <w:sz w:val="22"/>
          <w:szCs w:val="22"/>
          <w:shd w:val="clear" w:color="auto" w:fill="FFFF99"/>
          <w:rtl/>
        </w:rPr>
        <w:tab/>
        <w:t xml:space="preserve">מנהל קרן ימציא למפיץ עותק של דו"ח לפי סעיפים 34, 100(ו), 101(ד) ו-102(ב) ו-(ד). </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(ג)</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מפיץ ית</w:t>
      </w:r>
      <w:r w:rsidRPr="00EE2ACF">
        <w:rPr>
          <w:rStyle w:val="default"/>
          <w:rFonts w:cs="FrankRuehl" w:hint="cs"/>
          <w:vanish/>
          <w:sz w:val="22"/>
          <w:szCs w:val="22"/>
          <w:shd w:val="clear" w:color="auto" w:fill="FFFF99"/>
          <w:rtl/>
        </w:rPr>
        <w:t>ן למי ששוקל קניית יחידות, לפי דרישתו</w:t>
      </w:r>
      <w:r w:rsidRPr="00EE2ACF">
        <w:rPr>
          <w:rStyle w:val="default"/>
          <w:rFonts w:cs="FrankRuehl"/>
          <w:vanish/>
          <w:sz w:val="22"/>
          <w:szCs w:val="22"/>
          <w:shd w:val="clear" w:color="auto" w:fill="FFFF99"/>
          <w:rtl/>
        </w:rPr>
        <w:t>, עותק של</w:t>
      </w:r>
      <w:r w:rsidRPr="00EE2ACF">
        <w:rPr>
          <w:rStyle w:val="default"/>
          <w:rFonts w:cs="FrankRuehl" w:hint="cs"/>
          <w:vanish/>
          <w:sz w:val="22"/>
          <w:szCs w:val="22"/>
          <w:shd w:val="clear" w:color="auto" w:fill="FFFF99"/>
          <w:rtl/>
        </w:rPr>
        <w:t xml:space="preserve"> תשקיף הקרן שלפיו מוצעות היחידות</w:t>
      </w:r>
      <w:r w:rsidRPr="00EE2ACF">
        <w:rPr>
          <w:rStyle w:val="default"/>
          <w:rFonts w:cs="FrankRuehl" w:hint="cs"/>
          <w:strike/>
          <w:vanish/>
          <w:sz w:val="22"/>
          <w:szCs w:val="22"/>
          <w:shd w:val="clear" w:color="auto" w:fill="FFFF99"/>
          <w:rtl/>
        </w:rPr>
        <w:t>;</w:t>
      </w:r>
      <w:r w:rsidRPr="00EE2ACF">
        <w:rPr>
          <w:rStyle w:val="default"/>
          <w:rFonts w:cs="FrankRuehl" w:hint="cs"/>
          <w:vanish/>
          <w:sz w:val="22"/>
          <w:szCs w:val="22"/>
          <w:shd w:val="clear" w:color="auto" w:fill="FFFF99"/>
          <w:rtl/>
        </w:rPr>
        <w:t xml:space="preserve"> </w:t>
      </w:r>
      <w:r w:rsidRPr="00EE2ACF">
        <w:rPr>
          <w:rStyle w:val="default"/>
          <w:rFonts w:cs="FrankRuehl" w:hint="cs"/>
          <w:strike/>
          <w:vanish/>
          <w:sz w:val="22"/>
          <w:szCs w:val="22"/>
          <w:shd w:val="clear" w:color="auto" w:fill="FFFF99"/>
          <w:rtl/>
        </w:rPr>
        <w:t>קיבל המפיץ עותק של דו"ח לפי סעיף קטן (ב), או לפי סעיפים 72 ו-78(ז), יתן עותק ממנו יחד עם העותק של התשקיף</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329"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293 (</w:t>
      </w:r>
      <w:hyperlink r:id="rId330"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החלפת סעיף קטן 33(ג)</w:t>
      </w:r>
    </w:p>
    <w:p w:rsidR="00DE2E9C" w:rsidRPr="00EE2ACF" w:rsidRDefault="00DE2E9C">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(ג)</w:t>
      </w:r>
      <w:r w:rsidRPr="00EE2ACF">
        <w:rPr>
          <w:rStyle w:val="default"/>
          <w:rFonts w:cs="FrankRuehl"/>
          <w:strike/>
          <w:vanish/>
          <w:sz w:val="22"/>
          <w:szCs w:val="22"/>
          <w:shd w:val="clear" w:color="auto" w:fill="FFFF99"/>
          <w:rtl/>
        </w:rPr>
        <w:tab/>
        <w:t>מפיץ ית</w:t>
      </w:r>
      <w:r w:rsidRPr="00EE2ACF">
        <w:rPr>
          <w:rStyle w:val="default"/>
          <w:rFonts w:cs="FrankRuehl" w:hint="cs"/>
          <w:strike/>
          <w:vanish/>
          <w:sz w:val="22"/>
          <w:szCs w:val="22"/>
          <w:shd w:val="clear" w:color="auto" w:fill="FFFF99"/>
          <w:rtl/>
        </w:rPr>
        <w:t>ן למי ששוקל קניית יחידות, לפי דרישתו</w:t>
      </w:r>
      <w:r w:rsidRPr="00EE2ACF">
        <w:rPr>
          <w:rStyle w:val="default"/>
          <w:rFonts w:cs="FrankRuehl"/>
          <w:strike/>
          <w:vanish/>
          <w:sz w:val="22"/>
          <w:szCs w:val="22"/>
          <w:shd w:val="clear" w:color="auto" w:fill="FFFF99"/>
          <w:rtl/>
        </w:rPr>
        <w:t>, עותק של</w:t>
      </w:r>
      <w:r w:rsidRPr="00EE2ACF">
        <w:rPr>
          <w:rStyle w:val="default"/>
          <w:rFonts w:cs="FrankRuehl" w:hint="cs"/>
          <w:strike/>
          <w:vanish/>
          <w:sz w:val="22"/>
          <w:szCs w:val="22"/>
          <w:shd w:val="clear" w:color="auto" w:fill="FFFF99"/>
          <w:rtl/>
        </w:rPr>
        <w:t xml:space="preserve"> תשקיף הקרן שלפיו מוצעות היחידות.</w:t>
      </w:r>
    </w:p>
    <w:p w:rsidR="00A26F06" w:rsidRPr="00EE2ACF" w:rsidRDefault="00A26F06" w:rsidP="00A26F06">
      <w:pPr>
        <w:pStyle w:val="P00"/>
        <w:spacing w:before="0"/>
        <w:ind w:left="0" w:right="1134"/>
        <w:rPr>
          <w:rStyle w:val="default"/>
          <w:rFonts w:cs="FrankRuehl" w:hint="cs"/>
          <w:vanish/>
          <w:sz w:val="20"/>
          <w:szCs w:val="20"/>
          <w:shd w:val="clear" w:color="auto" w:fill="FFFF99"/>
          <w:rtl/>
        </w:rPr>
      </w:pPr>
    </w:p>
    <w:p w:rsidR="00A26F06" w:rsidRPr="00EE2ACF" w:rsidRDefault="00A26F06" w:rsidP="00A26F06">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A26F06" w:rsidRPr="00EE2ACF" w:rsidRDefault="00A26F06" w:rsidP="00A26F06">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A26F06" w:rsidRPr="00EE2ACF" w:rsidRDefault="00A26F06" w:rsidP="00A26F06">
      <w:pPr>
        <w:pStyle w:val="P00"/>
        <w:spacing w:before="0"/>
        <w:ind w:left="0" w:right="1134"/>
        <w:rPr>
          <w:rStyle w:val="default"/>
          <w:rFonts w:cs="FrankRuehl" w:hint="cs"/>
          <w:vanish/>
          <w:sz w:val="20"/>
          <w:szCs w:val="20"/>
          <w:shd w:val="clear" w:color="auto" w:fill="FFFF99"/>
          <w:rtl/>
        </w:rPr>
      </w:pPr>
      <w:hyperlink r:id="rId331"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647 (</w:t>
      </w:r>
      <w:hyperlink r:id="rId332"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A26F06" w:rsidRPr="00EE2ACF" w:rsidRDefault="00A26F06" w:rsidP="00A26F06">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33</w:t>
      </w:r>
    </w:p>
    <w:p w:rsidR="00A26F06" w:rsidRPr="00EE2ACF" w:rsidRDefault="00A26F06" w:rsidP="00A26F06">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A26F06" w:rsidRPr="00EE2ACF" w:rsidRDefault="00A26F06" w:rsidP="00A26F06">
      <w:pPr>
        <w:pStyle w:val="P00"/>
        <w:spacing w:before="20"/>
        <w:ind w:left="0" w:right="1134"/>
        <w:rPr>
          <w:rStyle w:val="default"/>
          <w:rFonts w:cs="Miriam" w:hint="cs"/>
          <w:strike/>
          <w:vanish/>
          <w:sz w:val="16"/>
          <w:szCs w:val="16"/>
          <w:shd w:val="clear" w:color="auto" w:fill="FFFF99"/>
          <w:rtl/>
        </w:rPr>
      </w:pPr>
      <w:r w:rsidRPr="00EE2ACF">
        <w:rPr>
          <w:rStyle w:val="default"/>
          <w:rFonts w:cs="Miriam" w:hint="cs"/>
          <w:strike/>
          <w:vanish/>
          <w:sz w:val="16"/>
          <w:szCs w:val="16"/>
          <w:shd w:val="clear" w:color="auto" w:fill="FFFF99"/>
          <w:rtl/>
        </w:rPr>
        <w:t>המצאת תשקיף</w:t>
      </w:r>
    </w:p>
    <w:p w:rsidR="00A26F06" w:rsidRPr="00EE2ACF" w:rsidRDefault="00A26F06" w:rsidP="00A26F06">
      <w:pPr>
        <w:pStyle w:val="P00"/>
        <w:spacing w:before="0"/>
        <w:ind w:left="0" w:right="1134"/>
        <w:rPr>
          <w:rStyle w:val="default"/>
          <w:rFonts w:cs="FrankRuehl" w:hint="cs"/>
          <w:strike/>
          <w:vanish/>
          <w:sz w:val="22"/>
          <w:szCs w:val="22"/>
          <w:shd w:val="clear" w:color="auto" w:fill="FFFF99"/>
          <w:rtl/>
        </w:rPr>
      </w:pPr>
      <w:r w:rsidRPr="00EE2ACF">
        <w:rPr>
          <w:rStyle w:val="default"/>
          <w:rFonts w:cs="FrankRuehl"/>
          <w:strike/>
          <w:vanish/>
          <w:sz w:val="22"/>
          <w:szCs w:val="22"/>
          <w:shd w:val="clear" w:color="auto" w:fill="FFFF99"/>
          <w:rtl/>
        </w:rPr>
        <w:t>3</w:t>
      </w:r>
      <w:r w:rsidRPr="00EE2ACF">
        <w:rPr>
          <w:rStyle w:val="default"/>
          <w:rFonts w:cs="FrankRuehl" w:hint="cs"/>
          <w:strike/>
          <w:vanish/>
          <w:sz w:val="22"/>
          <w:szCs w:val="22"/>
          <w:shd w:val="clear" w:color="auto" w:fill="FFFF99"/>
          <w:rtl/>
        </w:rPr>
        <w:t>3.</w:t>
      </w:r>
      <w:r w:rsidRPr="00EE2ACF">
        <w:rPr>
          <w:rStyle w:val="default"/>
          <w:rFonts w:cs="FrankRuehl"/>
          <w:strike/>
          <w:vanish/>
          <w:sz w:val="22"/>
          <w:szCs w:val="22"/>
          <w:shd w:val="clear" w:color="auto" w:fill="FFFF99"/>
          <w:rtl/>
        </w:rPr>
        <w:tab/>
        <w:t>(א)</w:t>
      </w:r>
      <w:r w:rsidRPr="00EE2ACF">
        <w:rPr>
          <w:rStyle w:val="default"/>
          <w:rFonts w:cs="FrankRuehl"/>
          <w:strike/>
          <w:vanish/>
          <w:sz w:val="22"/>
          <w:szCs w:val="22"/>
          <w:shd w:val="clear" w:color="auto" w:fill="FFFF99"/>
          <w:rtl/>
        </w:rPr>
        <w:tab/>
        <w:t>מנהל קר</w:t>
      </w:r>
      <w:r w:rsidRPr="00EE2ACF">
        <w:rPr>
          <w:rStyle w:val="default"/>
          <w:rFonts w:cs="FrankRuehl" w:hint="cs"/>
          <w:strike/>
          <w:vanish/>
          <w:sz w:val="22"/>
          <w:szCs w:val="22"/>
          <w:shd w:val="clear" w:color="auto" w:fill="FFFF99"/>
          <w:rtl/>
        </w:rPr>
        <w:t xml:space="preserve">ן ימציא </w:t>
      </w:r>
      <w:r w:rsidRPr="00EE2ACF">
        <w:rPr>
          <w:rStyle w:val="default"/>
          <w:rFonts w:cs="FrankRuehl"/>
          <w:strike/>
          <w:vanish/>
          <w:sz w:val="22"/>
          <w:szCs w:val="22"/>
          <w:shd w:val="clear" w:color="auto" w:fill="FFFF99"/>
          <w:rtl/>
        </w:rPr>
        <w:t>ל</w:t>
      </w:r>
      <w:r w:rsidRPr="00EE2ACF">
        <w:rPr>
          <w:rStyle w:val="default"/>
          <w:rFonts w:cs="FrankRuehl" w:hint="cs"/>
          <w:strike/>
          <w:vanish/>
          <w:sz w:val="22"/>
          <w:szCs w:val="22"/>
          <w:shd w:val="clear" w:color="auto" w:fill="FFFF99"/>
          <w:rtl/>
        </w:rPr>
        <w:t>מ</w:t>
      </w:r>
      <w:r w:rsidRPr="00EE2ACF">
        <w:rPr>
          <w:rStyle w:val="default"/>
          <w:rFonts w:cs="FrankRuehl"/>
          <w:strike/>
          <w:vanish/>
          <w:sz w:val="22"/>
          <w:szCs w:val="22"/>
          <w:shd w:val="clear" w:color="auto" w:fill="FFFF99"/>
          <w:rtl/>
        </w:rPr>
        <w:t>פ</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ץ</w:t>
      </w:r>
      <w:r w:rsidRPr="00EE2ACF">
        <w:rPr>
          <w:rStyle w:val="default"/>
          <w:rFonts w:cs="FrankRuehl" w:hint="cs"/>
          <w:strike/>
          <w:vanish/>
          <w:sz w:val="22"/>
          <w:szCs w:val="22"/>
          <w:shd w:val="clear" w:color="auto" w:fill="FFFF99"/>
          <w:rtl/>
        </w:rPr>
        <w:t xml:space="preserve">, לפי דרישתו, </w:t>
      </w:r>
      <w:r w:rsidRPr="00EE2ACF">
        <w:rPr>
          <w:rStyle w:val="default"/>
          <w:rFonts w:cs="FrankRuehl"/>
          <w:strike/>
          <w:vanish/>
          <w:sz w:val="22"/>
          <w:szCs w:val="22"/>
          <w:shd w:val="clear" w:color="auto" w:fill="FFFF99"/>
          <w:rtl/>
        </w:rPr>
        <w:t>ע</w:t>
      </w:r>
      <w:r w:rsidRPr="00EE2ACF">
        <w:rPr>
          <w:rStyle w:val="default"/>
          <w:rFonts w:cs="FrankRuehl" w:hint="cs"/>
          <w:strike/>
          <w:vanish/>
          <w:sz w:val="22"/>
          <w:szCs w:val="22"/>
          <w:shd w:val="clear" w:color="auto" w:fill="FFFF99"/>
          <w:rtl/>
        </w:rPr>
        <w:t>ותקים של תשקיף של קרן שבניהולו.</w:t>
      </w:r>
    </w:p>
    <w:p w:rsidR="00A26F06" w:rsidRPr="00EE2ACF" w:rsidRDefault="00A26F06" w:rsidP="00A26F06">
      <w:pPr>
        <w:pStyle w:val="P00"/>
        <w:spacing w:before="0"/>
        <w:ind w:left="0" w:right="1134"/>
        <w:rPr>
          <w:rStyle w:val="default"/>
          <w:rFonts w:cs="FrankRuehl"/>
          <w:strike/>
          <w:vanish/>
          <w:sz w:val="22"/>
          <w:szCs w:val="22"/>
          <w:shd w:val="clear" w:color="auto" w:fill="FFFF99"/>
          <w:rtl/>
        </w:rPr>
      </w:pP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strike/>
          <w:vanish/>
          <w:sz w:val="22"/>
          <w:szCs w:val="22"/>
          <w:shd w:val="clear" w:color="auto" w:fill="FFFF99"/>
          <w:rtl/>
        </w:rPr>
        <w:tab/>
      </w:r>
      <w:r w:rsidRPr="00EE2ACF">
        <w:rPr>
          <w:rStyle w:val="default"/>
          <w:rFonts w:cs="FrankRuehl" w:hint="cs"/>
          <w:strike/>
          <w:vanish/>
          <w:sz w:val="22"/>
          <w:szCs w:val="22"/>
          <w:shd w:val="clear" w:color="auto" w:fill="FFFF99"/>
          <w:rtl/>
        </w:rPr>
        <w:t>(בוטל).</w:t>
      </w:r>
    </w:p>
    <w:p w:rsidR="00A26F06" w:rsidRPr="00A26F06" w:rsidRDefault="00A26F06" w:rsidP="00A26F06">
      <w:pPr>
        <w:pStyle w:val="P00"/>
        <w:spacing w:before="0"/>
        <w:ind w:left="0" w:right="1134"/>
        <w:rPr>
          <w:rStyle w:val="default"/>
          <w:rFonts w:cs="FrankRuehl" w:hint="cs"/>
          <w:strike/>
          <w:sz w:val="2"/>
          <w:szCs w:val="2"/>
          <w:shd w:val="clear" w:color="auto" w:fill="FFFF99"/>
          <w:rtl/>
        </w:rPr>
      </w:pP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(ג)</w:t>
      </w:r>
      <w:r w:rsidRPr="00EE2ACF">
        <w:rPr>
          <w:rStyle w:val="default"/>
          <w:rFonts w:cs="FrankRuehl"/>
          <w:strike/>
          <w:vanish/>
          <w:sz w:val="22"/>
          <w:szCs w:val="22"/>
          <w:shd w:val="clear" w:color="auto" w:fill="FFFF99"/>
          <w:rtl/>
        </w:rPr>
        <w:tab/>
        <w:t>שר האוצר רשאי לקבוע בתקנות כי מפיץ ייתן למי ששוקל קניית יחידות, לפי</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דרישתו, עותק של תשקיף הקרן שלפיו מוצעות היחידות, או חלק ממנו, בין בתמורה ובין שלא בתמורה, והכל כפי שקבע.</w:t>
      </w:r>
      <w:bookmarkEnd w:id="148"/>
    </w:p>
    <w:p w:rsidR="00DE2E9C" w:rsidRDefault="00DE2E9C">
      <w:pPr>
        <w:pStyle w:val="P00"/>
        <w:spacing w:before="72"/>
        <w:ind w:left="0" w:right="1134"/>
        <w:rPr>
          <w:rStyle w:val="default"/>
          <w:rFonts w:cs="FrankRuehl" w:hint="cs"/>
          <w:rtl/>
        </w:rPr>
      </w:pPr>
      <w:bookmarkStart w:id="149" w:name="Seif21"/>
      <w:bookmarkEnd w:id="149"/>
      <w:r>
        <w:rPr>
          <w:lang w:val="he-IL"/>
        </w:rPr>
        <w:pict>
          <v:rect id="_x0000_s2129" style="position:absolute;left:0;text-align:left;margin-left:464.5pt;margin-top:8.05pt;width:75.05pt;height:38.5pt;z-index:25142784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דו"ח של</w:t>
                  </w:r>
                  <w:r>
                    <w:rPr>
                      <w:rFonts w:cs="Miriam" w:hint="cs"/>
                      <w:sz w:val="18"/>
                      <w:szCs w:val="18"/>
                      <w:rtl/>
                    </w:rPr>
                    <w:t xml:space="preserve"> </w:t>
                  </w:r>
                  <w:r>
                    <w:rPr>
                      <w:rFonts w:cs="Miriam"/>
                      <w:sz w:val="18"/>
                      <w:szCs w:val="18"/>
                      <w:rtl/>
                    </w:rPr>
                    <w:t>מנהל קרן</w:t>
                  </w:r>
                </w:p>
                <w:p w:rsidR="008A762C" w:rsidRDefault="008A762C">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r>
                    <w:rPr>
                      <w:rFonts w:cs="Miriam" w:hint="cs"/>
                      <w:sz w:val="18"/>
                      <w:szCs w:val="18"/>
                      <w:rtl/>
                    </w:rPr>
                    <w:br/>
                  </w:r>
                  <w:r>
                    <w:rPr>
                      <w:rFonts w:cs="Miriam"/>
                      <w:sz w:val="18"/>
                      <w:szCs w:val="18"/>
                      <w:rtl/>
                    </w:rPr>
                    <w:t>תשנ"ט</w:t>
                  </w:r>
                  <w:r>
                    <w:rPr>
                      <w:rFonts w:cs="Miriam" w:hint="cs"/>
                      <w:sz w:val="18"/>
                      <w:szCs w:val="18"/>
                      <w:rtl/>
                    </w:rPr>
                    <w:t>-</w:t>
                  </w:r>
                  <w:r>
                    <w:rPr>
                      <w:rFonts w:cs="Miriam"/>
                      <w:sz w:val="18"/>
                      <w:szCs w:val="18"/>
                      <w:rtl/>
                    </w:rPr>
                    <w:t>1999</w:t>
                  </w:r>
                </w:p>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rect>
        </w:pict>
      </w:r>
      <w:r>
        <w:rPr>
          <w:rStyle w:val="big-number"/>
          <w:rFonts w:cs="Miriam"/>
          <w:rtl/>
        </w:rPr>
        <w:t>34.</w:t>
      </w:r>
      <w:r>
        <w:rPr>
          <w:rStyle w:val="big-number"/>
          <w:rFonts w:cs="Miriam"/>
          <w:rtl/>
        </w:rPr>
        <w:tab/>
      </w:r>
      <w:r>
        <w:rPr>
          <w:rStyle w:val="default"/>
          <w:rFonts w:cs="FrankRuehl"/>
          <w:rtl/>
        </w:rPr>
        <w:t>(א)</w:t>
      </w:r>
      <w:r>
        <w:rPr>
          <w:rStyle w:val="default"/>
          <w:rFonts w:cs="FrankRuehl"/>
          <w:rtl/>
        </w:rPr>
        <w:tab/>
        <w:t>מנהל קר</w:t>
      </w:r>
      <w:r>
        <w:rPr>
          <w:rStyle w:val="default"/>
          <w:rFonts w:cs="FrankRuehl" w:hint="cs"/>
          <w:rtl/>
        </w:rPr>
        <w:t>ן פתוחה יגיש דו"ח לרשות ולבורסה על תיקון פרט מטעה בתשקיף של קרן שבניהולו, מיד לאחר שנודע לו ד</w:t>
      </w:r>
      <w:r>
        <w:rPr>
          <w:rStyle w:val="default"/>
          <w:rFonts w:cs="FrankRuehl"/>
          <w:rtl/>
        </w:rPr>
        <w:t>בר קיומו</w:t>
      </w:r>
      <w:r>
        <w:rPr>
          <w:rStyle w:val="default"/>
          <w:rFonts w:cs="FrankRuehl" w:hint="cs"/>
          <w:rtl/>
        </w:rPr>
        <w:t xml:space="preserve"> של הפרט המטעה, ומיד יפרסם את הדו"ח בעתון.</w:t>
      </w:r>
    </w:p>
    <w:p w:rsidR="00DE2E9C" w:rsidRDefault="00DE2E9C">
      <w:pPr>
        <w:pStyle w:val="P00"/>
        <w:spacing w:before="72"/>
        <w:ind w:left="0" w:right="1134"/>
        <w:rPr>
          <w:rStyle w:val="default"/>
          <w:rFonts w:cs="FrankRuehl" w:hint="cs"/>
          <w:rtl/>
        </w:rPr>
      </w:pPr>
    </w:p>
    <w:p w:rsidR="00DE2E9C" w:rsidRDefault="00DE2E9C">
      <w:pPr>
        <w:pStyle w:val="P00"/>
        <w:spacing w:before="72"/>
        <w:ind w:left="0" w:right="1134"/>
        <w:rPr>
          <w:rStyle w:val="default"/>
          <w:rFonts w:cs="FrankRuehl"/>
          <w:rtl/>
        </w:rPr>
      </w:pPr>
      <w:r>
        <w:rPr>
          <w:lang w:val="he-IL"/>
        </w:rPr>
        <w:pict>
          <v:rect id="_x0000_s2130" style="position:absolute;left:0;text-align:left;margin-left:464.5pt;margin-top:8.05pt;width:75.05pt;height:16pt;z-index:251428864"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rtl/>
        </w:rPr>
        <w:tab/>
        <w:t>ראתה הר</w:t>
      </w:r>
      <w:r>
        <w:rPr>
          <w:rStyle w:val="default"/>
          <w:rFonts w:cs="FrankRuehl" w:hint="cs"/>
          <w:rtl/>
        </w:rPr>
        <w:t>שות כי לא נכלל בתשקיף דבר העשוי להיות חשוב למשקי</w:t>
      </w:r>
      <w:r>
        <w:rPr>
          <w:rStyle w:val="default"/>
          <w:rFonts w:cs="FrankRuehl"/>
          <w:rtl/>
        </w:rPr>
        <w:t>ע</w:t>
      </w:r>
      <w:r>
        <w:rPr>
          <w:rStyle w:val="default"/>
          <w:rFonts w:cs="FrankRuehl" w:hint="cs"/>
          <w:rtl/>
        </w:rPr>
        <w:t xml:space="preserve"> סב</w:t>
      </w:r>
      <w:r>
        <w:rPr>
          <w:rStyle w:val="default"/>
          <w:rFonts w:cs="FrankRuehl"/>
          <w:rtl/>
        </w:rPr>
        <w:t>י</w:t>
      </w:r>
      <w:r>
        <w:rPr>
          <w:rStyle w:val="default"/>
          <w:rFonts w:cs="FrankRuehl" w:hint="cs"/>
          <w:rtl/>
        </w:rPr>
        <w:t>ר השוקל לרכוש או לפדות יחידה, או כי נכלל בת</w:t>
      </w:r>
      <w:r>
        <w:rPr>
          <w:rStyle w:val="default"/>
          <w:rFonts w:cs="FrankRuehl"/>
          <w:rtl/>
        </w:rPr>
        <w:t>שק</w:t>
      </w:r>
      <w:r>
        <w:rPr>
          <w:rStyle w:val="default"/>
          <w:rFonts w:cs="FrankRuehl" w:hint="cs"/>
          <w:rtl/>
        </w:rPr>
        <w:t>יף</w:t>
      </w:r>
      <w:r>
        <w:rPr>
          <w:rStyle w:val="default"/>
          <w:rFonts w:cs="FrankRuehl"/>
          <w:rtl/>
        </w:rPr>
        <w:t xml:space="preserve"> </w:t>
      </w:r>
      <w:r>
        <w:rPr>
          <w:rStyle w:val="default"/>
          <w:rFonts w:cs="FrankRuehl" w:hint="cs"/>
          <w:rtl/>
        </w:rPr>
        <w:t>ש</w:t>
      </w:r>
      <w:r>
        <w:rPr>
          <w:rStyle w:val="default"/>
          <w:rFonts w:cs="FrankRuehl"/>
          <w:rtl/>
        </w:rPr>
        <w:t>פור</w:t>
      </w:r>
      <w:r>
        <w:rPr>
          <w:rStyle w:val="default"/>
          <w:rFonts w:cs="FrankRuehl" w:hint="cs"/>
          <w:rtl/>
        </w:rPr>
        <w:t>סם פרט מטעה, או כי אירע דבר העשוי להיות חשוב למשקיע סביר השוקל לרכוש או לפדות יחידה, ומ</w:t>
      </w:r>
      <w:r>
        <w:rPr>
          <w:rStyle w:val="default"/>
          <w:rFonts w:cs="FrankRuehl"/>
          <w:rtl/>
        </w:rPr>
        <w:t>נהל הקרן</w:t>
      </w:r>
      <w:r>
        <w:rPr>
          <w:rStyle w:val="default"/>
          <w:rFonts w:cs="FrankRuehl" w:hint="cs"/>
          <w:rtl/>
        </w:rPr>
        <w:t xml:space="preserve"> לא </w:t>
      </w:r>
      <w:r>
        <w:rPr>
          <w:rStyle w:val="default"/>
          <w:rFonts w:cs="FrankRuehl"/>
          <w:rtl/>
        </w:rPr>
        <w:t>ה</w:t>
      </w:r>
      <w:r>
        <w:rPr>
          <w:rStyle w:val="default"/>
          <w:rFonts w:cs="FrankRuehl" w:hint="cs"/>
          <w:rtl/>
        </w:rPr>
        <w:t>ג</w:t>
      </w:r>
      <w:r>
        <w:rPr>
          <w:rStyle w:val="default"/>
          <w:rFonts w:cs="FrankRuehl"/>
          <w:rtl/>
        </w:rPr>
        <w:t>י</w:t>
      </w:r>
      <w:r>
        <w:rPr>
          <w:rStyle w:val="default"/>
          <w:rFonts w:cs="FrankRuehl" w:hint="cs"/>
          <w:rtl/>
        </w:rPr>
        <w:t>ש</w:t>
      </w:r>
      <w:r>
        <w:rPr>
          <w:rStyle w:val="default"/>
          <w:rFonts w:cs="FrankRuehl"/>
          <w:rtl/>
        </w:rPr>
        <w:t xml:space="preserve"> </w:t>
      </w:r>
      <w:r>
        <w:rPr>
          <w:rStyle w:val="default"/>
          <w:rFonts w:cs="FrankRuehl" w:hint="cs"/>
          <w:rtl/>
        </w:rPr>
        <w:t>ד</w:t>
      </w:r>
      <w:r>
        <w:rPr>
          <w:rStyle w:val="default"/>
          <w:rFonts w:cs="FrankRuehl"/>
          <w:rtl/>
        </w:rPr>
        <w:t>ו</w:t>
      </w:r>
      <w:r>
        <w:rPr>
          <w:rStyle w:val="default"/>
          <w:rFonts w:cs="FrankRuehl" w:hint="cs"/>
          <w:rtl/>
        </w:rPr>
        <w:t>"ח אודותיו או לא פרסמו בעתון, רשאית היא, או עובד שהוסמך על ידה לענין זה, להורות למנהל הקרן, א</w:t>
      </w:r>
      <w:r>
        <w:rPr>
          <w:rStyle w:val="default"/>
          <w:rFonts w:cs="FrankRuehl"/>
          <w:rtl/>
        </w:rPr>
        <w:t>ח</w:t>
      </w:r>
      <w:r>
        <w:rPr>
          <w:rStyle w:val="default"/>
          <w:rFonts w:cs="FrankRuehl" w:hint="cs"/>
          <w:rtl/>
        </w:rPr>
        <w:t xml:space="preserve">רי </w:t>
      </w:r>
      <w:r>
        <w:rPr>
          <w:rStyle w:val="default"/>
          <w:rFonts w:cs="FrankRuehl"/>
          <w:rtl/>
        </w:rPr>
        <w:t>ש</w:t>
      </w:r>
      <w:r>
        <w:rPr>
          <w:rStyle w:val="default"/>
          <w:rFonts w:cs="FrankRuehl" w:hint="cs"/>
          <w:rtl/>
        </w:rPr>
        <w:t>ניתנה לו הזדמנות נאותה להשמיע את טענותיו, ל</w:t>
      </w:r>
      <w:r>
        <w:rPr>
          <w:rStyle w:val="default"/>
          <w:rFonts w:cs="FrankRuehl"/>
          <w:rtl/>
        </w:rPr>
        <w:t>הג</w:t>
      </w:r>
      <w:r>
        <w:rPr>
          <w:rStyle w:val="default"/>
          <w:rFonts w:cs="FrankRuehl" w:hint="cs"/>
          <w:rtl/>
        </w:rPr>
        <w:t>יש</w:t>
      </w:r>
      <w:r>
        <w:rPr>
          <w:rStyle w:val="default"/>
          <w:rFonts w:cs="FrankRuehl"/>
          <w:rtl/>
        </w:rPr>
        <w:t xml:space="preserve"> </w:t>
      </w:r>
      <w:r>
        <w:rPr>
          <w:rStyle w:val="default"/>
          <w:rFonts w:cs="FrankRuehl" w:hint="cs"/>
          <w:rtl/>
        </w:rPr>
        <w:t>ע</w:t>
      </w:r>
      <w:r>
        <w:rPr>
          <w:rStyle w:val="default"/>
          <w:rFonts w:cs="FrankRuehl"/>
          <w:rtl/>
        </w:rPr>
        <w:t>ל כ</w:t>
      </w:r>
      <w:r>
        <w:rPr>
          <w:rStyle w:val="default"/>
          <w:rFonts w:cs="FrankRuehl" w:hint="cs"/>
          <w:rtl/>
        </w:rPr>
        <w:t>ך דו"ח בתוך תקופה שיקבעו ולפרסמו מיד בעתון; אין בהגשת דו"ח ובפרסומו בעתון כדי לגרוע מח</w:t>
      </w:r>
      <w:r>
        <w:rPr>
          <w:rStyle w:val="default"/>
          <w:rFonts w:cs="FrankRuehl"/>
          <w:rtl/>
        </w:rPr>
        <w:t>ב</w:t>
      </w:r>
      <w:r>
        <w:rPr>
          <w:rStyle w:val="default"/>
          <w:rFonts w:cs="FrankRuehl" w:hint="cs"/>
          <w:rtl/>
        </w:rPr>
        <w:t>ות על פ</w:t>
      </w:r>
      <w:r>
        <w:rPr>
          <w:rStyle w:val="default"/>
          <w:rFonts w:cs="FrankRuehl"/>
          <w:rtl/>
        </w:rPr>
        <w:t>י</w:t>
      </w:r>
      <w:r>
        <w:rPr>
          <w:rStyle w:val="default"/>
          <w:rFonts w:cs="FrankRuehl" w:hint="cs"/>
          <w:rtl/>
        </w:rPr>
        <w:t xml:space="preserve"> דין</w:t>
      </w:r>
      <w:r>
        <w:rPr>
          <w:rStyle w:val="default"/>
          <w:rFonts w:cs="FrankRuehl"/>
          <w:rtl/>
        </w:rPr>
        <w:t>.</w:t>
      </w:r>
    </w:p>
    <w:p w:rsidR="00DE2E9C" w:rsidRDefault="00DE2E9C" w:rsidP="00210FA6">
      <w:pPr>
        <w:pStyle w:val="P00"/>
        <w:spacing w:before="72"/>
        <w:ind w:left="0" w:right="1134"/>
        <w:rPr>
          <w:rStyle w:val="default"/>
          <w:rFonts w:cs="FrankRuehl" w:hint="cs"/>
          <w:rtl/>
        </w:rPr>
      </w:pPr>
      <w:r>
        <w:rPr>
          <w:lang w:val="he-IL"/>
        </w:rPr>
        <w:pict>
          <v:rect id="_x0000_s2131" style="position:absolute;left:0;text-align:left;margin-left:464.5pt;margin-top:8.05pt;width:75.05pt;height:20.1pt;z-index:251429888"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noProof/>
                      <w:sz w:val="18"/>
                      <w:szCs w:val="18"/>
                      <w:rtl/>
                    </w:rPr>
                    <w:t xml:space="preserve">(תיקון מס' 16) </w:t>
                  </w:r>
                  <w:r>
                    <w:rPr>
                      <w:rFonts w:cs="Miriam"/>
                      <w:noProof/>
                      <w:sz w:val="18"/>
                      <w:szCs w:val="18"/>
                      <w:rtl/>
                    </w:rPr>
                    <w:br/>
                  </w:r>
                  <w:r>
                    <w:rPr>
                      <w:rFonts w:cs="Miriam" w:hint="cs"/>
                      <w:noProof/>
                      <w:sz w:val="18"/>
                      <w:szCs w:val="18"/>
                      <w:rtl/>
                    </w:rPr>
                    <w:t>תש"ע-2010</w:t>
                  </w:r>
                </w:p>
              </w:txbxContent>
            </v:textbox>
            <w10:anchorlock/>
          </v:rect>
        </w:pict>
      </w:r>
      <w:r>
        <w:rPr>
          <w:rFonts w:cs="FrankRuehl"/>
          <w:sz w:val="26"/>
          <w:rtl/>
        </w:rPr>
        <w:tab/>
      </w:r>
      <w:r>
        <w:rPr>
          <w:rStyle w:val="default"/>
          <w:rFonts w:cs="FrankRuehl"/>
          <w:rtl/>
        </w:rPr>
        <w:t>(ג)</w:t>
      </w:r>
      <w:r>
        <w:rPr>
          <w:rStyle w:val="default"/>
          <w:rFonts w:cs="FrankRuehl"/>
          <w:rtl/>
        </w:rPr>
        <w:tab/>
      </w:r>
      <w:r w:rsidR="00210FA6">
        <w:rPr>
          <w:rStyle w:val="default"/>
          <w:rFonts w:cs="FrankRuehl" w:hint="cs"/>
          <w:rtl/>
        </w:rPr>
        <w:t>(בוטל)</w:t>
      </w:r>
      <w:r>
        <w:rPr>
          <w:rStyle w:val="default"/>
          <w:rFonts w:cs="FrankRuehl"/>
          <w:rtl/>
        </w:rPr>
        <w:t xml:space="preserve">. </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150" w:name="Rov390"/>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333"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156 (</w:t>
      </w:r>
      <w:hyperlink r:id="rId334"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34.</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 xml:space="preserve">ן פתוחה יגיש דו"ח לרשות ולרשם על תיקון פרט מטעה בתשקיף של קרן שבניהולו, מיד לאחר שנודע לו </w:t>
      </w:r>
      <w:r w:rsidRPr="00EE2ACF">
        <w:rPr>
          <w:rStyle w:val="default"/>
          <w:rFonts w:cs="FrankRuehl" w:hint="cs"/>
          <w:strike/>
          <w:vanish/>
          <w:sz w:val="22"/>
          <w:szCs w:val="22"/>
          <w:shd w:val="clear" w:color="auto" w:fill="FFFF99"/>
          <w:rtl/>
        </w:rPr>
        <w:t>הדבר</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ד</w:t>
      </w:r>
      <w:r w:rsidRPr="00EE2ACF">
        <w:rPr>
          <w:rStyle w:val="default"/>
          <w:rFonts w:cs="FrankRuehl"/>
          <w:vanish/>
          <w:sz w:val="22"/>
          <w:szCs w:val="22"/>
          <w:u w:val="single"/>
          <w:shd w:val="clear" w:color="auto" w:fill="FFFF99"/>
          <w:rtl/>
        </w:rPr>
        <w:t>בר קיומו</w:t>
      </w:r>
      <w:r w:rsidRPr="00EE2ACF">
        <w:rPr>
          <w:rStyle w:val="default"/>
          <w:rFonts w:cs="FrankRuehl" w:hint="cs"/>
          <w:vanish/>
          <w:sz w:val="22"/>
          <w:szCs w:val="22"/>
          <w:u w:val="single"/>
          <w:shd w:val="clear" w:color="auto" w:fill="FFFF99"/>
          <w:rtl/>
        </w:rPr>
        <w:t xml:space="preserve"> של הפרט המטעה</w:t>
      </w:r>
      <w:r w:rsidRPr="00EE2ACF">
        <w:rPr>
          <w:rStyle w:val="default"/>
          <w:rFonts w:cs="FrankRuehl" w:hint="cs"/>
          <w:vanish/>
          <w:sz w:val="22"/>
          <w:szCs w:val="22"/>
          <w:shd w:val="clear" w:color="auto" w:fill="FFFF99"/>
          <w:rtl/>
        </w:rPr>
        <w:t>, ומיד יפרסם את הדו"ח בעתון.</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vanish/>
          <w:sz w:val="22"/>
          <w:szCs w:val="22"/>
          <w:shd w:val="clear" w:color="auto" w:fill="FFFF99"/>
          <w:rtl/>
        </w:rPr>
        <w:tab/>
      </w:r>
      <w:r w:rsidRPr="00EE2ACF">
        <w:rPr>
          <w:rStyle w:val="default"/>
          <w:rFonts w:cs="FrankRuehl" w:hint="cs"/>
          <w:strike/>
          <w:vanish/>
          <w:sz w:val="22"/>
          <w:szCs w:val="22"/>
          <w:shd w:val="clear" w:color="auto" w:fill="FFFF99"/>
          <w:rtl/>
        </w:rPr>
        <w:t>ראה 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ראתה הר</w:t>
      </w:r>
      <w:r w:rsidRPr="00EE2ACF">
        <w:rPr>
          <w:rStyle w:val="default"/>
          <w:rFonts w:cs="FrankRuehl" w:hint="cs"/>
          <w:vanish/>
          <w:sz w:val="22"/>
          <w:szCs w:val="22"/>
          <w:u w:val="single"/>
          <w:shd w:val="clear" w:color="auto" w:fill="FFFF99"/>
          <w:rtl/>
        </w:rPr>
        <w:t>שות</w:t>
      </w:r>
      <w:r w:rsidRPr="00EE2ACF">
        <w:rPr>
          <w:rStyle w:val="default"/>
          <w:rFonts w:cs="FrankRuehl" w:hint="cs"/>
          <w:vanish/>
          <w:sz w:val="22"/>
          <w:szCs w:val="22"/>
          <w:shd w:val="clear" w:color="auto" w:fill="FFFF99"/>
          <w:rtl/>
        </w:rPr>
        <w:t xml:space="preserve"> כי לא נכלל בתשקיף דבר העשוי להיות חשוב למשקי</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 xml:space="preserve"> סב</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ר השוקל לרכוש או לפדות יחידה, או כי נכלל בת</w:t>
      </w:r>
      <w:r w:rsidRPr="00EE2ACF">
        <w:rPr>
          <w:rStyle w:val="default"/>
          <w:rFonts w:cs="FrankRuehl"/>
          <w:vanish/>
          <w:sz w:val="22"/>
          <w:szCs w:val="22"/>
          <w:shd w:val="clear" w:color="auto" w:fill="FFFF99"/>
          <w:rtl/>
        </w:rPr>
        <w:t>שק</w:t>
      </w:r>
      <w:r w:rsidRPr="00EE2ACF">
        <w:rPr>
          <w:rStyle w:val="default"/>
          <w:rFonts w:cs="FrankRuehl" w:hint="cs"/>
          <w:vanish/>
          <w:sz w:val="22"/>
          <w:szCs w:val="22"/>
          <w:shd w:val="clear" w:color="auto" w:fill="FFFF99"/>
          <w:rtl/>
        </w:rPr>
        <w:t>יף</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ש</w:t>
      </w:r>
      <w:r w:rsidRPr="00EE2ACF">
        <w:rPr>
          <w:rStyle w:val="default"/>
          <w:rFonts w:cs="FrankRuehl"/>
          <w:vanish/>
          <w:sz w:val="22"/>
          <w:szCs w:val="22"/>
          <w:shd w:val="clear" w:color="auto" w:fill="FFFF99"/>
          <w:rtl/>
        </w:rPr>
        <w:t>פור</w:t>
      </w:r>
      <w:r w:rsidRPr="00EE2ACF">
        <w:rPr>
          <w:rStyle w:val="default"/>
          <w:rFonts w:cs="FrankRuehl" w:hint="cs"/>
          <w:vanish/>
          <w:sz w:val="22"/>
          <w:szCs w:val="22"/>
          <w:shd w:val="clear" w:color="auto" w:fill="FFFF99"/>
          <w:rtl/>
        </w:rPr>
        <w:t>סם פרט מטעה, או כי אירע דבר העשוי להיות חשוב למשקיע סביר השוקל לרכוש או לפדות יחידה, ומ</w:t>
      </w:r>
      <w:r w:rsidRPr="00EE2ACF">
        <w:rPr>
          <w:rStyle w:val="default"/>
          <w:rFonts w:cs="FrankRuehl"/>
          <w:vanish/>
          <w:sz w:val="22"/>
          <w:szCs w:val="22"/>
          <w:shd w:val="clear" w:color="auto" w:fill="FFFF99"/>
          <w:rtl/>
        </w:rPr>
        <w:t>נהל הקרן</w:t>
      </w:r>
      <w:r w:rsidRPr="00EE2ACF">
        <w:rPr>
          <w:rStyle w:val="default"/>
          <w:rFonts w:cs="FrankRuehl" w:hint="cs"/>
          <w:vanish/>
          <w:sz w:val="22"/>
          <w:szCs w:val="22"/>
          <w:shd w:val="clear" w:color="auto" w:fill="FFFF99"/>
          <w:rtl/>
        </w:rPr>
        <w:t xml:space="preserve"> לא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ג</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ש</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ד</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"ח אודותיו או לא פרסמו בעתון, </w:t>
      </w:r>
      <w:r w:rsidRPr="00EE2ACF">
        <w:rPr>
          <w:rStyle w:val="default"/>
          <w:rFonts w:cs="FrankRuehl" w:hint="cs"/>
          <w:strike/>
          <w:vanish/>
          <w:sz w:val="22"/>
          <w:szCs w:val="22"/>
          <w:shd w:val="clear" w:color="auto" w:fill="FFFF99"/>
          <w:rtl/>
        </w:rPr>
        <w:t>רשאי הוא</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רשאית היא, או עובד שהוסמך על ידה לענין זה,</w:t>
      </w:r>
      <w:r w:rsidRPr="00EE2ACF">
        <w:rPr>
          <w:rStyle w:val="default"/>
          <w:rFonts w:cs="FrankRuehl" w:hint="cs"/>
          <w:vanish/>
          <w:sz w:val="22"/>
          <w:szCs w:val="22"/>
          <w:shd w:val="clear" w:color="auto" w:fill="FFFF99"/>
          <w:rtl/>
        </w:rPr>
        <w:t xml:space="preserve"> להורות למנהל הקרן, א</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 xml:space="preserve">רי </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ניתנה לו הזדמנות נאותה להשמיע את טענותיו, ל</w:t>
      </w:r>
      <w:r w:rsidRPr="00EE2ACF">
        <w:rPr>
          <w:rStyle w:val="default"/>
          <w:rFonts w:cs="FrankRuehl"/>
          <w:vanish/>
          <w:sz w:val="22"/>
          <w:szCs w:val="22"/>
          <w:shd w:val="clear" w:color="auto" w:fill="FFFF99"/>
          <w:rtl/>
        </w:rPr>
        <w:t>הג</w:t>
      </w:r>
      <w:r w:rsidRPr="00EE2ACF">
        <w:rPr>
          <w:rStyle w:val="default"/>
          <w:rFonts w:cs="FrankRuehl" w:hint="cs"/>
          <w:vanish/>
          <w:sz w:val="22"/>
          <w:szCs w:val="22"/>
          <w:shd w:val="clear" w:color="auto" w:fill="FFFF99"/>
          <w:rtl/>
        </w:rPr>
        <w:t>יש</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ע</w:t>
      </w:r>
      <w:r w:rsidRPr="00EE2ACF">
        <w:rPr>
          <w:rStyle w:val="default"/>
          <w:rFonts w:cs="FrankRuehl"/>
          <w:vanish/>
          <w:sz w:val="22"/>
          <w:szCs w:val="22"/>
          <w:shd w:val="clear" w:color="auto" w:fill="FFFF99"/>
          <w:rtl/>
        </w:rPr>
        <w:t>ל כ</w:t>
      </w:r>
      <w:r w:rsidRPr="00EE2ACF">
        <w:rPr>
          <w:rStyle w:val="default"/>
          <w:rFonts w:cs="FrankRuehl" w:hint="cs"/>
          <w:vanish/>
          <w:sz w:val="22"/>
          <w:szCs w:val="22"/>
          <w:shd w:val="clear" w:color="auto" w:fill="FFFF99"/>
          <w:rtl/>
        </w:rPr>
        <w:t xml:space="preserve">ך דו"ח </w:t>
      </w:r>
      <w:r w:rsidRPr="00EE2ACF">
        <w:rPr>
          <w:rStyle w:val="default"/>
          <w:rFonts w:cs="FrankRuehl" w:hint="cs"/>
          <w:vanish/>
          <w:sz w:val="22"/>
          <w:szCs w:val="22"/>
          <w:u w:val="single"/>
          <w:shd w:val="clear" w:color="auto" w:fill="FFFF99"/>
          <w:rtl/>
        </w:rPr>
        <w:t>בתוך תקופה שיקבעו</w:t>
      </w:r>
      <w:r w:rsidRPr="00EE2ACF">
        <w:rPr>
          <w:rStyle w:val="default"/>
          <w:rFonts w:cs="FrankRuehl" w:hint="cs"/>
          <w:vanish/>
          <w:sz w:val="22"/>
          <w:szCs w:val="22"/>
          <w:shd w:val="clear" w:color="auto" w:fill="FFFF99"/>
          <w:rtl/>
        </w:rPr>
        <w:t xml:space="preserve"> ולפרסמו מיד בעתון; אין בהגשת דו"ח ובפרסומו בעתון כדי לגרוע מח</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ות על פ</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 דין</w:t>
      </w:r>
      <w:r w:rsidRPr="00EE2ACF">
        <w:rPr>
          <w:rStyle w:val="default"/>
          <w:rFonts w:cs="FrankRuehl"/>
          <w:vanish/>
          <w:sz w:val="22"/>
          <w:szCs w:val="22"/>
          <w:shd w:val="clear" w:color="auto" w:fill="FFFF99"/>
          <w:rtl/>
        </w:rPr>
        <w:t>.</w:t>
      </w:r>
    </w:p>
    <w:p w:rsidR="00DE2E9C" w:rsidRPr="00EE2ACF" w:rsidRDefault="00DE2E9C">
      <w:pPr>
        <w:pStyle w:val="P00"/>
        <w:spacing w:before="0"/>
        <w:ind w:left="0" w:right="1134"/>
        <w:rPr>
          <w:rStyle w:val="default"/>
          <w:rFonts w:cs="FrankRuehl" w:hint="cs"/>
          <w:vanish/>
          <w:color w:val="0000FF"/>
          <w:shd w:val="clear" w:color="auto" w:fill="FFFF99"/>
          <w:rtl/>
        </w:rPr>
      </w:pPr>
      <w:r w:rsidRPr="00EE2ACF">
        <w:rPr>
          <w:rStyle w:val="default"/>
          <w:rFonts w:cs="FrankRuehl"/>
          <w:vanish/>
          <w:sz w:val="22"/>
          <w:szCs w:val="22"/>
          <w:shd w:val="clear" w:color="auto" w:fill="FFFF99"/>
          <w:rtl/>
        </w:rPr>
        <w:tab/>
      </w:r>
      <w:r w:rsidRPr="00EE2ACF">
        <w:rPr>
          <w:rStyle w:val="default"/>
          <w:rFonts w:cs="FrankRuehl"/>
          <w:vanish/>
          <w:sz w:val="22"/>
          <w:szCs w:val="22"/>
          <w:u w:val="single"/>
          <w:shd w:val="clear" w:color="auto" w:fill="FFFF99"/>
          <w:rtl/>
        </w:rPr>
        <w:t>(ג)</w:t>
      </w:r>
      <w:r w:rsidRPr="00EE2ACF">
        <w:rPr>
          <w:rStyle w:val="default"/>
          <w:rFonts w:cs="FrankRuehl"/>
          <w:vanish/>
          <w:sz w:val="22"/>
          <w:szCs w:val="22"/>
          <w:u w:val="single"/>
          <w:shd w:val="clear" w:color="auto" w:fill="FFFF99"/>
          <w:rtl/>
        </w:rPr>
        <w:tab/>
        <w:t>על הורא</w:t>
      </w:r>
      <w:r w:rsidRPr="00EE2ACF">
        <w:rPr>
          <w:rStyle w:val="default"/>
          <w:rFonts w:cs="FrankRuehl" w:hint="cs"/>
          <w:vanish/>
          <w:sz w:val="22"/>
          <w:szCs w:val="22"/>
          <w:u w:val="single"/>
          <w:shd w:val="clear" w:color="auto" w:fill="FFFF99"/>
          <w:rtl/>
        </w:rPr>
        <w:t>ה לפי סעיף קטן (ב) רשאי מנהל הקרן לערער ויחולו הוראות סעיף</w:t>
      </w:r>
      <w:r w:rsidRPr="00EE2ACF">
        <w:rPr>
          <w:rStyle w:val="default"/>
          <w:rFonts w:cs="FrankRuehl"/>
          <w:vanish/>
          <w:sz w:val="22"/>
          <w:szCs w:val="22"/>
          <w:u w:val="single"/>
          <w:shd w:val="clear" w:color="auto" w:fill="FFFF99"/>
          <w:rtl/>
        </w:rPr>
        <w:t xml:space="preserve"> 95. </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335"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39 (</w:t>
      </w:r>
      <w:hyperlink r:id="rId336"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מנהל</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קר</w:t>
      </w:r>
      <w:r w:rsidRPr="00EE2ACF">
        <w:rPr>
          <w:rStyle w:val="default"/>
          <w:rFonts w:cs="FrankRuehl" w:hint="cs"/>
          <w:vanish/>
          <w:sz w:val="22"/>
          <w:szCs w:val="22"/>
          <w:shd w:val="clear" w:color="auto" w:fill="FFFF99"/>
          <w:rtl/>
        </w:rPr>
        <w:t xml:space="preserve">ן פתוחה יגיש דו"ח לרשות </w:t>
      </w:r>
      <w:r w:rsidRPr="00EE2ACF">
        <w:rPr>
          <w:rStyle w:val="default"/>
          <w:rFonts w:cs="FrankRuehl" w:hint="cs"/>
          <w:strike/>
          <w:vanish/>
          <w:sz w:val="22"/>
          <w:szCs w:val="22"/>
          <w:shd w:val="clear" w:color="auto" w:fill="FFFF99"/>
          <w:rtl/>
        </w:rPr>
        <w:t>ולרשם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ולבורסה</w:t>
      </w:r>
      <w:r w:rsidRPr="00EE2ACF">
        <w:rPr>
          <w:rStyle w:val="default"/>
          <w:rFonts w:cs="FrankRuehl" w:hint="cs"/>
          <w:vanish/>
          <w:sz w:val="22"/>
          <w:szCs w:val="22"/>
          <w:shd w:val="clear" w:color="auto" w:fill="FFFF99"/>
          <w:rtl/>
        </w:rPr>
        <w:t xml:space="preserve"> על תיקון פרט מטעה בתשקיף של קרן שבניהולו, מיד לאחר שנודע לו ד</w:t>
      </w:r>
      <w:r w:rsidRPr="00EE2ACF">
        <w:rPr>
          <w:rStyle w:val="default"/>
          <w:rFonts w:cs="FrankRuehl"/>
          <w:vanish/>
          <w:sz w:val="22"/>
          <w:szCs w:val="22"/>
          <w:shd w:val="clear" w:color="auto" w:fill="FFFF99"/>
          <w:rtl/>
        </w:rPr>
        <w:t>בר קיומו</w:t>
      </w:r>
      <w:r w:rsidRPr="00EE2ACF">
        <w:rPr>
          <w:rStyle w:val="default"/>
          <w:rFonts w:cs="FrankRuehl" w:hint="cs"/>
          <w:vanish/>
          <w:sz w:val="22"/>
          <w:szCs w:val="22"/>
          <w:shd w:val="clear" w:color="auto" w:fill="FFFF99"/>
          <w:rtl/>
        </w:rPr>
        <w:t xml:space="preserve"> של הפרט המטעה, ומיד יפרסם את הדו"ח בעתון.</w:t>
      </w:r>
    </w:p>
    <w:p w:rsidR="00BD5F2B" w:rsidRPr="00EE2ACF" w:rsidRDefault="00BD5F2B" w:rsidP="00BD5F2B">
      <w:pPr>
        <w:pStyle w:val="P22"/>
        <w:tabs>
          <w:tab w:val="left" w:pos="624"/>
        </w:tabs>
        <w:spacing w:before="0"/>
        <w:ind w:left="0" w:right="1134"/>
        <w:rPr>
          <w:rStyle w:val="default"/>
          <w:rFonts w:cs="FrankRuehl" w:hint="cs"/>
          <w:vanish/>
          <w:sz w:val="20"/>
          <w:szCs w:val="20"/>
          <w:shd w:val="clear" w:color="auto" w:fill="FFFF99"/>
          <w:rtl/>
        </w:rPr>
      </w:pPr>
    </w:p>
    <w:p w:rsidR="00BD5F2B" w:rsidRPr="00EE2ACF" w:rsidRDefault="00BD5F2B" w:rsidP="00BD5F2B">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15.12.2010</w:t>
      </w:r>
    </w:p>
    <w:p w:rsidR="00BD5F2B" w:rsidRPr="00EE2ACF" w:rsidRDefault="00BD5F2B" w:rsidP="00BD5F2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BD5F2B" w:rsidRPr="00EE2ACF" w:rsidRDefault="00BD5F2B" w:rsidP="00BD5F2B">
      <w:pPr>
        <w:pStyle w:val="P00"/>
        <w:spacing w:before="0"/>
        <w:ind w:left="0" w:right="1134"/>
        <w:rPr>
          <w:rStyle w:val="default"/>
          <w:rFonts w:cs="FrankRuehl" w:hint="cs"/>
          <w:vanish/>
          <w:sz w:val="20"/>
          <w:szCs w:val="20"/>
          <w:shd w:val="clear" w:color="auto" w:fill="FFFF99"/>
          <w:rtl/>
        </w:rPr>
      </w:pPr>
      <w:hyperlink r:id="rId337"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338"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BD5F2B" w:rsidRPr="00EE2ACF" w:rsidRDefault="00BD5F2B" w:rsidP="00BD5F2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קטן 34(ג)</w:t>
      </w:r>
    </w:p>
    <w:p w:rsidR="00BD5F2B" w:rsidRPr="00EE2ACF" w:rsidRDefault="00BD5F2B" w:rsidP="00BD5F2B">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BD5F2B" w:rsidRPr="00BD5F2B" w:rsidRDefault="00BD5F2B" w:rsidP="00BD5F2B">
      <w:pPr>
        <w:pStyle w:val="P00"/>
        <w:spacing w:before="0"/>
        <w:ind w:left="0" w:right="1134"/>
        <w:rPr>
          <w:rStyle w:val="default"/>
          <w:rFonts w:cs="FrankRuehl" w:hint="cs"/>
          <w:strike/>
          <w:color w:val="0000FF"/>
          <w:sz w:val="2"/>
          <w:szCs w:val="2"/>
          <w:shd w:val="clear" w:color="auto" w:fill="FFFF99"/>
          <w:rtl/>
        </w:rPr>
      </w:pP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(ג)</w:t>
      </w:r>
      <w:r w:rsidRPr="00EE2ACF">
        <w:rPr>
          <w:rStyle w:val="default"/>
          <w:rFonts w:cs="FrankRuehl"/>
          <w:strike/>
          <w:vanish/>
          <w:sz w:val="22"/>
          <w:szCs w:val="22"/>
          <w:shd w:val="clear" w:color="auto" w:fill="FFFF99"/>
          <w:rtl/>
        </w:rPr>
        <w:tab/>
        <w:t>על הורא</w:t>
      </w:r>
      <w:r w:rsidRPr="00EE2ACF">
        <w:rPr>
          <w:rStyle w:val="default"/>
          <w:rFonts w:cs="FrankRuehl" w:hint="cs"/>
          <w:strike/>
          <w:vanish/>
          <w:sz w:val="22"/>
          <w:szCs w:val="22"/>
          <w:shd w:val="clear" w:color="auto" w:fill="FFFF99"/>
          <w:rtl/>
        </w:rPr>
        <w:t>ה לפי סעיף קטן (ב) רשאי מנהל הקרן לערער ויחולו הוראות סעיף</w:t>
      </w:r>
      <w:r w:rsidRPr="00EE2ACF">
        <w:rPr>
          <w:rStyle w:val="default"/>
          <w:rFonts w:cs="FrankRuehl"/>
          <w:strike/>
          <w:vanish/>
          <w:sz w:val="22"/>
          <w:szCs w:val="22"/>
          <w:shd w:val="clear" w:color="auto" w:fill="FFFF99"/>
          <w:rtl/>
        </w:rPr>
        <w:t xml:space="preserve"> 95.</w:t>
      </w:r>
      <w:bookmarkEnd w:id="150"/>
    </w:p>
    <w:p w:rsidR="00DE2E9C" w:rsidRDefault="00DE2E9C">
      <w:pPr>
        <w:pStyle w:val="P00"/>
        <w:spacing w:before="72"/>
        <w:ind w:left="0" w:right="1134"/>
        <w:rPr>
          <w:rStyle w:val="default"/>
          <w:rFonts w:cs="FrankRuehl"/>
          <w:rtl/>
        </w:rPr>
      </w:pPr>
      <w:r>
        <w:rPr>
          <w:lang w:val="he-IL"/>
        </w:rPr>
        <w:pict>
          <v:rect id="_x0000_s2132" style="position:absolute;left:0;text-align:left;margin-left:464.5pt;margin-top:8.05pt;width:75.05pt;height:16pt;z-index:251430912"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תיקון תש</w:t>
                  </w:r>
                  <w:r>
                    <w:rPr>
                      <w:rFonts w:cs="Miriam" w:hint="cs"/>
                      <w:sz w:val="18"/>
                      <w:szCs w:val="18"/>
                      <w:rtl/>
                    </w:rPr>
                    <w:t>קיף</w:t>
                  </w:r>
                </w:p>
                <w:p w:rsidR="008A762C" w:rsidRDefault="008A762C">
                  <w:pPr>
                    <w:spacing w:line="160" w:lineRule="exact"/>
                    <w:jc w:val="left"/>
                    <w:rPr>
                      <w:rFonts w:cs="Miriam"/>
                      <w:noProof/>
                      <w:sz w:val="18"/>
                      <w:szCs w:val="18"/>
                      <w:rtl/>
                    </w:rPr>
                  </w:pPr>
                  <w:r>
                    <w:rPr>
                      <w:rFonts w:cs="Miriam"/>
                      <w:sz w:val="18"/>
                      <w:szCs w:val="18"/>
                      <w:rtl/>
                    </w:rPr>
                    <w:t>של קרן ס</w:t>
                  </w:r>
                  <w:r>
                    <w:rPr>
                      <w:rFonts w:cs="Miriam" w:hint="cs"/>
                      <w:sz w:val="18"/>
                      <w:szCs w:val="18"/>
                      <w:rtl/>
                    </w:rPr>
                    <w:t>גורה</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rtl/>
        </w:rPr>
        <w:tab/>
        <w:t xml:space="preserve">הוראות </w:t>
      </w:r>
      <w:r>
        <w:rPr>
          <w:rStyle w:val="default"/>
          <w:rFonts w:cs="FrankRuehl" w:hint="cs"/>
          <w:rtl/>
        </w:rPr>
        <w:t>סעיפים 25, 25א, 25ב ו-26(א) לחוק ניירות ערך יחולו, בשינויים המחויבים, על תשקיף של קרן סגורה ועל מנהל קרן סגורה.</w:t>
      </w:r>
    </w:p>
    <w:p w:rsidR="00DE2E9C" w:rsidRDefault="00BD5F2B" w:rsidP="00210FA6">
      <w:pPr>
        <w:pStyle w:val="P00"/>
        <w:spacing w:before="72"/>
        <w:ind w:left="0" w:right="1134"/>
        <w:rPr>
          <w:rStyle w:val="default"/>
          <w:rFonts w:cs="FrankRuehl" w:hint="cs"/>
          <w:rtl/>
        </w:rPr>
      </w:pPr>
      <w:r>
        <w:rPr>
          <w:rFonts w:cs="FrankRuehl"/>
          <w:sz w:val="26"/>
          <w:rtl/>
          <w:lang w:eastAsia="en-US"/>
        </w:rPr>
        <w:pict>
          <v:shape id="_x0000_s2608" type="#_x0000_t202" style="position:absolute;left:0;text-align:left;margin-left:470.25pt;margin-top:7.1pt;width:1in;height:16.8pt;z-index:251713536" filled="f" stroked="f">
            <v:textbox inset="1mm,0,1mm,0">
              <w:txbxContent>
                <w:p w:rsidR="008A762C" w:rsidRDefault="008A762C" w:rsidP="00BD5F2B">
                  <w:pPr>
                    <w:spacing w:line="160" w:lineRule="exact"/>
                    <w:jc w:val="left"/>
                    <w:rPr>
                      <w:rFonts w:cs="Miriam" w:hint="cs"/>
                      <w:noProof/>
                      <w:sz w:val="18"/>
                      <w:szCs w:val="18"/>
                      <w:rtl/>
                    </w:rPr>
                  </w:pPr>
                  <w:r>
                    <w:rPr>
                      <w:rFonts w:cs="Miriam" w:hint="cs"/>
                      <w:noProof/>
                      <w:sz w:val="18"/>
                      <w:szCs w:val="18"/>
                      <w:rtl/>
                    </w:rPr>
                    <w:t xml:space="preserve">(תיקון מס' 16) </w:t>
                  </w:r>
                  <w:r>
                    <w:rPr>
                      <w:rFonts w:cs="Miriam"/>
                      <w:noProof/>
                      <w:sz w:val="18"/>
                      <w:szCs w:val="18"/>
                      <w:rtl/>
                    </w:rPr>
                    <w:br/>
                  </w:r>
                  <w:r>
                    <w:rPr>
                      <w:rFonts w:cs="Miriam" w:hint="cs"/>
                      <w:noProof/>
                      <w:sz w:val="18"/>
                      <w:szCs w:val="18"/>
                      <w:rtl/>
                    </w:rPr>
                    <w:t>תש"ע-2010</w:t>
                  </w:r>
                </w:p>
              </w:txbxContent>
            </v:textbox>
            <w10:anchorlock/>
          </v:shape>
        </w:pict>
      </w:r>
      <w:r w:rsidR="00DE2E9C">
        <w:rPr>
          <w:rFonts w:cs="FrankRuehl"/>
          <w:sz w:val="26"/>
          <w:rtl/>
        </w:rPr>
        <w:tab/>
      </w:r>
      <w:r w:rsidR="00DE2E9C">
        <w:rPr>
          <w:rStyle w:val="default"/>
          <w:rFonts w:cs="FrankRuehl"/>
          <w:rtl/>
        </w:rPr>
        <w:t>(ב)</w:t>
      </w:r>
      <w:r w:rsidR="00DE2E9C">
        <w:rPr>
          <w:rStyle w:val="default"/>
          <w:rFonts w:cs="FrankRuehl"/>
          <w:rtl/>
        </w:rPr>
        <w:tab/>
      </w:r>
      <w:r w:rsidR="00210FA6">
        <w:rPr>
          <w:rStyle w:val="default"/>
          <w:rFonts w:cs="FrankRuehl" w:hint="cs"/>
          <w:rtl/>
        </w:rPr>
        <w:t>(בוטל)</w:t>
      </w:r>
      <w:r w:rsidR="00DE2E9C">
        <w:rPr>
          <w:rStyle w:val="default"/>
          <w:rFonts w:cs="FrankRuehl" w:hint="cs"/>
          <w:rtl/>
        </w:rPr>
        <w:t>.</w:t>
      </w:r>
    </w:p>
    <w:p w:rsidR="00BD5F2B" w:rsidRPr="00EE2ACF" w:rsidRDefault="00BD5F2B" w:rsidP="00BD5F2B">
      <w:pPr>
        <w:pStyle w:val="P00"/>
        <w:spacing w:before="0"/>
        <w:ind w:left="0" w:right="1134"/>
        <w:rPr>
          <w:rStyle w:val="default"/>
          <w:rFonts w:cs="FrankRuehl" w:hint="cs"/>
          <w:vanish/>
          <w:color w:val="FF0000"/>
          <w:sz w:val="20"/>
          <w:szCs w:val="20"/>
          <w:shd w:val="clear" w:color="auto" w:fill="FFFF99"/>
          <w:rtl/>
        </w:rPr>
      </w:pPr>
      <w:bookmarkStart w:id="151" w:name="Rov391"/>
      <w:r w:rsidRPr="00EE2ACF">
        <w:rPr>
          <w:rStyle w:val="default"/>
          <w:rFonts w:cs="FrankRuehl" w:hint="cs"/>
          <w:vanish/>
          <w:color w:val="FF0000"/>
          <w:sz w:val="20"/>
          <w:szCs w:val="20"/>
          <w:shd w:val="clear" w:color="auto" w:fill="FFFF99"/>
          <w:rtl/>
        </w:rPr>
        <w:t>מיום 15.12.2010</w:t>
      </w:r>
    </w:p>
    <w:p w:rsidR="00BD5F2B" w:rsidRPr="00EE2ACF" w:rsidRDefault="00BD5F2B" w:rsidP="00BD5F2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BD5F2B" w:rsidRPr="00EE2ACF" w:rsidRDefault="00BD5F2B" w:rsidP="00BD5F2B">
      <w:pPr>
        <w:pStyle w:val="P00"/>
        <w:spacing w:before="0"/>
        <w:ind w:left="0" w:right="1134"/>
        <w:rPr>
          <w:rStyle w:val="default"/>
          <w:rFonts w:cs="FrankRuehl" w:hint="cs"/>
          <w:vanish/>
          <w:sz w:val="20"/>
          <w:szCs w:val="20"/>
          <w:shd w:val="clear" w:color="auto" w:fill="FFFF99"/>
          <w:rtl/>
        </w:rPr>
      </w:pPr>
      <w:hyperlink r:id="rId339"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340"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BD5F2B" w:rsidRPr="00EE2ACF" w:rsidRDefault="00BD5F2B" w:rsidP="00BD5F2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קטן 35(ב)</w:t>
      </w:r>
    </w:p>
    <w:p w:rsidR="00BD5F2B" w:rsidRPr="00EE2ACF" w:rsidRDefault="00BD5F2B" w:rsidP="00BD5F2B">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BD5F2B" w:rsidRPr="00BD5F2B" w:rsidRDefault="00BD5F2B" w:rsidP="00BD5F2B">
      <w:pPr>
        <w:pStyle w:val="P00"/>
        <w:spacing w:before="0"/>
        <w:ind w:left="0" w:right="1134"/>
        <w:rPr>
          <w:rStyle w:val="default"/>
          <w:rFonts w:cs="FrankRuehl" w:hint="cs"/>
          <w:strike/>
          <w:sz w:val="2"/>
          <w:szCs w:val="2"/>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strike/>
          <w:vanish/>
          <w:sz w:val="22"/>
          <w:szCs w:val="22"/>
          <w:shd w:val="clear" w:color="auto" w:fill="FFFF99"/>
          <w:rtl/>
        </w:rPr>
        <w:tab/>
        <w:t>על הורא</w:t>
      </w:r>
      <w:r w:rsidRPr="00EE2ACF">
        <w:rPr>
          <w:rStyle w:val="default"/>
          <w:rFonts w:cs="FrankRuehl" w:hint="cs"/>
          <w:strike/>
          <w:vanish/>
          <w:sz w:val="22"/>
          <w:szCs w:val="22"/>
          <w:shd w:val="clear" w:color="auto" w:fill="FFFF99"/>
          <w:rtl/>
        </w:rPr>
        <w:t>ות הרשות ועל החלטותיה לפי</w:t>
      </w:r>
      <w:r w:rsidRPr="00EE2ACF">
        <w:rPr>
          <w:rStyle w:val="default"/>
          <w:rFonts w:cs="FrankRuehl"/>
          <w:strike/>
          <w:vanish/>
          <w:sz w:val="22"/>
          <w:szCs w:val="22"/>
          <w:shd w:val="clear" w:color="auto" w:fill="FFFF99"/>
          <w:rtl/>
        </w:rPr>
        <w:t xml:space="preserve"> סעיפים 25, 25</w:t>
      </w:r>
      <w:r w:rsidRPr="00EE2ACF">
        <w:rPr>
          <w:rStyle w:val="default"/>
          <w:rFonts w:cs="FrankRuehl" w:hint="cs"/>
          <w:strike/>
          <w:vanish/>
          <w:sz w:val="22"/>
          <w:szCs w:val="22"/>
          <w:shd w:val="clear" w:color="auto" w:fill="FFFF99"/>
          <w:rtl/>
        </w:rPr>
        <w:t>א ו-25ב לחוק ניירות ערך רשאי מנהל הקרן לערער</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ויח</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לו הוראות סעיף 95.</w:t>
      </w:r>
      <w:bookmarkEnd w:id="151"/>
    </w:p>
    <w:p w:rsidR="00DE2E9C" w:rsidRDefault="00DE2E9C">
      <w:pPr>
        <w:pStyle w:val="P00"/>
        <w:spacing w:before="72"/>
        <w:ind w:left="0" w:right="1134"/>
        <w:rPr>
          <w:rStyle w:val="default"/>
          <w:rFonts w:cs="FrankRuehl"/>
          <w:rtl/>
        </w:rPr>
      </w:pPr>
      <w:bookmarkStart w:id="152" w:name="Seif22"/>
      <w:bookmarkEnd w:id="152"/>
      <w:r>
        <w:rPr>
          <w:lang w:val="he-IL"/>
        </w:rPr>
        <w:pict>
          <v:rect id="_x0000_s2133" style="position:absolute;left:0;text-align:left;margin-left:464.5pt;margin-top:8.05pt;width:75.05pt;height:21.75pt;z-index:251431936"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תיקון טע</w:t>
                  </w:r>
                  <w:r>
                    <w:rPr>
                      <w:rFonts w:cs="Miriam" w:hint="cs"/>
                      <w:sz w:val="18"/>
                      <w:szCs w:val="18"/>
                      <w:rtl/>
                    </w:rPr>
                    <w:t xml:space="preserve">ות </w:t>
                  </w:r>
                  <w:r>
                    <w:rPr>
                      <w:rFonts w:cs="Miriam"/>
                      <w:sz w:val="18"/>
                      <w:szCs w:val="18"/>
                      <w:rtl/>
                    </w:rPr>
                    <w:t>סופר בתש</w:t>
                  </w:r>
                  <w:r>
                    <w:rPr>
                      <w:rFonts w:cs="Miriam" w:hint="cs"/>
                      <w:sz w:val="18"/>
                      <w:szCs w:val="18"/>
                      <w:rtl/>
                    </w:rPr>
                    <w:t>קיף</w:t>
                  </w:r>
                </w:p>
              </w:txbxContent>
            </v:textbox>
            <w10:anchorlock/>
          </v:rect>
        </w:pict>
      </w:r>
      <w:r>
        <w:rPr>
          <w:rStyle w:val="big-number"/>
          <w:rFonts w:cs="Miriam"/>
          <w:rtl/>
        </w:rPr>
        <w:t>36.</w:t>
      </w:r>
      <w:r>
        <w:rPr>
          <w:rStyle w:val="big-number"/>
          <w:rFonts w:cs="Miriam"/>
          <w:rtl/>
        </w:rPr>
        <w:tab/>
      </w:r>
      <w:r>
        <w:rPr>
          <w:rStyle w:val="default"/>
          <w:rFonts w:cs="FrankRuehl"/>
          <w:rtl/>
        </w:rPr>
        <w:t>לענין תי</w:t>
      </w:r>
      <w:r>
        <w:rPr>
          <w:rStyle w:val="default"/>
          <w:rFonts w:cs="FrankRuehl" w:hint="cs"/>
          <w:rtl/>
        </w:rPr>
        <w:t>קון טעות סופר בתשקיף, יחולו הוראות סעיף 25ג לחוק ניירות ערך, בשינויים המחויבים.</w:t>
      </w:r>
    </w:p>
    <w:p w:rsidR="00DE2E9C" w:rsidRDefault="00DE2E9C">
      <w:pPr>
        <w:pStyle w:val="medium2-header"/>
        <w:keepLines w:val="0"/>
        <w:spacing w:before="72"/>
        <w:ind w:left="0" w:right="1134"/>
        <w:rPr>
          <w:rFonts w:cs="FrankRuehl"/>
          <w:noProof/>
          <w:rtl/>
        </w:rPr>
      </w:pPr>
      <w:bookmarkStart w:id="153" w:name="med5"/>
      <w:bookmarkEnd w:id="153"/>
      <w:r>
        <w:rPr>
          <w:rFonts w:cs="FrankRuehl"/>
          <w:noProof/>
          <w:rtl/>
        </w:rPr>
        <w:t>פרק ה': אח</w:t>
      </w:r>
      <w:r>
        <w:rPr>
          <w:rFonts w:cs="FrankRuehl" w:hint="cs"/>
          <w:noProof/>
          <w:rtl/>
        </w:rPr>
        <w:t>ריות לתשק</w:t>
      </w:r>
      <w:r>
        <w:rPr>
          <w:rFonts w:cs="FrankRuehl"/>
          <w:noProof/>
          <w:rtl/>
        </w:rPr>
        <w:t>יף</w:t>
      </w:r>
    </w:p>
    <w:p w:rsidR="00DE2E9C" w:rsidRDefault="00DE2E9C">
      <w:pPr>
        <w:pStyle w:val="P00"/>
        <w:spacing w:before="72"/>
        <w:ind w:left="0" w:right="1134"/>
        <w:rPr>
          <w:rStyle w:val="default"/>
          <w:rFonts w:cs="FrankRuehl"/>
          <w:rtl/>
        </w:rPr>
      </w:pPr>
      <w:bookmarkStart w:id="154" w:name="Seif23"/>
      <w:bookmarkEnd w:id="154"/>
      <w:r>
        <w:rPr>
          <w:lang w:val="he-IL"/>
        </w:rPr>
        <w:pict>
          <v:rect id="_x0000_s2134" style="position:absolute;left:0;text-align:left;margin-left:464.5pt;margin-top:8.05pt;width:75.05pt;height:23.65pt;z-index:25143296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אחריות ח</w:t>
                  </w:r>
                  <w:r>
                    <w:rPr>
                      <w:rFonts w:cs="Miriam" w:hint="cs"/>
                      <w:sz w:val="18"/>
                      <w:szCs w:val="18"/>
                      <w:rtl/>
                    </w:rPr>
                    <w:t>ותמי התשקיף</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rtl/>
        </w:rPr>
        <w:tab/>
        <w:t>מי שחתם</w:t>
      </w:r>
      <w:r>
        <w:rPr>
          <w:rStyle w:val="default"/>
          <w:rFonts w:cs="FrankRuehl" w:hint="cs"/>
          <w:rtl/>
        </w:rPr>
        <w:t xml:space="preserve"> על תשקיף לפי סעיף 30 אחראי כלפי מי שרכש או פדה יחידות וכלפי מי שקנה או מכר יחידות של קרן סגורה תוך כדי המסחר בבורסה או מחוצה לה, לנזק שנגרם להם מחמת שהיה פרט מטעה בתשקיף.</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תקופת ה</w:t>
      </w:r>
      <w:r>
        <w:rPr>
          <w:rStyle w:val="default"/>
          <w:rFonts w:cs="FrankRuehl" w:hint="cs"/>
          <w:rtl/>
        </w:rPr>
        <w:t>תיישנות של זכות לתביעה לפי סעיף קטן (א), שלא הוגשה על</w:t>
      </w:r>
      <w:r>
        <w:rPr>
          <w:rStyle w:val="default"/>
          <w:rFonts w:cs="FrankRuehl"/>
          <w:rtl/>
        </w:rPr>
        <w:t>יה תובענ</w:t>
      </w:r>
      <w:r>
        <w:rPr>
          <w:rStyle w:val="default"/>
          <w:rFonts w:cs="FrankRuehl" w:hint="cs"/>
          <w:rtl/>
        </w:rPr>
        <w:t xml:space="preserve">ה, </w:t>
      </w:r>
      <w:r>
        <w:rPr>
          <w:rStyle w:val="default"/>
          <w:rFonts w:cs="FrankRuehl"/>
          <w:rtl/>
        </w:rPr>
        <w:t>הי</w:t>
      </w:r>
      <w:r>
        <w:rPr>
          <w:rStyle w:val="default"/>
          <w:rFonts w:cs="FrankRuehl" w:hint="cs"/>
          <w:rtl/>
        </w:rPr>
        <w:t>א שנתיים מיום העסקה או שבע שנים מתאריך התשקיף,</w:t>
      </w:r>
      <w:r>
        <w:rPr>
          <w:rStyle w:val="default"/>
          <w:rFonts w:cs="FrankRuehl"/>
          <w:rtl/>
        </w:rPr>
        <w:t xml:space="preserve"> ל</w:t>
      </w:r>
      <w:r>
        <w:rPr>
          <w:rStyle w:val="default"/>
          <w:rFonts w:cs="FrankRuehl" w:hint="cs"/>
          <w:rtl/>
        </w:rPr>
        <w:t>פי</w:t>
      </w:r>
      <w:r>
        <w:rPr>
          <w:rStyle w:val="default"/>
          <w:rFonts w:cs="FrankRuehl"/>
          <w:rtl/>
        </w:rPr>
        <w:t xml:space="preserve"> </w:t>
      </w:r>
      <w:r>
        <w:rPr>
          <w:rStyle w:val="default"/>
          <w:rFonts w:cs="FrankRuehl" w:hint="cs"/>
          <w:rtl/>
        </w:rPr>
        <w:t>ה</w:t>
      </w:r>
      <w:r>
        <w:rPr>
          <w:rStyle w:val="default"/>
          <w:rFonts w:cs="FrankRuehl"/>
          <w:rtl/>
        </w:rPr>
        <w:t>מוק</w:t>
      </w:r>
      <w:r>
        <w:rPr>
          <w:rStyle w:val="default"/>
          <w:rFonts w:cs="FrankRuehl" w:hint="cs"/>
          <w:rtl/>
        </w:rPr>
        <w:t>דם.</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לענין ס</w:t>
      </w:r>
      <w:r>
        <w:rPr>
          <w:rStyle w:val="default"/>
          <w:rFonts w:cs="FrankRuehl" w:hint="cs"/>
          <w:rtl/>
        </w:rPr>
        <w:t>עיף קטן (א), יראו דירקטור של מנהל קרן שכיהן ביום שבו אישר הדירקטוריון את התשקיף כאי</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ח</w:t>
      </w:r>
      <w:r>
        <w:rPr>
          <w:rStyle w:val="default"/>
          <w:rFonts w:cs="FrankRuehl"/>
          <w:rtl/>
        </w:rPr>
        <w:t>ת</w:t>
      </w:r>
      <w:r>
        <w:rPr>
          <w:rStyle w:val="default"/>
          <w:rFonts w:cs="FrankRuehl" w:hint="cs"/>
          <w:rtl/>
        </w:rPr>
        <w:t>ם</w:t>
      </w:r>
      <w:r>
        <w:rPr>
          <w:rStyle w:val="default"/>
          <w:rFonts w:cs="FrankRuehl"/>
          <w:rtl/>
        </w:rPr>
        <w:t xml:space="preserve"> </w:t>
      </w:r>
      <w:r>
        <w:rPr>
          <w:rStyle w:val="default"/>
          <w:rFonts w:cs="FrankRuehl" w:hint="cs"/>
          <w:rtl/>
        </w:rPr>
        <w:t>על התשקי</w:t>
      </w:r>
      <w:r>
        <w:rPr>
          <w:rStyle w:val="default"/>
          <w:rFonts w:cs="FrankRuehl"/>
          <w:rtl/>
        </w:rPr>
        <w:t>ף</w:t>
      </w:r>
      <w:r>
        <w:rPr>
          <w:rStyle w:val="default"/>
          <w:rFonts w:cs="FrankRuehl" w:hint="cs"/>
          <w:rtl/>
        </w:rPr>
        <w:t>, אלא אם כן הוכיח אחד מאלה:</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הוא לא </w:t>
      </w:r>
      <w:r>
        <w:rPr>
          <w:rStyle w:val="default"/>
          <w:rFonts w:cs="FrankRuehl" w:hint="cs"/>
          <w:rtl/>
        </w:rPr>
        <w:t>ידע על פרסום התשקיף ולא היה עליו ל</w:t>
      </w:r>
      <w:r>
        <w:rPr>
          <w:rStyle w:val="default"/>
          <w:rFonts w:cs="FrankRuehl"/>
          <w:rtl/>
        </w:rPr>
        <w:t>דעת, או ל</w:t>
      </w:r>
      <w:r>
        <w:rPr>
          <w:rStyle w:val="default"/>
          <w:rFonts w:cs="FrankRuehl" w:hint="cs"/>
          <w:rtl/>
        </w:rPr>
        <w:t xml:space="preserve">א </w:t>
      </w:r>
      <w:r>
        <w:rPr>
          <w:rStyle w:val="default"/>
          <w:rFonts w:cs="FrankRuehl"/>
          <w:rtl/>
        </w:rPr>
        <w:t>ה</w:t>
      </w:r>
      <w:r>
        <w:rPr>
          <w:rStyle w:val="default"/>
          <w:rFonts w:cs="FrankRuehl" w:hint="cs"/>
          <w:rtl/>
        </w:rPr>
        <w:t xml:space="preserve">יה </w:t>
      </w:r>
      <w:r>
        <w:rPr>
          <w:rStyle w:val="default"/>
          <w:rFonts w:cs="FrankRuehl"/>
          <w:rtl/>
        </w:rPr>
        <w:t>י</w:t>
      </w:r>
      <w:r>
        <w:rPr>
          <w:rStyle w:val="default"/>
          <w:rFonts w:cs="FrankRuehl" w:hint="cs"/>
          <w:rtl/>
        </w:rPr>
        <w:t>כול לדעת;</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מיד כשה</w:t>
      </w:r>
      <w:r>
        <w:rPr>
          <w:rStyle w:val="default"/>
          <w:rFonts w:cs="FrankRuehl" w:hint="cs"/>
          <w:rtl/>
        </w:rPr>
        <w:t xml:space="preserve">גיע לידיעתו דבר קיומו </w:t>
      </w:r>
      <w:r>
        <w:rPr>
          <w:rStyle w:val="default"/>
          <w:rFonts w:cs="FrankRuehl"/>
          <w:rtl/>
        </w:rPr>
        <w:t>של</w:t>
      </w:r>
      <w:r>
        <w:rPr>
          <w:rStyle w:val="default"/>
          <w:rFonts w:cs="FrankRuehl" w:hint="cs"/>
          <w:rtl/>
        </w:rPr>
        <w:t xml:space="preserve"> פ</w:t>
      </w:r>
      <w:r>
        <w:rPr>
          <w:rStyle w:val="default"/>
          <w:rFonts w:cs="FrankRuehl"/>
          <w:rtl/>
        </w:rPr>
        <w:t>ר</w:t>
      </w:r>
      <w:r>
        <w:rPr>
          <w:rStyle w:val="default"/>
          <w:rFonts w:cs="FrankRuehl" w:hint="cs"/>
          <w:rtl/>
        </w:rPr>
        <w:t>ט</w:t>
      </w:r>
      <w:r>
        <w:rPr>
          <w:rStyle w:val="default"/>
          <w:rFonts w:cs="FrankRuehl"/>
          <w:rtl/>
        </w:rPr>
        <w:t xml:space="preserve"> מט</w:t>
      </w:r>
      <w:r>
        <w:rPr>
          <w:rStyle w:val="default"/>
          <w:rFonts w:cs="FrankRuehl" w:hint="cs"/>
          <w:rtl/>
        </w:rPr>
        <w:t>עה</w:t>
      </w:r>
      <w:r>
        <w:rPr>
          <w:rFonts w:cs="FrankRuehl"/>
          <w:sz w:val="26"/>
          <w:rtl/>
        </w:rPr>
        <w:t> </w:t>
      </w:r>
      <w:r>
        <w:rPr>
          <w:rStyle w:val="default"/>
          <w:rFonts w:cs="FrankRuehl"/>
          <w:rtl/>
        </w:rPr>
        <w:t xml:space="preserve"> בתשקיף, </w:t>
      </w:r>
      <w:r>
        <w:rPr>
          <w:rStyle w:val="default"/>
          <w:rFonts w:cs="FrankRuehl" w:hint="cs"/>
          <w:rtl/>
        </w:rPr>
        <w:t>מסר על כך הודעה מנומקת בכתב לרשות ולמנהל הקרן.</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אין באמ</w:t>
      </w:r>
      <w:r>
        <w:rPr>
          <w:rStyle w:val="default"/>
          <w:rFonts w:cs="FrankRuehl" w:hint="cs"/>
          <w:rtl/>
        </w:rPr>
        <w:t>ור בסעיף קטן (ג) כדי לגרוע מ</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סעיף 39.</w:t>
      </w:r>
    </w:p>
    <w:p w:rsidR="00DE2E9C" w:rsidRDefault="00DE2E9C">
      <w:pPr>
        <w:pStyle w:val="P00"/>
        <w:spacing w:before="72"/>
        <w:ind w:left="0" w:right="1134"/>
        <w:rPr>
          <w:rStyle w:val="default"/>
          <w:rFonts w:cs="FrankRuehl"/>
          <w:rtl/>
        </w:rPr>
      </w:pPr>
      <w:bookmarkStart w:id="155" w:name="Seif24"/>
      <w:bookmarkEnd w:id="155"/>
      <w:r>
        <w:rPr>
          <w:lang w:val="he-IL"/>
        </w:rPr>
        <w:pict>
          <v:rect id="_x0000_s2135" style="position:absolute;left:0;text-align:left;margin-left:464.5pt;margin-top:8.05pt;width:75.05pt;height:12.5pt;z-index:251433984"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אחר</w:t>
                  </w:r>
                  <w:r>
                    <w:rPr>
                      <w:rFonts w:cs="Miriam" w:hint="cs"/>
                      <w:sz w:val="18"/>
                      <w:szCs w:val="18"/>
                      <w:rtl/>
                    </w:rPr>
                    <w:t>י</w:t>
                  </w:r>
                  <w:r>
                    <w:rPr>
                      <w:rFonts w:cs="Miriam"/>
                      <w:sz w:val="18"/>
                      <w:szCs w:val="18"/>
                      <w:rtl/>
                    </w:rPr>
                    <w:t>ו</w:t>
                  </w:r>
                  <w:r>
                    <w:rPr>
                      <w:rFonts w:cs="Miriam" w:hint="cs"/>
                      <w:sz w:val="18"/>
                      <w:szCs w:val="18"/>
                      <w:rtl/>
                    </w:rPr>
                    <w:t>ת</w:t>
                  </w:r>
                  <w:r>
                    <w:rPr>
                      <w:rFonts w:cs="Miriam"/>
                      <w:sz w:val="18"/>
                      <w:szCs w:val="18"/>
                      <w:rtl/>
                    </w:rPr>
                    <w:t xml:space="preserve">ם </w:t>
                  </w:r>
                  <w:r>
                    <w:rPr>
                      <w:rFonts w:cs="Miriam" w:hint="cs"/>
                      <w:sz w:val="18"/>
                      <w:szCs w:val="18"/>
                      <w:rtl/>
                    </w:rPr>
                    <w:t>של מומחים</w:t>
                  </w:r>
                </w:p>
              </w:txbxContent>
            </v:textbox>
            <w10:anchorlock/>
          </v:rect>
        </w:pict>
      </w:r>
      <w:r>
        <w:rPr>
          <w:rStyle w:val="big-number"/>
          <w:rFonts w:cs="Miriam"/>
          <w:rtl/>
        </w:rPr>
        <w:t>38.</w:t>
      </w:r>
      <w:r>
        <w:rPr>
          <w:rStyle w:val="big-number"/>
          <w:rFonts w:cs="Miriam"/>
          <w:rtl/>
        </w:rPr>
        <w:tab/>
      </w:r>
      <w:r>
        <w:rPr>
          <w:rStyle w:val="default"/>
          <w:rFonts w:cs="FrankRuehl"/>
          <w:rtl/>
        </w:rPr>
        <w:t xml:space="preserve">מי שנתן </w:t>
      </w:r>
      <w:r>
        <w:rPr>
          <w:rStyle w:val="default"/>
          <w:rFonts w:cs="FrankRuehl" w:hint="cs"/>
          <w:rtl/>
        </w:rPr>
        <w:t>חוות דעת, דו"ח, סקירה או אישור שנכללו או נזכרו בתשקיף בהסכמת</w:t>
      </w:r>
      <w:r>
        <w:rPr>
          <w:rStyle w:val="default"/>
          <w:rFonts w:cs="FrankRuehl"/>
          <w:rtl/>
        </w:rPr>
        <w:t>ו המוקדמ</w:t>
      </w:r>
      <w:r>
        <w:rPr>
          <w:rStyle w:val="default"/>
          <w:rFonts w:cs="FrankRuehl" w:hint="cs"/>
          <w:rtl/>
        </w:rPr>
        <w:t>ת, יהא אחראי כאמור בסעיף 37(א) לנזק שנגרם מחמת שהיה פרט מטעה בחוות הדעת, בדו"ח, בסקירה או באישור שנתן, ותקופת ההתיישנות לענין סעיף זה תהיה</w:t>
      </w:r>
      <w:r>
        <w:rPr>
          <w:rStyle w:val="default"/>
          <w:rFonts w:cs="FrankRuehl"/>
          <w:rtl/>
        </w:rPr>
        <w:t xml:space="preserve"> </w:t>
      </w:r>
      <w:r>
        <w:rPr>
          <w:rStyle w:val="default"/>
          <w:rFonts w:cs="FrankRuehl" w:hint="cs"/>
          <w:rtl/>
        </w:rPr>
        <w:t>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בסעיף 37(ב).</w:t>
      </w:r>
    </w:p>
    <w:p w:rsidR="00DE2E9C" w:rsidRDefault="00DE2E9C">
      <w:pPr>
        <w:pStyle w:val="P00"/>
        <w:spacing w:before="72"/>
        <w:ind w:left="0" w:right="1134"/>
        <w:rPr>
          <w:rStyle w:val="default"/>
          <w:rFonts w:cs="FrankRuehl" w:hint="cs"/>
          <w:rtl/>
        </w:rPr>
      </w:pPr>
      <w:bookmarkStart w:id="156" w:name="Seif25"/>
      <w:bookmarkEnd w:id="156"/>
      <w:r>
        <w:rPr>
          <w:lang w:val="he-IL"/>
        </w:rPr>
        <w:pict>
          <v:rect id="_x0000_s2136" style="position:absolute;left:0;text-align:left;margin-left:464.5pt;margin-top:8.05pt;width:75.05pt;height:22.6pt;z-index:25143500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שלילת אח</w:t>
                  </w:r>
                  <w:r>
                    <w:rPr>
                      <w:rFonts w:cs="Miriam" w:hint="cs"/>
                      <w:sz w:val="18"/>
                      <w:szCs w:val="18"/>
                      <w:rtl/>
                    </w:rPr>
                    <w:t>ריות</w:t>
                  </w:r>
                </w:p>
              </w:txbxContent>
            </v:textbox>
            <w10:anchorlock/>
          </v:rect>
        </w:pict>
      </w:r>
      <w:r>
        <w:rPr>
          <w:rStyle w:val="big-number"/>
          <w:rFonts w:cs="Miriam"/>
          <w:rtl/>
        </w:rPr>
        <w:t>39.</w:t>
      </w:r>
      <w:r>
        <w:rPr>
          <w:rStyle w:val="big-number"/>
          <w:rFonts w:cs="Miriam"/>
          <w:rtl/>
        </w:rPr>
        <w:tab/>
      </w:r>
      <w:r>
        <w:rPr>
          <w:rStyle w:val="default"/>
          <w:rFonts w:cs="FrankRuehl"/>
          <w:rtl/>
        </w:rPr>
        <w:t xml:space="preserve">האחריות </w:t>
      </w:r>
      <w:r>
        <w:rPr>
          <w:rStyle w:val="default"/>
          <w:rFonts w:cs="FrankRuehl" w:hint="cs"/>
          <w:rtl/>
        </w:rPr>
        <w:t xml:space="preserve">לפי סעיפים 37 ו-38 לא תחול </w:t>
      </w:r>
      <w:r w:rsidR="000F2A41">
        <w:rPr>
          <w:rStyle w:val="default"/>
          <w:rFonts w:cs="FrankRuehl"/>
          <w:rtl/>
        </w:rPr>
        <w:t>–</w:t>
      </w:r>
    </w:p>
    <w:p w:rsidR="00DE2E9C" w:rsidRDefault="00DE2E9C">
      <w:pPr>
        <w:pStyle w:val="P11"/>
        <w:spacing w:before="72"/>
        <w:ind w:left="624" w:right="1134"/>
        <w:rPr>
          <w:rStyle w:val="default"/>
          <w:rFonts w:cs="FrankRuehl"/>
          <w:rtl/>
        </w:rPr>
      </w:pPr>
      <w:r>
        <w:rPr>
          <w:rStyle w:val="default"/>
          <w:rFonts w:cs="FrankRuehl"/>
          <w:rtl/>
        </w:rPr>
        <w:t>(1)</w:t>
      </w:r>
      <w:r>
        <w:rPr>
          <w:rStyle w:val="default"/>
          <w:rFonts w:cs="FrankRuehl"/>
          <w:rtl/>
        </w:rPr>
        <w:tab/>
        <w:t>על מי ש</w:t>
      </w:r>
      <w:r>
        <w:rPr>
          <w:rStyle w:val="default"/>
          <w:rFonts w:cs="FrankRuehl" w:hint="cs"/>
          <w:rtl/>
        </w:rPr>
        <w:t>הוכיח כי נקט</w:t>
      </w:r>
      <w:r>
        <w:rPr>
          <w:rStyle w:val="default"/>
          <w:rFonts w:cs="FrankRuehl"/>
          <w:rtl/>
        </w:rPr>
        <w:t xml:space="preserve"> </w:t>
      </w:r>
      <w:r>
        <w:rPr>
          <w:rStyle w:val="default"/>
          <w:rFonts w:cs="FrankRuehl" w:hint="cs"/>
          <w:rtl/>
        </w:rPr>
        <w:t xml:space="preserve">את </w:t>
      </w:r>
      <w:r>
        <w:rPr>
          <w:rStyle w:val="default"/>
          <w:rFonts w:cs="FrankRuehl"/>
          <w:rtl/>
        </w:rPr>
        <w:t>כ</w:t>
      </w:r>
      <w:r>
        <w:rPr>
          <w:rStyle w:val="default"/>
          <w:rFonts w:cs="FrankRuehl" w:hint="cs"/>
          <w:rtl/>
        </w:rPr>
        <w:t>ל האמצעים הנאותים כד</w:t>
      </w:r>
      <w:r>
        <w:rPr>
          <w:rStyle w:val="default"/>
          <w:rFonts w:cs="FrankRuehl"/>
          <w:rtl/>
        </w:rPr>
        <w:t>י להבטיח</w:t>
      </w:r>
      <w:r>
        <w:rPr>
          <w:rStyle w:val="default"/>
          <w:rFonts w:cs="FrankRuehl" w:hint="cs"/>
          <w:rtl/>
        </w:rPr>
        <w:t xml:space="preserve"> שלא יהיה פרט מטעה בתשקיף, בחוות הדעת, בדו"ח או באישור, לפי הענין, וכי האמין בתום לב שאין בו פרט מטעה;</w:t>
      </w:r>
    </w:p>
    <w:p w:rsidR="00DE2E9C" w:rsidRDefault="00DE2E9C">
      <w:pPr>
        <w:pStyle w:val="P11"/>
        <w:spacing w:before="72"/>
        <w:ind w:left="624" w:right="1134"/>
        <w:rPr>
          <w:rStyle w:val="default"/>
          <w:rFonts w:cs="FrankRuehl"/>
          <w:rtl/>
        </w:rPr>
      </w:pPr>
      <w:r>
        <w:rPr>
          <w:rStyle w:val="default"/>
          <w:rFonts w:cs="FrankRuehl" w:hint="cs"/>
          <w:rtl/>
        </w:rPr>
        <w:t>(2)</w:t>
      </w:r>
      <w:r>
        <w:rPr>
          <w:rStyle w:val="default"/>
          <w:rFonts w:cs="FrankRuehl"/>
          <w:rtl/>
        </w:rPr>
        <w:tab/>
        <w:t>כלפי מי</w:t>
      </w:r>
      <w:r>
        <w:rPr>
          <w:rStyle w:val="default"/>
          <w:rFonts w:cs="FrankRuehl" w:hint="cs"/>
          <w:rtl/>
        </w:rPr>
        <w:t xml:space="preserve"> שהוכח שרכש או פדה או קנה או מכר יחידות כאמור בסעיף 37(א), בשעה שידע או שהיה עליו לדעת שיש פרט מטעה בתשקיף, ב</w:t>
      </w:r>
      <w:r>
        <w:rPr>
          <w:rStyle w:val="default"/>
          <w:rFonts w:cs="FrankRuehl"/>
          <w:rtl/>
        </w:rPr>
        <w:t>ח</w:t>
      </w:r>
      <w:r>
        <w:rPr>
          <w:rStyle w:val="default"/>
          <w:rFonts w:cs="FrankRuehl" w:hint="cs"/>
          <w:rtl/>
        </w:rPr>
        <w:t>וות</w:t>
      </w:r>
      <w:r>
        <w:rPr>
          <w:rStyle w:val="default"/>
          <w:rFonts w:cs="FrankRuehl"/>
          <w:rtl/>
        </w:rPr>
        <w:t xml:space="preserve"> </w:t>
      </w:r>
      <w:r>
        <w:rPr>
          <w:rStyle w:val="default"/>
          <w:rFonts w:cs="FrankRuehl" w:hint="cs"/>
          <w:rtl/>
        </w:rPr>
        <w:t>הדעת, בדו"ח או באישו</w:t>
      </w:r>
      <w:r>
        <w:rPr>
          <w:rStyle w:val="default"/>
          <w:rFonts w:cs="FrankRuehl"/>
          <w:rtl/>
        </w:rPr>
        <w:t>ר, לפי הע</w:t>
      </w:r>
      <w:r>
        <w:rPr>
          <w:rStyle w:val="default"/>
          <w:rFonts w:cs="FrankRuehl" w:hint="cs"/>
          <w:rtl/>
        </w:rPr>
        <w:t>נין;</w:t>
      </w:r>
    </w:p>
    <w:p w:rsidR="00DE2E9C" w:rsidRDefault="00DE2E9C">
      <w:pPr>
        <w:pStyle w:val="P11"/>
        <w:spacing w:before="72"/>
        <w:ind w:left="624" w:right="1134"/>
        <w:rPr>
          <w:rStyle w:val="default"/>
          <w:rFonts w:cs="FrankRuehl" w:hint="cs"/>
          <w:rtl/>
        </w:rPr>
      </w:pPr>
      <w:r>
        <w:rPr>
          <w:rFonts w:cs="FrankRuehl"/>
          <w:rtl/>
          <w:lang w:val="he-IL"/>
        </w:rPr>
        <w:pict>
          <v:shape id="_x0000_s2328" type="#_x0000_t202" style="position:absolute;left:0;text-align:left;margin-left:470.25pt;margin-top:7.1pt;width:1in;height:16.8pt;z-index:251630592"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shape>
        </w:pict>
      </w:r>
      <w:r>
        <w:rPr>
          <w:rStyle w:val="default"/>
          <w:rFonts w:cs="FrankRuehl" w:hint="cs"/>
          <w:rtl/>
        </w:rPr>
        <w:t>(3)</w:t>
      </w:r>
      <w:r>
        <w:rPr>
          <w:rStyle w:val="default"/>
          <w:rFonts w:cs="FrankRuehl"/>
          <w:rtl/>
        </w:rPr>
        <w:tab/>
        <w:t>משהג</w:t>
      </w:r>
      <w:r>
        <w:rPr>
          <w:rStyle w:val="default"/>
          <w:rFonts w:cs="FrankRuehl" w:hint="cs"/>
          <w:rtl/>
        </w:rPr>
        <w:t>יש</w:t>
      </w:r>
      <w:r>
        <w:rPr>
          <w:rStyle w:val="default"/>
          <w:rFonts w:cs="FrankRuehl"/>
          <w:rtl/>
        </w:rPr>
        <w:t xml:space="preserve"> </w:t>
      </w:r>
      <w:r>
        <w:rPr>
          <w:rStyle w:val="default"/>
          <w:rFonts w:cs="FrankRuehl" w:hint="cs"/>
          <w:rtl/>
        </w:rPr>
        <w:t>מ</w:t>
      </w:r>
      <w:r>
        <w:rPr>
          <w:rStyle w:val="default"/>
          <w:rFonts w:cs="FrankRuehl"/>
          <w:rtl/>
        </w:rPr>
        <w:t>נהל קר</w:t>
      </w:r>
      <w:r>
        <w:rPr>
          <w:rStyle w:val="default"/>
          <w:rFonts w:cs="FrankRuehl" w:hint="cs"/>
          <w:rtl/>
        </w:rPr>
        <w:t>ן דו"ח לרשות ולבורסה שבו תוקן הפרט המטעה, ופרסם בעת</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את הדו"ח כאמור, והכל כלפי מי שהוכח שרכש או שפדה או שקנה או שמכר יחידות בקרן כא</w:t>
      </w:r>
      <w:r>
        <w:rPr>
          <w:rStyle w:val="default"/>
          <w:rFonts w:cs="FrankRuehl"/>
          <w:rtl/>
        </w:rPr>
        <w:t>מ</w:t>
      </w:r>
      <w:r>
        <w:rPr>
          <w:rStyle w:val="default"/>
          <w:rFonts w:cs="FrankRuehl" w:hint="cs"/>
          <w:rtl/>
        </w:rPr>
        <w:t xml:space="preserve">ור </w:t>
      </w:r>
      <w:r>
        <w:rPr>
          <w:rStyle w:val="default"/>
          <w:rFonts w:cs="FrankRuehl"/>
          <w:rtl/>
        </w:rPr>
        <w:t>ב</w:t>
      </w:r>
      <w:r>
        <w:rPr>
          <w:rStyle w:val="default"/>
          <w:rFonts w:cs="FrankRuehl" w:hint="cs"/>
          <w:rtl/>
        </w:rPr>
        <w:t>סעיף 37(א) אחרי הפרס</w:t>
      </w:r>
      <w:r>
        <w:rPr>
          <w:rStyle w:val="default"/>
          <w:rFonts w:cs="FrankRuehl"/>
          <w:rtl/>
        </w:rPr>
        <w:t>ום האמור</w:t>
      </w:r>
      <w:r>
        <w:rPr>
          <w:rStyle w:val="default"/>
          <w:rFonts w:cs="FrankRuehl" w:hint="cs"/>
          <w:rtl/>
        </w:rPr>
        <w:t xml:space="preserve"> בעתון;</w:t>
      </w:r>
    </w:p>
    <w:p w:rsidR="00DE2E9C" w:rsidRPr="00EE2ACF" w:rsidRDefault="00DE2E9C">
      <w:pPr>
        <w:pStyle w:val="P00"/>
        <w:spacing w:before="0"/>
        <w:ind w:left="624" w:right="1134"/>
        <w:rPr>
          <w:rStyle w:val="default"/>
          <w:rFonts w:cs="FrankRuehl" w:hint="cs"/>
          <w:vanish/>
          <w:color w:val="FF0000"/>
          <w:sz w:val="20"/>
          <w:szCs w:val="20"/>
          <w:shd w:val="clear" w:color="auto" w:fill="FFFF99"/>
          <w:rtl/>
        </w:rPr>
      </w:pPr>
      <w:bookmarkStart w:id="157" w:name="Rov177"/>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624"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00"/>
        <w:spacing w:before="0"/>
        <w:ind w:left="624" w:right="1134"/>
        <w:rPr>
          <w:rStyle w:val="default"/>
          <w:rFonts w:cs="FrankRuehl" w:hint="cs"/>
          <w:vanish/>
          <w:sz w:val="20"/>
          <w:szCs w:val="20"/>
          <w:shd w:val="clear" w:color="auto" w:fill="FFFF99"/>
          <w:rtl/>
        </w:rPr>
      </w:pPr>
      <w:hyperlink r:id="rId341"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39 (</w:t>
      </w:r>
      <w:hyperlink r:id="rId342"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Default="00DE2E9C">
      <w:pPr>
        <w:pStyle w:val="P11"/>
        <w:ind w:left="624" w:right="1134"/>
        <w:rPr>
          <w:rStyle w:val="default"/>
          <w:rFonts w:cs="FrankRuehl"/>
          <w:sz w:val="2"/>
          <w:szCs w:val="2"/>
          <w:rtl/>
        </w:rPr>
      </w:pPr>
      <w:r w:rsidRPr="00EE2ACF">
        <w:rPr>
          <w:rStyle w:val="default"/>
          <w:rFonts w:cs="FrankRuehl" w:hint="cs"/>
          <w:vanish/>
          <w:sz w:val="22"/>
          <w:szCs w:val="22"/>
          <w:shd w:val="clear" w:color="auto" w:fill="FFFF99"/>
          <w:rtl/>
        </w:rPr>
        <w:t xml:space="preserve"> (3)</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משהג</w:t>
      </w:r>
      <w:r w:rsidRPr="00EE2ACF">
        <w:rPr>
          <w:rStyle w:val="default"/>
          <w:rFonts w:cs="FrankRuehl" w:hint="cs"/>
          <w:vanish/>
          <w:sz w:val="22"/>
          <w:szCs w:val="22"/>
          <w:shd w:val="clear" w:color="auto" w:fill="FFFF99"/>
          <w:rtl/>
        </w:rPr>
        <w:t>יש</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נהל קר</w:t>
      </w:r>
      <w:r w:rsidRPr="00EE2ACF">
        <w:rPr>
          <w:rStyle w:val="default"/>
          <w:rFonts w:cs="FrankRuehl" w:hint="cs"/>
          <w:vanish/>
          <w:sz w:val="22"/>
          <w:szCs w:val="22"/>
          <w:shd w:val="clear" w:color="auto" w:fill="FFFF99"/>
          <w:rtl/>
        </w:rPr>
        <w:t xml:space="preserve">ן דו"ח לרשות </w:t>
      </w:r>
      <w:r w:rsidRPr="00EE2ACF">
        <w:rPr>
          <w:rStyle w:val="default"/>
          <w:rFonts w:cs="FrankRuehl" w:hint="cs"/>
          <w:strike/>
          <w:vanish/>
          <w:sz w:val="22"/>
          <w:szCs w:val="22"/>
          <w:shd w:val="clear" w:color="auto" w:fill="FFFF99"/>
          <w:rtl/>
        </w:rPr>
        <w:t>ולרשם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ולבורסה</w:t>
      </w:r>
      <w:r w:rsidRPr="00EE2ACF">
        <w:rPr>
          <w:rStyle w:val="default"/>
          <w:rFonts w:cs="FrankRuehl" w:hint="cs"/>
          <w:vanish/>
          <w:sz w:val="22"/>
          <w:szCs w:val="22"/>
          <w:shd w:val="clear" w:color="auto" w:fill="FFFF99"/>
          <w:rtl/>
        </w:rPr>
        <w:t xml:space="preserve"> שבו תוקן הפרט המטעה, </w:t>
      </w:r>
      <w:r w:rsidRPr="00EE2ACF">
        <w:rPr>
          <w:rStyle w:val="default"/>
          <w:rFonts w:cs="FrankRuehl" w:hint="cs"/>
          <w:strike/>
          <w:vanish/>
          <w:sz w:val="22"/>
          <w:szCs w:val="22"/>
          <w:shd w:val="clear" w:color="auto" w:fill="FFFF99"/>
          <w:rtl/>
        </w:rPr>
        <w:t xml:space="preserve">ואם תוקן בדו"ח פרט מטעה ביחס לקרן סגורה </w:t>
      </w: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 xml:space="preserve"> משהגיש את הדו"ח גם לבורסה,</w:t>
      </w:r>
      <w:r w:rsidRPr="00EE2ACF">
        <w:rPr>
          <w:rStyle w:val="default"/>
          <w:rFonts w:cs="FrankRuehl" w:hint="cs"/>
          <w:vanish/>
          <w:sz w:val="22"/>
          <w:szCs w:val="22"/>
          <w:shd w:val="clear" w:color="auto" w:fill="FFFF99"/>
          <w:rtl/>
        </w:rPr>
        <w:t xml:space="preserve"> ופרסם בעת</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ן</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את הדו"ח כאמור, והכל כלפי מי שהוכח שרכש או שפדה או שקנה או שמכר יחידות בקרן כא</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 xml:space="preserve">ור </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סעיף 37(א) אחרי הפרס</w:t>
      </w:r>
      <w:r w:rsidRPr="00EE2ACF">
        <w:rPr>
          <w:rStyle w:val="default"/>
          <w:rFonts w:cs="FrankRuehl"/>
          <w:vanish/>
          <w:sz w:val="22"/>
          <w:szCs w:val="22"/>
          <w:shd w:val="clear" w:color="auto" w:fill="FFFF99"/>
          <w:rtl/>
        </w:rPr>
        <w:t>ום האמור</w:t>
      </w:r>
      <w:r w:rsidRPr="00EE2ACF">
        <w:rPr>
          <w:rStyle w:val="default"/>
          <w:rFonts w:cs="FrankRuehl" w:hint="cs"/>
          <w:vanish/>
          <w:sz w:val="22"/>
          <w:szCs w:val="22"/>
          <w:shd w:val="clear" w:color="auto" w:fill="FFFF99"/>
          <w:rtl/>
        </w:rPr>
        <w:t xml:space="preserve"> בעתון;</w:t>
      </w:r>
      <w:bookmarkEnd w:id="157"/>
    </w:p>
    <w:p w:rsidR="00DE2E9C" w:rsidRDefault="00DE2E9C">
      <w:pPr>
        <w:pStyle w:val="P11"/>
        <w:spacing w:before="72"/>
        <w:ind w:left="624" w:right="1134"/>
        <w:rPr>
          <w:rStyle w:val="default"/>
          <w:rFonts w:cs="FrankRuehl"/>
          <w:rtl/>
        </w:rPr>
      </w:pPr>
      <w:r>
        <w:rPr>
          <w:rStyle w:val="default"/>
          <w:rFonts w:cs="FrankRuehl"/>
          <w:rtl/>
        </w:rPr>
        <w:t>(4)</w:t>
      </w:r>
      <w:r>
        <w:rPr>
          <w:rStyle w:val="default"/>
          <w:rFonts w:cs="FrankRuehl"/>
          <w:rtl/>
        </w:rPr>
        <w:tab/>
        <w:t>על מי ש</w:t>
      </w:r>
      <w:r>
        <w:rPr>
          <w:rStyle w:val="default"/>
          <w:rFonts w:cs="FrankRuehl" w:hint="cs"/>
          <w:rtl/>
        </w:rPr>
        <w:t>חתם על התשקיף לפי סעיף 30, על מי שרואים אותו כאילו חתם על התשקיף לפי סעיף 37(ג</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 xml:space="preserve"> שנתן </w:t>
      </w:r>
      <w:r>
        <w:rPr>
          <w:rStyle w:val="default"/>
          <w:rFonts w:cs="FrankRuehl"/>
          <w:rtl/>
        </w:rPr>
        <w:t>ח</w:t>
      </w:r>
      <w:r>
        <w:rPr>
          <w:rStyle w:val="default"/>
          <w:rFonts w:cs="FrankRuehl" w:hint="cs"/>
          <w:rtl/>
        </w:rPr>
        <w:t>וות דעת, דו"ח או אישור כאמור בסעיף 38, לאחר שעברו עשרים וארבע שעות משעה שמסר למנהל ה</w:t>
      </w:r>
      <w:r>
        <w:rPr>
          <w:rStyle w:val="default"/>
          <w:rFonts w:cs="FrankRuehl"/>
          <w:rtl/>
        </w:rPr>
        <w:t>קר</w:t>
      </w:r>
      <w:r>
        <w:rPr>
          <w:rStyle w:val="default"/>
          <w:rFonts w:cs="FrankRuehl" w:hint="cs"/>
          <w:rtl/>
        </w:rPr>
        <w:t>ן הודעה בדבר תיקון הפרט</w:t>
      </w:r>
      <w:r>
        <w:rPr>
          <w:rStyle w:val="default"/>
          <w:rFonts w:cs="FrankRuehl"/>
          <w:rtl/>
        </w:rPr>
        <w:t xml:space="preserve"> המטעה.</w:t>
      </w:r>
    </w:p>
    <w:p w:rsidR="00DE2E9C" w:rsidRDefault="00DE2E9C" w:rsidP="000F2A41">
      <w:pPr>
        <w:pStyle w:val="P00"/>
        <w:spacing w:before="72"/>
        <w:ind w:left="0" w:right="1134"/>
        <w:rPr>
          <w:rStyle w:val="default"/>
          <w:rFonts w:cs="FrankRuehl"/>
          <w:rtl/>
        </w:rPr>
      </w:pPr>
      <w:bookmarkStart w:id="158" w:name="Seif26"/>
      <w:bookmarkEnd w:id="158"/>
      <w:r>
        <w:rPr>
          <w:lang w:val="he-IL"/>
        </w:rPr>
        <w:pict>
          <v:rect id="_x0000_s2137" style="position:absolute;left:0;text-align:left;margin-left:464.5pt;margin-top:8.05pt;width:75.05pt;height:8pt;z-index:251436032"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אחריות ר</w:t>
                  </w:r>
                  <w:r>
                    <w:rPr>
                      <w:rFonts w:cs="Miriam" w:hint="cs"/>
                      <w:sz w:val="18"/>
                      <w:szCs w:val="18"/>
                      <w:rtl/>
                    </w:rPr>
                    <w:t>בים</w:t>
                  </w:r>
                </w:p>
              </w:txbxContent>
            </v:textbox>
            <w10:anchorlock/>
          </v:rect>
        </w:pict>
      </w:r>
      <w:r>
        <w:rPr>
          <w:rStyle w:val="big-number"/>
          <w:rFonts w:cs="Miriam"/>
          <w:rtl/>
        </w:rPr>
        <w:t>40.</w:t>
      </w:r>
      <w:r>
        <w:rPr>
          <w:rStyle w:val="big-number"/>
          <w:rFonts w:cs="Miriam"/>
          <w:rtl/>
        </w:rPr>
        <w:tab/>
      </w:r>
      <w:r>
        <w:rPr>
          <w:rStyle w:val="default"/>
          <w:rFonts w:cs="FrankRuehl"/>
          <w:rtl/>
        </w:rPr>
        <w:t>ה</w:t>
      </w:r>
      <w:r>
        <w:rPr>
          <w:rStyle w:val="default"/>
          <w:rFonts w:cs="FrankRuehl" w:hint="cs"/>
          <w:rtl/>
        </w:rPr>
        <w:t>יו ש</w:t>
      </w:r>
      <w:r>
        <w:rPr>
          <w:rStyle w:val="default"/>
          <w:rFonts w:cs="FrankRuehl"/>
          <w:rtl/>
        </w:rPr>
        <w:t>ניי</w:t>
      </w:r>
      <w:r>
        <w:rPr>
          <w:rStyle w:val="default"/>
          <w:rFonts w:cs="FrankRuehl" w:hint="cs"/>
          <w:rtl/>
        </w:rPr>
        <w:t xml:space="preserve">ם או יותר אחראים לפי סעיפים 37 או 38, אחראים הם כלפי הניזוק יחד ולחוד, ולענין האחריות בינם לבין </w:t>
      </w:r>
      <w:r>
        <w:rPr>
          <w:rStyle w:val="default"/>
          <w:rFonts w:cs="FrankRuehl"/>
          <w:rtl/>
        </w:rPr>
        <w:t>ע</w:t>
      </w:r>
      <w:r>
        <w:rPr>
          <w:rStyle w:val="default"/>
          <w:rFonts w:cs="FrankRuehl" w:hint="cs"/>
          <w:rtl/>
        </w:rPr>
        <w:t>צ</w:t>
      </w:r>
      <w:r>
        <w:rPr>
          <w:rStyle w:val="default"/>
          <w:rFonts w:cs="FrankRuehl"/>
          <w:rtl/>
        </w:rPr>
        <w:t>מ</w:t>
      </w:r>
      <w:r>
        <w:rPr>
          <w:rStyle w:val="default"/>
          <w:rFonts w:cs="FrankRuehl" w:hint="cs"/>
          <w:rtl/>
        </w:rPr>
        <w:t>ם</w:t>
      </w:r>
      <w:r>
        <w:rPr>
          <w:rStyle w:val="default"/>
          <w:rFonts w:cs="FrankRuehl"/>
          <w:rtl/>
        </w:rPr>
        <w:t xml:space="preserve"> </w:t>
      </w:r>
      <w:r w:rsidR="004620D9">
        <w:rPr>
          <w:rStyle w:val="default"/>
          <w:rFonts w:cs="FrankRuehl"/>
          <w:rtl/>
        </w:rPr>
        <w:t>–</w:t>
      </w:r>
      <w:r>
        <w:rPr>
          <w:rStyle w:val="default"/>
          <w:rFonts w:cs="FrankRuehl"/>
          <w:rtl/>
        </w:rPr>
        <w:t xml:space="preserve"> יחולו </w:t>
      </w:r>
      <w:r>
        <w:rPr>
          <w:rStyle w:val="default"/>
          <w:rFonts w:cs="FrankRuehl" w:hint="cs"/>
          <w:rtl/>
        </w:rPr>
        <w:t>הכללים</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לים על אחריות בנזיקין.</w:t>
      </w:r>
    </w:p>
    <w:p w:rsidR="00DE2E9C" w:rsidRDefault="00DE2E9C" w:rsidP="00C4118F">
      <w:pPr>
        <w:pStyle w:val="P00"/>
        <w:spacing w:before="72"/>
        <w:ind w:left="0" w:right="1134"/>
        <w:rPr>
          <w:rStyle w:val="default"/>
          <w:rFonts w:cs="FrankRuehl" w:hint="cs"/>
          <w:rtl/>
        </w:rPr>
      </w:pPr>
      <w:r>
        <w:rPr>
          <w:lang w:val="he-IL"/>
        </w:rPr>
        <w:pict>
          <v:rect id="_x0000_s2138" style="position:absolute;left:0;text-align:left;margin-left:464.5pt;margin-top:8.05pt;width:75.05pt;height:17.5pt;z-index:251437056"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noProof/>
                      <w:sz w:val="18"/>
                      <w:szCs w:val="18"/>
                      <w:rtl/>
                    </w:rPr>
                    <w:t xml:space="preserve">(תיקון מס' 15)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41.</w:t>
      </w:r>
      <w:r>
        <w:rPr>
          <w:rStyle w:val="big-number"/>
          <w:rFonts w:cs="Miriam"/>
          <w:rtl/>
        </w:rPr>
        <w:tab/>
      </w:r>
      <w:r w:rsidR="00C4118F">
        <w:rPr>
          <w:rStyle w:val="default"/>
          <w:rFonts w:cs="FrankRuehl" w:hint="cs"/>
          <w:rtl/>
        </w:rPr>
        <w:t>(בוטל)</w:t>
      </w:r>
      <w:r>
        <w:rPr>
          <w:rStyle w:val="default"/>
          <w:rFonts w:cs="FrankRuehl"/>
          <w:rtl/>
        </w:rPr>
        <w:t>.</w:t>
      </w:r>
    </w:p>
    <w:p w:rsidR="0046541F" w:rsidRPr="00EE2ACF" w:rsidRDefault="0046541F" w:rsidP="0046541F">
      <w:pPr>
        <w:pStyle w:val="P00"/>
        <w:spacing w:before="0"/>
        <w:ind w:left="0" w:right="1134"/>
        <w:rPr>
          <w:rStyle w:val="default"/>
          <w:rFonts w:cs="FrankRuehl" w:hint="cs"/>
          <w:vanish/>
          <w:color w:val="FF0000"/>
          <w:sz w:val="20"/>
          <w:szCs w:val="20"/>
          <w:shd w:val="clear" w:color="auto" w:fill="FFFF99"/>
          <w:rtl/>
        </w:rPr>
      </w:pPr>
      <w:bookmarkStart w:id="159" w:name="Rov381"/>
      <w:r w:rsidRPr="00EE2ACF">
        <w:rPr>
          <w:rStyle w:val="default"/>
          <w:rFonts w:cs="FrankRuehl" w:hint="cs"/>
          <w:vanish/>
          <w:color w:val="FF0000"/>
          <w:sz w:val="20"/>
          <w:szCs w:val="20"/>
          <w:shd w:val="clear" w:color="auto" w:fill="FFFF99"/>
          <w:rtl/>
        </w:rPr>
        <w:t>מיום 10.9.1996</w:t>
      </w:r>
    </w:p>
    <w:p w:rsidR="0046541F" w:rsidRPr="00EE2ACF" w:rsidRDefault="0046541F" w:rsidP="0046541F">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ת"ט תשנ"ו-1996</w:t>
      </w:r>
    </w:p>
    <w:p w:rsidR="0046541F" w:rsidRPr="00EE2ACF" w:rsidRDefault="0046541F" w:rsidP="0046541F">
      <w:pPr>
        <w:pStyle w:val="P00"/>
        <w:spacing w:before="0"/>
        <w:ind w:left="0" w:right="1134"/>
        <w:rPr>
          <w:rStyle w:val="default"/>
          <w:rFonts w:cs="FrankRuehl" w:hint="cs"/>
          <w:vanish/>
          <w:sz w:val="20"/>
          <w:szCs w:val="20"/>
          <w:shd w:val="clear" w:color="auto" w:fill="FFFF99"/>
          <w:rtl/>
        </w:rPr>
      </w:pPr>
      <w:hyperlink r:id="rId343" w:history="1">
        <w:r w:rsidRPr="00EE2ACF">
          <w:rPr>
            <w:rStyle w:val="Hyperlink"/>
            <w:rFonts w:cs="FrankRuehl" w:hint="cs"/>
            <w:vanish/>
            <w:szCs w:val="20"/>
            <w:shd w:val="clear" w:color="auto" w:fill="FFFF99"/>
            <w:rtl/>
          </w:rPr>
          <w:t>ס"ח תשנ"ו מס' 1600</w:t>
        </w:r>
      </w:hyperlink>
      <w:r w:rsidRPr="00EE2ACF">
        <w:rPr>
          <w:rStyle w:val="default"/>
          <w:rFonts w:cs="FrankRuehl" w:hint="cs"/>
          <w:vanish/>
          <w:sz w:val="20"/>
          <w:szCs w:val="20"/>
          <w:shd w:val="clear" w:color="auto" w:fill="FFFF99"/>
          <w:rtl/>
        </w:rPr>
        <w:t xml:space="preserve"> מיום 10.9.1996 עמ' 386</w:t>
      </w:r>
    </w:p>
    <w:p w:rsidR="0046541F" w:rsidRPr="00EE2ACF" w:rsidRDefault="0046541F" w:rsidP="0046541F">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41.</w:t>
      </w:r>
      <w:r w:rsidRPr="00EE2ACF">
        <w:rPr>
          <w:rStyle w:val="default"/>
          <w:rFonts w:cs="FrankRuehl" w:hint="cs"/>
          <w:vanish/>
          <w:shd w:val="clear" w:color="auto" w:fill="FFFF99"/>
          <w:rtl/>
        </w:rPr>
        <w:tab/>
      </w:r>
      <w:r w:rsidRPr="00EE2ACF">
        <w:rPr>
          <w:rStyle w:val="default"/>
          <w:rFonts w:cs="FrankRuehl"/>
          <w:vanish/>
          <w:sz w:val="22"/>
          <w:szCs w:val="22"/>
          <w:shd w:val="clear" w:color="auto" w:fill="FFFF99"/>
          <w:rtl/>
        </w:rPr>
        <w:t>בעל יחיד</w:t>
      </w:r>
      <w:r w:rsidRPr="00EE2ACF">
        <w:rPr>
          <w:rStyle w:val="default"/>
          <w:rFonts w:cs="FrankRuehl" w:hint="cs"/>
          <w:vanish/>
          <w:sz w:val="22"/>
          <w:szCs w:val="22"/>
          <w:shd w:val="clear" w:color="auto" w:fill="FFFF99"/>
          <w:rtl/>
        </w:rPr>
        <w:t xml:space="preserve">ה רשאי </w:t>
      </w:r>
      <w:r w:rsidRPr="00EE2ACF">
        <w:rPr>
          <w:rStyle w:val="default"/>
          <w:rFonts w:cs="FrankRuehl" w:hint="cs"/>
          <w:strike/>
          <w:vanish/>
          <w:sz w:val="22"/>
          <w:szCs w:val="22"/>
          <w:shd w:val="clear" w:color="auto" w:fill="FFFF99"/>
          <w:rtl/>
        </w:rPr>
        <w:t>לקבוע</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לת</w:t>
      </w:r>
      <w:r w:rsidRPr="00EE2ACF">
        <w:rPr>
          <w:rStyle w:val="default"/>
          <w:rFonts w:cs="FrankRuehl" w:hint="cs"/>
          <w:vanish/>
          <w:sz w:val="22"/>
          <w:szCs w:val="22"/>
          <w:u w:val="single"/>
          <w:shd w:val="clear" w:color="auto" w:fill="FFFF99"/>
          <w:rtl/>
        </w:rPr>
        <w:t>בו</w:t>
      </w:r>
      <w:r w:rsidRPr="00EE2ACF">
        <w:rPr>
          <w:rStyle w:val="default"/>
          <w:rFonts w:cs="FrankRuehl"/>
          <w:vanish/>
          <w:sz w:val="22"/>
          <w:szCs w:val="22"/>
          <w:u w:val="single"/>
          <w:shd w:val="clear" w:color="auto" w:fill="FFFF99"/>
          <w:rtl/>
        </w:rPr>
        <w:t>ע</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בשם קבוצת בעלי יחידות, את מנהל הקרן ואת הנאמן, בשל כל עילה על פי חוק זה ויחולו על התביעה הוראות פרק ט1 לחוק ניירות ערך,</w:t>
      </w:r>
      <w:r w:rsidRPr="00EE2ACF">
        <w:rPr>
          <w:rStyle w:val="default"/>
          <w:rFonts w:cs="FrankRuehl"/>
          <w:vanish/>
          <w:sz w:val="22"/>
          <w:szCs w:val="22"/>
          <w:shd w:val="clear" w:color="auto" w:fill="FFFF99"/>
          <w:rtl/>
        </w:rPr>
        <w:t xml:space="preserve"> בשינוי</w:t>
      </w:r>
      <w:r w:rsidRPr="00EE2ACF">
        <w:rPr>
          <w:rStyle w:val="default"/>
          <w:rFonts w:cs="FrankRuehl" w:hint="cs"/>
          <w:vanish/>
          <w:sz w:val="22"/>
          <w:szCs w:val="22"/>
          <w:shd w:val="clear" w:color="auto" w:fill="FFFF99"/>
          <w:rtl/>
        </w:rPr>
        <w:t xml:space="preserve">ים </w:t>
      </w:r>
      <w:r w:rsidRPr="00EE2ACF">
        <w:rPr>
          <w:rStyle w:val="default"/>
          <w:rFonts w:cs="FrankRuehl"/>
          <w:vanish/>
          <w:sz w:val="22"/>
          <w:szCs w:val="22"/>
          <w:shd w:val="clear" w:color="auto" w:fill="FFFF99"/>
          <w:rtl/>
        </w:rPr>
        <w:t>המ</w:t>
      </w:r>
      <w:r w:rsidRPr="00EE2ACF">
        <w:rPr>
          <w:rStyle w:val="default"/>
          <w:rFonts w:cs="FrankRuehl" w:hint="cs"/>
          <w:vanish/>
          <w:sz w:val="22"/>
          <w:szCs w:val="22"/>
          <w:shd w:val="clear" w:color="auto" w:fill="FFFF99"/>
          <w:rtl/>
        </w:rPr>
        <w:t>חויבים.</w:t>
      </w:r>
    </w:p>
    <w:p w:rsidR="0046541F" w:rsidRPr="00EE2ACF" w:rsidRDefault="0046541F" w:rsidP="0046541F">
      <w:pPr>
        <w:pStyle w:val="P22"/>
        <w:spacing w:before="0"/>
        <w:ind w:left="0" w:right="1134"/>
        <w:rPr>
          <w:rStyle w:val="default"/>
          <w:rFonts w:cs="FrankRuehl" w:hint="cs"/>
          <w:vanish/>
          <w:sz w:val="22"/>
          <w:szCs w:val="22"/>
          <w:shd w:val="clear" w:color="auto" w:fill="FFFF99"/>
          <w:rtl/>
        </w:rPr>
      </w:pPr>
    </w:p>
    <w:p w:rsidR="0046541F" w:rsidRPr="00EE2ACF" w:rsidRDefault="0046541F" w:rsidP="0046541F">
      <w:pPr>
        <w:pStyle w:val="P00"/>
        <w:spacing w:before="0"/>
        <w:ind w:left="0" w:right="1134"/>
        <w:rPr>
          <w:rStyle w:val="default"/>
          <w:rFonts w:cs="FrankRuehl" w:hint="cs"/>
          <w:strike/>
          <w:vanish/>
          <w:sz w:val="20"/>
          <w:szCs w:val="20"/>
          <w:shd w:val="clear" w:color="auto" w:fill="FFFF99"/>
          <w:rtl/>
        </w:rPr>
      </w:pPr>
      <w:r w:rsidRPr="00EE2ACF">
        <w:rPr>
          <w:rStyle w:val="default"/>
          <w:rFonts w:cs="FrankRuehl" w:hint="cs"/>
          <w:vanish/>
          <w:color w:val="FF0000"/>
          <w:sz w:val="20"/>
          <w:szCs w:val="20"/>
          <w:shd w:val="clear" w:color="auto" w:fill="FFFF99"/>
          <w:rtl/>
        </w:rPr>
        <w:t>מיום 1.6.1999</w:t>
      </w:r>
    </w:p>
    <w:p w:rsidR="0046541F" w:rsidRPr="00EE2ACF" w:rsidRDefault="0046541F" w:rsidP="0046541F">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46541F" w:rsidRPr="00EE2ACF" w:rsidRDefault="0046541F" w:rsidP="0046541F">
      <w:pPr>
        <w:pStyle w:val="P22"/>
        <w:spacing w:before="0"/>
        <w:ind w:left="0" w:right="1134"/>
        <w:rPr>
          <w:rStyle w:val="default"/>
          <w:rFonts w:cs="FrankRuehl" w:hint="cs"/>
          <w:vanish/>
          <w:sz w:val="20"/>
          <w:szCs w:val="20"/>
          <w:shd w:val="clear" w:color="auto" w:fill="FFFF99"/>
          <w:rtl/>
        </w:rPr>
      </w:pPr>
      <w:hyperlink r:id="rId344"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156 (</w:t>
      </w:r>
      <w:hyperlink r:id="rId345"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46541F" w:rsidRPr="00EE2ACF" w:rsidRDefault="0046541F" w:rsidP="0046541F">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41.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בעל יחיד</w:t>
      </w:r>
      <w:r w:rsidRPr="00EE2ACF">
        <w:rPr>
          <w:rStyle w:val="default"/>
          <w:rFonts w:cs="FrankRuehl" w:hint="cs"/>
          <w:vanish/>
          <w:sz w:val="22"/>
          <w:szCs w:val="22"/>
          <w:shd w:val="clear" w:color="auto" w:fill="FFFF99"/>
          <w:rtl/>
        </w:rPr>
        <w:t xml:space="preserve">ה רשאי </w:t>
      </w:r>
      <w:r w:rsidRPr="00EE2ACF">
        <w:rPr>
          <w:rStyle w:val="default"/>
          <w:rFonts w:cs="FrankRuehl" w:hint="cs"/>
          <w:strike/>
          <w:vanish/>
          <w:sz w:val="22"/>
          <w:szCs w:val="22"/>
          <w:shd w:val="clear" w:color="auto" w:fill="FFFF99"/>
          <w:rtl/>
        </w:rPr>
        <w:t>לקבוע</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לת</w:t>
      </w:r>
      <w:r w:rsidRPr="00EE2ACF">
        <w:rPr>
          <w:rStyle w:val="default"/>
          <w:rFonts w:cs="FrankRuehl" w:hint="cs"/>
          <w:vanish/>
          <w:sz w:val="22"/>
          <w:szCs w:val="22"/>
          <w:u w:val="single"/>
          <w:shd w:val="clear" w:color="auto" w:fill="FFFF99"/>
          <w:rtl/>
        </w:rPr>
        <w:t>בו</w:t>
      </w:r>
      <w:r w:rsidRPr="00EE2ACF">
        <w:rPr>
          <w:rStyle w:val="default"/>
          <w:rFonts w:cs="FrankRuehl"/>
          <w:vanish/>
          <w:sz w:val="22"/>
          <w:szCs w:val="22"/>
          <w:u w:val="single"/>
          <w:shd w:val="clear" w:color="auto" w:fill="FFFF99"/>
          <w:rtl/>
        </w:rPr>
        <w:t>ע</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 xml:space="preserve">בשם קבוצת בעלי יחידות, את מנהל הקרן </w:t>
      </w:r>
      <w:r w:rsidRPr="00EE2ACF">
        <w:rPr>
          <w:rStyle w:val="default"/>
          <w:rFonts w:cs="FrankRuehl" w:hint="cs"/>
          <w:strike/>
          <w:vanish/>
          <w:sz w:val="22"/>
          <w:szCs w:val="22"/>
          <w:shd w:val="clear" w:color="auto" w:fill="FFFF99"/>
          <w:rtl/>
        </w:rPr>
        <w:t>ואת הנאמן</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הנאמן, דירקטור של אחד מהם או חבר ועדת דירקטוריון,</w:t>
      </w:r>
      <w:r w:rsidRPr="00EE2ACF">
        <w:rPr>
          <w:rStyle w:val="default"/>
          <w:rFonts w:cs="FrankRuehl" w:hint="cs"/>
          <w:vanish/>
          <w:sz w:val="22"/>
          <w:szCs w:val="22"/>
          <w:shd w:val="clear" w:color="auto" w:fill="FFFF99"/>
          <w:rtl/>
        </w:rPr>
        <w:t xml:space="preserve"> בשל כל עילה על פי חוק זה ויחולו על התביעה הוראות פרק ט1 לחוק ניירות ערך,</w:t>
      </w:r>
      <w:r w:rsidRPr="00EE2ACF">
        <w:rPr>
          <w:rStyle w:val="default"/>
          <w:rFonts w:cs="FrankRuehl"/>
          <w:vanish/>
          <w:sz w:val="22"/>
          <w:szCs w:val="22"/>
          <w:shd w:val="clear" w:color="auto" w:fill="FFFF99"/>
          <w:rtl/>
        </w:rPr>
        <w:t xml:space="preserve"> בשינוי</w:t>
      </w:r>
      <w:r w:rsidRPr="00EE2ACF">
        <w:rPr>
          <w:rStyle w:val="default"/>
          <w:rFonts w:cs="FrankRuehl" w:hint="cs"/>
          <w:vanish/>
          <w:sz w:val="22"/>
          <w:szCs w:val="22"/>
          <w:shd w:val="clear" w:color="auto" w:fill="FFFF99"/>
          <w:rtl/>
        </w:rPr>
        <w:t xml:space="preserve">ים </w:t>
      </w:r>
      <w:r w:rsidRPr="00EE2ACF">
        <w:rPr>
          <w:rStyle w:val="default"/>
          <w:rFonts w:cs="FrankRuehl"/>
          <w:vanish/>
          <w:sz w:val="22"/>
          <w:szCs w:val="22"/>
          <w:shd w:val="clear" w:color="auto" w:fill="FFFF99"/>
          <w:rtl/>
        </w:rPr>
        <w:t>המ</w:t>
      </w:r>
      <w:r w:rsidRPr="00EE2ACF">
        <w:rPr>
          <w:rStyle w:val="default"/>
          <w:rFonts w:cs="FrankRuehl" w:hint="cs"/>
          <w:vanish/>
          <w:sz w:val="22"/>
          <w:szCs w:val="22"/>
          <w:shd w:val="clear" w:color="auto" w:fill="FFFF99"/>
          <w:rtl/>
        </w:rPr>
        <w:t>חויבים.</w:t>
      </w:r>
    </w:p>
    <w:p w:rsidR="0046541F" w:rsidRPr="00EE2ACF" w:rsidRDefault="0046541F" w:rsidP="0046541F">
      <w:pPr>
        <w:pStyle w:val="P00"/>
        <w:spacing w:before="0"/>
        <w:ind w:left="0" w:right="1134"/>
        <w:rPr>
          <w:rStyle w:val="default"/>
          <w:rFonts w:cs="FrankRuehl" w:hint="cs"/>
          <w:vanish/>
          <w:sz w:val="20"/>
          <w:szCs w:val="20"/>
          <w:shd w:val="clear" w:color="auto" w:fill="FFFF99"/>
          <w:rtl/>
        </w:rPr>
      </w:pPr>
    </w:p>
    <w:p w:rsidR="0046541F" w:rsidRPr="00EE2ACF" w:rsidRDefault="0046541F" w:rsidP="0046541F">
      <w:pPr>
        <w:pStyle w:val="P22"/>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1.2.2000</w:t>
      </w:r>
    </w:p>
    <w:p w:rsidR="0046541F" w:rsidRPr="00EE2ACF" w:rsidRDefault="0046541F" w:rsidP="0046541F">
      <w:pPr>
        <w:pStyle w:val="P22"/>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6</w:t>
      </w:r>
    </w:p>
    <w:p w:rsidR="0046541F" w:rsidRPr="00EE2ACF" w:rsidRDefault="0046541F" w:rsidP="0046541F">
      <w:pPr>
        <w:pStyle w:val="P00"/>
        <w:spacing w:before="0"/>
        <w:ind w:left="0" w:right="1134"/>
        <w:rPr>
          <w:rStyle w:val="default"/>
          <w:rFonts w:cs="FrankRuehl" w:hint="cs"/>
          <w:vanish/>
          <w:sz w:val="20"/>
          <w:szCs w:val="20"/>
          <w:shd w:val="clear" w:color="auto" w:fill="FFFF99"/>
          <w:rtl/>
        </w:rPr>
      </w:pPr>
      <w:hyperlink r:id="rId346" w:history="1">
        <w:r w:rsidRPr="00EE2ACF">
          <w:rPr>
            <w:rStyle w:val="Hyperlink"/>
            <w:rFonts w:cs="FrankRuehl" w:hint="cs"/>
            <w:vanish/>
            <w:szCs w:val="20"/>
            <w:shd w:val="clear" w:color="auto" w:fill="FFFF99"/>
            <w:rtl/>
          </w:rPr>
          <w:t>ס"ח תשנ"ט מס' 1711</w:t>
        </w:r>
      </w:hyperlink>
      <w:r w:rsidRPr="00EE2ACF">
        <w:rPr>
          <w:rStyle w:val="default"/>
          <w:rFonts w:cs="FrankRuehl" w:hint="cs"/>
          <w:vanish/>
          <w:sz w:val="20"/>
          <w:szCs w:val="20"/>
          <w:shd w:val="clear" w:color="auto" w:fill="FFFF99"/>
          <w:rtl/>
        </w:rPr>
        <w:t xml:space="preserve"> מיום 27.5.1999 עמ' 255 (</w:t>
      </w:r>
      <w:hyperlink r:id="rId347" w:history="1">
        <w:r w:rsidRPr="00EE2ACF">
          <w:rPr>
            <w:rStyle w:val="Hyperlink"/>
            <w:rFonts w:cs="FrankRuehl" w:hint="cs"/>
            <w:vanish/>
            <w:szCs w:val="20"/>
            <w:shd w:val="clear" w:color="auto" w:fill="FFFF99"/>
            <w:rtl/>
          </w:rPr>
          <w:t>ה"ח 2432</w:t>
        </w:r>
      </w:hyperlink>
      <w:r w:rsidRPr="00EE2ACF">
        <w:rPr>
          <w:rStyle w:val="default"/>
          <w:rFonts w:cs="FrankRuehl" w:hint="cs"/>
          <w:vanish/>
          <w:sz w:val="20"/>
          <w:szCs w:val="20"/>
          <w:shd w:val="clear" w:color="auto" w:fill="FFFF99"/>
          <w:rtl/>
        </w:rPr>
        <w:t>)</w:t>
      </w:r>
    </w:p>
    <w:p w:rsidR="0046541F" w:rsidRPr="00EE2ACF" w:rsidRDefault="0046541F" w:rsidP="0046541F">
      <w:pPr>
        <w:pStyle w:val="P22"/>
        <w:tabs>
          <w:tab w:val="left" w:pos="624"/>
        </w:tabs>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41.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בעל יחיד</w:t>
      </w:r>
      <w:r w:rsidRPr="00EE2ACF">
        <w:rPr>
          <w:rStyle w:val="default"/>
          <w:rFonts w:cs="FrankRuehl" w:hint="cs"/>
          <w:vanish/>
          <w:sz w:val="22"/>
          <w:szCs w:val="22"/>
          <w:shd w:val="clear" w:color="auto" w:fill="FFFF99"/>
          <w:rtl/>
        </w:rPr>
        <w:t xml:space="preserve">ה רשאי </w:t>
      </w:r>
      <w:r w:rsidRPr="00EE2ACF">
        <w:rPr>
          <w:rStyle w:val="default"/>
          <w:rFonts w:cs="FrankRuehl"/>
          <w:vanish/>
          <w:sz w:val="22"/>
          <w:szCs w:val="22"/>
          <w:shd w:val="clear" w:color="auto" w:fill="FFFF99"/>
          <w:rtl/>
        </w:rPr>
        <w:t>לת</w:t>
      </w:r>
      <w:r w:rsidRPr="00EE2ACF">
        <w:rPr>
          <w:rStyle w:val="default"/>
          <w:rFonts w:cs="FrankRuehl" w:hint="cs"/>
          <w:vanish/>
          <w:sz w:val="22"/>
          <w:szCs w:val="22"/>
          <w:shd w:val="clear" w:color="auto" w:fill="FFFF99"/>
          <w:rtl/>
        </w:rPr>
        <w:t>בו</w:t>
      </w:r>
      <w:r w:rsidRPr="00EE2ACF">
        <w:rPr>
          <w:rStyle w:val="default"/>
          <w:rFonts w:cs="FrankRuehl"/>
          <w:vanish/>
          <w:sz w:val="22"/>
          <w:szCs w:val="22"/>
          <w:shd w:val="clear" w:color="auto" w:fill="FFFF99"/>
          <w:rtl/>
        </w:rPr>
        <w:t xml:space="preserve">ע, </w:t>
      </w:r>
      <w:r w:rsidRPr="00EE2ACF">
        <w:rPr>
          <w:rStyle w:val="default"/>
          <w:rFonts w:cs="FrankRuehl" w:hint="cs"/>
          <w:vanish/>
          <w:sz w:val="22"/>
          <w:szCs w:val="22"/>
          <w:shd w:val="clear" w:color="auto" w:fill="FFFF99"/>
          <w:rtl/>
        </w:rPr>
        <w:t xml:space="preserve">בשם קבוצת בעלי יחידות, את מנהל הקרן, הנאמן, דירקטור של אחד מהם או חבר ועדת דירקטוריון, בשל כל עילה על פי חוק זה ויחולו על התביעה הוראות </w:t>
      </w:r>
      <w:r w:rsidRPr="00EE2ACF">
        <w:rPr>
          <w:rStyle w:val="default"/>
          <w:rFonts w:cs="FrankRuehl" w:hint="cs"/>
          <w:strike/>
          <w:vanish/>
          <w:sz w:val="22"/>
          <w:szCs w:val="22"/>
          <w:shd w:val="clear" w:color="auto" w:fill="FFFF99"/>
          <w:rtl/>
        </w:rPr>
        <w:t>פרק ט1 לחוק ניירות ערך,</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סימן ב' לפרק השלישי בחלק החמישי לחוק החברות, התשנ"ט-</w:t>
      </w:r>
      <w:r w:rsidRPr="00EE2ACF">
        <w:rPr>
          <w:rStyle w:val="default"/>
          <w:rFonts w:cs="FrankRuehl"/>
          <w:vanish/>
          <w:sz w:val="22"/>
          <w:szCs w:val="22"/>
          <w:u w:val="single"/>
          <w:shd w:val="clear" w:color="auto" w:fill="FFFF99"/>
          <w:rtl/>
        </w:rPr>
        <w:t>1999</w:t>
      </w:r>
      <w:r w:rsidRPr="00EE2ACF">
        <w:rPr>
          <w:rStyle w:val="default"/>
          <w:rFonts w:cs="FrankRuehl"/>
          <w:vanish/>
          <w:sz w:val="22"/>
          <w:szCs w:val="22"/>
          <w:shd w:val="clear" w:color="auto" w:fill="FFFF99"/>
          <w:rtl/>
        </w:rPr>
        <w:t>, בשינוי</w:t>
      </w:r>
      <w:r w:rsidRPr="00EE2ACF">
        <w:rPr>
          <w:rStyle w:val="default"/>
          <w:rFonts w:cs="FrankRuehl" w:hint="cs"/>
          <w:vanish/>
          <w:sz w:val="22"/>
          <w:szCs w:val="22"/>
          <w:shd w:val="clear" w:color="auto" w:fill="FFFF99"/>
          <w:rtl/>
        </w:rPr>
        <w:t xml:space="preserve">ים </w:t>
      </w:r>
      <w:r w:rsidRPr="00EE2ACF">
        <w:rPr>
          <w:rStyle w:val="default"/>
          <w:rFonts w:cs="FrankRuehl"/>
          <w:vanish/>
          <w:sz w:val="22"/>
          <w:szCs w:val="22"/>
          <w:shd w:val="clear" w:color="auto" w:fill="FFFF99"/>
          <w:rtl/>
        </w:rPr>
        <w:t>המ</w:t>
      </w:r>
      <w:r w:rsidRPr="00EE2ACF">
        <w:rPr>
          <w:rStyle w:val="default"/>
          <w:rFonts w:cs="FrankRuehl" w:hint="cs"/>
          <w:vanish/>
          <w:sz w:val="22"/>
          <w:szCs w:val="22"/>
          <w:shd w:val="clear" w:color="auto" w:fill="FFFF99"/>
          <w:rtl/>
        </w:rPr>
        <w:t>חויבים.</w:t>
      </w:r>
    </w:p>
    <w:p w:rsidR="0046541F" w:rsidRPr="00EE2ACF" w:rsidRDefault="0046541F" w:rsidP="0046541F">
      <w:pPr>
        <w:pStyle w:val="P00"/>
        <w:spacing w:before="0"/>
        <w:ind w:left="0" w:right="1134"/>
        <w:rPr>
          <w:rStyle w:val="default"/>
          <w:rFonts w:cs="FrankRuehl" w:hint="cs"/>
          <w:vanish/>
          <w:szCs w:val="20"/>
          <w:shd w:val="clear" w:color="auto" w:fill="FFFF99"/>
          <w:rtl/>
        </w:rPr>
      </w:pPr>
    </w:p>
    <w:p w:rsidR="0046541F" w:rsidRPr="00EE2ACF" w:rsidRDefault="0046541F" w:rsidP="0046541F">
      <w:pPr>
        <w:pStyle w:val="P00"/>
        <w:spacing w:before="0"/>
        <w:ind w:left="0" w:right="1134"/>
        <w:rPr>
          <w:rStyle w:val="default"/>
          <w:rFonts w:cs="FrankRuehl" w:hint="cs"/>
          <w:vanish/>
          <w:color w:val="FF0000"/>
          <w:szCs w:val="20"/>
          <w:shd w:val="clear" w:color="auto" w:fill="FFFF99"/>
          <w:rtl/>
        </w:rPr>
      </w:pPr>
      <w:r w:rsidRPr="00EE2ACF">
        <w:rPr>
          <w:rStyle w:val="default"/>
          <w:rFonts w:cs="FrankRuehl" w:hint="cs"/>
          <w:vanish/>
          <w:color w:val="FF0000"/>
          <w:szCs w:val="20"/>
          <w:shd w:val="clear" w:color="auto" w:fill="FFFF99"/>
          <w:rtl/>
        </w:rPr>
        <w:t>מיום 12.3.2006</w:t>
      </w:r>
    </w:p>
    <w:p w:rsidR="0046541F" w:rsidRPr="00EE2ACF" w:rsidRDefault="0046541F" w:rsidP="0046541F">
      <w:pPr>
        <w:pStyle w:val="P00"/>
        <w:spacing w:before="0"/>
        <w:ind w:left="0" w:right="1134"/>
        <w:rPr>
          <w:rStyle w:val="default"/>
          <w:rFonts w:cs="FrankRuehl" w:hint="cs"/>
          <w:b/>
          <w:bCs/>
          <w:vanish/>
          <w:szCs w:val="20"/>
          <w:shd w:val="clear" w:color="auto" w:fill="FFFF99"/>
          <w:rtl/>
        </w:rPr>
      </w:pPr>
      <w:r w:rsidRPr="00EE2ACF">
        <w:rPr>
          <w:rStyle w:val="default"/>
          <w:rFonts w:cs="FrankRuehl" w:hint="cs"/>
          <w:b/>
          <w:bCs/>
          <w:vanish/>
          <w:szCs w:val="20"/>
          <w:shd w:val="clear" w:color="auto" w:fill="FFFF99"/>
          <w:rtl/>
        </w:rPr>
        <w:t>תיקון מס' 5</w:t>
      </w:r>
    </w:p>
    <w:p w:rsidR="0046541F" w:rsidRPr="00EE2ACF" w:rsidRDefault="0046541F" w:rsidP="0046541F">
      <w:pPr>
        <w:pStyle w:val="P00"/>
        <w:spacing w:before="0"/>
        <w:ind w:left="0" w:right="1134"/>
        <w:rPr>
          <w:rStyle w:val="default"/>
          <w:rFonts w:cs="FrankRuehl" w:hint="cs"/>
          <w:vanish/>
          <w:szCs w:val="20"/>
          <w:shd w:val="clear" w:color="auto" w:fill="FFFF99"/>
          <w:rtl/>
        </w:rPr>
      </w:pPr>
      <w:hyperlink r:id="rId348" w:history="1">
        <w:r w:rsidRPr="00EE2ACF">
          <w:rPr>
            <w:rStyle w:val="Hyperlink"/>
            <w:rFonts w:cs="FrankRuehl" w:hint="cs"/>
            <w:vanish/>
            <w:szCs w:val="20"/>
            <w:shd w:val="clear" w:color="auto" w:fill="FFFF99"/>
            <w:rtl/>
          </w:rPr>
          <w:t>ס"ח תשס"ו מס' 2054</w:t>
        </w:r>
      </w:hyperlink>
      <w:r w:rsidRPr="00EE2ACF">
        <w:rPr>
          <w:rStyle w:val="default"/>
          <w:rFonts w:cs="FrankRuehl" w:hint="cs"/>
          <w:vanish/>
          <w:szCs w:val="20"/>
          <w:shd w:val="clear" w:color="auto" w:fill="FFFF99"/>
          <w:rtl/>
        </w:rPr>
        <w:t xml:space="preserve"> מיום 12.3.2006 עמ' 280 (</w:t>
      </w:r>
      <w:hyperlink r:id="rId349" w:history="1">
        <w:r w:rsidRPr="00EE2ACF">
          <w:rPr>
            <w:rStyle w:val="Hyperlink"/>
            <w:rFonts w:cs="FrankRuehl" w:hint="cs"/>
            <w:vanish/>
            <w:szCs w:val="20"/>
            <w:shd w:val="clear" w:color="auto" w:fill="FFFF99"/>
            <w:rtl/>
          </w:rPr>
          <w:t>ה"ח 93</w:t>
        </w:r>
      </w:hyperlink>
      <w:r w:rsidRPr="00EE2ACF">
        <w:rPr>
          <w:rStyle w:val="default"/>
          <w:rFonts w:cs="FrankRuehl" w:hint="cs"/>
          <w:vanish/>
          <w:szCs w:val="20"/>
          <w:shd w:val="clear" w:color="auto" w:fill="FFFF99"/>
          <w:rtl/>
        </w:rPr>
        <w:t>)</w:t>
      </w:r>
    </w:p>
    <w:p w:rsidR="0046541F" w:rsidRPr="00EE2ACF" w:rsidRDefault="0046541F" w:rsidP="0046541F">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החלפת סעיף 41</w:t>
      </w:r>
    </w:p>
    <w:p w:rsidR="0046541F" w:rsidRPr="00EE2ACF" w:rsidRDefault="0046541F" w:rsidP="0046541F">
      <w:pPr>
        <w:pStyle w:val="P00"/>
        <w:ind w:left="0" w:right="1134"/>
        <w:rPr>
          <w:rStyle w:val="default"/>
          <w:rFonts w:cs="FrankRuehl" w:hint="cs"/>
          <w:vanish/>
          <w:szCs w:val="20"/>
          <w:shd w:val="clear" w:color="auto" w:fill="FFFF99"/>
          <w:rtl/>
        </w:rPr>
      </w:pPr>
      <w:r w:rsidRPr="00EE2ACF">
        <w:rPr>
          <w:rStyle w:val="default"/>
          <w:rFonts w:cs="FrankRuehl" w:hint="cs"/>
          <w:vanish/>
          <w:szCs w:val="20"/>
          <w:shd w:val="clear" w:color="auto" w:fill="FFFF99"/>
          <w:rtl/>
        </w:rPr>
        <w:t>הנוסח הקודם:</w:t>
      </w:r>
    </w:p>
    <w:p w:rsidR="0046541F" w:rsidRPr="00EE2ACF" w:rsidRDefault="0046541F" w:rsidP="0046541F">
      <w:pPr>
        <w:pStyle w:val="P00"/>
        <w:spacing w:before="20"/>
        <w:ind w:left="0" w:right="1134"/>
        <w:rPr>
          <w:rStyle w:val="default"/>
          <w:rFonts w:cs="Miriam" w:hint="cs"/>
          <w:strike/>
          <w:vanish/>
          <w:sz w:val="16"/>
          <w:szCs w:val="16"/>
          <w:shd w:val="clear" w:color="auto" w:fill="FFFF99"/>
          <w:rtl/>
        </w:rPr>
      </w:pPr>
      <w:r w:rsidRPr="00EE2ACF">
        <w:rPr>
          <w:rStyle w:val="default"/>
          <w:rFonts w:cs="Miriam" w:hint="cs"/>
          <w:strike/>
          <w:vanish/>
          <w:sz w:val="16"/>
          <w:szCs w:val="16"/>
          <w:shd w:val="clear" w:color="auto" w:fill="FFFF99"/>
          <w:rtl/>
        </w:rPr>
        <w:t>תובענה ייצוגית</w:t>
      </w:r>
    </w:p>
    <w:p w:rsidR="0046541F" w:rsidRPr="00EE2ACF" w:rsidRDefault="0046541F" w:rsidP="0046541F">
      <w:pPr>
        <w:pStyle w:val="P00"/>
        <w:spacing w:before="0"/>
        <w:ind w:left="0" w:right="1134"/>
        <w:rPr>
          <w:rStyle w:val="default"/>
          <w:rFonts w:cs="FrankRuehl" w:hint="cs"/>
          <w:vanish/>
          <w:sz w:val="22"/>
          <w:szCs w:val="22"/>
          <w:shd w:val="clear" w:color="auto" w:fill="FFFF99"/>
          <w:rtl/>
        </w:rPr>
      </w:pPr>
      <w:r w:rsidRPr="00EE2ACF">
        <w:rPr>
          <w:rStyle w:val="big-number"/>
          <w:rFonts w:cs="FrankRuehl"/>
          <w:strike/>
          <w:vanish/>
          <w:sz w:val="22"/>
          <w:szCs w:val="22"/>
          <w:shd w:val="clear" w:color="auto" w:fill="FFFF99"/>
          <w:rtl/>
        </w:rPr>
        <w:t>41.</w:t>
      </w:r>
      <w:r w:rsidRPr="00EE2ACF">
        <w:rPr>
          <w:rStyle w:val="big-number"/>
          <w:rFonts w:cs="FrankRuehl"/>
          <w:strike/>
          <w:vanish/>
          <w:sz w:val="22"/>
          <w:szCs w:val="22"/>
          <w:shd w:val="clear" w:color="auto" w:fill="FFFF99"/>
          <w:rtl/>
        </w:rPr>
        <w:tab/>
      </w:r>
      <w:r w:rsidRPr="00EE2ACF">
        <w:rPr>
          <w:rStyle w:val="default"/>
          <w:rFonts w:cs="FrankRuehl"/>
          <w:strike/>
          <w:vanish/>
          <w:sz w:val="22"/>
          <w:szCs w:val="22"/>
          <w:shd w:val="clear" w:color="auto" w:fill="FFFF99"/>
          <w:rtl/>
        </w:rPr>
        <w:t>בעל יחיד</w:t>
      </w:r>
      <w:r w:rsidRPr="00EE2ACF">
        <w:rPr>
          <w:rStyle w:val="default"/>
          <w:rFonts w:cs="FrankRuehl" w:hint="cs"/>
          <w:strike/>
          <w:vanish/>
          <w:sz w:val="22"/>
          <w:szCs w:val="22"/>
          <w:shd w:val="clear" w:color="auto" w:fill="FFFF99"/>
          <w:rtl/>
        </w:rPr>
        <w:t xml:space="preserve">ה רשאי </w:t>
      </w:r>
      <w:r w:rsidRPr="00EE2ACF">
        <w:rPr>
          <w:rStyle w:val="default"/>
          <w:rFonts w:cs="FrankRuehl"/>
          <w:strike/>
          <w:vanish/>
          <w:sz w:val="22"/>
          <w:szCs w:val="22"/>
          <w:shd w:val="clear" w:color="auto" w:fill="FFFF99"/>
          <w:rtl/>
        </w:rPr>
        <w:t>לת</w:t>
      </w:r>
      <w:r w:rsidRPr="00EE2ACF">
        <w:rPr>
          <w:rStyle w:val="default"/>
          <w:rFonts w:cs="FrankRuehl" w:hint="cs"/>
          <w:strike/>
          <w:vanish/>
          <w:sz w:val="22"/>
          <w:szCs w:val="22"/>
          <w:shd w:val="clear" w:color="auto" w:fill="FFFF99"/>
          <w:rtl/>
        </w:rPr>
        <w:t>בו</w:t>
      </w:r>
      <w:r w:rsidRPr="00EE2ACF">
        <w:rPr>
          <w:rStyle w:val="default"/>
          <w:rFonts w:cs="FrankRuehl"/>
          <w:strike/>
          <w:vanish/>
          <w:sz w:val="22"/>
          <w:szCs w:val="22"/>
          <w:shd w:val="clear" w:color="auto" w:fill="FFFF99"/>
          <w:rtl/>
        </w:rPr>
        <w:t xml:space="preserve">ע, </w:t>
      </w:r>
      <w:r w:rsidRPr="00EE2ACF">
        <w:rPr>
          <w:rStyle w:val="default"/>
          <w:rFonts w:cs="FrankRuehl" w:hint="cs"/>
          <w:strike/>
          <w:vanish/>
          <w:sz w:val="22"/>
          <w:szCs w:val="22"/>
          <w:shd w:val="clear" w:color="auto" w:fill="FFFF99"/>
          <w:rtl/>
        </w:rPr>
        <w:t>בשם קבוצת בעלי יחידות, את מנהל הקרן, הנאמן, דירקטור של אחד מהם או ח</w:t>
      </w:r>
      <w:r w:rsidRPr="00EE2ACF">
        <w:rPr>
          <w:rStyle w:val="default"/>
          <w:rFonts w:cs="FrankRuehl"/>
          <w:strike/>
          <w:vanish/>
          <w:sz w:val="22"/>
          <w:szCs w:val="22"/>
          <w:shd w:val="clear" w:color="auto" w:fill="FFFF99"/>
          <w:rtl/>
        </w:rPr>
        <w:t xml:space="preserve">בר ועדת </w:t>
      </w:r>
      <w:r w:rsidRPr="00EE2ACF">
        <w:rPr>
          <w:rStyle w:val="default"/>
          <w:rFonts w:cs="FrankRuehl" w:hint="cs"/>
          <w:strike/>
          <w:vanish/>
          <w:sz w:val="22"/>
          <w:szCs w:val="22"/>
          <w:shd w:val="clear" w:color="auto" w:fill="FFFF99"/>
          <w:rtl/>
        </w:rPr>
        <w:t>דירקטוריון, בשל כל עילה על פי חוק זה ויחולו על התביעה הוראות סימן ב' לפרק השלישי בחלק החמישי לחוק החברות, תשנ"ט</w:t>
      </w:r>
      <w:r w:rsidRPr="00EE2ACF">
        <w:rPr>
          <w:rStyle w:val="default"/>
          <w:rFonts w:cs="FrankRuehl"/>
          <w:strike/>
          <w:vanish/>
          <w:sz w:val="22"/>
          <w:szCs w:val="22"/>
          <w:shd w:val="clear" w:color="auto" w:fill="FFFF99"/>
          <w:rtl/>
        </w:rPr>
        <w:t>–1999, בשינוי</w:t>
      </w:r>
      <w:r w:rsidRPr="00EE2ACF">
        <w:rPr>
          <w:rStyle w:val="default"/>
          <w:rFonts w:cs="FrankRuehl" w:hint="cs"/>
          <w:strike/>
          <w:vanish/>
          <w:sz w:val="22"/>
          <w:szCs w:val="22"/>
          <w:shd w:val="clear" w:color="auto" w:fill="FFFF99"/>
          <w:rtl/>
        </w:rPr>
        <w:t xml:space="preserve">ים </w:t>
      </w:r>
      <w:r w:rsidRPr="00EE2ACF">
        <w:rPr>
          <w:rStyle w:val="default"/>
          <w:rFonts w:cs="FrankRuehl"/>
          <w:strike/>
          <w:vanish/>
          <w:sz w:val="22"/>
          <w:szCs w:val="22"/>
          <w:shd w:val="clear" w:color="auto" w:fill="FFFF99"/>
          <w:rtl/>
        </w:rPr>
        <w:t>המ</w:t>
      </w:r>
      <w:r w:rsidRPr="00EE2ACF">
        <w:rPr>
          <w:rStyle w:val="default"/>
          <w:rFonts w:cs="FrankRuehl" w:hint="cs"/>
          <w:strike/>
          <w:vanish/>
          <w:sz w:val="22"/>
          <w:szCs w:val="22"/>
          <w:shd w:val="clear" w:color="auto" w:fill="FFFF99"/>
          <w:rtl/>
        </w:rPr>
        <w:t>חויבים.</w:t>
      </w:r>
    </w:p>
    <w:p w:rsidR="00A26F06" w:rsidRPr="00EE2ACF" w:rsidRDefault="00A26F06" w:rsidP="00A26F06">
      <w:pPr>
        <w:pStyle w:val="P00"/>
        <w:spacing w:before="0"/>
        <w:ind w:left="0" w:right="1134"/>
        <w:rPr>
          <w:rStyle w:val="default"/>
          <w:rFonts w:cs="FrankRuehl" w:hint="cs"/>
          <w:vanish/>
          <w:sz w:val="20"/>
          <w:szCs w:val="20"/>
          <w:shd w:val="clear" w:color="auto" w:fill="FFFF99"/>
          <w:rtl/>
        </w:rPr>
      </w:pPr>
    </w:p>
    <w:p w:rsidR="00A26F06" w:rsidRPr="00EE2ACF" w:rsidRDefault="00A26F06" w:rsidP="00A26F06">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A26F06" w:rsidRPr="00EE2ACF" w:rsidRDefault="00A26F06" w:rsidP="00A26F06">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A26F06" w:rsidRPr="00EE2ACF" w:rsidRDefault="00A26F06" w:rsidP="00A26F06">
      <w:pPr>
        <w:pStyle w:val="P00"/>
        <w:spacing w:before="0"/>
        <w:ind w:left="0" w:right="1134"/>
        <w:rPr>
          <w:rStyle w:val="default"/>
          <w:rFonts w:cs="FrankRuehl" w:hint="cs"/>
          <w:vanish/>
          <w:sz w:val="20"/>
          <w:szCs w:val="20"/>
          <w:shd w:val="clear" w:color="auto" w:fill="FFFF99"/>
          <w:rtl/>
        </w:rPr>
      </w:pPr>
      <w:hyperlink r:id="rId350"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647 (</w:t>
      </w:r>
      <w:hyperlink r:id="rId351"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A26F06" w:rsidRPr="00EE2ACF" w:rsidRDefault="00A26F06" w:rsidP="00A26F06">
      <w:pPr>
        <w:pStyle w:val="P22"/>
        <w:tabs>
          <w:tab w:val="left" w:pos="624"/>
        </w:tabs>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41.</w:t>
      </w:r>
      <w:r w:rsidRPr="00EE2ACF">
        <w:rPr>
          <w:rStyle w:val="default"/>
          <w:rFonts w:cs="FrankRuehl"/>
          <w:vanish/>
          <w:sz w:val="22"/>
          <w:szCs w:val="22"/>
          <w:shd w:val="clear" w:color="auto" w:fill="FFFF99"/>
          <w:rtl/>
        </w:rPr>
        <w:tab/>
        <w:t>הוראות סעיף 209 לחוק החברות</w:t>
      </w:r>
      <w:r w:rsidRPr="00EE2ACF">
        <w:rPr>
          <w:rStyle w:val="default"/>
          <w:rFonts w:cs="FrankRuehl"/>
          <w:strike/>
          <w:vanish/>
          <w:sz w:val="22"/>
          <w:szCs w:val="22"/>
          <w:shd w:val="clear" w:color="auto" w:fill="FFFF99"/>
          <w:rtl/>
        </w:rPr>
        <w:t>, התשנ"ט</w:t>
      </w:r>
      <w:r w:rsidRPr="00EE2ACF">
        <w:rPr>
          <w:rStyle w:val="default"/>
          <w:rFonts w:cs="FrankRuehl" w:hint="cs"/>
          <w:strike/>
          <w:vanish/>
          <w:sz w:val="22"/>
          <w:szCs w:val="22"/>
          <w:shd w:val="clear" w:color="auto" w:fill="FFFF99"/>
          <w:rtl/>
        </w:rPr>
        <w:t>-1999</w:t>
      </w:r>
      <w:r w:rsidRPr="00EE2ACF">
        <w:rPr>
          <w:rStyle w:val="default"/>
          <w:rFonts w:cs="FrankRuehl"/>
          <w:strike/>
          <w:vanish/>
          <w:sz w:val="22"/>
          <w:szCs w:val="22"/>
          <w:shd w:val="clear" w:color="auto" w:fill="FFFF99"/>
          <w:rtl/>
        </w:rPr>
        <w:t>,</w:t>
      </w:r>
      <w:r w:rsidRPr="00EE2ACF">
        <w:rPr>
          <w:rStyle w:val="default"/>
          <w:rFonts w:cs="FrankRuehl"/>
          <w:vanish/>
          <w:sz w:val="22"/>
          <w:szCs w:val="22"/>
          <w:shd w:val="clear" w:color="auto" w:fill="FFFF99"/>
          <w:rtl/>
        </w:rPr>
        <w:t xml:space="preserve"> יחולו לענין</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בקשה לאישור תובענה ייצוגית או תובענה ייצוגית לפי הוראות חוק תובענות ייצוגיות, התשס"ו</w:t>
      </w:r>
      <w:r w:rsidRPr="00EE2ACF">
        <w:rPr>
          <w:rStyle w:val="default"/>
          <w:rFonts w:cs="FrankRuehl" w:hint="cs"/>
          <w:vanish/>
          <w:sz w:val="22"/>
          <w:szCs w:val="22"/>
          <w:shd w:val="clear" w:color="auto" w:fill="FFFF99"/>
          <w:rtl/>
        </w:rPr>
        <w:t>-2006</w:t>
      </w:r>
      <w:r w:rsidRPr="00EE2ACF">
        <w:rPr>
          <w:rStyle w:val="default"/>
          <w:rFonts w:cs="FrankRuehl"/>
          <w:vanish/>
          <w:sz w:val="22"/>
          <w:szCs w:val="22"/>
          <w:shd w:val="clear" w:color="auto" w:fill="FFFF99"/>
          <w:rtl/>
        </w:rPr>
        <w:t>, בעילה הנובעת מזיקה ליחידה.</w:t>
      </w:r>
    </w:p>
    <w:p w:rsidR="0046541F" w:rsidRPr="00EE2ACF" w:rsidRDefault="0046541F" w:rsidP="0046541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46541F" w:rsidRPr="00EE2ACF" w:rsidRDefault="00580F15" w:rsidP="0046541F">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r w:rsidRPr="00EE2ACF">
        <w:rPr>
          <w:rFonts w:cs="FrankRuehl" w:hint="cs"/>
          <w:vanish/>
          <w:color w:val="FF0000"/>
          <w:sz w:val="20"/>
          <w:szCs w:val="20"/>
          <w:shd w:val="clear" w:color="auto" w:fill="FFFF99"/>
          <w:rtl/>
        </w:rPr>
        <w:t>מיום 26.5.2015</w:t>
      </w:r>
    </w:p>
    <w:p w:rsidR="0046541F" w:rsidRPr="00EE2ACF" w:rsidRDefault="0046541F" w:rsidP="0046541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EE2ACF">
        <w:rPr>
          <w:rFonts w:cs="FrankRuehl" w:hint="cs"/>
          <w:b/>
          <w:bCs/>
          <w:vanish/>
          <w:sz w:val="20"/>
          <w:szCs w:val="20"/>
          <w:shd w:val="clear" w:color="auto" w:fill="FFFF99"/>
          <w:rtl/>
        </w:rPr>
        <w:t>תיקון מס' 15</w:t>
      </w:r>
    </w:p>
    <w:p w:rsidR="0046541F" w:rsidRPr="00EE2ACF" w:rsidRDefault="0046541F" w:rsidP="0046541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352" w:history="1">
        <w:r w:rsidRPr="00EE2ACF">
          <w:rPr>
            <w:rStyle w:val="Hyperlink"/>
            <w:rFonts w:cs="FrankRuehl" w:hint="cs"/>
            <w:vanish/>
            <w:sz w:val="20"/>
            <w:szCs w:val="20"/>
            <w:shd w:val="clear" w:color="auto" w:fill="FFFF99"/>
            <w:rtl/>
          </w:rPr>
          <w:t>ס"ח תש"ע מס' 2243</w:t>
        </w:r>
      </w:hyperlink>
      <w:r w:rsidRPr="00EE2ACF">
        <w:rPr>
          <w:rFonts w:cs="FrankRuehl" w:hint="cs"/>
          <w:vanish/>
          <w:sz w:val="20"/>
          <w:szCs w:val="20"/>
          <w:shd w:val="clear" w:color="auto" w:fill="FFFF99"/>
          <w:rtl/>
        </w:rPr>
        <w:t xml:space="preserve"> מיום 15.6.2010 עמ' 544 (</w:t>
      </w:r>
      <w:hyperlink r:id="rId353" w:history="1">
        <w:r w:rsidRPr="00EE2ACF">
          <w:rPr>
            <w:rStyle w:val="Hyperlink"/>
            <w:rFonts w:cs="FrankRuehl" w:hint="cs"/>
            <w:vanish/>
            <w:sz w:val="20"/>
            <w:szCs w:val="20"/>
            <w:shd w:val="clear" w:color="auto" w:fill="FFFF99"/>
            <w:rtl/>
          </w:rPr>
          <w:t>ה"ח 491</w:t>
        </w:r>
      </w:hyperlink>
      <w:r w:rsidRPr="00EE2ACF">
        <w:rPr>
          <w:rFonts w:cs="FrankRuehl" w:hint="cs"/>
          <w:vanish/>
          <w:sz w:val="20"/>
          <w:szCs w:val="20"/>
          <w:shd w:val="clear" w:color="auto" w:fill="FFFF99"/>
          <w:rtl/>
        </w:rPr>
        <w:t>)</w:t>
      </w:r>
    </w:p>
    <w:p w:rsidR="0046541F" w:rsidRPr="00EE2ACF" w:rsidRDefault="0046541F" w:rsidP="0046541F">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EE2ACF">
        <w:rPr>
          <w:rFonts w:cs="FrankRuehl" w:hint="cs"/>
          <w:b/>
          <w:bCs/>
          <w:vanish/>
          <w:sz w:val="20"/>
          <w:szCs w:val="20"/>
          <w:shd w:val="clear" w:color="auto" w:fill="FFFF99"/>
          <w:rtl/>
        </w:rPr>
        <w:t>ביטול סעיף 41</w:t>
      </w:r>
    </w:p>
    <w:p w:rsidR="0046541F" w:rsidRPr="00EE2ACF" w:rsidRDefault="0046541F" w:rsidP="0046541F">
      <w:pPr>
        <w:pStyle w:val="footnote"/>
        <w:tabs>
          <w:tab w:val="left" w:pos="624"/>
          <w:tab w:val="left" w:pos="1021"/>
          <w:tab w:val="left" w:pos="1474"/>
          <w:tab w:val="left" w:pos="1928"/>
          <w:tab w:val="left" w:pos="2381"/>
          <w:tab w:val="left" w:pos="2835"/>
          <w:tab w:val="right" w:leader="dot" w:pos="6259"/>
        </w:tabs>
        <w:spacing w:before="60"/>
        <w:ind w:left="0" w:right="1134"/>
        <w:rPr>
          <w:rFonts w:cs="FrankRuehl" w:hint="cs"/>
          <w:vanish/>
          <w:sz w:val="20"/>
          <w:szCs w:val="20"/>
          <w:shd w:val="clear" w:color="auto" w:fill="FFFF99"/>
          <w:rtl/>
        </w:rPr>
      </w:pPr>
      <w:r w:rsidRPr="00EE2ACF">
        <w:rPr>
          <w:rFonts w:cs="FrankRuehl" w:hint="cs"/>
          <w:vanish/>
          <w:sz w:val="20"/>
          <w:szCs w:val="20"/>
          <w:shd w:val="clear" w:color="auto" w:fill="FFFF99"/>
          <w:rtl/>
        </w:rPr>
        <w:t>הנוסח הקודם:</w:t>
      </w:r>
    </w:p>
    <w:p w:rsidR="0046541F" w:rsidRPr="00EE2ACF" w:rsidRDefault="0046541F" w:rsidP="0046541F">
      <w:pPr>
        <w:pStyle w:val="P00"/>
        <w:spacing w:before="20"/>
        <w:ind w:left="0" w:right="1134"/>
        <w:rPr>
          <w:rStyle w:val="default"/>
          <w:rFonts w:cs="Miriam" w:hint="cs"/>
          <w:strike/>
          <w:vanish/>
          <w:sz w:val="16"/>
          <w:szCs w:val="16"/>
          <w:shd w:val="clear" w:color="auto" w:fill="FFFF99"/>
          <w:rtl/>
        </w:rPr>
      </w:pPr>
      <w:r w:rsidRPr="00EE2ACF">
        <w:rPr>
          <w:rStyle w:val="default"/>
          <w:rFonts w:cs="Miriam" w:hint="cs"/>
          <w:strike/>
          <w:vanish/>
          <w:sz w:val="16"/>
          <w:szCs w:val="16"/>
          <w:shd w:val="clear" w:color="auto" w:fill="FFFF99"/>
          <w:rtl/>
        </w:rPr>
        <w:t>מימון תובענה ייצוגית על ידי הרשות</w:t>
      </w:r>
    </w:p>
    <w:p w:rsidR="0046541F" w:rsidRPr="0046541F" w:rsidRDefault="0046541F" w:rsidP="00A26F06">
      <w:pPr>
        <w:pStyle w:val="P00"/>
        <w:spacing w:before="0"/>
        <w:ind w:left="0" w:right="1134"/>
        <w:rPr>
          <w:rStyle w:val="default"/>
          <w:rFonts w:cs="FrankRuehl" w:hint="cs"/>
          <w:strike/>
          <w:sz w:val="2"/>
          <w:szCs w:val="2"/>
          <w:shd w:val="clear" w:color="auto" w:fill="FFFF99"/>
          <w:rtl/>
        </w:rPr>
      </w:pPr>
      <w:r w:rsidRPr="00EE2ACF">
        <w:rPr>
          <w:rStyle w:val="default"/>
          <w:rFonts w:cs="FrankRuehl"/>
          <w:strike/>
          <w:vanish/>
          <w:sz w:val="22"/>
          <w:szCs w:val="22"/>
          <w:shd w:val="clear" w:color="auto" w:fill="FFFF99"/>
          <w:rtl/>
        </w:rPr>
        <w:t>41.</w:t>
      </w:r>
      <w:r w:rsidRPr="00EE2ACF">
        <w:rPr>
          <w:rStyle w:val="default"/>
          <w:rFonts w:cs="FrankRuehl"/>
          <w:strike/>
          <w:vanish/>
          <w:sz w:val="22"/>
          <w:szCs w:val="22"/>
          <w:shd w:val="clear" w:color="auto" w:fill="FFFF99"/>
          <w:rtl/>
        </w:rPr>
        <w:tab/>
        <w:t>הוראות סעיף 209 לחוק החברות יחולו לענין</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בקשה לאישור תובענה ייצוגית או תובענה ייצוגית לפי הוראות חוק תובענות ייצוגיות, התשס"ו</w:t>
      </w:r>
      <w:r w:rsidRPr="00EE2ACF">
        <w:rPr>
          <w:rStyle w:val="default"/>
          <w:rFonts w:cs="FrankRuehl" w:hint="cs"/>
          <w:strike/>
          <w:vanish/>
          <w:sz w:val="22"/>
          <w:szCs w:val="22"/>
          <w:shd w:val="clear" w:color="auto" w:fill="FFFF99"/>
          <w:rtl/>
        </w:rPr>
        <w:t>-2006</w:t>
      </w:r>
      <w:r w:rsidRPr="00EE2ACF">
        <w:rPr>
          <w:rStyle w:val="default"/>
          <w:rFonts w:cs="FrankRuehl"/>
          <w:strike/>
          <w:vanish/>
          <w:sz w:val="22"/>
          <w:szCs w:val="22"/>
          <w:shd w:val="clear" w:color="auto" w:fill="FFFF99"/>
          <w:rtl/>
        </w:rPr>
        <w:t>, בעילה הנובעת מזיקה ליחידה.</w:t>
      </w:r>
      <w:bookmarkEnd w:id="159"/>
    </w:p>
    <w:p w:rsidR="0046541F" w:rsidRDefault="0046541F">
      <w:pPr>
        <w:pStyle w:val="P00"/>
        <w:spacing w:before="72"/>
        <w:ind w:left="0" w:right="1134"/>
        <w:rPr>
          <w:rStyle w:val="default"/>
          <w:rFonts w:cs="FrankRuehl" w:hint="cs"/>
          <w:rtl/>
        </w:rPr>
      </w:pPr>
    </w:p>
    <w:p w:rsidR="00FF3BED" w:rsidRDefault="00FF3BED">
      <w:pPr>
        <w:pStyle w:val="P00"/>
        <w:spacing w:before="72"/>
        <w:ind w:left="0" w:right="1134"/>
        <w:rPr>
          <w:rStyle w:val="default"/>
          <w:rFonts w:cs="FrankRuehl" w:hint="cs"/>
          <w:rtl/>
        </w:rPr>
      </w:pPr>
    </w:p>
    <w:p w:rsidR="00DE2E9C" w:rsidRDefault="00DE2E9C">
      <w:pPr>
        <w:pStyle w:val="medium2-header"/>
        <w:keepLines w:val="0"/>
        <w:spacing w:before="72"/>
        <w:ind w:left="0" w:right="1134"/>
        <w:rPr>
          <w:rFonts w:cs="FrankRuehl"/>
          <w:noProof/>
          <w:rtl/>
        </w:rPr>
      </w:pPr>
      <w:bookmarkStart w:id="160" w:name="med6"/>
      <w:bookmarkEnd w:id="160"/>
      <w:r>
        <w:rPr>
          <w:rFonts w:cs="FrankRuehl"/>
          <w:noProof/>
          <w:rtl/>
        </w:rPr>
        <w:t>פרק ו': ני</w:t>
      </w:r>
      <w:r>
        <w:rPr>
          <w:rFonts w:cs="FrankRuehl" w:hint="cs"/>
          <w:noProof/>
          <w:rtl/>
        </w:rPr>
        <w:t>הול הקרן</w:t>
      </w:r>
    </w:p>
    <w:p w:rsidR="00DE2E9C" w:rsidRDefault="00DE2E9C">
      <w:pPr>
        <w:pStyle w:val="header-2"/>
        <w:ind w:left="0" w:right="1134"/>
        <w:rPr>
          <w:rFonts w:cs="Miriam"/>
          <w:rtl/>
        </w:rPr>
      </w:pPr>
      <w:bookmarkStart w:id="161" w:name="hed25"/>
      <w:bookmarkEnd w:id="161"/>
      <w:r>
        <w:rPr>
          <w:rFonts w:cs="Miriam"/>
          <w:rtl/>
        </w:rPr>
        <w:t>סימן א': ק</w:t>
      </w:r>
      <w:r>
        <w:rPr>
          <w:rFonts w:cs="Miriam" w:hint="cs"/>
          <w:rtl/>
        </w:rPr>
        <w:t>רן פתוחה</w:t>
      </w:r>
    </w:p>
    <w:p w:rsidR="00DE2E9C" w:rsidRDefault="00DE2E9C">
      <w:pPr>
        <w:pStyle w:val="P00"/>
        <w:spacing w:before="72"/>
        <w:ind w:left="0" w:right="1134"/>
        <w:rPr>
          <w:rStyle w:val="default"/>
          <w:rFonts w:cs="FrankRuehl"/>
          <w:rtl/>
        </w:rPr>
      </w:pPr>
      <w:bookmarkStart w:id="162" w:name="Seif27"/>
      <w:bookmarkEnd w:id="162"/>
      <w:r>
        <w:rPr>
          <w:lang w:val="he-IL"/>
        </w:rPr>
        <w:pict>
          <v:rect id="_x0000_s2139" style="position:absolute;left:0;text-align:left;margin-left:464.5pt;margin-top:8.05pt;width:75.05pt;height:16pt;z-index:25143808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מחיר יחי</w:t>
                  </w:r>
                  <w:r>
                    <w:rPr>
                      <w:rFonts w:cs="Miriam" w:hint="cs"/>
                      <w:sz w:val="18"/>
                      <w:szCs w:val="18"/>
                      <w:rtl/>
                    </w:rPr>
                    <w:t xml:space="preserve">דה </w:t>
                  </w:r>
                  <w:r>
                    <w:rPr>
                      <w:rFonts w:cs="Miriam"/>
                      <w:sz w:val="18"/>
                      <w:szCs w:val="18"/>
                      <w:rtl/>
                    </w:rPr>
                    <w:t>ומחיר פד</w:t>
                  </w:r>
                  <w:r>
                    <w:rPr>
                      <w:rFonts w:cs="Miriam" w:hint="cs"/>
                      <w:sz w:val="18"/>
                      <w:szCs w:val="18"/>
                      <w:rtl/>
                    </w:rPr>
                    <w:t>יון</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rtl/>
        </w:rPr>
        <w:tab/>
        <w:t>מחיר יח</w:t>
      </w:r>
      <w:r>
        <w:rPr>
          <w:rStyle w:val="default"/>
          <w:rFonts w:cs="FrankRuehl" w:hint="cs"/>
          <w:rtl/>
        </w:rPr>
        <w:t>ידה בקרן פתוחה יהיה:</w:t>
      </w:r>
    </w:p>
    <w:p w:rsidR="00DE2E9C" w:rsidRDefault="00DE2E9C" w:rsidP="000F2A41">
      <w:pPr>
        <w:pStyle w:val="P22"/>
        <w:spacing w:before="72"/>
        <w:ind w:left="1021" w:right="1134"/>
        <w:rPr>
          <w:rStyle w:val="default"/>
          <w:rFonts w:cs="FrankRuehl"/>
          <w:rtl/>
        </w:rPr>
      </w:pPr>
      <w:r>
        <w:rPr>
          <w:rStyle w:val="default"/>
          <w:rFonts w:cs="FrankRuehl"/>
          <w:rtl/>
        </w:rPr>
        <w:t>(1)</w:t>
      </w:r>
      <w:r>
        <w:rPr>
          <w:rStyle w:val="default"/>
          <w:rFonts w:cs="FrankRuehl"/>
          <w:rtl/>
        </w:rPr>
        <w:tab/>
        <w:t>ביום הר</w:t>
      </w:r>
      <w:r>
        <w:rPr>
          <w:rStyle w:val="default"/>
          <w:rFonts w:cs="FrankRuehl" w:hint="cs"/>
          <w:rtl/>
        </w:rPr>
        <w:t>אשון להצעת היחידות לראשונ</w:t>
      </w:r>
      <w:r>
        <w:rPr>
          <w:rStyle w:val="default"/>
          <w:rFonts w:cs="FrankRuehl"/>
          <w:rtl/>
        </w:rPr>
        <w:t xml:space="preserve">ה </w:t>
      </w:r>
      <w:r w:rsidR="000F2A41">
        <w:rPr>
          <w:rStyle w:val="default"/>
          <w:rFonts w:cs="FrankRuehl" w:hint="cs"/>
          <w:rtl/>
        </w:rPr>
        <w:t>-</w:t>
      </w:r>
      <w:r>
        <w:rPr>
          <w:rStyle w:val="default"/>
          <w:rFonts w:cs="FrankRuehl"/>
          <w:rtl/>
        </w:rPr>
        <w:t xml:space="preserve"> מחיר השווה ל</w:t>
      </w:r>
      <w:r>
        <w:rPr>
          <w:rStyle w:val="default"/>
          <w:rFonts w:cs="FrankRuehl" w:hint="cs"/>
          <w:rtl/>
        </w:rPr>
        <w:t>ערך הנקוב של היחידה;</w:t>
      </w:r>
    </w:p>
    <w:p w:rsidR="00DE2E9C" w:rsidRDefault="00DE2E9C" w:rsidP="000F2A41">
      <w:pPr>
        <w:pStyle w:val="P22"/>
        <w:spacing w:before="72"/>
        <w:ind w:left="1021" w:right="1134"/>
        <w:rPr>
          <w:rStyle w:val="default"/>
          <w:rFonts w:cs="FrankRuehl"/>
          <w:rtl/>
        </w:rPr>
      </w:pPr>
      <w:r>
        <w:rPr>
          <w:rStyle w:val="default"/>
          <w:rFonts w:cs="FrankRuehl" w:hint="cs"/>
          <w:rtl/>
        </w:rPr>
        <w:t>(2)</w:t>
      </w:r>
      <w:r>
        <w:rPr>
          <w:rStyle w:val="default"/>
          <w:rFonts w:cs="FrankRuehl"/>
          <w:rtl/>
        </w:rPr>
        <w:tab/>
        <w:t>בכל מוע</w:t>
      </w:r>
      <w:r>
        <w:rPr>
          <w:rStyle w:val="default"/>
          <w:rFonts w:cs="FrankRuehl" w:hint="cs"/>
          <w:rtl/>
        </w:rPr>
        <w:t xml:space="preserve">ד אחר </w:t>
      </w:r>
      <w:r w:rsidR="000F2A41">
        <w:rPr>
          <w:rStyle w:val="default"/>
          <w:rFonts w:cs="FrankRuehl" w:hint="cs"/>
          <w:rtl/>
        </w:rPr>
        <w:t>-</w:t>
      </w:r>
      <w:r>
        <w:rPr>
          <w:rStyle w:val="default"/>
          <w:rFonts w:cs="FrankRuehl"/>
          <w:rtl/>
        </w:rPr>
        <w:t xml:space="preserve"> מחיר ה</w:t>
      </w:r>
      <w:r>
        <w:rPr>
          <w:rStyle w:val="default"/>
          <w:rFonts w:cs="FrankRuehl" w:hint="cs"/>
          <w:rtl/>
        </w:rPr>
        <w:t>שווה באותו מועד למחיר הקניה של נכסי הקרן לפי סעיף 43, כשהוא מחולק במספר יחידותיה.</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מחיר הפ</w:t>
      </w:r>
      <w:r>
        <w:rPr>
          <w:rStyle w:val="default"/>
          <w:rFonts w:cs="FrankRuehl" w:hint="cs"/>
          <w:rtl/>
        </w:rPr>
        <w:t xml:space="preserve">דיון </w:t>
      </w:r>
      <w:r>
        <w:rPr>
          <w:rStyle w:val="default"/>
          <w:rFonts w:cs="FrankRuehl"/>
          <w:rtl/>
        </w:rPr>
        <w:t>של י</w:t>
      </w:r>
      <w:r>
        <w:rPr>
          <w:rStyle w:val="default"/>
          <w:rFonts w:cs="FrankRuehl" w:hint="cs"/>
          <w:rtl/>
        </w:rPr>
        <w:t>חידה בקרן פתוחה במועד כלשהו יהיה שווה למחיר המכירה של נכסי הקרן לפי סעיף 43 באותו מועד, כש</w:t>
      </w:r>
      <w:r>
        <w:rPr>
          <w:rStyle w:val="default"/>
          <w:rFonts w:cs="FrankRuehl"/>
          <w:rtl/>
        </w:rPr>
        <w:t>הוא מחול</w:t>
      </w:r>
      <w:r>
        <w:rPr>
          <w:rStyle w:val="default"/>
          <w:rFonts w:cs="FrankRuehl" w:hint="cs"/>
          <w:rtl/>
        </w:rPr>
        <w:t xml:space="preserve">ק </w:t>
      </w:r>
      <w:r>
        <w:rPr>
          <w:rStyle w:val="default"/>
          <w:rFonts w:cs="FrankRuehl"/>
          <w:rtl/>
        </w:rPr>
        <w:t>ב</w:t>
      </w:r>
      <w:r>
        <w:rPr>
          <w:rStyle w:val="default"/>
          <w:rFonts w:cs="FrankRuehl" w:hint="cs"/>
          <w:rtl/>
        </w:rPr>
        <w:t>מ</w:t>
      </w:r>
      <w:r>
        <w:rPr>
          <w:rStyle w:val="default"/>
          <w:rFonts w:cs="FrankRuehl"/>
          <w:rtl/>
        </w:rPr>
        <w:t>ס</w:t>
      </w:r>
      <w:r>
        <w:rPr>
          <w:rStyle w:val="default"/>
          <w:rFonts w:cs="FrankRuehl" w:hint="cs"/>
          <w:rtl/>
        </w:rPr>
        <w:t>פ</w:t>
      </w:r>
      <w:r>
        <w:rPr>
          <w:rStyle w:val="default"/>
          <w:rFonts w:cs="FrankRuehl"/>
          <w:rtl/>
        </w:rPr>
        <w:t>ר</w:t>
      </w:r>
      <w:r>
        <w:rPr>
          <w:rStyle w:val="default"/>
          <w:rFonts w:cs="FrankRuehl" w:hint="cs"/>
          <w:rtl/>
        </w:rPr>
        <w:t xml:space="preserve"> </w:t>
      </w:r>
      <w:r>
        <w:rPr>
          <w:rStyle w:val="default"/>
          <w:rFonts w:cs="FrankRuehl"/>
          <w:rtl/>
        </w:rPr>
        <w:t>י</w:t>
      </w:r>
      <w:r>
        <w:rPr>
          <w:rStyle w:val="default"/>
          <w:rFonts w:cs="FrankRuehl" w:hint="cs"/>
          <w:rtl/>
        </w:rPr>
        <w:t>חידותיה.</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מנהל קר</w:t>
      </w:r>
      <w:r>
        <w:rPr>
          <w:rStyle w:val="default"/>
          <w:rFonts w:cs="FrankRuehl" w:hint="cs"/>
          <w:rtl/>
        </w:rPr>
        <w:t>ן פתוחה רשאי להוסיף על מחיר היחידה או לנכות ממחיר הפדיון, סכום ששיעורו ו</w:t>
      </w:r>
      <w:r>
        <w:rPr>
          <w:rStyle w:val="default"/>
          <w:rFonts w:cs="FrankRuehl"/>
          <w:rtl/>
        </w:rPr>
        <w:t>א</w:t>
      </w:r>
      <w:r>
        <w:rPr>
          <w:rStyle w:val="default"/>
          <w:rFonts w:cs="FrankRuehl" w:hint="cs"/>
          <w:rtl/>
        </w:rPr>
        <w:t>ופן</w:t>
      </w:r>
      <w:r>
        <w:rPr>
          <w:rStyle w:val="default"/>
          <w:rFonts w:cs="FrankRuehl"/>
          <w:rtl/>
        </w:rPr>
        <w:t xml:space="preserve"> </w:t>
      </w:r>
      <w:r>
        <w:rPr>
          <w:rStyle w:val="default"/>
          <w:rFonts w:cs="FrankRuehl" w:hint="cs"/>
          <w:rtl/>
        </w:rPr>
        <w:t xml:space="preserve">גבייתו ייקבעו בתשקיף (להלן </w:t>
      </w:r>
      <w:r>
        <w:rPr>
          <w:rStyle w:val="default"/>
          <w:rFonts w:cs="FrankRuehl"/>
          <w:rtl/>
        </w:rPr>
        <w:t xml:space="preserve">– הוספה); </w:t>
      </w:r>
      <w:r>
        <w:rPr>
          <w:rStyle w:val="default"/>
          <w:rFonts w:cs="FrankRuehl" w:hint="cs"/>
          <w:rtl/>
        </w:rPr>
        <w:t>ההוספ</w:t>
      </w:r>
      <w:r>
        <w:rPr>
          <w:rStyle w:val="default"/>
          <w:rFonts w:cs="FrankRuehl"/>
          <w:rtl/>
        </w:rPr>
        <w:t xml:space="preserve">ה </w:t>
      </w:r>
      <w:r>
        <w:rPr>
          <w:rStyle w:val="default"/>
          <w:rFonts w:cs="FrankRuehl" w:hint="cs"/>
          <w:rtl/>
        </w:rPr>
        <w:t>הי</w:t>
      </w:r>
      <w:r>
        <w:rPr>
          <w:rStyle w:val="default"/>
          <w:rFonts w:cs="FrankRuehl"/>
          <w:rtl/>
        </w:rPr>
        <w:t xml:space="preserve">א </w:t>
      </w:r>
      <w:r>
        <w:rPr>
          <w:rStyle w:val="default"/>
          <w:rFonts w:cs="FrankRuehl" w:hint="cs"/>
          <w:rtl/>
        </w:rPr>
        <w:t>חלק משכרו של מנהל הקרן ולא תועבר לחשבון הקרן.</w:t>
      </w:r>
    </w:p>
    <w:p w:rsidR="00DE2E9C" w:rsidRDefault="00DE2E9C">
      <w:pPr>
        <w:pStyle w:val="P00"/>
        <w:spacing w:before="72"/>
        <w:ind w:left="0" w:right="1134"/>
        <w:rPr>
          <w:rStyle w:val="default"/>
          <w:rFonts w:cs="FrankRuehl" w:hint="cs"/>
          <w:rtl/>
        </w:rPr>
      </w:pPr>
      <w:r>
        <w:rPr>
          <w:lang w:val="he-IL"/>
        </w:rPr>
        <w:pict>
          <v:rect id="_x0000_s2140" style="position:absolute;left:0;text-align:left;margin-left:464.5pt;margin-top:8.05pt;width:75.05pt;height:48.8pt;z-index:251439104"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w:t>
                  </w:r>
                  <w:r>
                    <w:rPr>
                      <w:rFonts w:cs="Miriam" w:hint="cs"/>
                      <w:sz w:val="18"/>
                      <w:szCs w:val="18"/>
                      <w:rtl/>
                    </w:rPr>
                    <w:t>99</w:t>
                  </w:r>
                </w:p>
                <w:p w:rsidR="008A762C" w:rsidRDefault="008A762C">
                  <w:pPr>
                    <w:spacing w:line="160" w:lineRule="exact"/>
                    <w:jc w:val="left"/>
                    <w:rPr>
                      <w:rFonts w:cs="Miriam" w:hint="cs"/>
                      <w:sz w:val="18"/>
                      <w:szCs w:val="18"/>
                      <w:rtl/>
                    </w:rPr>
                  </w:pPr>
                  <w:r>
                    <w:rPr>
                      <w:rFonts w:cs="Miriam" w:hint="cs"/>
                      <w:sz w:val="18"/>
                      <w:szCs w:val="18"/>
                      <w:rtl/>
                    </w:rPr>
                    <w:t>(תיקון מס' 10) תשס"ה-2005</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rect>
        </w:pict>
      </w:r>
      <w:r>
        <w:rPr>
          <w:rFonts w:cs="FrankRuehl"/>
          <w:sz w:val="26"/>
          <w:rtl/>
        </w:rPr>
        <w:tab/>
      </w:r>
      <w:r>
        <w:rPr>
          <w:rStyle w:val="default"/>
          <w:rFonts w:cs="FrankRuehl"/>
          <w:rtl/>
        </w:rPr>
        <w:t>(ד)</w:t>
      </w:r>
      <w:r>
        <w:rPr>
          <w:rStyle w:val="default"/>
          <w:rFonts w:cs="FrankRuehl"/>
          <w:rtl/>
        </w:rPr>
        <w:tab/>
        <w:t>שיעור ה</w:t>
      </w:r>
      <w:r>
        <w:rPr>
          <w:rStyle w:val="default"/>
          <w:rFonts w:cs="FrankRuehl" w:hint="cs"/>
          <w:rtl/>
        </w:rPr>
        <w:t>עמלה שיגבה מפיץ מרוכש יחידה או מפו</w:t>
      </w:r>
      <w:r>
        <w:rPr>
          <w:rStyle w:val="default"/>
          <w:rFonts w:cs="FrankRuehl"/>
          <w:rtl/>
        </w:rPr>
        <w:t>דה יחידה</w:t>
      </w:r>
      <w:r>
        <w:rPr>
          <w:rStyle w:val="default"/>
          <w:rFonts w:cs="FrankRuehl" w:hint="cs"/>
          <w:rtl/>
        </w:rPr>
        <w:t xml:space="preserve">, בשל מכירת היחידה או פדיונה, </w:t>
      </w:r>
      <w:r>
        <w:rPr>
          <w:rStyle w:val="default"/>
          <w:rFonts w:cs="FrankRuehl"/>
          <w:rtl/>
        </w:rPr>
        <w:t>או מבעל יחידה בשל החזקת היחידה באמצעות המפיץ</w:t>
      </w:r>
      <w:r>
        <w:rPr>
          <w:rStyle w:val="default"/>
          <w:rFonts w:cs="FrankRuehl" w:hint="cs"/>
          <w:rtl/>
        </w:rPr>
        <w:t>, לא ישתנה עקב כך שהיחידות שמכר או שפדה, או המוחזקות באמצעותו, הונפקו על ידי מנהלי קרן שונים, אלא אם כן הותר הדבר לפי סעיף קטן (ה), ובתנאים שבהם הותר; שיעורי העמלה בעבור פעולות כ</w:t>
      </w:r>
      <w:r>
        <w:rPr>
          <w:rStyle w:val="default"/>
          <w:rFonts w:cs="FrankRuehl"/>
          <w:rtl/>
        </w:rPr>
        <w:t>אמור</w:t>
      </w:r>
      <w:r>
        <w:rPr>
          <w:rStyle w:val="default"/>
          <w:rFonts w:cs="FrankRuehl" w:hint="cs"/>
          <w:rtl/>
        </w:rPr>
        <w:t xml:space="preserve"> יוצגו במשרדו של המפיץ, במקום הנראה לעין.</w:t>
      </w:r>
    </w:p>
    <w:p w:rsidR="00DE2E9C" w:rsidRDefault="00DE2E9C">
      <w:pPr>
        <w:pStyle w:val="P00"/>
        <w:spacing w:before="72"/>
        <w:ind w:left="0" w:right="1134"/>
        <w:rPr>
          <w:rStyle w:val="default"/>
          <w:rFonts w:cs="FrankRuehl" w:hint="cs"/>
          <w:rtl/>
        </w:rPr>
      </w:pPr>
      <w:r>
        <w:rPr>
          <w:lang w:val="he-IL"/>
        </w:rPr>
        <w:pict>
          <v:rect id="_x0000_s2141" style="position:absolute;left:0;text-align:left;margin-left:464.5pt;margin-top:8.05pt;width:75.05pt;height:30.6pt;z-index:251574272"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rect>
        </w:pict>
      </w:r>
      <w:r>
        <w:rPr>
          <w:rFonts w:cs="FrankRuehl"/>
          <w:sz w:val="26"/>
          <w:rtl/>
        </w:rPr>
        <w:tab/>
      </w:r>
      <w:r>
        <w:rPr>
          <w:rStyle w:val="default"/>
          <w:rFonts w:cs="FrankRuehl"/>
          <w:rtl/>
        </w:rPr>
        <w:t>(ד1)</w:t>
      </w:r>
      <w:r>
        <w:rPr>
          <w:rStyle w:val="default"/>
          <w:rFonts w:cs="FrankRuehl"/>
          <w:rtl/>
        </w:rPr>
        <w:tab/>
        <w:t>מפיץ יו</w:t>
      </w:r>
      <w:r>
        <w:rPr>
          <w:rStyle w:val="default"/>
          <w:rFonts w:cs="FrankRuehl" w:hint="cs"/>
          <w:rtl/>
        </w:rPr>
        <w:t>דיע בכתב, בהקדם האפשרי, למי שנגבתה ממנו</w:t>
      </w:r>
      <w:r>
        <w:rPr>
          <w:rStyle w:val="default"/>
          <w:rFonts w:cs="FrankRuehl"/>
          <w:rtl/>
        </w:rPr>
        <w:t xml:space="preserve"> הוספה א</w:t>
      </w:r>
      <w:r>
        <w:rPr>
          <w:rStyle w:val="default"/>
          <w:rFonts w:cs="FrankRuehl" w:hint="cs"/>
          <w:rtl/>
        </w:rPr>
        <w:t>ו עמלה בשל מכירת יחידה או פדיונה, או בשל החזקתה באמצעותו, על שיעור ההוספה או העמלה שנגבתה.</w:t>
      </w:r>
    </w:p>
    <w:p w:rsidR="00DE2E9C" w:rsidRDefault="00DE2E9C">
      <w:pPr>
        <w:pStyle w:val="P00"/>
        <w:spacing w:before="72"/>
        <w:ind w:left="0" w:right="1134"/>
        <w:rPr>
          <w:rStyle w:val="default"/>
          <w:rFonts w:cs="FrankRuehl" w:hint="cs"/>
          <w:rtl/>
        </w:rPr>
      </w:pPr>
      <w:r>
        <w:rPr>
          <w:lang w:val="he-IL"/>
        </w:rPr>
        <w:pict>
          <v:rect id="_x0000_s2142" style="position:absolute;left:0;text-align:left;margin-left:464.5pt;margin-top:8.05pt;width:75.05pt;height:16pt;z-index:251575296"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(ד2)</w:t>
      </w:r>
      <w:r>
        <w:rPr>
          <w:rStyle w:val="default"/>
          <w:rFonts w:cs="FrankRuehl"/>
          <w:rtl/>
        </w:rPr>
        <w:tab/>
        <w:t>בסעיף ז</w:t>
      </w:r>
      <w:r>
        <w:rPr>
          <w:rStyle w:val="default"/>
          <w:rFonts w:cs="FrankRuehl" w:hint="cs"/>
          <w:rtl/>
        </w:rPr>
        <w:t xml:space="preserve">ה, "שיעור העמלה" </w:t>
      </w:r>
      <w:r>
        <w:rPr>
          <w:rStyle w:val="default"/>
          <w:rFonts w:cs="FrankRuehl"/>
          <w:rtl/>
        </w:rPr>
        <w:t xml:space="preserve">– העמלה </w:t>
      </w:r>
      <w:r>
        <w:rPr>
          <w:rStyle w:val="default"/>
          <w:rFonts w:cs="FrankRuehl" w:hint="cs"/>
          <w:rtl/>
        </w:rPr>
        <w:t>הנגבית כשהיא</w:t>
      </w:r>
      <w:r>
        <w:rPr>
          <w:rStyle w:val="default"/>
          <w:rFonts w:cs="FrankRuehl"/>
          <w:rtl/>
        </w:rPr>
        <w:t xml:space="preserve"> מחולק</w:t>
      </w:r>
      <w:r>
        <w:rPr>
          <w:rStyle w:val="default"/>
          <w:rFonts w:cs="FrankRuehl" w:hint="cs"/>
          <w:rtl/>
        </w:rPr>
        <w:t xml:space="preserve">ת </w:t>
      </w:r>
      <w:r>
        <w:rPr>
          <w:rStyle w:val="default"/>
          <w:rFonts w:cs="FrankRuehl"/>
          <w:rtl/>
        </w:rPr>
        <w:t xml:space="preserve">במחיר </w:t>
      </w:r>
      <w:r>
        <w:rPr>
          <w:rStyle w:val="default"/>
          <w:rFonts w:cs="FrankRuehl" w:hint="cs"/>
          <w:rtl/>
        </w:rPr>
        <w:t>היחידה או במחיר הפדיון, לפי הענין.</w:t>
      </w:r>
    </w:p>
    <w:p w:rsidR="00DE2E9C" w:rsidRDefault="00DE2E9C">
      <w:pPr>
        <w:pStyle w:val="P00"/>
        <w:spacing w:before="72"/>
        <w:ind w:left="0" w:right="1134"/>
        <w:rPr>
          <w:rStyle w:val="default"/>
          <w:rFonts w:cs="FrankRuehl" w:hint="cs"/>
          <w:rtl/>
        </w:rPr>
      </w:pPr>
      <w:r>
        <w:rPr>
          <w:rFonts w:cs="FrankRuehl"/>
          <w:rtl/>
          <w:lang w:val="he-IL"/>
        </w:rPr>
        <w:pict>
          <v:shape id="_x0000_s2352" type="#_x0000_t202" style="position:absolute;left:0;text-align:left;margin-left:470.25pt;margin-top:7.1pt;width:1in;height:16.8pt;z-index:251655168" filled="f" stroked="f">
            <v:textbox inset="1mm,0,1mm,0">
              <w:txbxContent>
                <w:p w:rsidR="008A762C" w:rsidRDefault="008A762C">
                  <w:pPr>
                    <w:spacing w:line="160" w:lineRule="exact"/>
                    <w:jc w:val="left"/>
                    <w:rPr>
                      <w:rFonts w:cs="Miriam" w:hint="cs"/>
                      <w:noProof/>
                      <w:sz w:val="18"/>
                      <w:szCs w:val="18"/>
                      <w:rtl/>
                    </w:rPr>
                  </w:pPr>
                  <w:r>
                    <w:rPr>
                      <w:rFonts w:cs="Miriam" w:hint="cs"/>
                      <w:sz w:val="18"/>
                      <w:szCs w:val="18"/>
                      <w:rtl/>
                    </w:rPr>
                    <w:t>(תיקון מס' 10) תשס"ה-2005</w:t>
                  </w:r>
                </w:p>
              </w:txbxContent>
            </v:textbox>
            <w10:anchorlock/>
          </v:shape>
        </w:pict>
      </w:r>
      <w:r>
        <w:rPr>
          <w:rFonts w:cs="FrankRuehl"/>
          <w:sz w:val="26"/>
          <w:rtl/>
        </w:rPr>
        <w:tab/>
      </w:r>
      <w:r>
        <w:rPr>
          <w:rStyle w:val="default"/>
          <w:rFonts w:cs="FrankRuehl"/>
          <w:rtl/>
        </w:rPr>
        <w:t>(ה)</w:t>
      </w:r>
      <w:r>
        <w:rPr>
          <w:rStyle w:val="default"/>
          <w:rFonts w:cs="FrankRuehl"/>
          <w:rtl/>
        </w:rPr>
        <w:tab/>
        <w:t>שר האוצ</w:t>
      </w:r>
      <w:r>
        <w:rPr>
          <w:rStyle w:val="default"/>
          <w:rFonts w:cs="FrankRuehl" w:hint="cs"/>
          <w:rtl/>
        </w:rPr>
        <w:t>ר רשאי לקבוע בתקנות ה</w:t>
      </w:r>
      <w:r>
        <w:rPr>
          <w:rStyle w:val="default"/>
          <w:rFonts w:cs="FrankRuehl"/>
          <w:rtl/>
        </w:rPr>
        <w:t>ור</w:t>
      </w:r>
      <w:r>
        <w:rPr>
          <w:rStyle w:val="default"/>
          <w:rFonts w:cs="FrankRuehl" w:hint="cs"/>
          <w:rtl/>
        </w:rPr>
        <w:t>או</w:t>
      </w:r>
      <w:r>
        <w:rPr>
          <w:rStyle w:val="default"/>
          <w:rFonts w:cs="FrankRuehl"/>
          <w:rtl/>
        </w:rPr>
        <w:t xml:space="preserve">ת </w:t>
      </w:r>
      <w:r>
        <w:rPr>
          <w:rStyle w:val="default"/>
          <w:rFonts w:cs="FrankRuehl" w:hint="cs"/>
          <w:rtl/>
        </w:rPr>
        <w:t xml:space="preserve">בדבר הדרך והמועדים שבהם יפרסם מנהל קרן פתוחה את מחירי היחידות ומחירי הפדיון </w:t>
      </w:r>
      <w:r>
        <w:rPr>
          <w:rStyle w:val="default"/>
          <w:rFonts w:cs="FrankRuehl"/>
          <w:rtl/>
        </w:rPr>
        <w:t>וכן לקבוע, לפי הצעת הרשות או לאחר</w:t>
      </w:r>
      <w:r>
        <w:rPr>
          <w:rStyle w:val="default"/>
          <w:rFonts w:cs="FrankRuehl" w:hint="cs"/>
          <w:rtl/>
        </w:rPr>
        <w:t xml:space="preserve"> </w:t>
      </w:r>
      <w:r>
        <w:rPr>
          <w:rStyle w:val="default"/>
          <w:rFonts w:cs="FrankRuehl"/>
          <w:rtl/>
        </w:rPr>
        <w:t>התייעצות עמה, ובאישור ועדת הכספים של הכנסת, דרך כלל או לסוגי קרנות או</w:t>
      </w:r>
      <w:r>
        <w:rPr>
          <w:rStyle w:val="default"/>
          <w:rFonts w:cs="FrankRuehl" w:hint="cs"/>
          <w:rtl/>
        </w:rPr>
        <w:t xml:space="preserve"> </w:t>
      </w:r>
      <w:r>
        <w:rPr>
          <w:rStyle w:val="default"/>
          <w:rFonts w:cs="FrankRuehl"/>
          <w:rtl/>
        </w:rPr>
        <w:t>מפיצים, תנאים שבהם רשאי מפיץ לגבות עמלה מרוכש יחידה, והוראות לענין שיעורה המרבי של עמלה כאמור ואופן חישובה</w:t>
      </w:r>
      <w:r>
        <w:rPr>
          <w:rStyle w:val="default"/>
          <w:rFonts w:cs="FrankRuehl" w:hint="cs"/>
          <w:rtl/>
        </w:rPr>
        <w:t>.</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163" w:name="Rov339"/>
      <w:r w:rsidRPr="00EE2ACF">
        <w:rPr>
          <w:rStyle w:val="default"/>
          <w:rFonts w:cs="FrankRuehl" w:hint="cs"/>
          <w:vanish/>
          <w:color w:val="FF0000"/>
          <w:sz w:val="20"/>
          <w:szCs w:val="20"/>
          <w:shd w:val="clear" w:color="auto" w:fill="FFFF99"/>
          <w:rtl/>
        </w:rPr>
        <w:t>מיום 28.6.1999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354"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156 (</w:t>
      </w:r>
      <w:hyperlink r:id="rId355"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(ד)</w:t>
      </w:r>
      <w:r w:rsidRPr="00EE2ACF">
        <w:rPr>
          <w:rStyle w:val="default"/>
          <w:rFonts w:cs="FrankRuehl" w:hint="cs"/>
          <w:strike/>
          <w:vanish/>
          <w:sz w:val="22"/>
          <w:szCs w:val="22"/>
          <w:shd w:val="clear" w:color="auto" w:fill="FFFF99"/>
          <w:rtl/>
        </w:rPr>
        <w:tab/>
        <w:t>מפיץ רשאי למכור יחידה במחיר גבוה ממחיר היחידה או במחיר נמוך ממנו, ובלבד שיעביר לקרן בדרך כאמור בסעיף 45, סכום השווה למחיר היחידה ובתנאי ששיעור העמלה שהוא גובה בעד מכירת היחידה מוצג במשרדו במקום הנראה לעין.</w:t>
      </w:r>
    </w:p>
    <w:p w:rsidR="00DE2E9C" w:rsidRPr="00EE2ACF" w:rsidRDefault="00DE2E9C">
      <w:pPr>
        <w:pStyle w:val="P00"/>
        <w:spacing w:before="0"/>
        <w:ind w:left="0" w:right="1134"/>
        <w:rPr>
          <w:rStyle w:val="default"/>
          <w:rFonts w:cs="FrankRuehl" w:hint="cs"/>
          <w:vanish/>
          <w:sz w:val="2"/>
          <w:szCs w:val="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(ד)</w:t>
      </w:r>
      <w:r w:rsidRPr="00EE2ACF">
        <w:rPr>
          <w:rStyle w:val="default"/>
          <w:rFonts w:cs="FrankRuehl"/>
          <w:vanish/>
          <w:sz w:val="22"/>
          <w:szCs w:val="22"/>
          <w:u w:val="single"/>
          <w:shd w:val="clear" w:color="auto" w:fill="FFFF99"/>
          <w:rtl/>
        </w:rPr>
        <w:tab/>
        <w:t>שיעור ה</w:t>
      </w:r>
      <w:r w:rsidRPr="00EE2ACF">
        <w:rPr>
          <w:rStyle w:val="default"/>
          <w:rFonts w:cs="FrankRuehl" w:hint="cs"/>
          <w:vanish/>
          <w:sz w:val="22"/>
          <w:szCs w:val="22"/>
          <w:u w:val="single"/>
          <w:shd w:val="clear" w:color="auto" w:fill="FFFF99"/>
          <w:rtl/>
        </w:rPr>
        <w:t>עמלה שיגבה מפיץ מרוכש יחידה או מפו</w:t>
      </w:r>
      <w:r w:rsidRPr="00EE2ACF">
        <w:rPr>
          <w:rStyle w:val="default"/>
          <w:rFonts w:cs="FrankRuehl"/>
          <w:vanish/>
          <w:sz w:val="22"/>
          <w:szCs w:val="22"/>
          <w:u w:val="single"/>
          <w:shd w:val="clear" w:color="auto" w:fill="FFFF99"/>
          <w:rtl/>
        </w:rPr>
        <w:t>דה יחידה</w:t>
      </w:r>
      <w:r w:rsidRPr="00EE2ACF">
        <w:rPr>
          <w:rStyle w:val="default"/>
          <w:rFonts w:cs="FrankRuehl" w:hint="cs"/>
          <w:vanish/>
          <w:sz w:val="22"/>
          <w:szCs w:val="22"/>
          <w:u w:val="single"/>
          <w:shd w:val="clear" w:color="auto" w:fill="FFFF99"/>
          <w:rtl/>
        </w:rPr>
        <w:t>, בשל מכירת היחידה או פדיונה, לא ישתנה עקב כך שהיחידות שמכר או שפדה, הונפקו על ידי מנהלי קרן שונים; שיעורי העמלה בעבור פעולות כ</w:t>
      </w:r>
      <w:r w:rsidRPr="00EE2ACF">
        <w:rPr>
          <w:rStyle w:val="default"/>
          <w:rFonts w:cs="FrankRuehl"/>
          <w:vanish/>
          <w:sz w:val="22"/>
          <w:szCs w:val="22"/>
          <w:u w:val="single"/>
          <w:shd w:val="clear" w:color="auto" w:fill="FFFF99"/>
          <w:rtl/>
        </w:rPr>
        <w:t>אמור</w:t>
      </w:r>
      <w:r w:rsidRPr="00EE2ACF">
        <w:rPr>
          <w:rStyle w:val="default"/>
          <w:rFonts w:cs="FrankRuehl" w:hint="cs"/>
          <w:vanish/>
          <w:sz w:val="22"/>
          <w:szCs w:val="22"/>
          <w:u w:val="single"/>
          <w:shd w:val="clear" w:color="auto" w:fill="FFFF99"/>
          <w:rtl/>
        </w:rPr>
        <w:t xml:space="preserve"> יוצגו במשרדו של המפיץ, במקום הנראה לעין.</w:t>
      </w:r>
    </w:p>
    <w:p w:rsidR="00DE2E9C" w:rsidRPr="00EE2ACF" w:rsidRDefault="00DE2E9C" w:rsidP="000F2A41">
      <w:pPr>
        <w:pStyle w:val="P00"/>
        <w:spacing w:before="0"/>
        <w:ind w:left="0" w:right="1134"/>
        <w:rPr>
          <w:rStyle w:val="default"/>
          <w:rFonts w:cs="FrankRuehl" w:hint="cs"/>
          <w:vanish/>
          <w:sz w:val="22"/>
          <w:szCs w:val="22"/>
          <w:u w:val="single"/>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u w:val="single"/>
          <w:shd w:val="clear" w:color="auto" w:fill="FFFF99"/>
          <w:rtl/>
        </w:rPr>
        <w:t>(ד1)</w:t>
      </w:r>
      <w:r w:rsidRPr="00EE2ACF">
        <w:rPr>
          <w:rStyle w:val="default"/>
          <w:rFonts w:cs="FrankRuehl"/>
          <w:vanish/>
          <w:sz w:val="22"/>
          <w:szCs w:val="22"/>
          <w:u w:val="single"/>
          <w:shd w:val="clear" w:color="auto" w:fill="FFFF99"/>
          <w:rtl/>
        </w:rPr>
        <w:tab/>
        <w:t>מפיץ יו</w:t>
      </w:r>
      <w:r w:rsidRPr="00EE2ACF">
        <w:rPr>
          <w:rStyle w:val="default"/>
          <w:rFonts w:cs="FrankRuehl" w:hint="cs"/>
          <w:vanish/>
          <w:sz w:val="22"/>
          <w:szCs w:val="22"/>
          <w:u w:val="single"/>
          <w:shd w:val="clear" w:color="auto" w:fill="FFFF99"/>
          <w:rtl/>
        </w:rPr>
        <w:t>דיע בכתב, בהקדם האפשרי, למי שנגבתה ממנו</w:t>
      </w:r>
      <w:r w:rsidRPr="00EE2ACF">
        <w:rPr>
          <w:rStyle w:val="default"/>
          <w:rFonts w:cs="FrankRuehl"/>
          <w:vanish/>
          <w:sz w:val="22"/>
          <w:szCs w:val="22"/>
          <w:u w:val="single"/>
          <w:shd w:val="clear" w:color="auto" w:fill="FFFF99"/>
          <w:rtl/>
        </w:rPr>
        <w:t xml:space="preserve"> הוספה א</w:t>
      </w:r>
      <w:r w:rsidRPr="00EE2ACF">
        <w:rPr>
          <w:rStyle w:val="default"/>
          <w:rFonts w:cs="FrankRuehl" w:hint="cs"/>
          <w:vanish/>
          <w:sz w:val="22"/>
          <w:szCs w:val="22"/>
          <w:u w:val="single"/>
          <w:shd w:val="clear" w:color="auto" w:fill="FFFF99"/>
          <w:rtl/>
        </w:rPr>
        <w:t>ו עמלה בשל מכירת יחידה או פדיונה, על שיעור ההוספה או העמלה שנגבתה.</w:t>
      </w:r>
    </w:p>
    <w:p w:rsidR="00DE2E9C" w:rsidRPr="00EE2ACF" w:rsidRDefault="00DE2E9C" w:rsidP="000F2A41">
      <w:pPr>
        <w:pStyle w:val="P00"/>
        <w:spacing w:before="0"/>
        <w:ind w:left="0" w:right="1134"/>
        <w:rPr>
          <w:rStyle w:val="default"/>
          <w:rFonts w:cs="FrankRuehl" w:hint="cs"/>
          <w:vanish/>
          <w:sz w:val="22"/>
          <w:szCs w:val="22"/>
          <w:u w:val="single"/>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u w:val="single"/>
          <w:shd w:val="clear" w:color="auto" w:fill="FFFF99"/>
          <w:rtl/>
        </w:rPr>
        <w:t>(ד2)</w:t>
      </w:r>
      <w:r w:rsidRPr="00EE2ACF">
        <w:rPr>
          <w:rStyle w:val="default"/>
          <w:rFonts w:cs="FrankRuehl"/>
          <w:vanish/>
          <w:sz w:val="22"/>
          <w:szCs w:val="22"/>
          <w:u w:val="single"/>
          <w:shd w:val="clear" w:color="auto" w:fill="FFFF99"/>
          <w:rtl/>
        </w:rPr>
        <w:tab/>
        <w:t>בסעיף ז</w:t>
      </w:r>
      <w:r w:rsidRPr="00EE2ACF">
        <w:rPr>
          <w:rStyle w:val="default"/>
          <w:rFonts w:cs="FrankRuehl" w:hint="cs"/>
          <w:vanish/>
          <w:sz w:val="22"/>
          <w:szCs w:val="22"/>
          <w:u w:val="single"/>
          <w:shd w:val="clear" w:color="auto" w:fill="FFFF99"/>
          <w:rtl/>
        </w:rPr>
        <w:t xml:space="preserve">ה, "שיעור העמלה" </w:t>
      </w:r>
      <w:r w:rsidR="000F2A41" w:rsidRPr="00EE2ACF">
        <w:rPr>
          <w:rStyle w:val="default"/>
          <w:rFonts w:cs="FrankRuehl" w:hint="cs"/>
          <w:vanish/>
          <w:sz w:val="22"/>
          <w:szCs w:val="22"/>
          <w:u w:val="single"/>
          <w:shd w:val="clear" w:color="auto" w:fill="FFFF99"/>
          <w:rtl/>
        </w:rPr>
        <w:t>-</w:t>
      </w:r>
      <w:r w:rsidRPr="00EE2ACF">
        <w:rPr>
          <w:rStyle w:val="default"/>
          <w:rFonts w:cs="FrankRuehl"/>
          <w:vanish/>
          <w:sz w:val="22"/>
          <w:szCs w:val="22"/>
          <w:u w:val="single"/>
          <w:shd w:val="clear" w:color="auto" w:fill="FFFF99"/>
          <w:rtl/>
        </w:rPr>
        <w:t xml:space="preserve"> העמלה </w:t>
      </w:r>
      <w:r w:rsidRPr="00EE2ACF">
        <w:rPr>
          <w:rStyle w:val="default"/>
          <w:rFonts w:cs="FrankRuehl" w:hint="cs"/>
          <w:vanish/>
          <w:sz w:val="22"/>
          <w:szCs w:val="22"/>
          <w:u w:val="single"/>
          <w:shd w:val="clear" w:color="auto" w:fill="FFFF99"/>
          <w:rtl/>
        </w:rPr>
        <w:t>הנגבית כשהיא</w:t>
      </w:r>
      <w:r w:rsidRPr="00EE2ACF">
        <w:rPr>
          <w:rStyle w:val="default"/>
          <w:rFonts w:cs="FrankRuehl"/>
          <w:vanish/>
          <w:sz w:val="22"/>
          <w:szCs w:val="22"/>
          <w:u w:val="single"/>
          <w:shd w:val="clear" w:color="auto" w:fill="FFFF99"/>
          <w:rtl/>
        </w:rPr>
        <w:t xml:space="preserve"> מחולק</w:t>
      </w:r>
      <w:r w:rsidRPr="00EE2ACF">
        <w:rPr>
          <w:rStyle w:val="default"/>
          <w:rFonts w:cs="FrankRuehl" w:hint="cs"/>
          <w:vanish/>
          <w:sz w:val="22"/>
          <w:szCs w:val="22"/>
          <w:u w:val="single"/>
          <w:shd w:val="clear" w:color="auto" w:fill="FFFF99"/>
          <w:rtl/>
        </w:rPr>
        <w:t xml:space="preserve">ת </w:t>
      </w:r>
      <w:r w:rsidRPr="00EE2ACF">
        <w:rPr>
          <w:rStyle w:val="default"/>
          <w:rFonts w:cs="FrankRuehl"/>
          <w:vanish/>
          <w:sz w:val="22"/>
          <w:szCs w:val="22"/>
          <w:u w:val="single"/>
          <w:shd w:val="clear" w:color="auto" w:fill="FFFF99"/>
          <w:rtl/>
        </w:rPr>
        <w:t xml:space="preserve">במחיר </w:t>
      </w:r>
      <w:r w:rsidRPr="00EE2ACF">
        <w:rPr>
          <w:rStyle w:val="default"/>
          <w:rFonts w:cs="FrankRuehl" w:hint="cs"/>
          <w:vanish/>
          <w:sz w:val="22"/>
          <w:szCs w:val="22"/>
          <w:u w:val="single"/>
          <w:shd w:val="clear" w:color="auto" w:fill="FFFF99"/>
          <w:rtl/>
        </w:rPr>
        <w:t>היחידה או במחיר הפדיון, לפי הענין.</w:t>
      </w:r>
    </w:p>
    <w:p w:rsidR="00DE2E9C" w:rsidRPr="00EE2ACF" w:rsidRDefault="00DE2E9C">
      <w:pPr>
        <w:pStyle w:val="P22"/>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10.8.2005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356"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858 (</w:t>
      </w:r>
      <w:hyperlink r:id="rId357"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
          <w:szCs w:val="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t>שיעור ה</w:t>
      </w:r>
      <w:r w:rsidRPr="00EE2ACF">
        <w:rPr>
          <w:rStyle w:val="default"/>
          <w:rFonts w:cs="FrankRuehl" w:hint="cs"/>
          <w:vanish/>
          <w:sz w:val="22"/>
          <w:szCs w:val="22"/>
          <w:shd w:val="clear" w:color="auto" w:fill="FFFF99"/>
          <w:rtl/>
        </w:rPr>
        <w:t>עמלה שיגבה מפיץ מרוכש יחידה או מפו</w:t>
      </w:r>
      <w:r w:rsidRPr="00EE2ACF">
        <w:rPr>
          <w:rStyle w:val="default"/>
          <w:rFonts w:cs="FrankRuehl"/>
          <w:vanish/>
          <w:sz w:val="22"/>
          <w:szCs w:val="22"/>
          <w:shd w:val="clear" w:color="auto" w:fill="FFFF99"/>
          <w:rtl/>
        </w:rPr>
        <w:t>דה יחידה</w:t>
      </w:r>
      <w:r w:rsidRPr="00EE2ACF">
        <w:rPr>
          <w:rStyle w:val="default"/>
          <w:rFonts w:cs="FrankRuehl" w:hint="cs"/>
          <w:vanish/>
          <w:sz w:val="22"/>
          <w:szCs w:val="22"/>
          <w:shd w:val="clear" w:color="auto" w:fill="FFFF99"/>
          <w:rtl/>
        </w:rPr>
        <w:t>, בשל מכירת היחידה או פדיונה, לא ישתנה עקב כך שהיחידות שמכר או שפדה, הונפקו על ידי מנהלי קרן שונים</w:t>
      </w:r>
      <w:r w:rsidRPr="00EE2ACF">
        <w:rPr>
          <w:rStyle w:val="default"/>
          <w:rFonts w:cs="FrankRuehl" w:hint="cs"/>
          <w:vanish/>
          <w:sz w:val="22"/>
          <w:szCs w:val="22"/>
          <w:u w:val="single"/>
          <w:shd w:val="clear" w:color="auto" w:fill="FFFF99"/>
          <w:rtl/>
        </w:rPr>
        <w:t>, אלא אם כן הותר הדבר לפי סעיף קטן (ה), ובתנאים שבהם הותר</w:t>
      </w:r>
      <w:r w:rsidRPr="00EE2ACF">
        <w:rPr>
          <w:rStyle w:val="default"/>
          <w:rFonts w:cs="FrankRuehl" w:hint="cs"/>
          <w:vanish/>
          <w:sz w:val="22"/>
          <w:szCs w:val="22"/>
          <w:shd w:val="clear" w:color="auto" w:fill="FFFF99"/>
          <w:rtl/>
        </w:rPr>
        <w:t>; שיעורי העמלה בעבור פעולות כ</w:t>
      </w:r>
      <w:r w:rsidRPr="00EE2ACF">
        <w:rPr>
          <w:rStyle w:val="default"/>
          <w:rFonts w:cs="FrankRuehl"/>
          <w:vanish/>
          <w:sz w:val="22"/>
          <w:szCs w:val="22"/>
          <w:shd w:val="clear" w:color="auto" w:fill="FFFF99"/>
          <w:rtl/>
        </w:rPr>
        <w:t>אמור</w:t>
      </w:r>
      <w:r w:rsidRPr="00EE2ACF">
        <w:rPr>
          <w:rStyle w:val="default"/>
          <w:rFonts w:cs="FrankRuehl" w:hint="cs"/>
          <w:vanish/>
          <w:sz w:val="22"/>
          <w:szCs w:val="22"/>
          <w:shd w:val="clear" w:color="auto" w:fill="FFFF99"/>
          <w:rtl/>
        </w:rPr>
        <w:t xml:space="preserve"> יוצגו במשרדו של המפיץ, במקום הנראה לעין.</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(ה)</w:t>
      </w:r>
      <w:r w:rsidRPr="00EE2ACF">
        <w:rPr>
          <w:rStyle w:val="default"/>
          <w:rFonts w:cs="FrankRuehl"/>
          <w:vanish/>
          <w:sz w:val="22"/>
          <w:szCs w:val="22"/>
          <w:shd w:val="clear" w:color="auto" w:fill="FFFF99"/>
          <w:rtl/>
        </w:rPr>
        <w:tab/>
        <w:t>שר האוצ</w:t>
      </w:r>
      <w:r w:rsidRPr="00EE2ACF">
        <w:rPr>
          <w:rStyle w:val="default"/>
          <w:rFonts w:cs="FrankRuehl" w:hint="cs"/>
          <w:vanish/>
          <w:sz w:val="22"/>
          <w:szCs w:val="22"/>
          <w:shd w:val="clear" w:color="auto" w:fill="FFFF99"/>
          <w:rtl/>
        </w:rPr>
        <w:t>ר רשאי לקבוע בתקנות ה</w:t>
      </w:r>
      <w:r w:rsidRPr="00EE2ACF">
        <w:rPr>
          <w:rStyle w:val="default"/>
          <w:rFonts w:cs="FrankRuehl"/>
          <w:vanish/>
          <w:sz w:val="22"/>
          <w:szCs w:val="22"/>
          <w:shd w:val="clear" w:color="auto" w:fill="FFFF99"/>
          <w:rtl/>
        </w:rPr>
        <w:t>ור</w:t>
      </w:r>
      <w:r w:rsidRPr="00EE2ACF">
        <w:rPr>
          <w:rStyle w:val="default"/>
          <w:rFonts w:cs="FrankRuehl" w:hint="cs"/>
          <w:vanish/>
          <w:sz w:val="22"/>
          <w:szCs w:val="22"/>
          <w:shd w:val="clear" w:color="auto" w:fill="FFFF99"/>
          <w:rtl/>
        </w:rPr>
        <w:t>או</w:t>
      </w:r>
      <w:r w:rsidRPr="00EE2ACF">
        <w:rPr>
          <w:rStyle w:val="default"/>
          <w:rFonts w:cs="FrankRuehl"/>
          <w:vanish/>
          <w:sz w:val="22"/>
          <w:szCs w:val="22"/>
          <w:shd w:val="clear" w:color="auto" w:fill="FFFF99"/>
          <w:rtl/>
        </w:rPr>
        <w:t xml:space="preserve">ת </w:t>
      </w:r>
      <w:r w:rsidRPr="00EE2ACF">
        <w:rPr>
          <w:rStyle w:val="default"/>
          <w:rFonts w:cs="FrankRuehl" w:hint="cs"/>
          <w:vanish/>
          <w:sz w:val="22"/>
          <w:szCs w:val="22"/>
          <w:shd w:val="clear" w:color="auto" w:fill="FFFF99"/>
          <w:rtl/>
        </w:rPr>
        <w:t xml:space="preserve">בדבר הדרך והמועדים שבהם יפרסם מנהל קרן פתוחה את מחירי היחידות ומחירי הפדיון </w:t>
      </w:r>
      <w:r w:rsidRPr="00EE2ACF">
        <w:rPr>
          <w:rStyle w:val="default"/>
          <w:rFonts w:cs="FrankRuehl"/>
          <w:vanish/>
          <w:sz w:val="22"/>
          <w:szCs w:val="22"/>
          <w:u w:val="single"/>
          <w:shd w:val="clear" w:color="auto" w:fill="FFFF99"/>
          <w:rtl/>
        </w:rPr>
        <w:t>וכן לקבוע, לפי הצעת הרשות או לאחר</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התייעצות עמה, ובאישור ועדת הכספים של הכנסת, דרך כלל או לסוגי קרנות או</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מפיצים, תנאים שבהם רשאי מפיץ לגבות עמלה מרוכש יחידה, והוראות לענין שיעורה המרבי של עמלה כאמור ואופן חישובה</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358"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294 (</w:t>
      </w:r>
      <w:hyperlink r:id="rId359"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t>שיעור ה</w:t>
      </w:r>
      <w:r w:rsidRPr="00EE2ACF">
        <w:rPr>
          <w:rStyle w:val="default"/>
          <w:rFonts w:cs="FrankRuehl" w:hint="cs"/>
          <w:vanish/>
          <w:sz w:val="22"/>
          <w:szCs w:val="22"/>
          <w:shd w:val="clear" w:color="auto" w:fill="FFFF99"/>
          <w:rtl/>
        </w:rPr>
        <w:t>עמלה שיגבה מפיץ מרוכש יחידה או מפו</w:t>
      </w:r>
      <w:r w:rsidRPr="00EE2ACF">
        <w:rPr>
          <w:rStyle w:val="default"/>
          <w:rFonts w:cs="FrankRuehl"/>
          <w:vanish/>
          <w:sz w:val="22"/>
          <w:szCs w:val="22"/>
          <w:shd w:val="clear" w:color="auto" w:fill="FFFF99"/>
          <w:rtl/>
        </w:rPr>
        <w:t>דה יחידה</w:t>
      </w:r>
      <w:r w:rsidRPr="00EE2ACF">
        <w:rPr>
          <w:rStyle w:val="default"/>
          <w:rFonts w:cs="FrankRuehl" w:hint="cs"/>
          <w:vanish/>
          <w:sz w:val="22"/>
          <w:szCs w:val="22"/>
          <w:shd w:val="clear" w:color="auto" w:fill="FFFF99"/>
          <w:rtl/>
        </w:rPr>
        <w:t xml:space="preserve">, בשל מכירת היחידה או פדיונה, </w:t>
      </w:r>
      <w:r w:rsidRPr="00EE2ACF">
        <w:rPr>
          <w:rStyle w:val="default"/>
          <w:rFonts w:cs="FrankRuehl"/>
          <w:vanish/>
          <w:sz w:val="22"/>
          <w:szCs w:val="22"/>
          <w:u w:val="single"/>
          <w:shd w:val="clear" w:color="auto" w:fill="FFFF99"/>
          <w:rtl/>
        </w:rPr>
        <w:t>או מבעל יחידה בשל החזקת היחידה באמצעות המפיץ</w:t>
      </w:r>
      <w:r w:rsidRPr="00EE2ACF">
        <w:rPr>
          <w:rStyle w:val="default"/>
          <w:rFonts w:cs="FrankRuehl" w:hint="cs"/>
          <w:vanish/>
          <w:sz w:val="22"/>
          <w:szCs w:val="22"/>
          <w:u w:val="single"/>
          <w:shd w:val="clear" w:color="auto" w:fill="FFFF99"/>
          <w:rtl/>
        </w:rPr>
        <w:t>,</w:t>
      </w:r>
      <w:r w:rsidRPr="00EE2ACF">
        <w:rPr>
          <w:rStyle w:val="default"/>
          <w:rFonts w:cs="FrankRuehl" w:hint="cs"/>
          <w:vanish/>
          <w:sz w:val="22"/>
          <w:szCs w:val="22"/>
          <w:shd w:val="clear" w:color="auto" w:fill="FFFF99"/>
          <w:rtl/>
        </w:rPr>
        <w:t xml:space="preserve"> לא ישתנה עקב כך שהיחידות שמכר או שפדה, </w:t>
      </w:r>
      <w:r w:rsidRPr="00EE2ACF">
        <w:rPr>
          <w:rStyle w:val="default"/>
          <w:rFonts w:cs="FrankRuehl" w:hint="cs"/>
          <w:vanish/>
          <w:sz w:val="22"/>
          <w:szCs w:val="22"/>
          <w:u w:val="single"/>
          <w:shd w:val="clear" w:color="auto" w:fill="FFFF99"/>
          <w:rtl/>
        </w:rPr>
        <w:t>או המוחזקות באמצעותו,</w:t>
      </w:r>
      <w:r w:rsidRPr="00EE2ACF">
        <w:rPr>
          <w:rStyle w:val="default"/>
          <w:rFonts w:cs="FrankRuehl" w:hint="cs"/>
          <w:vanish/>
          <w:sz w:val="22"/>
          <w:szCs w:val="22"/>
          <w:shd w:val="clear" w:color="auto" w:fill="FFFF99"/>
          <w:rtl/>
        </w:rPr>
        <w:t xml:space="preserve"> הונפקו על ידי מנהלי קרן שונים, אלא אם כן הותר הדבר לפי סעיף קטן (ה), ובתנאים שבהם הותר; שיעורי העמלה בעבור פעולות כ</w:t>
      </w:r>
      <w:r w:rsidRPr="00EE2ACF">
        <w:rPr>
          <w:rStyle w:val="default"/>
          <w:rFonts w:cs="FrankRuehl"/>
          <w:vanish/>
          <w:sz w:val="22"/>
          <w:szCs w:val="22"/>
          <w:shd w:val="clear" w:color="auto" w:fill="FFFF99"/>
          <w:rtl/>
        </w:rPr>
        <w:t>אמור</w:t>
      </w:r>
      <w:r w:rsidRPr="00EE2ACF">
        <w:rPr>
          <w:rStyle w:val="default"/>
          <w:rFonts w:cs="FrankRuehl" w:hint="cs"/>
          <w:vanish/>
          <w:sz w:val="22"/>
          <w:szCs w:val="22"/>
          <w:shd w:val="clear" w:color="auto" w:fill="FFFF99"/>
          <w:rtl/>
        </w:rPr>
        <w:t xml:space="preserve"> יוצגו במשרדו של המפיץ, במקום הנראה לעין.</w:t>
      </w:r>
    </w:p>
    <w:p w:rsidR="00DE2E9C" w:rsidRDefault="00DE2E9C">
      <w:pPr>
        <w:pStyle w:val="P00"/>
        <w:spacing w:before="0"/>
        <w:ind w:left="0" w:right="1134"/>
        <w:rPr>
          <w:rStyle w:val="default"/>
          <w:rFonts w:cs="FrankRuehl" w:hint="cs"/>
          <w:sz w:val="2"/>
          <w:szCs w:val="2"/>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(ד1)</w:t>
      </w:r>
      <w:r w:rsidRPr="00EE2ACF">
        <w:rPr>
          <w:rStyle w:val="default"/>
          <w:rFonts w:cs="FrankRuehl"/>
          <w:vanish/>
          <w:sz w:val="22"/>
          <w:szCs w:val="22"/>
          <w:shd w:val="clear" w:color="auto" w:fill="FFFF99"/>
          <w:rtl/>
        </w:rPr>
        <w:tab/>
        <w:t>מפיץ יו</w:t>
      </w:r>
      <w:r w:rsidRPr="00EE2ACF">
        <w:rPr>
          <w:rStyle w:val="default"/>
          <w:rFonts w:cs="FrankRuehl" w:hint="cs"/>
          <w:vanish/>
          <w:sz w:val="22"/>
          <w:szCs w:val="22"/>
          <w:shd w:val="clear" w:color="auto" w:fill="FFFF99"/>
          <w:rtl/>
        </w:rPr>
        <w:t>דיע בכתב, בהקדם האפשרי, למי שנגבתה ממנו</w:t>
      </w:r>
      <w:r w:rsidRPr="00EE2ACF">
        <w:rPr>
          <w:rStyle w:val="default"/>
          <w:rFonts w:cs="FrankRuehl"/>
          <w:vanish/>
          <w:sz w:val="22"/>
          <w:szCs w:val="22"/>
          <w:shd w:val="clear" w:color="auto" w:fill="FFFF99"/>
          <w:rtl/>
        </w:rPr>
        <w:t xml:space="preserve"> הוספה א</w:t>
      </w:r>
      <w:r w:rsidRPr="00EE2ACF">
        <w:rPr>
          <w:rStyle w:val="default"/>
          <w:rFonts w:cs="FrankRuehl" w:hint="cs"/>
          <w:vanish/>
          <w:sz w:val="22"/>
          <w:szCs w:val="22"/>
          <w:shd w:val="clear" w:color="auto" w:fill="FFFF99"/>
          <w:rtl/>
        </w:rPr>
        <w:t xml:space="preserve">ו עמלה בשל מכירת יחידה או פדיונה, </w:t>
      </w:r>
      <w:r w:rsidRPr="00EE2ACF">
        <w:rPr>
          <w:rStyle w:val="default"/>
          <w:rFonts w:cs="FrankRuehl" w:hint="cs"/>
          <w:vanish/>
          <w:sz w:val="22"/>
          <w:szCs w:val="22"/>
          <w:u w:val="single"/>
          <w:shd w:val="clear" w:color="auto" w:fill="FFFF99"/>
          <w:rtl/>
        </w:rPr>
        <w:t>או בשל החזקתה באמצעותו,</w:t>
      </w:r>
      <w:r w:rsidRPr="00EE2ACF">
        <w:rPr>
          <w:rStyle w:val="default"/>
          <w:rFonts w:cs="FrankRuehl" w:hint="cs"/>
          <w:vanish/>
          <w:sz w:val="22"/>
          <w:szCs w:val="22"/>
          <w:shd w:val="clear" w:color="auto" w:fill="FFFF99"/>
          <w:rtl/>
        </w:rPr>
        <w:t xml:space="preserve"> על שיעור ההוספה או העמלה שנגבתה.</w:t>
      </w:r>
      <w:bookmarkEnd w:id="163"/>
    </w:p>
    <w:p w:rsidR="00DE2E9C" w:rsidRDefault="00DE2E9C">
      <w:pPr>
        <w:pStyle w:val="P00"/>
        <w:spacing w:before="72"/>
        <w:ind w:left="0" w:right="1134"/>
        <w:rPr>
          <w:rStyle w:val="default"/>
          <w:rFonts w:cs="FrankRuehl"/>
          <w:rtl/>
        </w:rPr>
      </w:pPr>
      <w:bookmarkStart w:id="164" w:name="Seif93"/>
      <w:bookmarkEnd w:id="164"/>
      <w:r>
        <w:rPr>
          <w:lang w:val="he-IL"/>
        </w:rPr>
        <w:pict>
          <v:rect id="_x0000_s2143" style="position:absolute;left:0;text-align:left;margin-left:464.5pt;margin-top:8.05pt;width:75.05pt;height:40pt;z-index:25157632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מחיר קני</w:t>
                  </w:r>
                  <w:r>
                    <w:rPr>
                      <w:rFonts w:cs="Miriam" w:hint="cs"/>
                      <w:sz w:val="18"/>
                      <w:szCs w:val="18"/>
                      <w:rtl/>
                    </w:rPr>
                    <w:t xml:space="preserve">ה </w:t>
                  </w:r>
                  <w:r>
                    <w:rPr>
                      <w:rFonts w:cs="Miriam"/>
                      <w:sz w:val="18"/>
                      <w:szCs w:val="18"/>
                      <w:rtl/>
                    </w:rPr>
                    <w:t>ומחיר מכ</w:t>
                  </w:r>
                  <w:r>
                    <w:rPr>
                      <w:rFonts w:cs="Miriam" w:hint="cs"/>
                      <w:sz w:val="18"/>
                      <w:szCs w:val="18"/>
                      <w:rtl/>
                    </w:rPr>
                    <w:t xml:space="preserve">ירה </w:t>
                  </w:r>
                  <w:r>
                    <w:rPr>
                      <w:rFonts w:cs="Miriam"/>
                      <w:sz w:val="18"/>
                      <w:szCs w:val="18"/>
                      <w:rtl/>
                    </w:rPr>
                    <w:t>של נ</w:t>
                  </w:r>
                  <w:r>
                    <w:rPr>
                      <w:rFonts w:cs="Miriam" w:hint="cs"/>
                      <w:sz w:val="18"/>
                      <w:szCs w:val="18"/>
                      <w:rtl/>
                    </w:rPr>
                    <w:t>כ</w:t>
                  </w:r>
                  <w:r>
                    <w:rPr>
                      <w:rFonts w:cs="Miriam"/>
                      <w:sz w:val="18"/>
                      <w:szCs w:val="18"/>
                      <w:rtl/>
                    </w:rPr>
                    <w:t>ס</w:t>
                  </w:r>
                  <w:r>
                    <w:rPr>
                      <w:rFonts w:cs="Miriam" w:hint="cs"/>
                      <w:sz w:val="18"/>
                      <w:szCs w:val="18"/>
                      <w:rtl/>
                    </w:rPr>
                    <w:t>י</w:t>
                  </w:r>
                  <w:r>
                    <w:rPr>
                      <w:rFonts w:cs="Miriam"/>
                      <w:sz w:val="18"/>
                      <w:szCs w:val="18"/>
                      <w:rtl/>
                    </w:rPr>
                    <w:t xml:space="preserve"> ק</w:t>
                  </w:r>
                  <w:r>
                    <w:rPr>
                      <w:rFonts w:cs="Miriam" w:hint="cs"/>
                      <w:sz w:val="18"/>
                      <w:szCs w:val="18"/>
                      <w:rtl/>
                    </w:rPr>
                    <w:t>ר</w:t>
                  </w:r>
                  <w:r>
                    <w:rPr>
                      <w:rFonts w:cs="Miriam"/>
                      <w:sz w:val="18"/>
                      <w:szCs w:val="18"/>
                      <w:rtl/>
                    </w:rPr>
                    <w:t>ן</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 </w:t>
                  </w:r>
                </w:p>
                <w:p w:rsidR="008A762C" w:rsidRDefault="008A762C">
                  <w:pPr>
                    <w:spacing w:line="160" w:lineRule="exact"/>
                    <w:jc w:val="left"/>
                    <w:rPr>
                      <w:rFonts w:cs="Miriam"/>
                      <w:noProof/>
                      <w:sz w:val="18"/>
                      <w:szCs w:val="18"/>
                      <w:rtl/>
                    </w:rPr>
                  </w:pPr>
                  <w:r>
                    <w:rPr>
                      <w:rFonts w:cs="Miriam" w:hint="cs"/>
                      <w:sz w:val="18"/>
                      <w:szCs w:val="18"/>
                      <w:rtl/>
                    </w:rPr>
                    <w:t>תשס"א-</w:t>
                  </w:r>
                  <w:r>
                    <w:rPr>
                      <w:rFonts w:cs="Miriam"/>
                      <w:sz w:val="18"/>
                      <w:szCs w:val="18"/>
                      <w:rtl/>
                    </w:rPr>
                    <w:t>2001</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rtl/>
        </w:rPr>
        <w:tab/>
        <w:t>מחיר הק</w:t>
      </w:r>
      <w:r>
        <w:rPr>
          <w:rStyle w:val="default"/>
          <w:rFonts w:cs="FrankRuehl" w:hint="cs"/>
          <w:rtl/>
        </w:rPr>
        <w:t>ניה ומחיר המכירה של נכסי קרן פתוחה יחושבו על ידי מנהל הקרן על פי השווי הנקי של נכ</w:t>
      </w:r>
      <w:r>
        <w:rPr>
          <w:rStyle w:val="default"/>
          <w:rFonts w:cs="FrankRuehl"/>
          <w:rtl/>
        </w:rPr>
        <w:t>סי הקרן.</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שר האוצר רש</w:t>
      </w:r>
      <w:r>
        <w:rPr>
          <w:rStyle w:val="default"/>
          <w:rFonts w:cs="FrankRuehl" w:hint="cs"/>
          <w:rtl/>
        </w:rPr>
        <w:t>אי לקבוע בתקנות הוראות בדבר דרך קביעת שווי נכסי קרן פתוחה, ודרך חישוב מחיר הקניה ומחיר המכירה של נכסי הקרן.</w:t>
      </w:r>
    </w:p>
    <w:p w:rsidR="00DE2E9C" w:rsidRPr="00EE2ACF" w:rsidRDefault="00DE2E9C">
      <w:pPr>
        <w:pStyle w:val="P22"/>
        <w:spacing w:before="0"/>
        <w:ind w:left="0" w:right="1134"/>
        <w:rPr>
          <w:rStyle w:val="default"/>
          <w:rFonts w:cs="FrankRuehl" w:hint="cs"/>
          <w:vanish/>
          <w:color w:val="FF0000"/>
          <w:sz w:val="20"/>
          <w:szCs w:val="20"/>
          <w:shd w:val="clear" w:color="auto" w:fill="FFFF99"/>
          <w:rtl/>
        </w:rPr>
      </w:pPr>
      <w:bookmarkStart w:id="165" w:name="Rov252"/>
      <w:r w:rsidRPr="00EE2ACF">
        <w:rPr>
          <w:rStyle w:val="default"/>
          <w:rFonts w:cs="FrankRuehl" w:hint="cs"/>
          <w:vanish/>
          <w:color w:val="FF0000"/>
          <w:sz w:val="20"/>
          <w:szCs w:val="20"/>
          <w:shd w:val="clear" w:color="auto" w:fill="FFFF99"/>
          <w:rtl/>
        </w:rPr>
        <w:t>מיום 14.6.2001</w:t>
      </w:r>
    </w:p>
    <w:p w:rsidR="00DE2E9C" w:rsidRPr="00EE2ACF" w:rsidRDefault="00DE2E9C">
      <w:pPr>
        <w:pStyle w:val="P22"/>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7</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360" w:history="1">
        <w:r w:rsidRPr="00EE2ACF">
          <w:rPr>
            <w:rStyle w:val="Hyperlink"/>
            <w:rFonts w:cs="FrankRuehl" w:hint="cs"/>
            <w:vanish/>
            <w:szCs w:val="20"/>
            <w:shd w:val="clear" w:color="auto" w:fill="FFFF99"/>
            <w:rtl/>
          </w:rPr>
          <w:t>ס"ח תשס"א מס' 1792</w:t>
        </w:r>
      </w:hyperlink>
      <w:r w:rsidRPr="00EE2ACF">
        <w:rPr>
          <w:rStyle w:val="default"/>
          <w:rFonts w:cs="FrankRuehl" w:hint="cs"/>
          <w:vanish/>
          <w:sz w:val="20"/>
          <w:szCs w:val="20"/>
          <w:shd w:val="clear" w:color="auto" w:fill="FFFF99"/>
          <w:rtl/>
        </w:rPr>
        <w:t xml:space="preserve"> מיום 14.6.2001 עמ' 399 (</w:t>
      </w:r>
      <w:hyperlink r:id="rId361" w:history="1">
        <w:r w:rsidRPr="00EE2ACF">
          <w:rPr>
            <w:rStyle w:val="Hyperlink"/>
            <w:rFonts w:cs="FrankRuehl" w:hint="cs"/>
            <w:vanish/>
            <w:szCs w:val="20"/>
            <w:shd w:val="clear" w:color="auto" w:fill="FFFF99"/>
            <w:rtl/>
          </w:rPr>
          <w:t>ה"ח 2999</w:t>
        </w:r>
      </w:hyperlink>
      <w:r w:rsidRPr="00EE2ACF">
        <w:rPr>
          <w:rStyle w:val="default"/>
          <w:rFonts w:cs="FrankRuehl" w:hint="cs"/>
          <w:vanish/>
          <w:sz w:val="20"/>
          <w:szCs w:val="20"/>
          <w:shd w:val="clear" w:color="auto" w:fill="FFFF99"/>
          <w:rtl/>
        </w:rPr>
        <w:t>)</w:t>
      </w:r>
    </w:p>
    <w:p w:rsidR="00DE2E9C" w:rsidRDefault="00DE2E9C">
      <w:pPr>
        <w:pStyle w:val="P00"/>
        <w:ind w:left="0" w:right="1134"/>
        <w:rPr>
          <w:rStyle w:val="default"/>
          <w:rFonts w:cs="FrankRuehl"/>
          <w:sz w:val="2"/>
          <w:szCs w:val="2"/>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מחיר הק</w:t>
      </w:r>
      <w:r w:rsidRPr="00EE2ACF">
        <w:rPr>
          <w:rStyle w:val="default"/>
          <w:rFonts w:cs="FrankRuehl" w:hint="cs"/>
          <w:vanish/>
          <w:sz w:val="22"/>
          <w:szCs w:val="22"/>
          <w:shd w:val="clear" w:color="auto" w:fill="FFFF99"/>
          <w:rtl/>
        </w:rPr>
        <w:t xml:space="preserve">ניה ומחיר המכירה של נכסי קרן פתוחה יחושבו </w:t>
      </w:r>
      <w:r w:rsidRPr="00EE2ACF">
        <w:rPr>
          <w:rStyle w:val="default"/>
          <w:rFonts w:cs="FrankRuehl" w:hint="cs"/>
          <w:vanish/>
          <w:sz w:val="22"/>
          <w:szCs w:val="22"/>
          <w:u w:val="single"/>
          <w:shd w:val="clear" w:color="auto" w:fill="FFFF99"/>
          <w:rtl/>
        </w:rPr>
        <w:t>על ידי מנהל הקרן</w:t>
      </w:r>
      <w:r w:rsidRPr="00EE2ACF">
        <w:rPr>
          <w:rStyle w:val="default"/>
          <w:rFonts w:cs="FrankRuehl" w:hint="cs"/>
          <w:vanish/>
          <w:sz w:val="22"/>
          <w:szCs w:val="22"/>
          <w:shd w:val="clear" w:color="auto" w:fill="FFFF99"/>
          <w:rtl/>
        </w:rPr>
        <w:t xml:space="preserve"> על פי השווי הנקי של נכ</w:t>
      </w:r>
      <w:r w:rsidRPr="00EE2ACF">
        <w:rPr>
          <w:rStyle w:val="default"/>
          <w:rFonts w:cs="FrankRuehl"/>
          <w:vanish/>
          <w:sz w:val="22"/>
          <w:szCs w:val="22"/>
          <w:shd w:val="clear" w:color="auto" w:fill="FFFF99"/>
          <w:rtl/>
        </w:rPr>
        <w:t>סי הקרן.</w:t>
      </w:r>
      <w:bookmarkEnd w:id="165"/>
    </w:p>
    <w:p w:rsidR="00DE2E9C" w:rsidRDefault="00DE2E9C">
      <w:pPr>
        <w:pStyle w:val="P00"/>
        <w:spacing w:before="72"/>
        <w:ind w:left="0" w:right="1134"/>
        <w:rPr>
          <w:rStyle w:val="default"/>
          <w:rFonts w:cs="FrankRuehl" w:hint="cs"/>
          <w:rtl/>
        </w:rPr>
      </w:pPr>
      <w:bookmarkStart w:id="166" w:name="Seif94"/>
      <w:bookmarkEnd w:id="166"/>
      <w:r>
        <w:rPr>
          <w:lang w:val="he-IL"/>
        </w:rPr>
        <w:pict>
          <v:rect id="_x0000_s2144" style="position:absolute;left:0;text-align:left;margin-left:464.5pt;margin-top:8.05pt;width:75.05pt;height:40.5pt;z-index:251577344"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hint="cs"/>
                      <w:sz w:val="18"/>
                      <w:szCs w:val="18"/>
                      <w:rtl/>
                    </w:rPr>
                    <w:t>הזמנות ליחידות, הוראות לפדיונן והתשלום בעדן</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rect>
        </w:pict>
      </w:r>
      <w:r>
        <w:rPr>
          <w:rStyle w:val="big-number"/>
          <w:rFonts w:cs="Miriam"/>
          <w:rtl/>
        </w:rPr>
        <w:t>44.</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הזמנות ליחידות המוצעות בתשקיף והוראות לפדיונן יוגשו</w:t>
      </w:r>
      <w:r>
        <w:rPr>
          <w:rStyle w:val="default"/>
          <w:rFonts w:cs="FrankRuehl" w:hint="cs"/>
          <w:rtl/>
        </w:rPr>
        <w:t xml:space="preserve"> </w:t>
      </w:r>
      <w:r>
        <w:rPr>
          <w:rStyle w:val="default"/>
          <w:rFonts w:cs="FrankRuehl"/>
          <w:rtl/>
        </w:rPr>
        <w:t>למפיץ; מפיץ לא יסרב להפיץ יחידות של קרן המוצעות על פי תשקיף שהרשות התירה את פרסומו מטעמים הקשורים בקרן או במנהל הקרן.</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המפיץ יעביר למנהל הקרן באמצעות מסלקת הבורסה (להלן – המסלקה), את סך ההזמנות ליחידות שקיבל ואת סך ההוראות לפדיון</w:t>
      </w:r>
      <w:r>
        <w:rPr>
          <w:rStyle w:val="default"/>
          <w:rFonts w:cs="FrankRuehl" w:hint="cs"/>
          <w:rtl/>
        </w:rPr>
        <w:t xml:space="preserve"> </w:t>
      </w:r>
      <w:r>
        <w:rPr>
          <w:rStyle w:val="default"/>
          <w:rFonts w:cs="FrankRuehl"/>
          <w:rtl/>
        </w:rPr>
        <w:t>יחידות שקיבל, הזמנות ליחידות לחוד והוראות לפדיון לחוד, הכל בדרך שקבע שר האוצר.</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מנהל קרן יקבל בעד יחידות של קרן שבניהולו תשלום במזומנים בלבד; נרכשו יחידות של קרן בידי אדם, ונרכשו ניירות ערך מאת אותו</w:t>
      </w:r>
      <w:r>
        <w:rPr>
          <w:rStyle w:val="default"/>
          <w:rFonts w:cs="FrankRuehl" w:hint="cs"/>
          <w:rtl/>
        </w:rPr>
        <w:t xml:space="preserve"> </w:t>
      </w:r>
      <w:r>
        <w:rPr>
          <w:rStyle w:val="default"/>
          <w:rFonts w:cs="FrankRuehl"/>
          <w:rtl/>
        </w:rPr>
        <w:t>אדם על ידי מנהל הקרן בעד קרן שבניהולו, בעסקה מחוץ לבורסה או בעסקה מתואמת, במהלך תקופה של 30 ימים, חזקה כי שתי הרכישות נעשו במסגרת עסקה אחת שבה קיבל מנהל הקרן תשלום בעד יחידות הקרן שלא במזומנים, אלא אם כן הוכח אחרת.</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167" w:name="Rov340"/>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362"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157 (</w:t>
      </w:r>
      <w:hyperlink r:id="rId363"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big-number"/>
          <w:rFonts w:cs="FrankRuehl"/>
          <w:vanish/>
          <w:sz w:val="22"/>
          <w:szCs w:val="22"/>
          <w:shd w:val="clear" w:color="auto" w:fill="FFFF99"/>
          <w:rtl/>
        </w:rPr>
        <w:t>44.</w:t>
      </w: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הזמנות ל</w:t>
      </w:r>
      <w:r w:rsidRPr="00EE2ACF">
        <w:rPr>
          <w:rStyle w:val="default"/>
          <w:rFonts w:cs="FrankRuehl" w:hint="cs"/>
          <w:vanish/>
          <w:sz w:val="22"/>
          <w:szCs w:val="22"/>
          <w:shd w:val="clear" w:color="auto" w:fill="FFFF99"/>
          <w:rtl/>
        </w:rPr>
        <w:t xml:space="preserve">יחידות המוצעות בתשקיף והוראות לפדיונן יוגשו למפיץ; המפיץ יעביר למנהל הקרן באמצעות מסלקת הבורסה (להלן </w:t>
      </w:r>
      <w:r w:rsidRPr="00EE2ACF">
        <w:rPr>
          <w:rStyle w:val="default"/>
          <w:rFonts w:cs="FrankRuehl"/>
          <w:vanish/>
          <w:sz w:val="22"/>
          <w:szCs w:val="22"/>
          <w:shd w:val="clear" w:color="auto" w:fill="FFFF99"/>
          <w:rtl/>
        </w:rPr>
        <w:t>– המסלקה</w:t>
      </w:r>
      <w:r w:rsidRPr="00EE2ACF">
        <w:rPr>
          <w:rStyle w:val="default"/>
          <w:rFonts w:cs="FrankRuehl" w:hint="cs"/>
          <w:vanish/>
          <w:sz w:val="22"/>
          <w:szCs w:val="22"/>
          <w:shd w:val="clear" w:color="auto" w:fill="FFFF99"/>
          <w:rtl/>
        </w:rPr>
        <w:t xml:space="preserve">) </w:t>
      </w:r>
      <w:r w:rsidRPr="00EE2ACF">
        <w:rPr>
          <w:rStyle w:val="default"/>
          <w:rFonts w:cs="FrankRuehl" w:hint="cs"/>
          <w:strike/>
          <w:vanish/>
          <w:sz w:val="22"/>
          <w:szCs w:val="22"/>
          <w:shd w:val="clear" w:color="auto" w:fill="FFFF99"/>
          <w:rtl/>
        </w:rPr>
        <w:t>בדרך שתיקבע בין מנהל הקרן למסלקה</w:t>
      </w: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 xml:space="preserve"> את כל ההזמנות ליחידות שקיבל ואת כל ההוראות לפדיון יחידות שקיבל, הזמנות לחוד והוראות לפדיון לחוד</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את סך ה</w:t>
      </w:r>
      <w:r w:rsidRPr="00EE2ACF">
        <w:rPr>
          <w:rStyle w:val="default"/>
          <w:rFonts w:cs="FrankRuehl" w:hint="cs"/>
          <w:vanish/>
          <w:sz w:val="22"/>
          <w:szCs w:val="22"/>
          <w:u w:val="single"/>
          <w:shd w:val="clear" w:color="auto" w:fill="FFFF99"/>
          <w:rtl/>
        </w:rPr>
        <w:t>הזמנות ליחידות שקיבל ואת סך ההוראות לפדיון יחידות שקיבל, הזמנות ליחידות לחוד והוראות לפדיון לחוד, הכל בדרך שקבע שר האוצר</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364"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294 (</w:t>
      </w:r>
      <w:hyperlink r:id="rId365"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החלפת סעיף 44</w:t>
      </w:r>
    </w:p>
    <w:p w:rsidR="00DE2E9C" w:rsidRPr="00EE2ACF" w:rsidRDefault="00DE2E9C">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Pr="00EE2ACF" w:rsidRDefault="00DE2E9C">
      <w:pPr>
        <w:pStyle w:val="P00"/>
        <w:spacing w:before="20"/>
        <w:ind w:left="0" w:right="1134"/>
        <w:rPr>
          <w:rStyle w:val="big-number"/>
          <w:rFonts w:cs="Miriam" w:hint="cs"/>
          <w:strike/>
          <w:vanish/>
          <w:sz w:val="16"/>
          <w:szCs w:val="16"/>
          <w:shd w:val="clear" w:color="auto" w:fill="FFFF99"/>
          <w:rtl/>
        </w:rPr>
      </w:pPr>
      <w:r w:rsidRPr="00EE2ACF">
        <w:rPr>
          <w:rStyle w:val="big-number"/>
          <w:rFonts w:cs="Miriam" w:hint="cs"/>
          <w:strike/>
          <w:vanish/>
          <w:sz w:val="16"/>
          <w:szCs w:val="16"/>
          <w:shd w:val="clear" w:color="auto" w:fill="FFFF99"/>
          <w:rtl/>
        </w:rPr>
        <w:t>הזמנות ליחידות והוראות לפדיונן</w:t>
      </w:r>
    </w:p>
    <w:p w:rsidR="00DE2E9C" w:rsidRDefault="00DE2E9C">
      <w:pPr>
        <w:pStyle w:val="P00"/>
        <w:spacing w:before="0"/>
        <w:ind w:left="0" w:right="1134"/>
        <w:rPr>
          <w:rStyle w:val="default"/>
          <w:rFonts w:cs="FrankRuehl" w:hint="cs"/>
          <w:strike/>
          <w:sz w:val="2"/>
          <w:szCs w:val="2"/>
          <w:rtl/>
        </w:rPr>
      </w:pPr>
      <w:r w:rsidRPr="00EE2ACF">
        <w:rPr>
          <w:rStyle w:val="big-number"/>
          <w:rFonts w:cs="FrankRuehl"/>
          <w:strike/>
          <w:vanish/>
          <w:sz w:val="22"/>
          <w:szCs w:val="22"/>
          <w:shd w:val="clear" w:color="auto" w:fill="FFFF99"/>
          <w:rtl/>
        </w:rPr>
        <w:t>44.</w:t>
      </w:r>
      <w:r w:rsidRPr="00EE2ACF">
        <w:rPr>
          <w:rStyle w:val="big-number"/>
          <w:rFonts w:cs="FrankRuehl"/>
          <w:strike/>
          <w:vanish/>
          <w:sz w:val="22"/>
          <w:szCs w:val="22"/>
          <w:shd w:val="clear" w:color="auto" w:fill="FFFF99"/>
          <w:rtl/>
        </w:rPr>
        <w:tab/>
      </w:r>
      <w:r w:rsidRPr="00EE2ACF">
        <w:rPr>
          <w:rStyle w:val="default"/>
          <w:rFonts w:cs="FrankRuehl"/>
          <w:strike/>
          <w:vanish/>
          <w:sz w:val="22"/>
          <w:szCs w:val="22"/>
          <w:shd w:val="clear" w:color="auto" w:fill="FFFF99"/>
          <w:rtl/>
        </w:rPr>
        <w:t>הזמנות ל</w:t>
      </w:r>
      <w:r w:rsidRPr="00EE2ACF">
        <w:rPr>
          <w:rStyle w:val="default"/>
          <w:rFonts w:cs="FrankRuehl" w:hint="cs"/>
          <w:strike/>
          <w:vanish/>
          <w:sz w:val="22"/>
          <w:szCs w:val="22"/>
          <w:shd w:val="clear" w:color="auto" w:fill="FFFF99"/>
          <w:rtl/>
        </w:rPr>
        <w:t xml:space="preserve">יחידות המוצעות בתשקיף והוראות לפדיונן יוגשו למפיץ; המפיץ יעביר למנהל הקרן באמצעות מסלקת הבורסה (להלן </w:t>
      </w:r>
      <w:r w:rsidRPr="00EE2ACF">
        <w:rPr>
          <w:rStyle w:val="default"/>
          <w:rFonts w:cs="FrankRuehl"/>
          <w:strike/>
          <w:vanish/>
          <w:sz w:val="22"/>
          <w:szCs w:val="22"/>
          <w:shd w:val="clear" w:color="auto" w:fill="FFFF99"/>
          <w:rtl/>
        </w:rPr>
        <w:t>– המסלקה</w:t>
      </w:r>
      <w:r w:rsidRPr="00EE2ACF">
        <w:rPr>
          <w:rStyle w:val="default"/>
          <w:rFonts w:cs="FrankRuehl" w:hint="cs"/>
          <w:strike/>
          <w:vanish/>
          <w:sz w:val="22"/>
          <w:szCs w:val="22"/>
          <w:shd w:val="clear" w:color="auto" w:fill="FFFF99"/>
          <w:rtl/>
        </w:rPr>
        <w:t>)</w:t>
      </w:r>
      <w:r w:rsidRPr="00EE2ACF">
        <w:rPr>
          <w:rStyle w:val="default"/>
          <w:rFonts w:cs="FrankRuehl"/>
          <w:strike/>
          <w:vanish/>
          <w:sz w:val="22"/>
          <w:szCs w:val="22"/>
          <w:shd w:val="clear" w:color="auto" w:fill="FFFF99"/>
          <w:rtl/>
        </w:rPr>
        <w:t>, את סך ה</w:t>
      </w:r>
      <w:r w:rsidRPr="00EE2ACF">
        <w:rPr>
          <w:rStyle w:val="default"/>
          <w:rFonts w:cs="FrankRuehl" w:hint="cs"/>
          <w:strike/>
          <w:vanish/>
          <w:sz w:val="22"/>
          <w:szCs w:val="22"/>
          <w:shd w:val="clear" w:color="auto" w:fill="FFFF99"/>
          <w:rtl/>
        </w:rPr>
        <w:t>הזמנות ליחידות שקיבל ואת סך ההוראות לפדיון יחידות שקיבל, הזמנות ליחידות לחוד והוראות לפדיון לחוד, הכל בדרך שקבע שר האוצר.</w:t>
      </w:r>
      <w:bookmarkEnd w:id="167"/>
    </w:p>
    <w:p w:rsidR="00DE2E9C" w:rsidRDefault="00DE2E9C">
      <w:pPr>
        <w:pStyle w:val="P00"/>
        <w:spacing w:before="72"/>
        <w:ind w:left="0" w:right="1134"/>
        <w:rPr>
          <w:rStyle w:val="default"/>
          <w:rFonts w:cs="FrankRuehl" w:hint="cs"/>
          <w:rtl/>
        </w:rPr>
      </w:pPr>
      <w:bookmarkStart w:id="168" w:name="Seif95"/>
      <w:bookmarkEnd w:id="168"/>
      <w:r>
        <w:rPr>
          <w:lang w:val="he-IL"/>
        </w:rPr>
        <w:pict>
          <v:rect id="_x0000_s2145" style="position:absolute;left:0;text-align:left;margin-left:464.5pt;margin-top:8.05pt;width:75.05pt;height:32pt;z-index:25157836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העברת מז</w:t>
                  </w:r>
                  <w:r>
                    <w:rPr>
                      <w:rFonts w:cs="Miriam" w:hint="cs"/>
                      <w:sz w:val="18"/>
                      <w:szCs w:val="18"/>
                      <w:rtl/>
                    </w:rPr>
                    <w:t>ומנים</w:t>
                  </w:r>
                </w:p>
                <w:p w:rsidR="008A762C" w:rsidRDefault="008A762C">
                  <w:pPr>
                    <w:spacing w:line="160" w:lineRule="exact"/>
                    <w:jc w:val="left"/>
                    <w:rPr>
                      <w:rFonts w:cs="Miriam"/>
                      <w:noProof/>
                      <w:sz w:val="18"/>
                      <w:szCs w:val="18"/>
                      <w:rtl/>
                    </w:rPr>
                  </w:pPr>
                  <w:r>
                    <w:rPr>
                      <w:rFonts w:cs="Miriam"/>
                      <w:sz w:val="18"/>
                      <w:szCs w:val="18"/>
                      <w:rtl/>
                    </w:rPr>
                    <w:t>לקרן</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w:t>
                  </w:r>
                  <w:r>
                    <w:rPr>
                      <w:rFonts w:cs="Miriam"/>
                      <w:sz w:val="18"/>
                      <w:szCs w:val="18"/>
                      <w:rtl/>
                    </w:rPr>
                    <w:t>נ</w:t>
                  </w:r>
                  <w:r>
                    <w:rPr>
                      <w:rFonts w:cs="Miriam" w:hint="cs"/>
                      <w:sz w:val="18"/>
                      <w:szCs w:val="18"/>
                      <w:rtl/>
                    </w:rPr>
                    <w:t>"ט-</w:t>
                  </w:r>
                  <w:r>
                    <w:rPr>
                      <w:rFonts w:cs="Miriam"/>
                      <w:sz w:val="18"/>
                      <w:szCs w:val="18"/>
                      <w:rtl/>
                    </w:rPr>
                    <w:t>1999</w:t>
                  </w:r>
                </w:p>
              </w:txbxContent>
            </v:textbox>
            <w10:anchorlock/>
          </v:rect>
        </w:pict>
      </w:r>
      <w:r>
        <w:rPr>
          <w:rStyle w:val="big-number"/>
          <w:rFonts w:cs="Miriam"/>
          <w:rtl/>
        </w:rPr>
        <w:t>45.</w:t>
      </w:r>
      <w:r>
        <w:rPr>
          <w:rStyle w:val="big-number"/>
          <w:rFonts w:cs="Miriam"/>
          <w:rtl/>
        </w:rPr>
        <w:tab/>
      </w:r>
      <w:r>
        <w:rPr>
          <w:rStyle w:val="default"/>
          <w:rFonts w:cs="FrankRuehl"/>
          <w:rtl/>
        </w:rPr>
        <w:t>נמכרה יח</w:t>
      </w:r>
      <w:r>
        <w:rPr>
          <w:rStyle w:val="default"/>
          <w:rFonts w:cs="FrankRuehl" w:hint="cs"/>
          <w:rtl/>
        </w:rPr>
        <w:t>ידה בקרן פתוחה, יעביר ה</w:t>
      </w:r>
      <w:r>
        <w:rPr>
          <w:rStyle w:val="default"/>
          <w:rFonts w:cs="FrankRuehl"/>
          <w:rtl/>
        </w:rPr>
        <w:t>מפ</w:t>
      </w:r>
      <w:r>
        <w:rPr>
          <w:rStyle w:val="default"/>
          <w:rFonts w:cs="FrankRuehl" w:hint="cs"/>
          <w:rtl/>
        </w:rPr>
        <w:t>יץ</w:t>
      </w:r>
      <w:r>
        <w:rPr>
          <w:rStyle w:val="default"/>
          <w:rFonts w:cs="FrankRuehl"/>
          <w:rtl/>
        </w:rPr>
        <w:t xml:space="preserve"> ל</w:t>
      </w:r>
      <w:r>
        <w:rPr>
          <w:rStyle w:val="default"/>
          <w:rFonts w:cs="FrankRuehl" w:hint="cs"/>
          <w:rtl/>
        </w:rPr>
        <w:t>חשבון מנהל הקרן או לחשבון הקרן, באמצעות המסלקה, בדרך שקבע שר האוצר, סכום במזומנים ה</w:t>
      </w:r>
      <w:r>
        <w:rPr>
          <w:rStyle w:val="default"/>
          <w:rFonts w:cs="FrankRuehl"/>
          <w:rtl/>
        </w:rPr>
        <w:t>שווה למח</w:t>
      </w:r>
      <w:r>
        <w:rPr>
          <w:rStyle w:val="default"/>
          <w:rFonts w:cs="FrankRuehl" w:hint="cs"/>
          <w:rtl/>
        </w:rPr>
        <w:t>יר היחידה; ה</w:t>
      </w:r>
      <w:r>
        <w:rPr>
          <w:rStyle w:val="default"/>
          <w:rFonts w:cs="FrankRuehl"/>
          <w:rtl/>
        </w:rPr>
        <w:t>ו</w:t>
      </w:r>
      <w:r>
        <w:rPr>
          <w:rStyle w:val="default"/>
          <w:rFonts w:cs="FrankRuehl" w:hint="cs"/>
          <w:rtl/>
        </w:rPr>
        <w:t>ע</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ה</w:t>
      </w:r>
      <w:r>
        <w:rPr>
          <w:rStyle w:val="default"/>
          <w:rFonts w:cs="FrankRuehl"/>
          <w:rtl/>
        </w:rPr>
        <w:t>ס</w:t>
      </w:r>
      <w:r>
        <w:rPr>
          <w:rStyle w:val="default"/>
          <w:rFonts w:cs="FrankRuehl" w:hint="cs"/>
          <w:rtl/>
        </w:rPr>
        <w:t>כום לחשבון מנהל הקרן, יעבירו מנהל הקרן לחשבון הקרן בו ביום.</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169" w:name="Rov208"/>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366"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157 (</w:t>
      </w:r>
      <w:hyperlink r:id="rId367"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45.</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נמכרה יח</w:t>
      </w:r>
      <w:r w:rsidRPr="00EE2ACF">
        <w:rPr>
          <w:rStyle w:val="default"/>
          <w:rFonts w:cs="FrankRuehl" w:hint="cs"/>
          <w:vanish/>
          <w:sz w:val="22"/>
          <w:szCs w:val="22"/>
          <w:shd w:val="clear" w:color="auto" w:fill="FFFF99"/>
          <w:rtl/>
        </w:rPr>
        <w:t>ידה בקרן פתוחה, יעביר ה</w:t>
      </w:r>
      <w:r w:rsidRPr="00EE2ACF">
        <w:rPr>
          <w:rStyle w:val="default"/>
          <w:rFonts w:cs="FrankRuehl"/>
          <w:vanish/>
          <w:sz w:val="22"/>
          <w:szCs w:val="22"/>
          <w:shd w:val="clear" w:color="auto" w:fill="FFFF99"/>
          <w:rtl/>
        </w:rPr>
        <w:t>מפ</w:t>
      </w:r>
      <w:r w:rsidRPr="00EE2ACF">
        <w:rPr>
          <w:rStyle w:val="default"/>
          <w:rFonts w:cs="FrankRuehl" w:hint="cs"/>
          <w:vanish/>
          <w:sz w:val="22"/>
          <w:szCs w:val="22"/>
          <w:shd w:val="clear" w:color="auto" w:fill="FFFF99"/>
          <w:rtl/>
        </w:rPr>
        <w:t>יץ</w:t>
      </w:r>
      <w:r w:rsidRPr="00EE2ACF">
        <w:rPr>
          <w:rStyle w:val="default"/>
          <w:rFonts w:cs="FrankRuehl"/>
          <w:vanish/>
          <w:sz w:val="22"/>
          <w:szCs w:val="22"/>
          <w:shd w:val="clear" w:color="auto" w:fill="FFFF99"/>
          <w:rtl/>
        </w:rPr>
        <w:t xml:space="preserve"> ל</w:t>
      </w:r>
      <w:r w:rsidRPr="00EE2ACF">
        <w:rPr>
          <w:rStyle w:val="default"/>
          <w:rFonts w:cs="FrankRuehl" w:hint="cs"/>
          <w:vanish/>
          <w:sz w:val="22"/>
          <w:szCs w:val="22"/>
          <w:shd w:val="clear" w:color="auto" w:fill="FFFF99"/>
          <w:rtl/>
        </w:rPr>
        <w:t xml:space="preserve">חשבון מנהל הקרן או לחשבון הקרן, באמצעות המסלקה, </w:t>
      </w:r>
      <w:r w:rsidRPr="00EE2ACF">
        <w:rPr>
          <w:rStyle w:val="default"/>
          <w:rFonts w:cs="FrankRuehl" w:hint="cs"/>
          <w:strike/>
          <w:vanish/>
          <w:sz w:val="22"/>
          <w:szCs w:val="22"/>
          <w:shd w:val="clear" w:color="auto" w:fill="FFFF99"/>
          <w:rtl/>
        </w:rPr>
        <w:t>בדרך שתיקבע בין מנהל הקרן למסלקה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בדרך שקבע שר האוצר</w:t>
      </w:r>
      <w:r w:rsidRPr="00EE2ACF">
        <w:rPr>
          <w:rStyle w:val="default"/>
          <w:rFonts w:cs="FrankRuehl" w:hint="cs"/>
          <w:vanish/>
          <w:sz w:val="22"/>
          <w:szCs w:val="22"/>
          <w:shd w:val="clear" w:color="auto" w:fill="FFFF99"/>
          <w:rtl/>
        </w:rPr>
        <w:t>, סכום במזומנים ה</w:t>
      </w:r>
      <w:r w:rsidRPr="00EE2ACF">
        <w:rPr>
          <w:rStyle w:val="default"/>
          <w:rFonts w:cs="FrankRuehl"/>
          <w:vanish/>
          <w:sz w:val="22"/>
          <w:szCs w:val="22"/>
          <w:shd w:val="clear" w:color="auto" w:fill="FFFF99"/>
          <w:rtl/>
        </w:rPr>
        <w:t>שווה למח</w:t>
      </w:r>
      <w:r w:rsidRPr="00EE2ACF">
        <w:rPr>
          <w:rStyle w:val="default"/>
          <w:rFonts w:cs="FrankRuehl" w:hint="cs"/>
          <w:vanish/>
          <w:sz w:val="22"/>
          <w:szCs w:val="22"/>
          <w:shd w:val="clear" w:color="auto" w:fill="FFFF99"/>
          <w:rtl/>
        </w:rPr>
        <w:t>יר היחידה; ה</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ע</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ס</w:t>
      </w:r>
      <w:r w:rsidRPr="00EE2ACF">
        <w:rPr>
          <w:rStyle w:val="default"/>
          <w:rFonts w:cs="FrankRuehl" w:hint="cs"/>
          <w:vanish/>
          <w:sz w:val="22"/>
          <w:szCs w:val="22"/>
          <w:shd w:val="clear" w:color="auto" w:fill="FFFF99"/>
          <w:rtl/>
        </w:rPr>
        <w:t>כום לחשבון מנהל הקרן, יעבירו מנהל הקרן לחשבון הקרן בו ביום.</w:t>
      </w:r>
      <w:bookmarkEnd w:id="169"/>
    </w:p>
    <w:p w:rsidR="00DE2E9C" w:rsidRDefault="00DE2E9C">
      <w:pPr>
        <w:pStyle w:val="P00"/>
        <w:spacing w:before="72"/>
        <w:ind w:left="0" w:right="1134"/>
        <w:rPr>
          <w:rStyle w:val="default"/>
          <w:rFonts w:cs="FrankRuehl" w:hint="cs"/>
          <w:rtl/>
        </w:rPr>
      </w:pPr>
      <w:bookmarkStart w:id="170" w:name="Seif96"/>
      <w:bookmarkEnd w:id="170"/>
      <w:r>
        <w:rPr>
          <w:lang w:val="he-IL"/>
        </w:rPr>
        <w:pict>
          <v:rect id="_x0000_s2146" style="position:absolute;left:0;text-align:left;margin-left:464.5pt;margin-top:8.05pt;width:75.05pt;height:26.05pt;z-index:251579392"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sz w:val="18"/>
                      <w:szCs w:val="18"/>
                      <w:rtl/>
                    </w:rPr>
                    <w:t>הצעת יחי</w:t>
                  </w:r>
                  <w:r>
                    <w:rPr>
                      <w:rFonts w:cs="Miriam" w:hint="cs"/>
                      <w:sz w:val="18"/>
                      <w:szCs w:val="18"/>
                      <w:rtl/>
                    </w:rPr>
                    <w:t>דות ופדיונן</w:t>
                  </w:r>
                </w:p>
                <w:p w:rsidR="008A762C" w:rsidRDefault="008A762C">
                  <w:pPr>
                    <w:spacing w:line="160" w:lineRule="exact"/>
                    <w:jc w:val="left"/>
                    <w:rPr>
                      <w:rFonts w:cs="Miriam"/>
                      <w:noProof/>
                      <w:sz w:val="18"/>
                      <w:szCs w:val="18"/>
                      <w:rtl/>
                    </w:rPr>
                  </w:pPr>
                  <w:r>
                    <w:rPr>
                      <w:rFonts w:cs="Miriam" w:hint="cs"/>
                      <w:sz w:val="18"/>
                      <w:szCs w:val="18"/>
                      <w:rtl/>
                    </w:rPr>
                    <w:t>(תיקון מס' 17) תשע"א-2011</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rtl/>
        </w:rPr>
        <w:tab/>
        <w:t>מנהל קר</w:t>
      </w:r>
      <w:r>
        <w:rPr>
          <w:rStyle w:val="default"/>
          <w:rFonts w:cs="FrankRuehl" w:hint="cs"/>
          <w:rtl/>
        </w:rPr>
        <w:t>ן פתוחה ימכור את היחידות ויפדה אותן רק בימים ש</w:t>
      </w:r>
      <w:r>
        <w:rPr>
          <w:rStyle w:val="default"/>
          <w:rFonts w:cs="FrankRuehl"/>
          <w:rtl/>
        </w:rPr>
        <w:t>לגבי</w:t>
      </w:r>
      <w:r>
        <w:rPr>
          <w:rStyle w:val="default"/>
          <w:rFonts w:cs="FrankRuehl" w:hint="cs"/>
          <w:rtl/>
        </w:rPr>
        <w:t>הם עליו לחשב את מחיר הקניה ומחיר המכירה של נכסי הקרן</w:t>
      </w:r>
      <w:r w:rsidR="00F510CB">
        <w:rPr>
          <w:rStyle w:val="default"/>
          <w:rFonts w:cs="FrankRuehl" w:hint="cs"/>
          <w:rtl/>
        </w:rPr>
        <w:t xml:space="preserve">, </w:t>
      </w:r>
      <w:r w:rsidR="00F510CB" w:rsidRPr="00F510CB">
        <w:rPr>
          <w:rStyle w:val="default"/>
          <w:rFonts w:cs="FrankRuehl" w:hint="cs"/>
          <w:rtl/>
        </w:rPr>
        <w:t xml:space="preserve">ולגבי קרן מועדים קבועים כמשמעותה בסעיף 47(א) </w:t>
      </w:r>
      <w:r w:rsidR="00F510CB" w:rsidRPr="00F510CB">
        <w:rPr>
          <w:rStyle w:val="default"/>
          <w:rFonts w:cs="FrankRuehl"/>
          <w:rtl/>
        </w:rPr>
        <w:t>–</w:t>
      </w:r>
      <w:r w:rsidR="00F510CB" w:rsidRPr="00F510CB">
        <w:rPr>
          <w:rStyle w:val="default"/>
          <w:rFonts w:cs="FrankRuehl" w:hint="cs"/>
          <w:rtl/>
        </w:rPr>
        <w:t xml:space="preserve"> במועדים שנקבעו בהתאם להוראות אותו סעיף</w:t>
      </w:r>
      <w:r>
        <w:rPr>
          <w:rStyle w:val="default"/>
          <w:rFonts w:cs="FrankRuehl" w:hint="cs"/>
          <w:rtl/>
        </w:rPr>
        <w:t>.</w:t>
      </w:r>
    </w:p>
    <w:p w:rsidR="00F510CB" w:rsidRPr="00EE2ACF" w:rsidRDefault="00F510CB" w:rsidP="00F510CB">
      <w:pPr>
        <w:pStyle w:val="P00"/>
        <w:spacing w:before="0"/>
        <w:ind w:left="0" w:right="1134"/>
        <w:rPr>
          <w:rStyle w:val="default"/>
          <w:rFonts w:cs="FrankRuehl" w:hint="cs"/>
          <w:vanish/>
          <w:color w:val="FF0000"/>
          <w:szCs w:val="20"/>
          <w:shd w:val="clear" w:color="auto" w:fill="FFFF99"/>
          <w:rtl/>
        </w:rPr>
      </w:pPr>
      <w:bookmarkStart w:id="171" w:name="Rov408"/>
      <w:r w:rsidRPr="00EE2ACF">
        <w:rPr>
          <w:rStyle w:val="default"/>
          <w:rFonts w:cs="FrankRuehl" w:hint="cs"/>
          <w:vanish/>
          <w:color w:val="FF0000"/>
          <w:szCs w:val="20"/>
          <w:shd w:val="clear" w:color="auto" w:fill="FFFF99"/>
          <w:rtl/>
        </w:rPr>
        <w:t>מיום 27.2.2011</w:t>
      </w:r>
    </w:p>
    <w:p w:rsidR="00F510CB" w:rsidRPr="00EE2ACF" w:rsidRDefault="00F510CB" w:rsidP="00F510CB">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F510CB" w:rsidRPr="00EE2ACF" w:rsidRDefault="00F510CB" w:rsidP="00F510CB">
      <w:pPr>
        <w:pStyle w:val="P00"/>
        <w:spacing w:before="0"/>
        <w:ind w:left="0" w:right="1134"/>
        <w:rPr>
          <w:rStyle w:val="default"/>
          <w:rFonts w:cs="FrankRuehl" w:hint="cs"/>
          <w:vanish/>
          <w:szCs w:val="20"/>
          <w:shd w:val="clear" w:color="auto" w:fill="FFFF99"/>
          <w:rtl/>
        </w:rPr>
      </w:pPr>
      <w:hyperlink r:id="rId368"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257 (</w:t>
      </w:r>
      <w:hyperlink r:id="rId369"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F510CB" w:rsidRPr="00F510CB" w:rsidRDefault="00F510CB" w:rsidP="00F510CB">
      <w:pPr>
        <w:pStyle w:val="P00"/>
        <w:ind w:left="0" w:right="1134"/>
        <w:rPr>
          <w:rStyle w:val="default"/>
          <w:rFonts w:cs="FrankRuehl" w:hint="cs"/>
          <w:sz w:val="2"/>
          <w:szCs w:val="2"/>
          <w:rtl/>
        </w:rPr>
      </w:pP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ן פתוחה ימכור את היחידות ויפדה אותן רק בימים ש</w:t>
      </w:r>
      <w:r w:rsidRPr="00EE2ACF">
        <w:rPr>
          <w:rStyle w:val="default"/>
          <w:rFonts w:cs="FrankRuehl"/>
          <w:vanish/>
          <w:sz w:val="22"/>
          <w:szCs w:val="22"/>
          <w:shd w:val="clear" w:color="auto" w:fill="FFFF99"/>
          <w:rtl/>
        </w:rPr>
        <w:t>לגבי</w:t>
      </w:r>
      <w:r w:rsidRPr="00EE2ACF">
        <w:rPr>
          <w:rStyle w:val="default"/>
          <w:rFonts w:cs="FrankRuehl" w:hint="cs"/>
          <w:vanish/>
          <w:sz w:val="22"/>
          <w:szCs w:val="22"/>
          <w:shd w:val="clear" w:color="auto" w:fill="FFFF99"/>
          <w:rtl/>
        </w:rPr>
        <w:t>הם עליו לחשב את מחיר הקניה ומחיר המכירה של נכסי הקרן</w:t>
      </w:r>
      <w:r w:rsidRPr="00EE2ACF">
        <w:rPr>
          <w:rStyle w:val="default"/>
          <w:rFonts w:cs="FrankRuehl" w:hint="cs"/>
          <w:vanish/>
          <w:sz w:val="22"/>
          <w:szCs w:val="22"/>
          <w:u w:val="single"/>
          <w:shd w:val="clear" w:color="auto" w:fill="FFFF99"/>
          <w:rtl/>
        </w:rPr>
        <w:t xml:space="preserve">, ולגבי קרן מועדים קבועים כמשמעותה בסעיף 47(א)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במועדים שנקבעו בהתאם להוראות אותו סעיף</w:t>
      </w:r>
      <w:r w:rsidRPr="00EE2ACF">
        <w:rPr>
          <w:rStyle w:val="default"/>
          <w:rFonts w:cs="FrankRuehl" w:hint="cs"/>
          <w:vanish/>
          <w:sz w:val="22"/>
          <w:szCs w:val="22"/>
          <w:shd w:val="clear" w:color="auto" w:fill="FFFF99"/>
          <w:rtl/>
        </w:rPr>
        <w:t>.</w:t>
      </w:r>
      <w:bookmarkEnd w:id="171"/>
    </w:p>
    <w:p w:rsidR="00DE2E9C" w:rsidRDefault="00DE2E9C">
      <w:pPr>
        <w:pStyle w:val="P00"/>
        <w:spacing w:before="72"/>
        <w:ind w:left="0" w:right="1134"/>
        <w:rPr>
          <w:rStyle w:val="default"/>
          <w:rFonts w:cs="FrankRuehl" w:hint="cs"/>
          <w:rtl/>
        </w:rPr>
      </w:pPr>
      <w:r>
        <w:rPr>
          <w:lang w:val="he-IL"/>
        </w:rPr>
        <w:pict>
          <v:rect id="_x0000_s2147" style="position:absolute;left:0;text-align:left;margin-left:464.5pt;margin-top:8.05pt;width:75.05pt;height:16pt;z-index:251580416"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rtl/>
        </w:rPr>
        <w:tab/>
        <w:t>מנהל קר</w:t>
      </w:r>
      <w:r>
        <w:rPr>
          <w:rStyle w:val="default"/>
          <w:rFonts w:cs="FrankRuehl" w:hint="cs"/>
          <w:rtl/>
        </w:rPr>
        <w:t>ן פתוחה יפדה יחידה לפי 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ה שקיבל מ</w:t>
      </w:r>
      <w:r>
        <w:rPr>
          <w:rStyle w:val="default"/>
          <w:rFonts w:cs="FrankRuehl"/>
          <w:rtl/>
        </w:rPr>
        <w:t>המפיץ; קי</w:t>
      </w:r>
      <w:r>
        <w:rPr>
          <w:rStyle w:val="default"/>
          <w:rFonts w:cs="FrankRuehl" w:hint="cs"/>
          <w:rtl/>
        </w:rPr>
        <w:t>בל מנהל הקרן הוראה לפדיון יחידה, יבטל את היחידה ויעביר מחשבון</w:t>
      </w:r>
      <w:r>
        <w:rPr>
          <w:rStyle w:val="default"/>
          <w:rFonts w:cs="FrankRuehl"/>
          <w:rtl/>
        </w:rPr>
        <w:t xml:space="preserve"> </w:t>
      </w:r>
      <w:r>
        <w:rPr>
          <w:rStyle w:val="default"/>
          <w:rFonts w:cs="FrankRuehl" w:hint="cs"/>
          <w:rtl/>
        </w:rPr>
        <w:t>הקר</w:t>
      </w:r>
      <w:r>
        <w:rPr>
          <w:rStyle w:val="default"/>
          <w:rFonts w:cs="FrankRuehl"/>
          <w:rtl/>
        </w:rPr>
        <w:t>ן</w:t>
      </w:r>
      <w:r>
        <w:rPr>
          <w:rStyle w:val="default"/>
          <w:rFonts w:cs="FrankRuehl" w:hint="cs"/>
          <w:rtl/>
        </w:rPr>
        <w:t xml:space="preserve"> למפיץ באמצעות המסלקה, בדרך שקבע שר האוצר,</w:t>
      </w:r>
      <w:r>
        <w:rPr>
          <w:rStyle w:val="default"/>
          <w:rFonts w:cs="FrankRuehl"/>
          <w:rtl/>
        </w:rPr>
        <w:t xml:space="preserve"> ס</w:t>
      </w:r>
      <w:r>
        <w:rPr>
          <w:rStyle w:val="default"/>
          <w:rFonts w:cs="FrankRuehl" w:hint="cs"/>
          <w:rtl/>
        </w:rPr>
        <w:t>כו</w:t>
      </w:r>
      <w:r>
        <w:rPr>
          <w:rStyle w:val="default"/>
          <w:rFonts w:cs="FrankRuehl"/>
          <w:rtl/>
        </w:rPr>
        <w:t>ם</w:t>
      </w:r>
      <w:r>
        <w:rPr>
          <w:rStyle w:val="default"/>
          <w:rFonts w:cs="FrankRuehl" w:hint="cs"/>
          <w:rtl/>
        </w:rPr>
        <w:t xml:space="preserve"> </w:t>
      </w:r>
      <w:r>
        <w:rPr>
          <w:rStyle w:val="default"/>
          <w:rFonts w:cs="FrankRuehl"/>
          <w:rtl/>
        </w:rPr>
        <w:t>במז</w:t>
      </w:r>
      <w:r>
        <w:rPr>
          <w:rStyle w:val="default"/>
          <w:rFonts w:cs="FrankRuehl" w:hint="cs"/>
          <w:rtl/>
        </w:rPr>
        <w:t>ומנים השווה למחיר הפדיון של היחידה שנפדתה, והמפיץ יעביר את הסכום האמור לבעל היחידה בו ביום; נקבע בהס</w:t>
      </w:r>
      <w:r>
        <w:rPr>
          <w:rStyle w:val="default"/>
          <w:rFonts w:cs="FrankRuehl"/>
          <w:rtl/>
        </w:rPr>
        <w:t>כ</w:t>
      </w:r>
      <w:r>
        <w:rPr>
          <w:rStyle w:val="default"/>
          <w:rFonts w:cs="FrankRuehl" w:hint="cs"/>
          <w:rtl/>
        </w:rPr>
        <w:t>ם</w:t>
      </w:r>
      <w:r>
        <w:rPr>
          <w:rStyle w:val="default"/>
          <w:rFonts w:cs="FrankRuehl"/>
          <w:rtl/>
        </w:rPr>
        <w:t xml:space="preserve"> </w:t>
      </w:r>
      <w:r>
        <w:rPr>
          <w:rStyle w:val="default"/>
          <w:rFonts w:cs="FrankRuehl" w:hint="cs"/>
          <w:rtl/>
        </w:rPr>
        <w:t>ה</w:t>
      </w:r>
      <w:r>
        <w:rPr>
          <w:rStyle w:val="default"/>
          <w:rFonts w:cs="FrankRuehl"/>
          <w:rtl/>
        </w:rPr>
        <w:t>ק</w:t>
      </w:r>
      <w:r>
        <w:rPr>
          <w:rStyle w:val="default"/>
          <w:rFonts w:cs="FrankRuehl" w:hint="cs"/>
          <w:rtl/>
        </w:rPr>
        <w:t>ר</w:t>
      </w:r>
      <w:r>
        <w:rPr>
          <w:rStyle w:val="default"/>
          <w:rFonts w:cs="FrankRuehl"/>
          <w:rtl/>
        </w:rPr>
        <w:t>ן</w:t>
      </w:r>
      <w:r>
        <w:rPr>
          <w:rStyle w:val="default"/>
          <w:rFonts w:cs="FrankRuehl" w:hint="cs"/>
          <w:rtl/>
        </w:rPr>
        <w:t xml:space="preserve"> כי ההוס</w:t>
      </w:r>
      <w:r>
        <w:rPr>
          <w:rStyle w:val="default"/>
          <w:rFonts w:cs="FrankRuehl"/>
          <w:rtl/>
        </w:rPr>
        <w:t>פ</w:t>
      </w:r>
      <w:r>
        <w:rPr>
          <w:rStyle w:val="default"/>
          <w:rFonts w:cs="FrankRuehl" w:hint="cs"/>
          <w:rtl/>
        </w:rPr>
        <w:t>ה תנוכה ממחיר</w:t>
      </w:r>
      <w:r>
        <w:rPr>
          <w:rStyle w:val="default"/>
          <w:rFonts w:cs="FrankRuehl"/>
          <w:rtl/>
        </w:rPr>
        <w:t xml:space="preserve"> </w:t>
      </w:r>
      <w:r>
        <w:rPr>
          <w:rStyle w:val="default"/>
          <w:rFonts w:cs="FrankRuehl" w:hint="cs"/>
          <w:rtl/>
        </w:rPr>
        <w:t xml:space="preserve">הפדיון, </w:t>
      </w:r>
      <w:r>
        <w:rPr>
          <w:rStyle w:val="default"/>
          <w:rFonts w:cs="FrankRuehl"/>
          <w:rtl/>
        </w:rPr>
        <w:t>י</w:t>
      </w:r>
      <w:r>
        <w:rPr>
          <w:rStyle w:val="default"/>
          <w:rFonts w:cs="FrankRuehl" w:hint="cs"/>
          <w:rtl/>
        </w:rPr>
        <w:t xml:space="preserve">עביר מנהל הקרן למפיץ והמפיץ יעביר לבעל היחידה את הסכום האמור </w:t>
      </w:r>
      <w:r>
        <w:rPr>
          <w:rStyle w:val="default"/>
          <w:rFonts w:cs="FrankRuehl"/>
          <w:rtl/>
        </w:rPr>
        <w:t>ב</w:t>
      </w:r>
      <w:r>
        <w:rPr>
          <w:rStyle w:val="default"/>
          <w:rFonts w:cs="FrankRuehl" w:hint="cs"/>
          <w:rtl/>
        </w:rPr>
        <w:t>ניכ</w:t>
      </w:r>
      <w:r>
        <w:rPr>
          <w:rStyle w:val="default"/>
          <w:rFonts w:cs="FrankRuehl"/>
          <w:rtl/>
        </w:rPr>
        <w:t>ו</w:t>
      </w:r>
      <w:r>
        <w:rPr>
          <w:rStyle w:val="default"/>
          <w:rFonts w:cs="FrankRuehl" w:hint="cs"/>
          <w:rtl/>
        </w:rPr>
        <w:t>י ההוספה.</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172" w:name="Rov341"/>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370"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157 (</w:t>
      </w:r>
      <w:hyperlink r:id="rId371"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pPr>
        <w:pStyle w:val="P00"/>
        <w:ind w:left="0" w:right="1134"/>
        <w:rPr>
          <w:rStyle w:val="default"/>
          <w:rFonts w:cs="FrankRuehl"/>
          <w:sz w:val="2"/>
          <w:szCs w:val="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ן פתוחה יפדה יחידה לפי ה</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ה שקיבל מ</w:t>
      </w:r>
      <w:r w:rsidRPr="00EE2ACF">
        <w:rPr>
          <w:rStyle w:val="default"/>
          <w:rFonts w:cs="FrankRuehl"/>
          <w:vanish/>
          <w:sz w:val="22"/>
          <w:szCs w:val="22"/>
          <w:shd w:val="clear" w:color="auto" w:fill="FFFF99"/>
          <w:rtl/>
        </w:rPr>
        <w:t>המפיץ; קי</w:t>
      </w:r>
      <w:r w:rsidRPr="00EE2ACF">
        <w:rPr>
          <w:rStyle w:val="default"/>
          <w:rFonts w:cs="FrankRuehl" w:hint="cs"/>
          <w:vanish/>
          <w:sz w:val="22"/>
          <w:szCs w:val="22"/>
          <w:shd w:val="clear" w:color="auto" w:fill="FFFF99"/>
          <w:rtl/>
        </w:rPr>
        <w:t>בל מנהל הקרן הוראה לפדיון יחידה, יבטל את היחידה ויעביר מחשבון</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הקר</w:t>
      </w:r>
      <w:r w:rsidRPr="00EE2ACF">
        <w:rPr>
          <w:rStyle w:val="default"/>
          <w:rFonts w:cs="FrankRuehl"/>
          <w:vanish/>
          <w:sz w:val="22"/>
          <w:szCs w:val="22"/>
          <w:shd w:val="clear" w:color="auto" w:fill="FFFF99"/>
          <w:rtl/>
        </w:rPr>
        <w:t>ן</w:t>
      </w:r>
      <w:r w:rsidRPr="00EE2ACF">
        <w:rPr>
          <w:rStyle w:val="default"/>
          <w:rFonts w:cs="FrankRuehl" w:hint="cs"/>
          <w:vanish/>
          <w:sz w:val="22"/>
          <w:szCs w:val="22"/>
          <w:shd w:val="clear" w:color="auto" w:fill="FFFF99"/>
          <w:rtl/>
        </w:rPr>
        <w:t xml:space="preserve"> למפיץ באמצעות המסלקה, </w:t>
      </w:r>
      <w:r w:rsidRPr="00EE2ACF">
        <w:rPr>
          <w:rStyle w:val="default"/>
          <w:rFonts w:cs="FrankRuehl" w:hint="cs"/>
          <w:strike/>
          <w:vanish/>
          <w:sz w:val="22"/>
          <w:szCs w:val="22"/>
          <w:shd w:val="clear" w:color="auto" w:fill="FFFF99"/>
          <w:rtl/>
        </w:rPr>
        <w:t>בדרך שתיקבע בינו לבין המסלקה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בדרך שקבע שר האוצר</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 xml:space="preserve"> ס</w:t>
      </w:r>
      <w:r w:rsidRPr="00EE2ACF">
        <w:rPr>
          <w:rStyle w:val="default"/>
          <w:rFonts w:cs="FrankRuehl" w:hint="cs"/>
          <w:vanish/>
          <w:sz w:val="22"/>
          <w:szCs w:val="22"/>
          <w:shd w:val="clear" w:color="auto" w:fill="FFFF99"/>
          <w:rtl/>
        </w:rPr>
        <w:t>כו</w:t>
      </w:r>
      <w:r w:rsidRPr="00EE2ACF">
        <w:rPr>
          <w:rStyle w:val="default"/>
          <w:rFonts w:cs="FrankRuehl"/>
          <w:vanish/>
          <w:sz w:val="22"/>
          <w:szCs w:val="22"/>
          <w:shd w:val="clear" w:color="auto" w:fill="FFFF99"/>
          <w:rtl/>
        </w:rPr>
        <w:t>ם</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במז</w:t>
      </w:r>
      <w:r w:rsidRPr="00EE2ACF">
        <w:rPr>
          <w:rStyle w:val="default"/>
          <w:rFonts w:cs="FrankRuehl" w:hint="cs"/>
          <w:vanish/>
          <w:sz w:val="22"/>
          <w:szCs w:val="22"/>
          <w:shd w:val="clear" w:color="auto" w:fill="FFFF99"/>
          <w:rtl/>
        </w:rPr>
        <w:t>ומנים השווה למחיר הפדיון של היחידה שנפדתה, והמפיץ יעביר את הסכום האמור לבעל היחידה בו ביום; נקבע בהס</w:t>
      </w:r>
      <w:r w:rsidRPr="00EE2ACF">
        <w:rPr>
          <w:rStyle w:val="default"/>
          <w:rFonts w:cs="FrankRuehl"/>
          <w:vanish/>
          <w:sz w:val="22"/>
          <w:szCs w:val="22"/>
          <w:shd w:val="clear" w:color="auto" w:fill="FFFF99"/>
          <w:rtl/>
        </w:rPr>
        <w:t>כ</w:t>
      </w:r>
      <w:r w:rsidRPr="00EE2ACF">
        <w:rPr>
          <w:rStyle w:val="default"/>
          <w:rFonts w:cs="FrankRuehl" w:hint="cs"/>
          <w:vanish/>
          <w:sz w:val="22"/>
          <w:szCs w:val="22"/>
          <w:shd w:val="clear" w:color="auto" w:fill="FFFF99"/>
          <w:rtl/>
        </w:rPr>
        <w:t>ם</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ן</w:t>
      </w:r>
      <w:r w:rsidRPr="00EE2ACF">
        <w:rPr>
          <w:rStyle w:val="default"/>
          <w:rFonts w:cs="FrankRuehl" w:hint="cs"/>
          <w:vanish/>
          <w:sz w:val="22"/>
          <w:szCs w:val="22"/>
          <w:shd w:val="clear" w:color="auto" w:fill="FFFF99"/>
          <w:rtl/>
        </w:rPr>
        <w:t xml:space="preserve"> כי ההוס</w:t>
      </w:r>
      <w:r w:rsidRPr="00EE2ACF">
        <w:rPr>
          <w:rStyle w:val="default"/>
          <w:rFonts w:cs="FrankRuehl"/>
          <w:vanish/>
          <w:sz w:val="22"/>
          <w:szCs w:val="22"/>
          <w:shd w:val="clear" w:color="auto" w:fill="FFFF99"/>
          <w:rtl/>
        </w:rPr>
        <w:t>פ</w:t>
      </w:r>
      <w:r w:rsidRPr="00EE2ACF">
        <w:rPr>
          <w:rStyle w:val="default"/>
          <w:rFonts w:cs="FrankRuehl" w:hint="cs"/>
          <w:vanish/>
          <w:sz w:val="22"/>
          <w:szCs w:val="22"/>
          <w:shd w:val="clear" w:color="auto" w:fill="FFFF99"/>
          <w:rtl/>
        </w:rPr>
        <w:t>ה תנוכה ממחיר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 xml:space="preserve">הפדיון, </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עביר מנהל הקרן למפיץ והמפיץ יעביר לבעל היחידה את הסכום האמור </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ניכ</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י ההוספה.</w:t>
      </w:r>
      <w:bookmarkEnd w:id="172"/>
    </w:p>
    <w:p w:rsidR="00DE2E9C" w:rsidRDefault="00DE2E9C">
      <w:pPr>
        <w:pStyle w:val="P02"/>
        <w:spacing w:before="72"/>
        <w:ind w:left="1021" w:right="1134"/>
        <w:rPr>
          <w:rStyle w:val="default"/>
          <w:rFonts w:cs="FrankRuehl"/>
          <w:rtl/>
        </w:rPr>
      </w:pPr>
      <w:r>
        <w:rPr>
          <w:lang w:val="he-IL"/>
        </w:rPr>
        <w:pict>
          <v:rect id="_x0000_s2148" style="position:absolute;left:0;text-align:left;margin-left:464.5pt;margin-top:8.05pt;width:75.05pt;height:35.3pt;z-index:251581440"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rect>
        </w:pict>
      </w:r>
      <w:r>
        <w:rPr>
          <w:rFonts w:cs="FrankRuehl"/>
          <w:sz w:val="26"/>
          <w:rtl/>
        </w:rPr>
        <w:tab/>
      </w:r>
      <w:r>
        <w:rPr>
          <w:rStyle w:val="default"/>
          <w:rFonts w:cs="FrankRuehl"/>
          <w:rtl/>
        </w:rPr>
        <w:t>(ג)</w:t>
      </w:r>
      <w:r>
        <w:rPr>
          <w:rStyle w:val="default"/>
          <w:rFonts w:cs="FrankRuehl"/>
          <w:rtl/>
        </w:rPr>
        <w:tab/>
        <w:t>(1)</w:t>
      </w:r>
      <w:r>
        <w:rPr>
          <w:rStyle w:val="default"/>
          <w:rFonts w:cs="FrankRuehl"/>
          <w:rtl/>
        </w:rPr>
        <w:tab/>
        <w:t>מפיץ שק</w:t>
      </w:r>
      <w:r>
        <w:rPr>
          <w:rStyle w:val="default"/>
          <w:rFonts w:cs="FrankRuehl" w:hint="cs"/>
          <w:rtl/>
        </w:rPr>
        <w:t xml:space="preserve">יבל הזמנה ליחידה או הוראה לפדיון יחידה לפני השעה </w:t>
      </w:r>
      <w:r>
        <w:rPr>
          <w:rStyle w:val="default"/>
          <w:rFonts w:cs="FrankRuehl"/>
          <w:rtl/>
        </w:rPr>
        <w:t>שצוינה בתשקיף ושנקבעה בהתאם לכללים שקבעה המסלקה לאחר</w:t>
      </w:r>
      <w:r>
        <w:rPr>
          <w:rStyle w:val="default"/>
          <w:rFonts w:cs="FrankRuehl" w:hint="cs"/>
          <w:rtl/>
        </w:rPr>
        <w:t xml:space="preserve"> </w:t>
      </w:r>
      <w:r>
        <w:rPr>
          <w:rStyle w:val="default"/>
          <w:rFonts w:cs="FrankRuehl"/>
          <w:rtl/>
        </w:rPr>
        <w:t>התייעצות עם הרשות</w:t>
      </w:r>
      <w:r>
        <w:rPr>
          <w:rStyle w:val="default"/>
          <w:rFonts w:cs="FrankRuehl" w:hint="cs"/>
          <w:rtl/>
        </w:rPr>
        <w:t xml:space="preserve"> </w:t>
      </w:r>
      <w:r>
        <w:rPr>
          <w:rStyle w:val="default"/>
          <w:rFonts w:cs="FrankRuehl"/>
          <w:rtl/>
        </w:rPr>
        <w:t>(להלן – השעה ה</w:t>
      </w:r>
      <w:r>
        <w:rPr>
          <w:rStyle w:val="default"/>
          <w:rFonts w:cs="FrankRuehl" w:hint="cs"/>
          <w:rtl/>
        </w:rPr>
        <w:t xml:space="preserve">יעודה), ביום שיש לחשב לגביו את מחיר המכירה, יעביר אותה למסלקה בו ביום עד לשעה היעודה, או </w:t>
      </w:r>
      <w:r>
        <w:rPr>
          <w:rStyle w:val="default"/>
          <w:rFonts w:cs="FrankRuehl"/>
          <w:rtl/>
        </w:rPr>
        <w:t>בתוך פרק זמן שקבעה המסלקה בכללים כאמור</w:t>
      </w:r>
      <w:r>
        <w:rPr>
          <w:rStyle w:val="default"/>
          <w:rFonts w:cs="FrankRuehl" w:hint="cs"/>
          <w:rtl/>
        </w:rPr>
        <w:t xml:space="preserve">; נתקבלה הזמנה או הוראה כאמור ביום אחר או לאחר השעה היעודה </w:t>
      </w:r>
      <w:r>
        <w:rPr>
          <w:rStyle w:val="default"/>
          <w:rFonts w:cs="FrankRuehl"/>
          <w:rtl/>
        </w:rPr>
        <w:t xml:space="preserve">– יעביר </w:t>
      </w:r>
      <w:r>
        <w:rPr>
          <w:rStyle w:val="default"/>
          <w:rFonts w:cs="FrankRuehl" w:hint="cs"/>
          <w:rtl/>
        </w:rPr>
        <w:t>או</w:t>
      </w:r>
      <w:r>
        <w:rPr>
          <w:rStyle w:val="default"/>
          <w:rFonts w:cs="FrankRuehl"/>
          <w:rtl/>
        </w:rPr>
        <w:t>ת</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פ</w:t>
      </w:r>
      <w:r>
        <w:rPr>
          <w:rStyle w:val="default"/>
          <w:rFonts w:cs="FrankRuehl"/>
          <w:rtl/>
        </w:rPr>
        <w:t>י</w:t>
      </w:r>
      <w:r>
        <w:rPr>
          <w:rStyle w:val="default"/>
          <w:rFonts w:cs="FrankRuehl" w:hint="cs"/>
          <w:rtl/>
        </w:rPr>
        <w:t>ץ לפני ה</w:t>
      </w:r>
      <w:r>
        <w:rPr>
          <w:rStyle w:val="default"/>
          <w:rFonts w:cs="FrankRuehl"/>
          <w:rtl/>
        </w:rPr>
        <w:t>ש</w:t>
      </w:r>
      <w:r>
        <w:rPr>
          <w:rStyle w:val="default"/>
          <w:rFonts w:cs="FrankRuehl" w:hint="cs"/>
          <w:rtl/>
        </w:rPr>
        <w:t>עה</w:t>
      </w:r>
      <w:r>
        <w:rPr>
          <w:rStyle w:val="default"/>
          <w:rFonts w:cs="FrankRuehl"/>
          <w:rtl/>
        </w:rPr>
        <w:t xml:space="preserve"> </w:t>
      </w:r>
      <w:r>
        <w:rPr>
          <w:rStyle w:val="default"/>
          <w:rFonts w:cs="FrankRuehl" w:hint="cs"/>
          <w:rtl/>
        </w:rPr>
        <w:t>ה</w:t>
      </w:r>
      <w:r>
        <w:rPr>
          <w:rStyle w:val="default"/>
          <w:rFonts w:cs="FrankRuehl"/>
          <w:rtl/>
        </w:rPr>
        <w:t>י</w:t>
      </w:r>
      <w:r>
        <w:rPr>
          <w:rStyle w:val="default"/>
          <w:rFonts w:cs="FrankRuehl" w:hint="cs"/>
          <w:rtl/>
        </w:rPr>
        <w:t>עודה ביום הבא שלגביו יש לחשב את מחי</w:t>
      </w:r>
      <w:r>
        <w:rPr>
          <w:rStyle w:val="default"/>
          <w:rFonts w:cs="FrankRuehl"/>
          <w:rtl/>
        </w:rPr>
        <w:t>ר</w:t>
      </w:r>
      <w:r>
        <w:rPr>
          <w:rStyle w:val="default"/>
          <w:rFonts w:cs="FrankRuehl" w:hint="cs"/>
          <w:rtl/>
        </w:rPr>
        <w:t xml:space="preserve"> המכירה</w:t>
      </w:r>
      <w:r>
        <w:rPr>
          <w:rStyle w:val="default"/>
          <w:rFonts w:cs="FrankRuehl"/>
          <w:rtl/>
        </w:rPr>
        <w:t>;</w:t>
      </w:r>
    </w:p>
    <w:p w:rsidR="00DE2E9C" w:rsidRDefault="00DE2E9C">
      <w:pPr>
        <w:pStyle w:val="P22"/>
        <w:spacing w:before="72"/>
        <w:ind w:left="1021" w:right="1134"/>
        <w:rPr>
          <w:rStyle w:val="default"/>
          <w:rFonts w:cs="FrankRuehl"/>
          <w:rtl/>
        </w:rPr>
      </w:pPr>
      <w:r>
        <w:rPr>
          <w:lang w:val="he-IL"/>
        </w:rPr>
        <w:pict>
          <v:rect id="_x0000_s2149" style="position:absolute;left:0;text-align:left;margin-left:464.5pt;margin-top:8.05pt;width:75.05pt;height:32.1pt;z-index:251582464"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rect>
        </w:pict>
      </w:r>
      <w:r>
        <w:rPr>
          <w:rStyle w:val="default"/>
          <w:rFonts w:cs="FrankRuehl"/>
          <w:rtl/>
        </w:rPr>
        <w:t>(2)</w:t>
      </w:r>
      <w:r>
        <w:rPr>
          <w:rStyle w:val="default"/>
          <w:rFonts w:cs="FrankRuehl"/>
          <w:rtl/>
        </w:rPr>
        <w:tab/>
        <w:t xml:space="preserve">נתקבלה </w:t>
      </w:r>
      <w:r>
        <w:rPr>
          <w:rStyle w:val="default"/>
          <w:rFonts w:cs="FrankRuehl" w:hint="cs"/>
          <w:rtl/>
        </w:rPr>
        <w:t xml:space="preserve">במסלקה הזמנה לרכישה או הוראה לפדיון יחידה </w:t>
      </w:r>
      <w:r>
        <w:rPr>
          <w:rStyle w:val="default"/>
          <w:rFonts w:cs="FrankRuehl"/>
          <w:rtl/>
        </w:rPr>
        <w:t>כא</w:t>
      </w:r>
      <w:r>
        <w:rPr>
          <w:rStyle w:val="default"/>
          <w:rFonts w:cs="FrankRuehl" w:hint="cs"/>
          <w:rtl/>
        </w:rPr>
        <w:t>מו</w:t>
      </w:r>
      <w:r>
        <w:rPr>
          <w:rStyle w:val="default"/>
          <w:rFonts w:cs="FrankRuehl"/>
          <w:rtl/>
        </w:rPr>
        <w:t xml:space="preserve">ר </w:t>
      </w:r>
      <w:r>
        <w:rPr>
          <w:rStyle w:val="default"/>
          <w:rFonts w:cs="FrankRuehl" w:hint="cs"/>
          <w:rtl/>
        </w:rPr>
        <w:t>בפסקה (1), תעביר אותה המסלקה למנהל הקרן בו ביום ב</w:t>
      </w:r>
      <w:r>
        <w:rPr>
          <w:rStyle w:val="default"/>
          <w:rFonts w:cs="FrankRuehl"/>
          <w:rtl/>
        </w:rPr>
        <w:t>תוך פרק זמן שקבעה המסלקה בכללים כאמור בסעיף קטן (ט</w:t>
      </w:r>
      <w:r>
        <w:rPr>
          <w:rStyle w:val="default"/>
          <w:rFonts w:cs="FrankRuehl" w:hint="cs"/>
          <w:rtl/>
        </w:rPr>
        <w:t>);</w:t>
      </w:r>
    </w:p>
    <w:p w:rsidR="00DE2E9C" w:rsidRDefault="00DE2E9C">
      <w:pPr>
        <w:pStyle w:val="P22"/>
        <w:spacing w:before="72"/>
        <w:ind w:left="1021" w:right="1134"/>
        <w:rPr>
          <w:rStyle w:val="default"/>
          <w:rFonts w:cs="FrankRuehl"/>
          <w:rtl/>
        </w:rPr>
      </w:pPr>
      <w:r>
        <w:rPr>
          <w:lang w:val="he-IL"/>
        </w:rPr>
        <w:pict>
          <v:rect id="_x0000_s2150" style="position:absolute;left:0;text-align:left;margin-left:464.5pt;margin-top:8.05pt;width:75.05pt;height:16pt;z-index:251583488"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default"/>
          <w:rFonts w:cs="FrankRuehl"/>
          <w:rtl/>
        </w:rPr>
        <w:t>(3)</w:t>
      </w:r>
      <w:r>
        <w:rPr>
          <w:rStyle w:val="default"/>
          <w:rFonts w:cs="FrankRuehl"/>
          <w:rtl/>
        </w:rPr>
        <w:tab/>
        <w:t>לא העבי</w:t>
      </w:r>
      <w:r>
        <w:rPr>
          <w:rStyle w:val="default"/>
          <w:rFonts w:cs="FrankRuehl" w:hint="cs"/>
          <w:rtl/>
        </w:rPr>
        <w:t>רו מפיץ או המסלקה, הזמנה לרכישה או הוראה לפדיון לפני השעה כאמור בפסקאות (1) או (2), יראו אותן</w:t>
      </w:r>
      <w:r>
        <w:rPr>
          <w:rStyle w:val="default"/>
          <w:rFonts w:cs="FrankRuehl"/>
          <w:rtl/>
        </w:rPr>
        <w:t xml:space="preserve"> </w:t>
      </w:r>
      <w:r>
        <w:rPr>
          <w:rStyle w:val="default"/>
          <w:rFonts w:cs="FrankRuehl" w:hint="cs"/>
          <w:rtl/>
        </w:rPr>
        <w:t>כאי</w:t>
      </w:r>
      <w:r>
        <w:rPr>
          <w:rStyle w:val="default"/>
          <w:rFonts w:cs="FrankRuehl"/>
          <w:rtl/>
        </w:rPr>
        <w:t>ל</w:t>
      </w:r>
      <w:r>
        <w:rPr>
          <w:rStyle w:val="default"/>
          <w:rFonts w:cs="FrankRuehl" w:hint="cs"/>
          <w:rtl/>
        </w:rPr>
        <w:t>ו הוגש</w:t>
      </w:r>
      <w:r>
        <w:rPr>
          <w:rStyle w:val="default"/>
          <w:rFonts w:cs="FrankRuehl"/>
          <w:rtl/>
        </w:rPr>
        <w:t>ו ביום ש</w:t>
      </w:r>
      <w:r>
        <w:rPr>
          <w:rStyle w:val="default"/>
          <w:rFonts w:cs="FrankRuehl" w:hint="cs"/>
          <w:rtl/>
        </w:rPr>
        <w:t>בו קיבל אותן מנהל הקרן, אלא אם כ</w:t>
      </w:r>
      <w:r>
        <w:rPr>
          <w:rStyle w:val="default"/>
          <w:rFonts w:cs="FrankRuehl"/>
          <w:rtl/>
        </w:rPr>
        <w:t>ן בו</w:t>
      </w:r>
      <w:r>
        <w:rPr>
          <w:rStyle w:val="default"/>
          <w:rFonts w:cs="FrankRuehl" w:hint="cs"/>
          <w:rtl/>
        </w:rPr>
        <w:t>טלו על ידי המזמין או נותן ההוראה; ובלבד שאם קיבל אותן לאחר השעה כאמור, יראו אותן כאילו הוגשו לפני השע</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י</w:t>
      </w:r>
      <w:r>
        <w:rPr>
          <w:rStyle w:val="default"/>
          <w:rFonts w:cs="FrankRuehl"/>
          <w:rtl/>
        </w:rPr>
        <w:t>ע</w:t>
      </w:r>
      <w:r>
        <w:rPr>
          <w:rStyle w:val="default"/>
          <w:rFonts w:cs="FrankRuehl" w:hint="cs"/>
          <w:rtl/>
        </w:rPr>
        <w:t>ו</w:t>
      </w:r>
      <w:r>
        <w:rPr>
          <w:rStyle w:val="default"/>
          <w:rFonts w:cs="FrankRuehl"/>
          <w:rtl/>
        </w:rPr>
        <w:t>ד</w:t>
      </w:r>
      <w:r>
        <w:rPr>
          <w:rStyle w:val="default"/>
          <w:rFonts w:cs="FrankRuehl" w:hint="cs"/>
          <w:rtl/>
        </w:rPr>
        <w:t>ה ביום ח</w:t>
      </w:r>
      <w:r>
        <w:rPr>
          <w:rStyle w:val="default"/>
          <w:rFonts w:cs="FrankRuehl"/>
          <w:rtl/>
        </w:rPr>
        <w:t>י</w:t>
      </w:r>
      <w:r>
        <w:rPr>
          <w:rStyle w:val="default"/>
          <w:rFonts w:cs="FrankRuehl" w:hint="cs"/>
          <w:rtl/>
        </w:rPr>
        <w:t>שו</w:t>
      </w:r>
      <w:r>
        <w:rPr>
          <w:rStyle w:val="default"/>
          <w:rFonts w:cs="FrankRuehl"/>
          <w:rtl/>
        </w:rPr>
        <w:t>ב</w:t>
      </w:r>
      <w:r>
        <w:rPr>
          <w:rStyle w:val="default"/>
          <w:rFonts w:cs="FrankRuehl" w:hint="cs"/>
          <w:rtl/>
        </w:rPr>
        <w:t xml:space="preserve"> </w:t>
      </w:r>
      <w:r>
        <w:rPr>
          <w:rStyle w:val="default"/>
          <w:rFonts w:cs="FrankRuehl"/>
          <w:rtl/>
        </w:rPr>
        <w:t>ה</w:t>
      </w:r>
      <w:r>
        <w:rPr>
          <w:rStyle w:val="default"/>
          <w:rFonts w:cs="FrankRuehl" w:hint="cs"/>
          <w:rtl/>
        </w:rPr>
        <w:t>מחירים הראשון שלאחר היום שבו קיבלן;</w:t>
      </w:r>
    </w:p>
    <w:p w:rsidR="00DE2E9C" w:rsidRDefault="00DE2E9C">
      <w:pPr>
        <w:pStyle w:val="P22"/>
        <w:spacing w:before="72"/>
        <w:ind w:left="1021" w:right="1134"/>
        <w:rPr>
          <w:rStyle w:val="default"/>
          <w:rFonts w:cs="FrankRuehl" w:hint="cs"/>
          <w:rtl/>
        </w:rPr>
      </w:pPr>
      <w:r>
        <w:rPr>
          <w:lang w:val="he-IL"/>
        </w:rPr>
        <w:pict>
          <v:rect id="_x0000_s2151" style="position:absolute;left:0;text-align:left;margin-left:464.5pt;margin-top:8.05pt;width:75.05pt;height:16pt;z-index:251584512"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 </w:t>
                  </w:r>
                </w:p>
                <w:p w:rsidR="008A762C" w:rsidRDefault="008A762C">
                  <w:pPr>
                    <w:spacing w:line="160" w:lineRule="exact"/>
                    <w:jc w:val="left"/>
                    <w:rPr>
                      <w:rFonts w:cs="Miriam"/>
                      <w:noProof/>
                      <w:sz w:val="18"/>
                      <w:szCs w:val="18"/>
                      <w:rtl/>
                    </w:rPr>
                  </w:pPr>
                  <w:r>
                    <w:rPr>
                      <w:rFonts w:cs="Miriam" w:hint="cs"/>
                      <w:sz w:val="18"/>
                      <w:szCs w:val="18"/>
                      <w:rtl/>
                    </w:rPr>
                    <w:t>תשס"א-</w:t>
                  </w:r>
                  <w:r>
                    <w:rPr>
                      <w:rFonts w:cs="Miriam"/>
                      <w:sz w:val="18"/>
                      <w:szCs w:val="18"/>
                      <w:rtl/>
                    </w:rPr>
                    <w:t>2001</w:t>
                  </w:r>
                </w:p>
              </w:txbxContent>
            </v:textbox>
            <w10:anchorlock/>
          </v:rect>
        </w:pict>
      </w:r>
      <w:r>
        <w:rPr>
          <w:rStyle w:val="default"/>
          <w:rFonts w:cs="FrankRuehl"/>
          <w:rtl/>
        </w:rPr>
        <w:t>(4)</w:t>
      </w:r>
      <w:r>
        <w:rPr>
          <w:rStyle w:val="default"/>
          <w:rFonts w:cs="FrankRuehl"/>
          <w:rtl/>
        </w:rPr>
        <w:tab/>
        <w:t>אין בהו</w:t>
      </w:r>
      <w:r>
        <w:rPr>
          <w:rStyle w:val="default"/>
          <w:rFonts w:cs="FrankRuehl" w:hint="cs"/>
          <w:rtl/>
        </w:rPr>
        <w:t xml:space="preserve">ראות </w:t>
      </w:r>
      <w:r>
        <w:rPr>
          <w:rStyle w:val="default"/>
          <w:rFonts w:cs="FrankRuehl"/>
          <w:rtl/>
        </w:rPr>
        <w:t>פ</w:t>
      </w:r>
      <w:r>
        <w:rPr>
          <w:rStyle w:val="default"/>
          <w:rFonts w:cs="FrankRuehl" w:hint="cs"/>
          <w:rtl/>
        </w:rPr>
        <w:t>סקה</w:t>
      </w:r>
      <w:r>
        <w:rPr>
          <w:rStyle w:val="default"/>
          <w:rFonts w:cs="FrankRuehl"/>
          <w:rtl/>
        </w:rPr>
        <w:t xml:space="preserve"> (3) </w:t>
      </w:r>
      <w:r>
        <w:rPr>
          <w:rStyle w:val="default"/>
          <w:rFonts w:cs="FrankRuehl" w:hint="cs"/>
          <w:rtl/>
        </w:rPr>
        <w:t>כדי לגרוע מזכותו של מזמין הי</w:t>
      </w:r>
      <w:r>
        <w:rPr>
          <w:rStyle w:val="default"/>
          <w:rFonts w:cs="FrankRuehl"/>
          <w:rtl/>
        </w:rPr>
        <w:t xml:space="preserve">חידה או </w:t>
      </w:r>
      <w:r>
        <w:rPr>
          <w:rStyle w:val="default"/>
          <w:rFonts w:cs="FrankRuehl" w:hint="cs"/>
          <w:rtl/>
        </w:rPr>
        <w:t>נו</w:t>
      </w:r>
      <w:r>
        <w:rPr>
          <w:rStyle w:val="default"/>
          <w:rFonts w:cs="FrankRuehl"/>
          <w:rtl/>
        </w:rPr>
        <w:t>תן</w:t>
      </w:r>
      <w:r>
        <w:rPr>
          <w:rStyle w:val="default"/>
          <w:rFonts w:cs="FrankRuehl" w:hint="cs"/>
          <w:rtl/>
        </w:rPr>
        <w:t xml:space="preserve"> ההו</w:t>
      </w:r>
      <w:r>
        <w:rPr>
          <w:rStyle w:val="default"/>
          <w:rFonts w:cs="FrankRuehl"/>
          <w:rtl/>
        </w:rPr>
        <w:t>רא</w:t>
      </w:r>
      <w:r>
        <w:rPr>
          <w:rStyle w:val="default"/>
          <w:rFonts w:cs="FrankRuehl" w:hint="cs"/>
          <w:rtl/>
        </w:rPr>
        <w:t xml:space="preserve">ה לפדיון, לפיצוי לפי כל דין בשל אי העברת ההזמנה או ההוראה כאמור בפסקאות (1) או (2). </w:t>
      </w:r>
    </w:p>
    <w:p w:rsidR="00DE2E9C" w:rsidRPr="00EE2ACF" w:rsidRDefault="00DE2E9C">
      <w:pPr>
        <w:pStyle w:val="P00"/>
        <w:spacing w:before="0"/>
        <w:ind w:left="1021" w:right="1134"/>
        <w:rPr>
          <w:rStyle w:val="default"/>
          <w:rFonts w:cs="FrankRuehl" w:hint="cs"/>
          <w:strike/>
          <w:vanish/>
          <w:sz w:val="20"/>
          <w:szCs w:val="20"/>
          <w:shd w:val="clear" w:color="auto" w:fill="FFFF99"/>
          <w:rtl/>
        </w:rPr>
      </w:pPr>
      <w:bookmarkStart w:id="173" w:name="Rov342"/>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1021" w:right="1134"/>
        <w:rPr>
          <w:rStyle w:val="default"/>
          <w:rFonts w:cs="FrankRuehl" w:hint="cs"/>
          <w:vanish/>
          <w:sz w:val="20"/>
          <w:szCs w:val="20"/>
          <w:shd w:val="clear" w:color="auto" w:fill="FFFF99"/>
          <w:rtl/>
        </w:rPr>
      </w:pPr>
      <w:hyperlink r:id="rId372"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157 (</w:t>
      </w:r>
      <w:hyperlink r:id="rId373"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2"/>
        <w:ind w:left="1021" w:right="1134" w:firstLine="0"/>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מפיץ שק</w:t>
      </w:r>
      <w:r w:rsidRPr="00EE2ACF">
        <w:rPr>
          <w:rStyle w:val="default"/>
          <w:rFonts w:cs="FrankRuehl" w:hint="cs"/>
          <w:vanish/>
          <w:sz w:val="22"/>
          <w:szCs w:val="22"/>
          <w:shd w:val="clear" w:color="auto" w:fill="FFFF99"/>
          <w:rtl/>
        </w:rPr>
        <w:t xml:space="preserve">יבל </w:t>
      </w:r>
      <w:r w:rsidRPr="00EE2ACF">
        <w:rPr>
          <w:rStyle w:val="default"/>
          <w:rFonts w:cs="FrankRuehl" w:hint="cs"/>
          <w:strike/>
          <w:vanish/>
          <w:sz w:val="22"/>
          <w:szCs w:val="22"/>
          <w:shd w:val="clear" w:color="auto" w:fill="FFFF99"/>
          <w:rtl/>
        </w:rPr>
        <w:t>הזמנה לרכישה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 xml:space="preserve">הזמנה ליחידה </w:t>
      </w:r>
      <w:r w:rsidRPr="00EE2ACF">
        <w:rPr>
          <w:rStyle w:val="default"/>
          <w:rFonts w:cs="FrankRuehl" w:hint="cs"/>
          <w:vanish/>
          <w:sz w:val="22"/>
          <w:szCs w:val="22"/>
          <w:shd w:val="clear" w:color="auto" w:fill="FFFF99"/>
          <w:rtl/>
        </w:rPr>
        <w:t xml:space="preserve">או הוראה לפדיון יחידה לפני השעה </w:t>
      </w:r>
      <w:r w:rsidRPr="00EE2ACF">
        <w:rPr>
          <w:rStyle w:val="default"/>
          <w:rFonts w:cs="FrankRuehl" w:hint="cs"/>
          <w:strike/>
          <w:vanish/>
          <w:sz w:val="22"/>
          <w:szCs w:val="22"/>
          <w:shd w:val="clear" w:color="auto" w:fill="FFFF99"/>
          <w:rtl/>
        </w:rPr>
        <w:t>הקבועה לכך בתשקיף</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שנקבעה לכך בתשקיף על פי כללים שקבע שר האוצר</w:t>
      </w:r>
      <w:r w:rsidRPr="00EE2ACF">
        <w:rPr>
          <w:rStyle w:val="default"/>
          <w:rFonts w:cs="FrankRuehl"/>
          <w:vanish/>
          <w:sz w:val="22"/>
          <w:szCs w:val="22"/>
          <w:shd w:val="clear" w:color="auto" w:fill="FFFF99"/>
          <w:rtl/>
        </w:rPr>
        <w:t xml:space="preserve"> (להלן – השעה ה</w:t>
      </w:r>
      <w:r w:rsidRPr="00EE2ACF">
        <w:rPr>
          <w:rStyle w:val="default"/>
          <w:rFonts w:cs="FrankRuehl" w:hint="cs"/>
          <w:vanish/>
          <w:sz w:val="22"/>
          <w:szCs w:val="22"/>
          <w:shd w:val="clear" w:color="auto" w:fill="FFFF99"/>
          <w:rtl/>
        </w:rPr>
        <w:t xml:space="preserve">יעודה), ביום שיש לחשב לגביו את מחיר המכירה, יעביר אותה למסלקה בו ביום עד לשעה היעודה, </w:t>
      </w:r>
      <w:r w:rsidRPr="00EE2ACF">
        <w:rPr>
          <w:rStyle w:val="default"/>
          <w:rFonts w:cs="FrankRuehl" w:hint="cs"/>
          <w:strike/>
          <w:vanish/>
          <w:sz w:val="22"/>
          <w:szCs w:val="22"/>
          <w:shd w:val="clear" w:color="auto" w:fill="FFFF99"/>
          <w:rtl/>
        </w:rPr>
        <w:t>או מיד לאחריה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או בתוך פרק זמן שקבע שר האוצר</w:t>
      </w:r>
      <w:r w:rsidRPr="00EE2ACF">
        <w:rPr>
          <w:rStyle w:val="default"/>
          <w:rFonts w:cs="FrankRuehl" w:hint="cs"/>
          <w:vanish/>
          <w:sz w:val="22"/>
          <w:szCs w:val="22"/>
          <w:shd w:val="clear" w:color="auto" w:fill="FFFF99"/>
          <w:rtl/>
        </w:rPr>
        <w:t xml:space="preserve">; נתקבלה הזמנה או הוראה כאמור ביום אחר או לאחר השעה היעודה </w:t>
      </w:r>
      <w:r w:rsidRPr="00EE2ACF">
        <w:rPr>
          <w:rStyle w:val="default"/>
          <w:rFonts w:cs="FrankRuehl"/>
          <w:vanish/>
          <w:sz w:val="22"/>
          <w:szCs w:val="22"/>
          <w:shd w:val="clear" w:color="auto" w:fill="FFFF99"/>
          <w:rtl/>
        </w:rPr>
        <w:t xml:space="preserve">– יעביר </w:t>
      </w:r>
      <w:r w:rsidRPr="00EE2ACF">
        <w:rPr>
          <w:rStyle w:val="default"/>
          <w:rFonts w:cs="FrankRuehl" w:hint="cs"/>
          <w:vanish/>
          <w:sz w:val="22"/>
          <w:szCs w:val="22"/>
          <w:shd w:val="clear" w:color="auto" w:fill="FFFF99"/>
          <w:rtl/>
        </w:rPr>
        <w:t>או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פ</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ץ לפני ה</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עה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עודה ביום הבא שלגביו יש לחשב את מחי</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 xml:space="preserve"> המכירה</w:t>
      </w:r>
      <w:r w:rsidRPr="00EE2ACF">
        <w:rPr>
          <w:rStyle w:val="default"/>
          <w:rFonts w:cs="FrankRuehl"/>
          <w:vanish/>
          <w:sz w:val="22"/>
          <w:szCs w:val="22"/>
          <w:shd w:val="clear" w:color="auto" w:fill="FFFF99"/>
          <w:rtl/>
        </w:rPr>
        <w:t>;</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 xml:space="preserve">נתקבלה </w:t>
      </w:r>
      <w:r w:rsidRPr="00EE2ACF">
        <w:rPr>
          <w:rStyle w:val="default"/>
          <w:rFonts w:cs="FrankRuehl" w:hint="cs"/>
          <w:vanish/>
          <w:sz w:val="22"/>
          <w:szCs w:val="22"/>
          <w:shd w:val="clear" w:color="auto" w:fill="FFFF99"/>
          <w:rtl/>
        </w:rPr>
        <w:t xml:space="preserve">במסלקה הזמנה לרכישה או הוראה לפדיון יחידה </w:t>
      </w:r>
      <w:r w:rsidRPr="00EE2ACF">
        <w:rPr>
          <w:rStyle w:val="default"/>
          <w:rFonts w:cs="FrankRuehl"/>
          <w:vanish/>
          <w:sz w:val="22"/>
          <w:szCs w:val="22"/>
          <w:shd w:val="clear" w:color="auto" w:fill="FFFF99"/>
          <w:rtl/>
        </w:rPr>
        <w:t>כא</w:t>
      </w:r>
      <w:r w:rsidRPr="00EE2ACF">
        <w:rPr>
          <w:rStyle w:val="default"/>
          <w:rFonts w:cs="FrankRuehl" w:hint="cs"/>
          <w:vanish/>
          <w:sz w:val="22"/>
          <w:szCs w:val="22"/>
          <w:shd w:val="clear" w:color="auto" w:fill="FFFF99"/>
          <w:rtl/>
        </w:rPr>
        <w:t>מו</w:t>
      </w:r>
      <w:r w:rsidRPr="00EE2ACF">
        <w:rPr>
          <w:rStyle w:val="default"/>
          <w:rFonts w:cs="FrankRuehl"/>
          <w:vanish/>
          <w:sz w:val="22"/>
          <w:szCs w:val="22"/>
          <w:shd w:val="clear" w:color="auto" w:fill="FFFF99"/>
          <w:rtl/>
        </w:rPr>
        <w:t xml:space="preserve">ר </w:t>
      </w:r>
      <w:r w:rsidRPr="00EE2ACF">
        <w:rPr>
          <w:rStyle w:val="default"/>
          <w:rFonts w:cs="FrankRuehl" w:hint="cs"/>
          <w:vanish/>
          <w:sz w:val="22"/>
          <w:szCs w:val="22"/>
          <w:shd w:val="clear" w:color="auto" w:fill="FFFF99"/>
          <w:rtl/>
        </w:rPr>
        <w:t xml:space="preserve">בפסקה (1), תעביר אותה המסלקה למנהל הקרן בו ביום עד לשעה </w:t>
      </w:r>
      <w:r w:rsidRPr="00EE2ACF">
        <w:rPr>
          <w:rStyle w:val="default"/>
          <w:rFonts w:cs="FrankRuehl" w:hint="cs"/>
          <w:strike/>
          <w:vanish/>
          <w:sz w:val="22"/>
          <w:szCs w:val="22"/>
          <w:shd w:val="clear" w:color="auto" w:fill="FFFF99"/>
          <w:rtl/>
        </w:rPr>
        <w:t>שנקבע בין מנהל הקרן למסלקה, כפי שצוינה בתשקיף</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שקבע שר האוצר</w:t>
      </w:r>
      <w:r w:rsidRPr="00EE2ACF">
        <w:rPr>
          <w:rStyle w:val="default"/>
          <w:rFonts w:cs="FrankRuehl" w:hint="cs"/>
          <w:vanish/>
          <w:sz w:val="22"/>
          <w:szCs w:val="22"/>
          <w:shd w:val="clear" w:color="auto" w:fill="FFFF99"/>
          <w:rtl/>
        </w:rPr>
        <w:t>;</w:t>
      </w:r>
    </w:p>
    <w:p w:rsidR="00DE2E9C" w:rsidRPr="00EE2ACF" w:rsidRDefault="00DE2E9C">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vanish/>
          <w:sz w:val="22"/>
          <w:szCs w:val="22"/>
          <w:shd w:val="clear" w:color="auto" w:fill="FFFF99"/>
          <w:rtl/>
        </w:rPr>
        <w:t>(3)</w:t>
      </w:r>
      <w:r w:rsidRPr="00EE2ACF">
        <w:rPr>
          <w:rStyle w:val="default"/>
          <w:rFonts w:cs="FrankRuehl"/>
          <w:vanish/>
          <w:sz w:val="22"/>
          <w:szCs w:val="22"/>
          <w:shd w:val="clear" w:color="auto" w:fill="FFFF99"/>
          <w:rtl/>
        </w:rPr>
        <w:tab/>
        <w:t>לא העבי</w:t>
      </w:r>
      <w:r w:rsidRPr="00EE2ACF">
        <w:rPr>
          <w:rStyle w:val="default"/>
          <w:rFonts w:cs="FrankRuehl" w:hint="cs"/>
          <w:vanish/>
          <w:sz w:val="22"/>
          <w:szCs w:val="22"/>
          <w:shd w:val="clear" w:color="auto" w:fill="FFFF99"/>
          <w:rtl/>
        </w:rPr>
        <w:t>רו מפיץ או המסלקה, הזמנה לרכישה או הוראה לפדיון לפני השעה כאמור בפסקאות (1) או (2), יראו אותן</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כאי</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ו הוגש</w:t>
      </w:r>
      <w:r w:rsidRPr="00EE2ACF">
        <w:rPr>
          <w:rStyle w:val="default"/>
          <w:rFonts w:cs="FrankRuehl"/>
          <w:vanish/>
          <w:sz w:val="22"/>
          <w:szCs w:val="22"/>
          <w:shd w:val="clear" w:color="auto" w:fill="FFFF99"/>
          <w:rtl/>
        </w:rPr>
        <w:t>ו ביום ש</w:t>
      </w:r>
      <w:r w:rsidRPr="00EE2ACF">
        <w:rPr>
          <w:rStyle w:val="default"/>
          <w:rFonts w:cs="FrankRuehl" w:hint="cs"/>
          <w:vanish/>
          <w:sz w:val="22"/>
          <w:szCs w:val="22"/>
          <w:shd w:val="clear" w:color="auto" w:fill="FFFF99"/>
          <w:rtl/>
        </w:rPr>
        <w:t>בו קיבל אותן מנהל הקרן, אלא אם כ</w:t>
      </w:r>
      <w:r w:rsidRPr="00EE2ACF">
        <w:rPr>
          <w:rStyle w:val="default"/>
          <w:rFonts w:cs="FrankRuehl"/>
          <w:vanish/>
          <w:sz w:val="22"/>
          <w:szCs w:val="22"/>
          <w:shd w:val="clear" w:color="auto" w:fill="FFFF99"/>
          <w:rtl/>
        </w:rPr>
        <w:t>ן בו</w:t>
      </w:r>
      <w:r w:rsidRPr="00EE2ACF">
        <w:rPr>
          <w:rStyle w:val="default"/>
          <w:rFonts w:cs="FrankRuehl" w:hint="cs"/>
          <w:vanish/>
          <w:sz w:val="22"/>
          <w:szCs w:val="22"/>
          <w:shd w:val="clear" w:color="auto" w:fill="FFFF99"/>
          <w:rtl/>
        </w:rPr>
        <w:t xml:space="preserve">טלו על ידי המזמין או נותן ההוראה; </w:t>
      </w:r>
      <w:r w:rsidRPr="00EE2ACF">
        <w:rPr>
          <w:rStyle w:val="default"/>
          <w:rFonts w:cs="FrankRuehl" w:hint="cs"/>
          <w:vanish/>
          <w:sz w:val="22"/>
          <w:szCs w:val="22"/>
          <w:u w:val="single"/>
          <w:shd w:val="clear" w:color="auto" w:fill="FFFF99"/>
          <w:rtl/>
        </w:rPr>
        <w:t>ובלבד שאם קיבל אותן לאחר השעה כאמור, יראו אותן כאילו הוגשו לפני השע</w:t>
      </w:r>
      <w:r w:rsidRPr="00EE2ACF">
        <w:rPr>
          <w:rStyle w:val="default"/>
          <w:rFonts w:cs="FrankRuehl"/>
          <w:vanish/>
          <w:sz w:val="22"/>
          <w:szCs w:val="22"/>
          <w:u w:val="single"/>
          <w:shd w:val="clear" w:color="auto" w:fill="FFFF99"/>
          <w:rtl/>
        </w:rPr>
        <w:t>ה</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ה</w:t>
      </w:r>
      <w:r w:rsidRPr="00EE2ACF">
        <w:rPr>
          <w:rStyle w:val="default"/>
          <w:rFonts w:cs="FrankRuehl" w:hint="cs"/>
          <w:vanish/>
          <w:sz w:val="22"/>
          <w:szCs w:val="22"/>
          <w:u w:val="single"/>
          <w:shd w:val="clear" w:color="auto" w:fill="FFFF99"/>
          <w:rtl/>
        </w:rPr>
        <w:t>י</w:t>
      </w:r>
      <w:r w:rsidRPr="00EE2ACF">
        <w:rPr>
          <w:rStyle w:val="default"/>
          <w:rFonts w:cs="FrankRuehl"/>
          <w:vanish/>
          <w:sz w:val="22"/>
          <w:szCs w:val="22"/>
          <w:u w:val="single"/>
          <w:shd w:val="clear" w:color="auto" w:fill="FFFF99"/>
          <w:rtl/>
        </w:rPr>
        <w:t>ע</w:t>
      </w:r>
      <w:r w:rsidRPr="00EE2ACF">
        <w:rPr>
          <w:rStyle w:val="default"/>
          <w:rFonts w:cs="FrankRuehl" w:hint="cs"/>
          <w:vanish/>
          <w:sz w:val="22"/>
          <w:szCs w:val="22"/>
          <w:u w:val="single"/>
          <w:shd w:val="clear" w:color="auto" w:fill="FFFF99"/>
          <w:rtl/>
        </w:rPr>
        <w:t>ו</w:t>
      </w:r>
      <w:r w:rsidRPr="00EE2ACF">
        <w:rPr>
          <w:rStyle w:val="default"/>
          <w:rFonts w:cs="FrankRuehl"/>
          <w:vanish/>
          <w:sz w:val="22"/>
          <w:szCs w:val="22"/>
          <w:u w:val="single"/>
          <w:shd w:val="clear" w:color="auto" w:fill="FFFF99"/>
          <w:rtl/>
        </w:rPr>
        <w:t>ד</w:t>
      </w:r>
      <w:r w:rsidRPr="00EE2ACF">
        <w:rPr>
          <w:rStyle w:val="default"/>
          <w:rFonts w:cs="FrankRuehl" w:hint="cs"/>
          <w:vanish/>
          <w:sz w:val="22"/>
          <w:szCs w:val="22"/>
          <w:u w:val="single"/>
          <w:shd w:val="clear" w:color="auto" w:fill="FFFF99"/>
          <w:rtl/>
        </w:rPr>
        <w:t>ה ביום ח</w:t>
      </w:r>
      <w:r w:rsidRPr="00EE2ACF">
        <w:rPr>
          <w:rStyle w:val="default"/>
          <w:rFonts w:cs="FrankRuehl"/>
          <w:vanish/>
          <w:sz w:val="22"/>
          <w:szCs w:val="22"/>
          <w:u w:val="single"/>
          <w:shd w:val="clear" w:color="auto" w:fill="FFFF99"/>
          <w:rtl/>
        </w:rPr>
        <w:t>י</w:t>
      </w:r>
      <w:r w:rsidRPr="00EE2ACF">
        <w:rPr>
          <w:rStyle w:val="default"/>
          <w:rFonts w:cs="FrankRuehl" w:hint="cs"/>
          <w:vanish/>
          <w:sz w:val="22"/>
          <w:szCs w:val="22"/>
          <w:u w:val="single"/>
          <w:shd w:val="clear" w:color="auto" w:fill="FFFF99"/>
          <w:rtl/>
        </w:rPr>
        <w:t>שו</w:t>
      </w:r>
      <w:r w:rsidRPr="00EE2ACF">
        <w:rPr>
          <w:rStyle w:val="default"/>
          <w:rFonts w:cs="FrankRuehl"/>
          <w:vanish/>
          <w:sz w:val="22"/>
          <w:szCs w:val="22"/>
          <w:u w:val="single"/>
          <w:shd w:val="clear" w:color="auto" w:fill="FFFF99"/>
          <w:rtl/>
        </w:rPr>
        <w:t>ב</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ה</w:t>
      </w:r>
      <w:r w:rsidRPr="00EE2ACF">
        <w:rPr>
          <w:rStyle w:val="default"/>
          <w:rFonts w:cs="FrankRuehl" w:hint="cs"/>
          <w:vanish/>
          <w:sz w:val="22"/>
          <w:szCs w:val="22"/>
          <w:u w:val="single"/>
          <w:shd w:val="clear" w:color="auto" w:fill="FFFF99"/>
          <w:rtl/>
        </w:rPr>
        <w:t>מחירים הראשון שלאחר היום שבו קיבלן.</w:t>
      </w:r>
    </w:p>
    <w:p w:rsidR="00DE2E9C" w:rsidRPr="00EE2ACF" w:rsidRDefault="00DE2E9C">
      <w:pPr>
        <w:pStyle w:val="P22"/>
        <w:spacing w:before="0"/>
        <w:ind w:left="1021" w:right="1134"/>
        <w:rPr>
          <w:rStyle w:val="default"/>
          <w:rFonts w:cs="FrankRuehl" w:hint="cs"/>
          <w:vanish/>
          <w:sz w:val="20"/>
          <w:szCs w:val="20"/>
          <w:shd w:val="clear" w:color="auto" w:fill="FFFF99"/>
          <w:rtl/>
        </w:rPr>
      </w:pPr>
    </w:p>
    <w:p w:rsidR="00DE2E9C" w:rsidRPr="00EE2ACF" w:rsidRDefault="00DE2E9C">
      <w:pPr>
        <w:pStyle w:val="P22"/>
        <w:spacing w:before="0"/>
        <w:ind w:left="1021"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14.6.2001</w:t>
      </w:r>
    </w:p>
    <w:p w:rsidR="00DE2E9C" w:rsidRPr="00EE2ACF" w:rsidRDefault="00DE2E9C">
      <w:pPr>
        <w:pStyle w:val="P22"/>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7</w:t>
      </w:r>
    </w:p>
    <w:p w:rsidR="00DE2E9C" w:rsidRPr="00EE2ACF" w:rsidRDefault="00DE2E9C">
      <w:pPr>
        <w:pStyle w:val="P22"/>
        <w:spacing w:before="0"/>
        <w:ind w:left="1021" w:right="1134"/>
        <w:rPr>
          <w:rStyle w:val="default"/>
          <w:rFonts w:cs="FrankRuehl" w:hint="cs"/>
          <w:vanish/>
          <w:sz w:val="20"/>
          <w:szCs w:val="20"/>
          <w:shd w:val="clear" w:color="auto" w:fill="FFFF99"/>
          <w:rtl/>
        </w:rPr>
      </w:pPr>
      <w:hyperlink r:id="rId374" w:history="1">
        <w:r w:rsidRPr="00EE2ACF">
          <w:rPr>
            <w:rStyle w:val="Hyperlink"/>
            <w:rFonts w:cs="FrankRuehl" w:hint="cs"/>
            <w:vanish/>
            <w:szCs w:val="20"/>
            <w:shd w:val="clear" w:color="auto" w:fill="FFFF99"/>
            <w:rtl/>
          </w:rPr>
          <w:t>ס"ח תשס"א מס' 1792</w:t>
        </w:r>
      </w:hyperlink>
      <w:r w:rsidRPr="00EE2ACF">
        <w:rPr>
          <w:rStyle w:val="default"/>
          <w:rFonts w:cs="FrankRuehl" w:hint="cs"/>
          <w:vanish/>
          <w:sz w:val="20"/>
          <w:szCs w:val="20"/>
          <w:shd w:val="clear" w:color="auto" w:fill="FFFF99"/>
          <w:rtl/>
        </w:rPr>
        <w:t xml:space="preserve"> מיום 14.6.2001 עמ' 399 (</w:t>
      </w:r>
      <w:hyperlink r:id="rId375" w:history="1">
        <w:r w:rsidRPr="00EE2ACF">
          <w:rPr>
            <w:rStyle w:val="Hyperlink"/>
            <w:rFonts w:cs="FrankRuehl" w:hint="cs"/>
            <w:vanish/>
            <w:szCs w:val="20"/>
            <w:shd w:val="clear" w:color="auto" w:fill="FFFF99"/>
            <w:rtl/>
          </w:rPr>
          <w:t>ה"ח 2999</w:t>
        </w:r>
      </w:hyperlink>
      <w:r w:rsidRPr="00EE2ACF">
        <w:rPr>
          <w:rStyle w:val="default"/>
          <w:rFonts w:cs="FrankRuehl" w:hint="cs"/>
          <w:vanish/>
          <w:sz w:val="20"/>
          <w:szCs w:val="20"/>
          <w:shd w:val="clear" w:color="auto" w:fill="FFFF99"/>
          <w:rtl/>
        </w:rPr>
        <w:t>)</w:t>
      </w:r>
    </w:p>
    <w:p w:rsidR="00DE2E9C" w:rsidRPr="00EE2ACF" w:rsidRDefault="00DE2E9C">
      <w:pPr>
        <w:pStyle w:val="P22"/>
        <w:spacing w:before="0"/>
        <w:ind w:left="1021"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פסקה 46(ג)(4)</w:t>
      </w:r>
    </w:p>
    <w:p w:rsidR="00DE2E9C" w:rsidRPr="00EE2ACF" w:rsidRDefault="00DE2E9C">
      <w:pPr>
        <w:pStyle w:val="P22"/>
        <w:spacing w:before="0"/>
        <w:ind w:left="1021" w:right="1134"/>
        <w:rPr>
          <w:rStyle w:val="default"/>
          <w:rFonts w:cs="FrankRuehl" w:hint="cs"/>
          <w:vanish/>
          <w:sz w:val="20"/>
          <w:szCs w:val="20"/>
          <w:shd w:val="clear" w:color="auto" w:fill="FFFF99"/>
          <w:rtl/>
        </w:rPr>
      </w:pPr>
    </w:p>
    <w:p w:rsidR="00DE2E9C" w:rsidRPr="00EE2ACF" w:rsidRDefault="00DE2E9C">
      <w:pPr>
        <w:pStyle w:val="P00"/>
        <w:spacing w:before="0"/>
        <w:ind w:left="1021"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1021" w:right="1134"/>
        <w:rPr>
          <w:rStyle w:val="default"/>
          <w:rFonts w:cs="FrankRuehl" w:hint="cs"/>
          <w:vanish/>
          <w:sz w:val="20"/>
          <w:szCs w:val="20"/>
          <w:shd w:val="clear" w:color="auto" w:fill="FFFF99"/>
          <w:rtl/>
        </w:rPr>
      </w:pPr>
      <w:hyperlink r:id="rId376"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294 (</w:t>
      </w:r>
      <w:hyperlink r:id="rId377"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2"/>
        <w:ind w:left="1021" w:right="1134" w:firstLine="0"/>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מפיץ שק</w:t>
      </w:r>
      <w:r w:rsidRPr="00EE2ACF">
        <w:rPr>
          <w:rStyle w:val="default"/>
          <w:rFonts w:cs="FrankRuehl" w:hint="cs"/>
          <w:vanish/>
          <w:sz w:val="22"/>
          <w:szCs w:val="22"/>
          <w:shd w:val="clear" w:color="auto" w:fill="FFFF99"/>
          <w:rtl/>
        </w:rPr>
        <w:t xml:space="preserve">יבל הזמנה ליחידה או הוראה לפדיון יחידה לפני השעה </w:t>
      </w:r>
      <w:r w:rsidRPr="00EE2ACF">
        <w:rPr>
          <w:rStyle w:val="default"/>
          <w:rFonts w:cs="FrankRuehl" w:hint="cs"/>
          <w:strike/>
          <w:vanish/>
          <w:sz w:val="22"/>
          <w:szCs w:val="22"/>
          <w:shd w:val="clear" w:color="auto" w:fill="FFFF99"/>
          <w:rtl/>
        </w:rPr>
        <w:t>שנקבעה לכך בתשקיף על פי כללים שקבע שר האוצר</w:t>
      </w:r>
      <w:r w:rsidRPr="00EE2ACF">
        <w:rPr>
          <w:rStyle w:val="default"/>
          <w:rFonts w:cs="FrankRuehl"/>
          <w:vanish/>
          <w:sz w:val="22"/>
          <w:szCs w:val="22"/>
          <w:shd w:val="clear" w:color="auto" w:fill="FFFF99"/>
          <w:rtl/>
        </w:rPr>
        <w:t xml:space="preserve"> </w:t>
      </w:r>
      <w:r w:rsidRPr="00EE2ACF">
        <w:rPr>
          <w:rStyle w:val="default"/>
          <w:rFonts w:cs="FrankRuehl"/>
          <w:vanish/>
          <w:sz w:val="22"/>
          <w:szCs w:val="22"/>
          <w:u w:val="single"/>
          <w:shd w:val="clear" w:color="auto" w:fill="FFFF99"/>
          <w:rtl/>
        </w:rPr>
        <w:t>שצוינה בתשקיף ושנקבעה בהתאם לכללים שקבעה המסלקה לאחר</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התייעצות עם הרשות</w:t>
      </w:r>
      <w:r w:rsidRPr="00EE2ACF">
        <w:rPr>
          <w:rStyle w:val="default"/>
          <w:rFonts w:cs="FrankRuehl" w:hint="cs"/>
          <w:vanish/>
          <w:shd w:val="clear" w:color="auto" w:fill="FFFF99"/>
          <w:rtl/>
        </w:rPr>
        <w:t xml:space="preserve"> </w:t>
      </w:r>
      <w:r w:rsidRPr="00EE2ACF">
        <w:rPr>
          <w:rStyle w:val="default"/>
          <w:rFonts w:cs="FrankRuehl"/>
          <w:vanish/>
          <w:sz w:val="22"/>
          <w:szCs w:val="22"/>
          <w:shd w:val="clear" w:color="auto" w:fill="FFFF99"/>
          <w:rtl/>
        </w:rPr>
        <w:t>(להלן – השעה ה</w:t>
      </w:r>
      <w:r w:rsidRPr="00EE2ACF">
        <w:rPr>
          <w:rStyle w:val="default"/>
          <w:rFonts w:cs="FrankRuehl" w:hint="cs"/>
          <w:vanish/>
          <w:sz w:val="22"/>
          <w:szCs w:val="22"/>
          <w:shd w:val="clear" w:color="auto" w:fill="FFFF99"/>
          <w:rtl/>
        </w:rPr>
        <w:t xml:space="preserve">יעודה), ביום שיש לחשב לגביו את מחיר המכירה, יעביר אותה למסלקה בו ביום עד לשעה היעודה, או </w:t>
      </w:r>
      <w:r w:rsidRPr="00EE2ACF">
        <w:rPr>
          <w:rStyle w:val="default"/>
          <w:rFonts w:cs="FrankRuehl" w:hint="cs"/>
          <w:strike/>
          <w:vanish/>
          <w:sz w:val="22"/>
          <w:szCs w:val="22"/>
          <w:shd w:val="clear" w:color="auto" w:fill="FFFF99"/>
          <w:rtl/>
        </w:rPr>
        <w:t>בתוך פרק זמן שקבע שר האוצר</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בתוך פרק זמן שקבעה המסלקה בכללים כאמור</w:t>
      </w:r>
      <w:r w:rsidRPr="00EE2ACF">
        <w:rPr>
          <w:rStyle w:val="default"/>
          <w:rFonts w:cs="FrankRuehl" w:hint="cs"/>
          <w:vanish/>
          <w:sz w:val="22"/>
          <w:szCs w:val="22"/>
          <w:shd w:val="clear" w:color="auto" w:fill="FFFF99"/>
          <w:rtl/>
        </w:rPr>
        <w:t xml:space="preserve">; נתקבלה הזמנה או הוראה כאמור ביום אחר או לאחר השעה היעודה </w:t>
      </w:r>
      <w:r w:rsidRPr="00EE2ACF">
        <w:rPr>
          <w:rStyle w:val="default"/>
          <w:rFonts w:cs="FrankRuehl"/>
          <w:vanish/>
          <w:sz w:val="22"/>
          <w:szCs w:val="22"/>
          <w:shd w:val="clear" w:color="auto" w:fill="FFFF99"/>
          <w:rtl/>
        </w:rPr>
        <w:t xml:space="preserve">– יעביר </w:t>
      </w:r>
      <w:r w:rsidRPr="00EE2ACF">
        <w:rPr>
          <w:rStyle w:val="default"/>
          <w:rFonts w:cs="FrankRuehl" w:hint="cs"/>
          <w:vanish/>
          <w:sz w:val="22"/>
          <w:szCs w:val="22"/>
          <w:shd w:val="clear" w:color="auto" w:fill="FFFF99"/>
          <w:rtl/>
        </w:rPr>
        <w:t>או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פ</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ץ לפני ה</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עה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עודה ביום הבא שלגביו יש לחשב את מחי</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 xml:space="preserve"> המכירה</w:t>
      </w:r>
      <w:r w:rsidRPr="00EE2ACF">
        <w:rPr>
          <w:rStyle w:val="default"/>
          <w:rFonts w:cs="FrankRuehl"/>
          <w:vanish/>
          <w:sz w:val="22"/>
          <w:szCs w:val="22"/>
          <w:shd w:val="clear" w:color="auto" w:fill="FFFF99"/>
          <w:rtl/>
        </w:rPr>
        <w:t>;</w:t>
      </w:r>
    </w:p>
    <w:p w:rsidR="00DE2E9C" w:rsidRDefault="00DE2E9C">
      <w:pPr>
        <w:pStyle w:val="P22"/>
        <w:spacing w:before="0"/>
        <w:ind w:left="1021" w:right="1134"/>
        <w:rPr>
          <w:rStyle w:val="default"/>
          <w:rFonts w:cs="FrankRuehl"/>
          <w:sz w:val="2"/>
          <w:szCs w:val="2"/>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 xml:space="preserve">נתקבלה </w:t>
      </w:r>
      <w:r w:rsidRPr="00EE2ACF">
        <w:rPr>
          <w:rStyle w:val="default"/>
          <w:rFonts w:cs="FrankRuehl" w:hint="cs"/>
          <w:vanish/>
          <w:sz w:val="22"/>
          <w:szCs w:val="22"/>
          <w:shd w:val="clear" w:color="auto" w:fill="FFFF99"/>
          <w:rtl/>
        </w:rPr>
        <w:t xml:space="preserve">במסלקה הזמנה לרכישה או הוראה לפדיון יחידה </w:t>
      </w:r>
      <w:r w:rsidRPr="00EE2ACF">
        <w:rPr>
          <w:rStyle w:val="default"/>
          <w:rFonts w:cs="FrankRuehl"/>
          <w:vanish/>
          <w:sz w:val="22"/>
          <w:szCs w:val="22"/>
          <w:shd w:val="clear" w:color="auto" w:fill="FFFF99"/>
          <w:rtl/>
        </w:rPr>
        <w:t>כא</w:t>
      </w:r>
      <w:r w:rsidRPr="00EE2ACF">
        <w:rPr>
          <w:rStyle w:val="default"/>
          <w:rFonts w:cs="FrankRuehl" w:hint="cs"/>
          <w:vanish/>
          <w:sz w:val="22"/>
          <w:szCs w:val="22"/>
          <w:shd w:val="clear" w:color="auto" w:fill="FFFF99"/>
          <w:rtl/>
        </w:rPr>
        <w:t>מו</w:t>
      </w:r>
      <w:r w:rsidRPr="00EE2ACF">
        <w:rPr>
          <w:rStyle w:val="default"/>
          <w:rFonts w:cs="FrankRuehl"/>
          <w:vanish/>
          <w:sz w:val="22"/>
          <w:szCs w:val="22"/>
          <w:shd w:val="clear" w:color="auto" w:fill="FFFF99"/>
          <w:rtl/>
        </w:rPr>
        <w:t xml:space="preserve">ר </w:t>
      </w:r>
      <w:r w:rsidRPr="00EE2ACF">
        <w:rPr>
          <w:rStyle w:val="default"/>
          <w:rFonts w:cs="FrankRuehl" w:hint="cs"/>
          <w:vanish/>
          <w:sz w:val="22"/>
          <w:szCs w:val="22"/>
          <w:shd w:val="clear" w:color="auto" w:fill="FFFF99"/>
          <w:rtl/>
        </w:rPr>
        <w:t xml:space="preserve">בפסקה (1), תעביר אותה המסלקה למנהל הקרן בו ביום </w:t>
      </w:r>
      <w:r w:rsidRPr="00EE2ACF">
        <w:rPr>
          <w:rStyle w:val="default"/>
          <w:rFonts w:cs="FrankRuehl" w:hint="cs"/>
          <w:strike/>
          <w:vanish/>
          <w:sz w:val="22"/>
          <w:szCs w:val="22"/>
          <w:shd w:val="clear" w:color="auto" w:fill="FFFF99"/>
          <w:rtl/>
        </w:rPr>
        <w:t>עד לשעה שקבע שר האוצר</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w:t>
      </w:r>
      <w:r w:rsidRPr="00EE2ACF">
        <w:rPr>
          <w:rStyle w:val="default"/>
          <w:rFonts w:cs="FrankRuehl"/>
          <w:vanish/>
          <w:sz w:val="22"/>
          <w:szCs w:val="22"/>
          <w:u w:val="single"/>
          <w:shd w:val="clear" w:color="auto" w:fill="FFFF99"/>
          <w:rtl/>
        </w:rPr>
        <w:t>תוך פרק זמן שקבעה המסלקה בכללים כאמור בסעיף קטן (ט</w:t>
      </w:r>
      <w:r w:rsidRPr="00EE2ACF">
        <w:rPr>
          <w:rStyle w:val="default"/>
          <w:rFonts w:cs="FrankRuehl" w:hint="cs"/>
          <w:vanish/>
          <w:sz w:val="22"/>
          <w:szCs w:val="22"/>
          <w:u w:val="single"/>
          <w:shd w:val="clear" w:color="auto" w:fill="FFFF99"/>
          <w:rtl/>
        </w:rPr>
        <w:t>)</w:t>
      </w:r>
      <w:r w:rsidRPr="00EE2ACF">
        <w:rPr>
          <w:rStyle w:val="default"/>
          <w:rFonts w:cs="FrankRuehl" w:hint="cs"/>
          <w:vanish/>
          <w:sz w:val="22"/>
          <w:szCs w:val="22"/>
          <w:shd w:val="clear" w:color="auto" w:fill="FFFF99"/>
          <w:rtl/>
        </w:rPr>
        <w:t>;</w:t>
      </w:r>
      <w:bookmarkEnd w:id="173"/>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שר האוצ</w:t>
      </w:r>
      <w:r>
        <w:rPr>
          <w:rStyle w:val="default"/>
          <w:rFonts w:cs="FrankRuehl" w:hint="cs"/>
          <w:rtl/>
        </w:rPr>
        <w:t>ר רש</w:t>
      </w:r>
      <w:r>
        <w:rPr>
          <w:rStyle w:val="default"/>
          <w:rFonts w:cs="FrankRuehl"/>
          <w:rtl/>
        </w:rPr>
        <w:t>א</w:t>
      </w:r>
      <w:r>
        <w:rPr>
          <w:rStyle w:val="default"/>
          <w:rFonts w:cs="FrankRuehl" w:hint="cs"/>
          <w:rtl/>
        </w:rPr>
        <w:t>י</w:t>
      </w:r>
      <w:r>
        <w:rPr>
          <w:rStyle w:val="default"/>
          <w:rFonts w:cs="FrankRuehl"/>
          <w:rtl/>
        </w:rPr>
        <w:t xml:space="preserve"> </w:t>
      </w:r>
      <w:r>
        <w:rPr>
          <w:rStyle w:val="default"/>
          <w:rFonts w:cs="FrankRuehl" w:hint="cs"/>
          <w:rtl/>
        </w:rPr>
        <w:t>ל</w:t>
      </w:r>
      <w:r>
        <w:rPr>
          <w:rStyle w:val="default"/>
          <w:rFonts w:cs="FrankRuehl"/>
          <w:rtl/>
        </w:rPr>
        <w:t>ק</w:t>
      </w:r>
      <w:r>
        <w:rPr>
          <w:rStyle w:val="default"/>
          <w:rFonts w:cs="FrankRuehl" w:hint="cs"/>
          <w:rtl/>
        </w:rPr>
        <w:t>ב</w:t>
      </w:r>
      <w:r>
        <w:rPr>
          <w:rStyle w:val="default"/>
          <w:rFonts w:cs="FrankRuehl"/>
          <w:rtl/>
        </w:rPr>
        <w:t>ו</w:t>
      </w:r>
      <w:r>
        <w:rPr>
          <w:rStyle w:val="default"/>
          <w:rFonts w:cs="FrankRuehl" w:hint="cs"/>
          <w:rtl/>
        </w:rPr>
        <w:t>ע בתקנות, ד</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כלל או לסוגי קרנות, את היום שבו יעביר מפיץ את הסכום כאמור בסעיף 45 ואת היום שבו</w:t>
      </w:r>
      <w:r>
        <w:rPr>
          <w:rStyle w:val="default"/>
          <w:rFonts w:cs="FrankRuehl"/>
          <w:rtl/>
        </w:rPr>
        <w:t xml:space="preserve"> י</w:t>
      </w:r>
      <w:r>
        <w:rPr>
          <w:rStyle w:val="default"/>
          <w:rFonts w:cs="FrankRuehl" w:hint="cs"/>
          <w:rtl/>
        </w:rPr>
        <w:t xml:space="preserve">עביר מנהל קרן למפיץ את הסכום כאמור </w:t>
      </w:r>
      <w:r>
        <w:rPr>
          <w:rStyle w:val="default"/>
          <w:rFonts w:cs="FrankRuehl"/>
          <w:rtl/>
        </w:rPr>
        <w:t>בסעיף קט</w:t>
      </w:r>
      <w:r>
        <w:rPr>
          <w:rStyle w:val="default"/>
          <w:rFonts w:cs="FrankRuehl" w:hint="cs"/>
          <w:rtl/>
        </w:rPr>
        <w:t xml:space="preserve">ן </w:t>
      </w:r>
      <w:r>
        <w:rPr>
          <w:rStyle w:val="default"/>
          <w:rFonts w:cs="FrankRuehl"/>
          <w:rtl/>
        </w:rPr>
        <w:t>(ב</w:t>
      </w:r>
      <w:r>
        <w:rPr>
          <w:rStyle w:val="default"/>
          <w:rFonts w:cs="FrankRuehl" w:hint="cs"/>
          <w:rtl/>
        </w:rPr>
        <w:t>).</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שר האוצ</w:t>
      </w:r>
      <w:r>
        <w:rPr>
          <w:rStyle w:val="default"/>
          <w:rFonts w:cs="FrankRuehl" w:hint="cs"/>
          <w:rtl/>
        </w:rPr>
        <w:t>ר רשאי לקבוע בתקנות, דרך כלל או לסוגי קרנות, את הימים שלגביהם על מנהל קרן פתוחה לחשב את מחיר הקניה ואת מחיר המכירה של נכסי הקרן.</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מנהל קר</w:t>
      </w:r>
      <w:r>
        <w:rPr>
          <w:rStyle w:val="default"/>
          <w:rFonts w:cs="FrankRuehl" w:hint="cs"/>
          <w:rtl/>
        </w:rPr>
        <w:t xml:space="preserve">ן פתוחה רשאי להפסיק מעת לעת את הצעת היחידות לציבור </w:t>
      </w:r>
      <w:r>
        <w:rPr>
          <w:rStyle w:val="default"/>
          <w:rFonts w:cs="FrankRuehl"/>
          <w:rtl/>
        </w:rPr>
        <w:t>ו</w:t>
      </w:r>
      <w:r>
        <w:rPr>
          <w:rStyle w:val="default"/>
          <w:rFonts w:cs="FrankRuehl" w:hint="cs"/>
          <w:rtl/>
        </w:rPr>
        <w:t>לחד</w:t>
      </w:r>
      <w:r>
        <w:rPr>
          <w:rStyle w:val="default"/>
          <w:rFonts w:cs="FrankRuehl"/>
          <w:rtl/>
        </w:rPr>
        <w:t>ש</w:t>
      </w:r>
      <w:r>
        <w:rPr>
          <w:rStyle w:val="default"/>
          <w:rFonts w:cs="FrankRuehl" w:hint="cs"/>
          <w:rtl/>
        </w:rPr>
        <w:t>ה, ובלבד שפרסם על כך הודעה בעתון</w:t>
      </w:r>
      <w:r>
        <w:rPr>
          <w:rStyle w:val="default"/>
          <w:rFonts w:cs="FrankRuehl"/>
          <w:rtl/>
        </w:rPr>
        <w:t xml:space="preserve"> במועד ש</w:t>
      </w:r>
      <w:r>
        <w:rPr>
          <w:rStyle w:val="default"/>
          <w:rFonts w:cs="FrankRuehl" w:hint="cs"/>
          <w:rtl/>
        </w:rPr>
        <w:t>קבע שר האוצר בתקנות.</w:t>
      </w:r>
    </w:p>
    <w:p w:rsidR="00DE2E9C" w:rsidRDefault="00DE2E9C" w:rsidP="000F2A41">
      <w:pPr>
        <w:pStyle w:val="P02"/>
        <w:spacing w:before="72"/>
        <w:ind w:left="1021" w:right="1134"/>
        <w:rPr>
          <w:rStyle w:val="default"/>
          <w:rFonts w:cs="FrankRuehl"/>
          <w:rtl/>
        </w:rPr>
      </w:pPr>
      <w:r>
        <w:rPr>
          <w:lang w:val="he-IL"/>
        </w:rPr>
        <w:pict>
          <v:rect id="_x0000_s2152" style="position:absolute;left:0;text-align:left;margin-left:464.5pt;margin-top:8.05pt;width:75.05pt;height:16pt;z-index:251440128"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(ז)</w:t>
      </w:r>
      <w:r>
        <w:rPr>
          <w:rStyle w:val="default"/>
          <w:rFonts w:cs="FrankRuehl"/>
          <w:rtl/>
        </w:rPr>
        <w:tab/>
        <w:t>(1)</w:t>
      </w:r>
      <w:r>
        <w:rPr>
          <w:rStyle w:val="default"/>
          <w:rFonts w:cs="FrankRuehl"/>
          <w:rtl/>
        </w:rPr>
        <w:tab/>
        <w:t>פחת השו</w:t>
      </w:r>
      <w:r>
        <w:rPr>
          <w:rStyle w:val="default"/>
          <w:rFonts w:cs="FrankRuehl" w:hint="cs"/>
          <w:rtl/>
        </w:rPr>
        <w:t>וי הנקי של נכסי קרן פתוחה מהשווי המזערי, או פחת מספר בעלי היחידות שלה מהמספר המזערי שקבע שר האוצר, במשך שלושים ימים רצופים או בשישים ימ</w:t>
      </w:r>
      <w:r>
        <w:rPr>
          <w:rStyle w:val="default"/>
          <w:rFonts w:cs="FrankRuehl"/>
          <w:rtl/>
        </w:rPr>
        <w:t>ים ב</w:t>
      </w:r>
      <w:r>
        <w:rPr>
          <w:rStyle w:val="default"/>
          <w:rFonts w:cs="FrankRuehl" w:hint="cs"/>
          <w:rtl/>
        </w:rPr>
        <w:t xml:space="preserve">תקופה של </w:t>
      </w:r>
      <w:r>
        <w:rPr>
          <w:rStyle w:val="default"/>
          <w:rFonts w:cs="FrankRuehl"/>
          <w:rtl/>
        </w:rPr>
        <w:t>תשעים ימ</w:t>
      </w:r>
      <w:r>
        <w:rPr>
          <w:rStyle w:val="default"/>
          <w:rFonts w:cs="FrankRuehl" w:hint="cs"/>
          <w:rtl/>
        </w:rPr>
        <w:t xml:space="preserve">ים (להלן </w:t>
      </w:r>
      <w:r w:rsidR="000F2A41">
        <w:rPr>
          <w:rStyle w:val="default"/>
          <w:rFonts w:cs="FrankRuehl" w:hint="cs"/>
          <w:rtl/>
        </w:rPr>
        <w:t>-</w:t>
      </w:r>
      <w:r>
        <w:rPr>
          <w:rStyle w:val="default"/>
          <w:rFonts w:cs="FrankRuehl"/>
          <w:rtl/>
        </w:rPr>
        <w:t xml:space="preserve"> תקופת </w:t>
      </w:r>
      <w:r>
        <w:rPr>
          <w:rStyle w:val="default"/>
          <w:rFonts w:cs="FrankRuehl" w:hint="cs"/>
          <w:rtl/>
        </w:rPr>
        <w:t>ביניים), יהיה מנהל הקרן חייב להמשיך להציע את יחידותיה לציבור, ואם א</w:t>
      </w:r>
      <w:r>
        <w:rPr>
          <w:rStyle w:val="default"/>
          <w:rFonts w:cs="FrankRuehl"/>
          <w:rtl/>
        </w:rPr>
        <w:t>י</w:t>
      </w:r>
      <w:r>
        <w:rPr>
          <w:rStyle w:val="default"/>
          <w:rFonts w:cs="FrankRuehl" w:hint="cs"/>
          <w:rtl/>
        </w:rPr>
        <w:t>נ</w:t>
      </w:r>
      <w:r>
        <w:rPr>
          <w:rStyle w:val="default"/>
          <w:rFonts w:cs="FrankRuehl"/>
          <w:rtl/>
        </w:rPr>
        <w:t>ה</w:t>
      </w:r>
      <w:r>
        <w:rPr>
          <w:rStyle w:val="default"/>
          <w:rFonts w:cs="FrankRuehl" w:hint="cs"/>
          <w:rtl/>
        </w:rPr>
        <w:t xml:space="preserve"> </w:t>
      </w:r>
      <w:r>
        <w:rPr>
          <w:rStyle w:val="default"/>
          <w:rFonts w:cs="FrankRuehl"/>
          <w:rtl/>
        </w:rPr>
        <w:t>ק</w:t>
      </w:r>
      <w:r>
        <w:rPr>
          <w:rStyle w:val="default"/>
          <w:rFonts w:cs="FrankRuehl" w:hint="cs"/>
          <w:rtl/>
        </w:rPr>
        <w:t>ר</w:t>
      </w:r>
      <w:r>
        <w:rPr>
          <w:rStyle w:val="default"/>
          <w:rFonts w:cs="FrankRuehl"/>
          <w:rtl/>
        </w:rPr>
        <w:t>ן</w:t>
      </w:r>
      <w:r>
        <w:rPr>
          <w:rStyle w:val="default"/>
          <w:rFonts w:cs="FrankRuehl" w:hint="cs"/>
          <w:rtl/>
        </w:rPr>
        <w:t xml:space="preserve"> לתושבי חוץ</w:t>
      </w:r>
      <w:r>
        <w:rPr>
          <w:rStyle w:val="default"/>
          <w:rFonts w:cs="FrankRuehl"/>
          <w:rtl/>
        </w:rPr>
        <w:t xml:space="preserve"> </w:t>
      </w:r>
      <w:r w:rsidR="000F2A41">
        <w:rPr>
          <w:rStyle w:val="default"/>
          <w:rFonts w:cs="FrankRuehl" w:hint="cs"/>
          <w:rtl/>
        </w:rPr>
        <w:t>-</w:t>
      </w:r>
      <w:r>
        <w:rPr>
          <w:rStyle w:val="default"/>
          <w:rFonts w:cs="FrankRuehl"/>
          <w:rtl/>
        </w:rPr>
        <w:t xml:space="preserve"> יציען </w:t>
      </w:r>
      <w:r>
        <w:rPr>
          <w:rStyle w:val="default"/>
          <w:rFonts w:cs="FrankRuehl" w:hint="cs"/>
          <w:rtl/>
        </w:rPr>
        <w:t>לכל אדם, עד שיגיע השווי הנקי של נכסיה ומספר בעלי היחידות שלה לשווי המזערי</w:t>
      </w:r>
      <w:r>
        <w:rPr>
          <w:rStyle w:val="default"/>
          <w:rFonts w:cs="FrankRuehl"/>
          <w:rtl/>
        </w:rPr>
        <w:t xml:space="preserve"> </w:t>
      </w:r>
      <w:r>
        <w:rPr>
          <w:rStyle w:val="default"/>
          <w:rFonts w:cs="FrankRuehl" w:hint="cs"/>
          <w:rtl/>
        </w:rPr>
        <w:t>ולמ</w:t>
      </w:r>
      <w:r>
        <w:rPr>
          <w:rStyle w:val="default"/>
          <w:rFonts w:cs="FrankRuehl"/>
          <w:rtl/>
        </w:rPr>
        <w:t>ס</w:t>
      </w:r>
      <w:r>
        <w:rPr>
          <w:rStyle w:val="default"/>
          <w:rFonts w:cs="FrankRuehl" w:hint="cs"/>
          <w:rtl/>
        </w:rPr>
        <w:t xml:space="preserve">פר המזערי שקבע שר האוצר, במשך שלושים ימים </w:t>
      </w:r>
      <w:r>
        <w:rPr>
          <w:rStyle w:val="default"/>
          <w:rFonts w:cs="FrankRuehl"/>
          <w:rtl/>
        </w:rPr>
        <w:t>רצ</w:t>
      </w:r>
      <w:r>
        <w:rPr>
          <w:rStyle w:val="default"/>
          <w:rFonts w:cs="FrankRuehl" w:hint="cs"/>
          <w:rtl/>
        </w:rPr>
        <w:t>ופ</w:t>
      </w:r>
      <w:r>
        <w:rPr>
          <w:rStyle w:val="default"/>
          <w:rFonts w:cs="FrankRuehl"/>
          <w:rtl/>
        </w:rPr>
        <w:t>ים</w:t>
      </w:r>
      <w:r>
        <w:rPr>
          <w:rStyle w:val="default"/>
          <w:rFonts w:cs="FrankRuehl" w:hint="cs"/>
          <w:rtl/>
        </w:rPr>
        <w:t>; נדרש פרס</w:t>
      </w:r>
      <w:r>
        <w:rPr>
          <w:rStyle w:val="default"/>
          <w:rFonts w:cs="FrankRuehl"/>
          <w:rtl/>
        </w:rPr>
        <w:t>ו</w:t>
      </w:r>
      <w:r>
        <w:rPr>
          <w:rStyle w:val="default"/>
          <w:rFonts w:cs="FrankRuehl" w:hint="cs"/>
          <w:rtl/>
        </w:rPr>
        <w:t>ם תשקיף</w:t>
      </w:r>
      <w:r>
        <w:rPr>
          <w:rStyle w:val="default"/>
          <w:rFonts w:cs="FrankRuehl"/>
          <w:rtl/>
        </w:rPr>
        <w:t xml:space="preserve"> </w:t>
      </w:r>
      <w:r>
        <w:rPr>
          <w:rStyle w:val="default"/>
          <w:rFonts w:cs="FrankRuehl" w:hint="cs"/>
          <w:rtl/>
        </w:rPr>
        <w:t xml:space="preserve">להצעת יחידות כאמור </w:t>
      </w:r>
      <w:r w:rsidR="000F2A41">
        <w:rPr>
          <w:rStyle w:val="default"/>
          <w:rFonts w:cs="FrankRuehl" w:hint="cs"/>
          <w:rtl/>
        </w:rPr>
        <w:t>-</w:t>
      </w:r>
      <w:r>
        <w:rPr>
          <w:rStyle w:val="default"/>
          <w:rFonts w:cs="FrankRuehl"/>
          <w:rtl/>
        </w:rPr>
        <w:t xml:space="preserve"> יפרסמו</w:t>
      </w:r>
      <w:r>
        <w:rPr>
          <w:rStyle w:val="default"/>
          <w:rFonts w:cs="FrankRuehl" w:hint="cs"/>
          <w:rtl/>
        </w:rPr>
        <w:t xml:space="preserve"> מנהל הקרן, לא יאוחר משלושים ימים מתום תקופת הביניים;</w:t>
      </w:r>
    </w:p>
    <w:p w:rsidR="00DE2E9C" w:rsidRDefault="00DE2E9C">
      <w:pPr>
        <w:pStyle w:val="P22"/>
        <w:spacing w:before="72"/>
        <w:ind w:left="1021" w:right="1134"/>
        <w:rPr>
          <w:rStyle w:val="default"/>
          <w:rFonts w:cs="FrankRuehl"/>
          <w:rtl/>
        </w:rPr>
      </w:pPr>
      <w:r>
        <w:rPr>
          <w:rStyle w:val="default"/>
          <w:rFonts w:cs="FrankRuehl"/>
          <w:rtl/>
        </w:rPr>
        <w:t>(2)</w:t>
      </w:r>
      <w:r>
        <w:rPr>
          <w:rStyle w:val="default"/>
          <w:rFonts w:cs="FrankRuehl"/>
          <w:rtl/>
        </w:rPr>
        <w:tab/>
        <w:t xml:space="preserve">הוראות </w:t>
      </w:r>
      <w:r>
        <w:rPr>
          <w:rStyle w:val="default"/>
          <w:rFonts w:cs="FrankRuehl" w:hint="cs"/>
          <w:rtl/>
        </w:rPr>
        <w:t>פסקה (1</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w:t>
      </w:r>
      <w:r>
        <w:rPr>
          <w:rStyle w:val="default"/>
          <w:rFonts w:cs="FrankRuehl"/>
          <w:rtl/>
        </w:rPr>
        <w:t>י</w:t>
      </w:r>
      <w:r>
        <w:rPr>
          <w:rStyle w:val="default"/>
          <w:rFonts w:cs="FrankRuehl" w:hint="cs"/>
          <w:rtl/>
        </w:rPr>
        <w:t>חולו אם הודיע מנהל הקרן על פירוק הקרן;</w:t>
      </w:r>
    </w:p>
    <w:p w:rsidR="00DE2E9C" w:rsidRDefault="00DE2E9C" w:rsidP="000F2A41">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לענין ס</w:t>
      </w:r>
      <w:r>
        <w:rPr>
          <w:rStyle w:val="default"/>
          <w:rFonts w:cs="FrankRuehl" w:hint="cs"/>
          <w:rtl/>
        </w:rPr>
        <w:t xml:space="preserve">עיף קטן זה, "הצעת יחידות לכל </w:t>
      </w:r>
      <w:r>
        <w:rPr>
          <w:rStyle w:val="default"/>
          <w:rFonts w:cs="FrankRuehl"/>
          <w:rtl/>
        </w:rPr>
        <w:t>א</w:t>
      </w:r>
      <w:r>
        <w:rPr>
          <w:rStyle w:val="default"/>
          <w:rFonts w:cs="FrankRuehl" w:hint="cs"/>
          <w:rtl/>
        </w:rPr>
        <w:t xml:space="preserve">דם" </w:t>
      </w:r>
      <w:r w:rsidR="000F2A41">
        <w:rPr>
          <w:rStyle w:val="default"/>
          <w:rFonts w:cs="FrankRuehl" w:hint="cs"/>
          <w:rtl/>
        </w:rPr>
        <w:t>-</w:t>
      </w:r>
      <w:r>
        <w:rPr>
          <w:rStyle w:val="default"/>
          <w:rFonts w:cs="FrankRuehl"/>
          <w:rtl/>
        </w:rPr>
        <w:t xml:space="preserve"> למעט ל</w:t>
      </w:r>
      <w:r>
        <w:rPr>
          <w:rStyle w:val="default"/>
          <w:rFonts w:cs="FrankRuehl" w:hint="cs"/>
          <w:rtl/>
        </w:rPr>
        <w:t>אזרח חוץ או לתושב חוץ המנוע, לפי ד</w:t>
      </w:r>
      <w:r>
        <w:rPr>
          <w:rStyle w:val="default"/>
          <w:rFonts w:cs="FrankRuehl"/>
          <w:rtl/>
        </w:rPr>
        <w:t>ינ</w:t>
      </w:r>
      <w:r>
        <w:rPr>
          <w:rStyle w:val="default"/>
          <w:rFonts w:cs="FrankRuehl" w:hint="cs"/>
          <w:rtl/>
        </w:rPr>
        <w:t>י המ</w:t>
      </w:r>
      <w:r>
        <w:rPr>
          <w:rStyle w:val="default"/>
          <w:rFonts w:cs="FrankRuehl"/>
          <w:rtl/>
        </w:rPr>
        <w:t>די</w:t>
      </w:r>
      <w:r>
        <w:rPr>
          <w:rStyle w:val="default"/>
          <w:rFonts w:cs="FrankRuehl" w:hint="cs"/>
          <w:rtl/>
        </w:rPr>
        <w:t>נה שבה הו</w:t>
      </w:r>
      <w:r>
        <w:rPr>
          <w:rStyle w:val="default"/>
          <w:rFonts w:cs="FrankRuehl"/>
          <w:rtl/>
        </w:rPr>
        <w:t>א אזרח א</w:t>
      </w:r>
      <w:r>
        <w:rPr>
          <w:rStyle w:val="default"/>
          <w:rFonts w:cs="FrankRuehl" w:hint="cs"/>
          <w:rtl/>
        </w:rPr>
        <w:t>ו תושב, לרכוש או להחזיק ביחידות הקרן.</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174" w:name="Rov343"/>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378"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157 (</w:t>
      </w:r>
      <w:hyperlink r:id="rId379"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22"/>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החלפת סעיף קטן 46(ז)</w:t>
      </w:r>
    </w:p>
    <w:p w:rsidR="00DE2E9C" w:rsidRPr="00EE2ACF" w:rsidRDefault="00DE2E9C">
      <w:pPr>
        <w:pStyle w:val="P22"/>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Default="00DE2E9C">
      <w:pPr>
        <w:pStyle w:val="P00"/>
        <w:spacing w:before="0"/>
        <w:ind w:left="0" w:right="1134"/>
        <w:rPr>
          <w:rStyle w:val="default"/>
          <w:rFonts w:cs="FrankRuehl"/>
          <w:sz w:val="2"/>
          <w:szCs w:val="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(ז)</w:t>
      </w:r>
      <w:r w:rsidRPr="00EE2ACF">
        <w:rPr>
          <w:rStyle w:val="default"/>
          <w:rFonts w:cs="FrankRuehl" w:hint="cs"/>
          <w:strike/>
          <w:vanish/>
          <w:sz w:val="22"/>
          <w:szCs w:val="22"/>
          <w:shd w:val="clear" w:color="auto" w:fill="FFFF99"/>
          <w:rtl/>
        </w:rPr>
        <w:tab/>
        <w:t>פחת השווי הנקי של נכסי קרן פתוחה מהשווי המזערי או פחת מספר בעלי היחידות שלה מהמספר מהזערי שקבע שר האוצר בתקנות, לא יהיה מנהל הקרן רשאי להפסיק הצעת היחידות עד שיגיע השווי הנקי של נכסיה או מספר בעלי היחידות שלה לשווי המזערי או למספר המעזרי כאמור.</w:t>
      </w:r>
      <w:bookmarkEnd w:id="174"/>
    </w:p>
    <w:p w:rsidR="00DE2E9C" w:rsidRDefault="00DE2E9C">
      <w:pPr>
        <w:pStyle w:val="P00"/>
        <w:spacing w:before="72"/>
        <w:ind w:left="0" w:right="1134"/>
        <w:rPr>
          <w:rStyle w:val="default"/>
          <w:rFonts w:cs="FrankRuehl" w:hint="cs"/>
          <w:rtl/>
        </w:rPr>
      </w:pPr>
      <w:r>
        <w:rPr>
          <w:lang w:val="he-IL"/>
        </w:rPr>
        <w:pict>
          <v:rect id="_x0000_s2153" style="position:absolute;left:0;text-align:left;margin-left:464.5pt;margin-top:8.05pt;width:75.05pt;height:16pt;z-index:251441152"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(ח)</w:t>
      </w:r>
      <w:r>
        <w:rPr>
          <w:rStyle w:val="default"/>
          <w:rFonts w:cs="FrankRuehl"/>
          <w:rtl/>
        </w:rPr>
        <w:tab/>
        <w:t>עלה מספ</w:t>
      </w:r>
      <w:r>
        <w:rPr>
          <w:rStyle w:val="default"/>
          <w:rFonts w:cs="FrankRuehl" w:hint="cs"/>
          <w:rtl/>
        </w:rPr>
        <w:t>ר היחי</w:t>
      </w:r>
      <w:r>
        <w:rPr>
          <w:rStyle w:val="default"/>
          <w:rFonts w:cs="FrankRuehl"/>
          <w:rtl/>
        </w:rPr>
        <w:t>ד</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ה</w:t>
      </w:r>
      <w:r>
        <w:rPr>
          <w:rStyle w:val="default"/>
          <w:rFonts w:cs="FrankRuehl"/>
          <w:rtl/>
        </w:rPr>
        <w:t>ו</w:t>
      </w:r>
      <w:r>
        <w:rPr>
          <w:rStyle w:val="default"/>
          <w:rFonts w:cs="FrankRuehl" w:hint="cs"/>
          <w:rtl/>
        </w:rPr>
        <w:t>זמנו ביום כלשהו על מספר היחידות שהוצעו באותו יום, ייענה מנהל הקרן לכל הזמנה בשיעור אחיד; מנהל הקרן יודיע למסלקה על השיעור כאמור, לא יאוחר מתום ה</w:t>
      </w:r>
      <w:r>
        <w:rPr>
          <w:rStyle w:val="default"/>
          <w:rFonts w:cs="FrankRuehl"/>
          <w:rtl/>
        </w:rPr>
        <w:t>מסחר</w:t>
      </w:r>
      <w:r>
        <w:rPr>
          <w:rStyle w:val="default"/>
          <w:rFonts w:cs="FrankRuehl" w:hint="cs"/>
          <w:rtl/>
        </w:rPr>
        <w:t xml:space="preserve"> בבורסה, בדרך שקבע שר האוצר.</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175" w:name="Rov344"/>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380"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157 (</w:t>
      </w:r>
      <w:hyperlink r:id="rId381"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pPr>
        <w:pStyle w:val="P22"/>
        <w:spacing w:before="0"/>
        <w:ind w:left="0" w:right="1134"/>
        <w:rPr>
          <w:rStyle w:val="default"/>
          <w:rFonts w:cs="FrankRuehl" w:hint="cs"/>
          <w:sz w:val="2"/>
          <w:szCs w:val="2"/>
          <w:shd w:val="clear" w:color="auto" w:fill="FFFF99"/>
          <w:rtl/>
        </w:rPr>
      </w:pPr>
      <w:r w:rsidRPr="00EE2ACF">
        <w:rPr>
          <w:rStyle w:val="default"/>
          <w:rFonts w:cs="FrankRuehl" w:hint="cs"/>
          <w:b/>
          <w:bCs/>
          <w:vanish/>
          <w:sz w:val="20"/>
          <w:szCs w:val="20"/>
          <w:shd w:val="clear" w:color="auto" w:fill="FFFF99"/>
          <w:rtl/>
        </w:rPr>
        <w:t>הוספת סעיף קטן 46(ח)</w:t>
      </w:r>
      <w:bookmarkEnd w:id="175"/>
    </w:p>
    <w:p w:rsidR="00DE2E9C" w:rsidRDefault="00DE2E9C">
      <w:pPr>
        <w:pStyle w:val="P00"/>
        <w:spacing w:before="72"/>
        <w:ind w:left="0" w:right="1134"/>
        <w:rPr>
          <w:rStyle w:val="default"/>
          <w:rFonts w:cs="FrankRuehl" w:hint="cs"/>
          <w:rtl/>
        </w:rPr>
      </w:pPr>
      <w:r>
        <w:rPr>
          <w:lang w:val="he-IL"/>
        </w:rPr>
        <w:pict>
          <v:rect id="_x0000_s2154" style="position:absolute;left:0;text-align:left;margin-left:464.5pt;margin-top:8.05pt;width:75.05pt;height:33.8pt;z-index:251442176"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xml:space="preserve">'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rect>
        </w:pict>
      </w:r>
      <w:r>
        <w:rPr>
          <w:rFonts w:cs="FrankRuehl"/>
          <w:sz w:val="26"/>
          <w:rtl/>
        </w:rPr>
        <w:tab/>
      </w:r>
      <w:r>
        <w:rPr>
          <w:rStyle w:val="default"/>
          <w:rFonts w:cs="FrankRuehl"/>
          <w:rtl/>
        </w:rPr>
        <w:t>(ט)</w:t>
      </w:r>
      <w:r>
        <w:rPr>
          <w:rStyle w:val="default"/>
          <w:rFonts w:cs="FrankRuehl"/>
          <w:rtl/>
        </w:rPr>
        <w:tab/>
        <w:t>פ</w:t>
      </w:r>
      <w:r>
        <w:rPr>
          <w:rStyle w:val="default"/>
          <w:rFonts w:cs="FrankRuehl" w:hint="cs"/>
          <w:rtl/>
        </w:rPr>
        <w:t xml:space="preserve">עולות </w:t>
      </w:r>
      <w:r>
        <w:rPr>
          <w:rStyle w:val="default"/>
          <w:rFonts w:cs="FrankRuehl"/>
          <w:rtl/>
        </w:rPr>
        <w:t>המ</w:t>
      </w:r>
      <w:r>
        <w:rPr>
          <w:rStyle w:val="default"/>
          <w:rFonts w:cs="FrankRuehl" w:hint="cs"/>
          <w:rtl/>
        </w:rPr>
        <w:t>סלקה לפי סעיפים 44, 45, 46(ב) ו-(ג)(2) ו-53(ג), יתבצעו על פי כללים שתקבע המסלקה ושעליהם תדווח לרשות.</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176" w:name="Rov345"/>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382"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157 (</w:t>
      </w:r>
      <w:hyperlink r:id="rId383"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22"/>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סעיף קטן 46(ט)</w:t>
      </w:r>
    </w:p>
    <w:p w:rsidR="00DE2E9C" w:rsidRPr="00EE2ACF" w:rsidRDefault="00DE2E9C">
      <w:pPr>
        <w:pStyle w:val="P22"/>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384"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294 (</w:t>
      </w:r>
      <w:hyperlink r:id="rId385"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Default="00DE2E9C">
      <w:pPr>
        <w:pStyle w:val="P00"/>
        <w:ind w:left="0" w:right="1134"/>
        <w:rPr>
          <w:rStyle w:val="default"/>
          <w:rFonts w:cs="FrankRuehl" w:hint="cs"/>
          <w:sz w:val="2"/>
          <w:szCs w:val="2"/>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(ט)</w:t>
      </w:r>
      <w:r w:rsidRPr="00EE2ACF">
        <w:rPr>
          <w:rStyle w:val="default"/>
          <w:rFonts w:cs="FrankRuehl"/>
          <w:vanish/>
          <w:sz w:val="22"/>
          <w:szCs w:val="22"/>
          <w:shd w:val="clear" w:color="auto" w:fill="FFFF99"/>
          <w:rtl/>
        </w:rPr>
        <w:tab/>
        <w:t>פ</w:t>
      </w:r>
      <w:r w:rsidRPr="00EE2ACF">
        <w:rPr>
          <w:rStyle w:val="default"/>
          <w:rFonts w:cs="FrankRuehl" w:hint="cs"/>
          <w:vanish/>
          <w:sz w:val="22"/>
          <w:szCs w:val="22"/>
          <w:shd w:val="clear" w:color="auto" w:fill="FFFF99"/>
          <w:rtl/>
        </w:rPr>
        <w:t xml:space="preserve">עולות </w:t>
      </w:r>
      <w:r w:rsidRPr="00EE2ACF">
        <w:rPr>
          <w:rStyle w:val="default"/>
          <w:rFonts w:cs="FrankRuehl"/>
          <w:vanish/>
          <w:sz w:val="22"/>
          <w:szCs w:val="22"/>
          <w:shd w:val="clear" w:color="auto" w:fill="FFFF99"/>
          <w:rtl/>
        </w:rPr>
        <w:t>המ</w:t>
      </w:r>
      <w:r w:rsidRPr="00EE2ACF">
        <w:rPr>
          <w:rStyle w:val="default"/>
          <w:rFonts w:cs="FrankRuehl" w:hint="cs"/>
          <w:vanish/>
          <w:sz w:val="22"/>
          <w:szCs w:val="22"/>
          <w:shd w:val="clear" w:color="auto" w:fill="FFFF99"/>
          <w:rtl/>
        </w:rPr>
        <w:t>סלקה לפי סעיפים 44, 45, 46(ב) ו-(ג)</w:t>
      </w:r>
      <w:r w:rsidRPr="00EE2ACF">
        <w:rPr>
          <w:rStyle w:val="default"/>
          <w:rFonts w:cs="FrankRuehl" w:hint="cs"/>
          <w:vanish/>
          <w:sz w:val="22"/>
          <w:szCs w:val="22"/>
          <w:u w:val="single"/>
          <w:shd w:val="clear" w:color="auto" w:fill="FFFF99"/>
          <w:rtl/>
        </w:rPr>
        <w:t>(2)</w:t>
      </w:r>
      <w:r w:rsidRPr="00EE2ACF">
        <w:rPr>
          <w:rStyle w:val="default"/>
          <w:rFonts w:cs="FrankRuehl" w:hint="cs"/>
          <w:vanish/>
          <w:sz w:val="22"/>
          <w:szCs w:val="22"/>
          <w:shd w:val="clear" w:color="auto" w:fill="FFFF99"/>
          <w:rtl/>
        </w:rPr>
        <w:t xml:space="preserve"> ו-53(ג), יתבצעו על פי כללים שתקבע המסלקה ושעליהם תדווח לרשות.</w:t>
      </w:r>
      <w:bookmarkEnd w:id="176"/>
    </w:p>
    <w:p w:rsidR="00DE2E9C" w:rsidRDefault="00DE2E9C">
      <w:pPr>
        <w:pStyle w:val="P00"/>
        <w:spacing w:before="72"/>
        <w:ind w:left="0" w:right="1134"/>
        <w:rPr>
          <w:rStyle w:val="default"/>
          <w:rFonts w:cs="FrankRuehl" w:hint="cs"/>
          <w:rtl/>
        </w:rPr>
      </w:pPr>
    </w:p>
    <w:p w:rsidR="00DE2E9C" w:rsidRDefault="00DE2E9C" w:rsidP="000F2A41">
      <w:pPr>
        <w:pStyle w:val="P00"/>
        <w:spacing w:before="72"/>
        <w:ind w:left="0" w:right="1134"/>
        <w:rPr>
          <w:rStyle w:val="default"/>
          <w:rFonts w:cs="FrankRuehl"/>
          <w:rtl/>
        </w:rPr>
      </w:pPr>
      <w:bookmarkStart w:id="177" w:name="Seif28"/>
      <w:bookmarkEnd w:id="177"/>
      <w:r>
        <w:rPr>
          <w:lang w:val="he-IL"/>
        </w:rPr>
        <w:pict>
          <v:rect id="_x0000_s2155" style="position:absolute;left:0;text-align:left;margin-left:464.5pt;margin-top:8.05pt;width:75.05pt;height:8pt;z-index:25144320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קרן מועד</w:t>
                  </w:r>
                  <w:r>
                    <w:rPr>
                      <w:rFonts w:cs="Miriam" w:hint="cs"/>
                      <w:sz w:val="18"/>
                      <w:szCs w:val="18"/>
                      <w:rtl/>
                    </w:rPr>
                    <w:t>ים קבועים</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rtl/>
        </w:rPr>
        <w:tab/>
        <w:t>נקב</w:t>
      </w:r>
      <w:r>
        <w:rPr>
          <w:rStyle w:val="default"/>
          <w:rFonts w:cs="FrankRuehl" w:hint="cs"/>
          <w:rtl/>
        </w:rPr>
        <w:t>ע</w:t>
      </w:r>
      <w:r>
        <w:rPr>
          <w:rStyle w:val="default"/>
          <w:rFonts w:cs="FrankRuehl"/>
          <w:rtl/>
        </w:rPr>
        <w:t>ו בה</w:t>
      </w:r>
      <w:r>
        <w:rPr>
          <w:rStyle w:val="default"/>
          <w:rFonts w:cs="FrankRuehl" w:hint="cs"/>
          <w:rtl/>
        </w:rPr>
        <w:t xml:space="preserve">סכם קרן פתוחה מועדים קבועים להצעת היחידות ולפדיונן (להלן </w:t>
      </w:r>
      <w:r w:rsidR="000F2A41">
        <w:rPr>
          <w:rStyle w:val="default"/>
          <w:rFonts w:cs="FrankRuehl" w:hint="cs"/>
          <w:rtl/>
        </w:rPr>
        <w:t>-</w:t>
      </w:r>
      <w:r>
        <w:rPr>
          <w:rStyle w:val="default"/>
          <w:rFonts w:cs="FrankRuehl"/>
          <w:rtl/>
        </w:rPr>
        <w:t xml:space="preserve"> קרן מו</w:t>
      </w:r>
      <w:r>
        <w:rPr>
          <w:rStyle w:val="default"/>
          <w:rFonts w:cs="FrankRuehl" w:hint="cs"/>
          <w:rtl/>
        </w:rPr>
        <w:t>עדים קבועים), יתקיימו התנאים הבאים:</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המועדים</w:t>
      </w:r>
      <w:r>
        <w:rPr>
          <w:rStyle w:val="default"/>
          <w:rFonts w:cs="FrankRuehl" w:hint="cs"/>
          <w:rtl/>
        </w:rPr>
        <w:t xml:space="preserve"> להצעת היחידות והמועד</w:t>
      </w:r>
      <w:r>
        <w:rPr>
          <w:rStyle w:val="default"/>
          <w:rFonts w:cs="FrankRuehl"/>
          <w:rtl/>
        </w:rPr>
        <w:t>ים לפדיו</w:t>
      </w:r>
      <w:r>
        <w:rPr>
          <w:rStyle w:val="default"/>
          <w:rFonts w:cs="FrankRuehl" w:hint="cs"/>
          <w:rtl/>
        </w:rPr>
        <w:t>נן יהיו זה</w:t>
      </w:r>
      <w:r>
        <w:rPr>
          <w:rStyle w:val="default"/>
          <w:rFonts w:cs="FrankRuehl"/>
          <w:rtl/>
        </w:rPr>
        <w:t>י</w:t>
      </w:r>
      <w:r>
        <w:rPr>
          <w:rStyle w:val="default"/>
          <w:rFonts w:cs="FrankRuehl" w:hint="cs"/>
          <w:rtl/>
        </w:rPr>
        <w:t>ם</w:t>
      </w:r>
      <w:r>
        <w:rPr>
          <w:rStyle w:val="default"/>
          <w:rFonts w:cs="FrankRuehl"/>
          <w:rtl/>
        </w:rPr>
        <w:t>;</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המועדים</w:t>
      </w:r>
      <w:r>
        <w:rPr>
          <w:rStyle w:val="default"/>
          <w:rFonts w:cs="FrankRuehl" w:hint="cs"/>
          <w:rtl/>
        </w:rPr>
        <w:t xml:space="preserve"> להצעת היחידות והמועדים לפדיונן יהיו בימים שלגביהם על מנהל הקרן לחשב את מחיר הקניה וא</w:t>
      </w:r>
      <w:r>
        <w:rPr>
          <w:rStyle w:val="default"/>
          <w:rFonts w:cs="FrankRuehl"/>
          <w:rtl/>
        </w:rPr>
        <w:t>ת</w:t>
      </w:r>
      <w:r>
        <w:rPr>
          <w:rStyle w:val="default"/>
          <w:rFonts w:cs="FrankRuehl" w:hint="cs"/>
          <w:rtl/>
        </w:rPr>
        <w:t xml:space="preserve"> מח</w:t>
      </w:r>
      <w:r>
        <w:rPr>
          <w:rStyle w:val="default"/>
          <w:rFonts w:cs="FrankRuehl"/>
          <w:rtl/>
        </w:rPr>
        <w:t>י</w:t>
      </w:r>
      <w:r>
        <w:rPr>
          <w:rStyle w:val="default"/>
          <w:rFonts w:cs="FrankRuehl" w:hint="cs"/>
          <w:rtl/>
        </w:rPr>
        <w:t>ר המכירה של נכסי הקרן;</w:t>
      </w:r>
    </w:p>
    <w:p w:rsidR="00DE2E9C" w:rsidRDefault="00DE2E9C">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התקופה </w:t>
      </w:r>
      <w:r>
        <w:rPr>
          <w:rStyle w:val="default"/>
          <w:rFonts w:cs="FrankRuehl" w:hint="cs"/>
          <w:rtl/>
        </w:rPr>
        <w:t>שבין מוע</w:t>
      </w:r>
      <w:r>
        <w:rPr>
          <w:rStyle w:val="default"/>
          <w:rFonts w:cs="FrankRuehl"/>
          <w:rtl/>
        </w:rPr>
        <w:t>די</w:t>
      </w:r>
      <w:r>
        <w:rPr>
          <w:rStyle w:val="default"/>
          <w:rFonts w:cs="FrankRuehl" w:hint="cs"/>
          <w:rtl/>
        </w:rPr>
        <w:t>ם קב</w:t>
      </w:r>
      <w:r>
        <w:rPr>
          <w:rStyle w:val="default"/>
          <w:rFonts w:cs="FrankRuehl"/>
          <w:rtl/>
        </w:rPr>
        <w:t>וע</w:t>
      </w:r>
      <w:r>
        <w:rPr>
          <w:rStyle w:val="default"/>
          <w:rFonts w:cs="FrankRuehl" w:hint="cs"/>
          <w:rtl/>
        </w:rPr>
        <w:t>ים סמוכים לא תעלה על ששה חודשים.</w:t>
      </w:r>
    </w:p>
    <w:p w:rsidR="00DE2E9C" w:rsidRDefault="002367C0" w:rsidP="0019626C">
      <w:pPr>
        <w:pStyle w:val="P00"/>
        <w:spacing w:before="72"/>
        <w:ind w:left="0" w:right="1134"/>
        <w:rPr>
          <w:rStyle w:val="default"/>
          <w:rFonts w:cs="FrankRuehl" w:hint="cs"/>
          <w:rtl/>
        </w:rPr>
      </w:pPr>
      <w:r>
        <w:rPr>
          <w:rFonts w:cs="FrankRuehl"/>
          <w:sz w:val="26"/>
          <w:rtl/>
          <w:lang w:eastAsia="en-US"/>
        </w:rPr>
        <w:pict>
          <v:shape id="_x0000_s2737" type="#_x0000_t202" style="position:absolute;left:0;text-align:left;margin-left:470.35pt;margin-top:7.1pt;width:1in;height:16.8pt;z-index:251772928" filled="f" stroked="f">
            <v:textbox inset="1mm,0,1mm,0">
              <w:txbxContent>
                <w:p w:rsidR="008A762C" w:rsidRDefault="008A762C" w:rsidP="002367C0">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w:t>
                  </w:r>
                  <w:r>
                    <w:rPr>
                      <w:rFonts w:cs="Miriam" w:hint="cs"/>
                      <w:sz w:val="18"/>
                      <w:szCs w:val="18"/>
                      <w:rtl/>
                    </w:rPr>
                    <w:t>' 20) תשע"ב-2011</w:t>
                  </w:r>
                </w:p>
              </w:txbxContent>
            </v:textbox>
          </v:shape>
        </w:pict>
      </w:r>
      <w:r w:rsidR="00DE2E9C">
        <w:rPr>
          <w:rFonts w:cs="FrankRuehl"/>
          <w:sz w:val="26"/>
          <w:rtl/>
        </w:rPr>
        <w:tab/>
      </w:r>
      <w:r w:rsidR="00DE2E9C">
        <w:rPr>
          <w:rStyle w:val="default"/>
          <w:rFonts w:cs="FrankRuehl"/>
          <w:rtl/>
        </w:rPr>
        <w:t>(ב)</w:t>
      </w:r>
      <w:r w:rsidR="00DE2E9C">
        <w:rPr>
          <w:rStyle w:val="default"/>
          <w:rFonts w:cs="FrankRuehl"/>
          <w:rtl/>
        </w:rPr>
        <w:tab/>
      </w:r>
      <w:r w:rsidR="0019626C">
        <w:rPr>
          <w:rStyle w:val="default"/>
          <w:rFonts w:cs="FrankRuehl" w:hint="cs"/>
          <w:rtl/>
        </w:rPr>
        <w:t>(בוטל)</w:t>
      </w:r>
      <w:r w:rsidR="00DE2E9C">
        <w:rPr>
          <w:rStyle w:val="default"/>
          <w:rFonts w:cs="FrankRuehl" w:hint="cs"/>
          <w:rtl/>
        </w:rPr>
        <w:t>.</w:t>
      </w:r>
    </w:p>
    <w:p w:rsidR="002367C0" w:rsidRPr="00EE2ACF" w:rsidRDefault="002367C0" w:rsidP="002367C0">
      <w:pPr>
        <w:pStyle w:val="P00"/>
        <w:spacing w:before="0"/>
        <w:ind w:left="0" w:right="1134"/>
        <w:rPr>
          <w:rFonts w:cs="FrankRuehl" w:hint="cs"/>
          <w:vanish/>
          <w:color w:val="FF0000"/>
          <w:szCs w:val="20"/>
          <w:shd w:val="clear" w:color="auto" w:fill="FFFF99"/>
          <w:rtl/>
        </w:rPr>
      </w:pPr>
      <w:bookmarkStart w:id="178" w:name="Rov442"/>
      <w:r w:rsidRPr="00EE2ACF">
        <w:rPr>
          <w:rFonts w:cs="FrankRuehl" w:hint="cs"/>
          <w:vanish/>
          <w:color w:val="FF0000"/>
          <w:szCs w:val="20"/>
          <w:shd w:val="clear" w:color="auto" w:fill="FFFF99"/>
          <w:rtl/>
        </w:rPr>
        <w:t>מיום 16.5.2012</w:t>
      </w:r>
    </w:p>
    <w:p w:rsidR="002367C0" w:rsidRPr="00EE2ACF" w:rsidRDefault="002367C0" w:rsidP="002367C0">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2367C0" w:rsidRPr="00EE2ACF" w:rsidRDefault="002367C0" w:rsidP="002367C0">
      <w:pPr>
        <w:pStyle w:val="P00"/>
        <w:spacing w:before="0"/>
        <w:ind w:left="0" w:right="1134"/>
        <w:rPr>
          <w:rFonts w:cs="FrankRuehl" w:hint="cs"/>
          <w:vanish/>
          <w:szCs w:val="20"/>
          <w:shd w:val="clear" w:color="auto" w:fill="FFFF99"/>
          <w:rtl/>
        </w:rPr>
      </w:pPr>
      <w:hyperlink r:id="rId386"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10 (</w:t>
      </w:r>
      <w:hyperlink r:id="rId387"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2367C0" w:rsidRPr="00EE2ACF" w:rsidRDefault="002367C0" w:rsidP="002367C0">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ביטול סעיף קטן 47(ב)</w:t>
      </w:r>
    </w:p>
    <w:p w:rsidR="002367C0" w:rsidRPr="00EE2ACF" w:rsidRDefault="002367C0" w:rsidP="002367C0">
      <w:pPr>
        <w:pStyle w:val="P00"/>
        <w:ind w:left="0" w:right="1134"/>
        <w:rPr>
          <w:rFonts w:cs="FrankRuehl" w:hint="cs"/>
          <w:vanish/>
          <w:szCs w:val="20"/>
          <w:shd w:val="clear" w:color="auto" w:fill="FFFF99"/>
          <w:rtl/>
        </w:rPr>
      </w:pPr>
      <w:r w:rsidRPr="00EE2ACF">
        <w:rPr>
          <w:rFonts w:cs="FrankRuehl" w:hint="cs"/>
          <w:vanish/>
          <w:szCs w:val="20"/>
          <w:shd w:val="clear" w:color="auto" w:fill="FFFF99"/>
          <w:rtl/>
        </w:rPr>
        <w:t>הנוסח הקודם:</w:t>
      </w:r>
    </w:p>
    <w:p w:rsidR="002367C0" w:rsidRPr="002367C0" w:rsidRDefault="002367C0" w:rsidP="002367C0">
      <w:pPr>
        <w:pStyle w:val="P00"/>
        <w:spacing w:before="0"/>
        <w:ind w:left="0" w:right="1134"/>
        <w:rPr>
          <w:rStyle w:val="default"/>
          <w:rFonts w:cs="FrankRuehl" w:hint="cs"/>
          <w:strike/>
          <w:sz w:val="2"/>
          <w:szCs w:val="2"/>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strike/>
          <w:vanish/>
          <w:sz w:val="22"/>
          <w:szCs w:val="22"/>
          <w:shd w:val="clear" w:color="auto" w:fill="FFFF99"/>
          <w:rtl/>
        </w:rPr>
        <w:tab/>
        <w:t>מנהל קר</w:t>
      </w:r>
      <w:r w:rsidRPr="00EE2ACF">
        <w:rPr>
          <w:rStyle w:val="default"/>
          <w:rFonts w:cs="FrankRuehl" w:hint="cs"/>
          <w:strike/>
          <w:vanish/>
          <w:sz w:val="22"/>
          <w:szCs w:val="22"/>
          <w:shd w:val="clear" w:color="auto" w:fill="FFFF99"/>
          <w:rtl/>
        </w:rPr>
        <w:t>ן מועדים קבו</w:t>
      </w:r>
      <w:r w:rsidRPr="00EE2ACF">
        <w:rPr>
          <w:rStyle w:val="default"/>
          <w:rFonts w:cs="FrankRuehl"/>
          <w:strike/>
          <w:vanish/>
          <w:sz w:val="22"/>
          <w:szCs w:val="22"/>
          <w:shd w:val="clear" w:color="auto" w:fill="FFFF99"/>
          <w:rtl/>
        </w:rPr>
        <w:t>ע</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ם</w:t>
      </w:r>
      <w:r w:rsidRPr="00EE2ACF">
        <w:rPr>
          <w:rStyle w:val="default"/>
          <w:rFonts w:cs="FrankRuehl" w:hint="cs"/>
          <w:strike/>
          <w:vanish/>
          <w:sz w:val="22"/>
          <w:szCs w:val="22"/>
          <w:shd w:val="clear" w:color="auto" w:fill="FFFF99"/>
          <w:rtl/>
        </w:rPr>
        <w:t xml:space="preserve"> ישנה את מועדי הצעת היחידות ומועדי פדיונן אם נתקבלה על כך החלטה מיוחדת של בעלי היחידות.</w:t>
      </w:r>
      <w:bookmarkEnd w:id="178"/>
    </w:p>
    <w:p w:rsidR="00DE2E9C" w:rsidRDefault="00DE2E9C">
      <w:pPr>
        <w:pStyle w:val="P00"/>
        <w:spacing w:before="72"/>
        <w:ind w:left="0" w:right="1134"/>
        <w:rPr>
          <w:rStyle w:val="default"/>
          <w:rFonts w:cs="FrankRuehl" w:hint="cs"/>
          <w:rtl/>
        </w:rPr>
      </w:pPr>
      <w:bookmarkStart w:id="179" w:name="Seif29"/>
      <w:bookmarkEnd w:id="179"/>
      <w:r>
        <w:rPr>
          <w:lang w:val="he-IL"/>
        </w:rPr>
        <w:pict>
          <v:rect id="_x0000_s2156" style="position:absolute;left:0;text-align:left;margin-left:464.5pt;margin-top:8.05pt;width:75.05pt;height:24pt;z-index:251444224"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הפסקה של</w:t>
                  </w:r>
                  <w:r>
                    <w:rPr>
                      <w:rFonts w:cs="Miriam" w:hint="cs"/>
                      <w:sz w:val="18"/>
                      <w:szCs w:val="18"/>
                      <w:rtl/>
                    </w:rPr>
                    <w:t xml:space="preserve"> </w:t>
                  </w:r>
                  <w:r>
                    <w:rPr>
                      <w:rFonts w:cs="Miriam"/>
                      <w:sz w:val="18"/>
                      <w:szCs w:val="18"/>
                      <w:rtl/>
                    </w:rPr>
                    <w:t>הצעת יחי</w:t>
                  </w:r>
                  <w:r>
                    <w:rPr>
                      <w:rFonts w:cs="Miriam" w:hint="cs"/>
                      <w:sz w:val="18"/>
                      <w:szCs w:val="18"/>
                      <w:rtl/>
                    </w:rPr>
                    <w:t xml:space="preserve">דות </w:t>
                  </w:r>
                  <w:r>
                    <w:rPr>
                      <w:rFonts w:cs="Miriam"/>
                      <w:sz w:val="18"/>
                      <w:szCs w:val="18"/>
                      <w:rtl/>
                    </w:rPr>
                    <w:t>ופדיונן</w:t>
                  </w:r>
                </w:p>
              </w:txbxContent>
            </v:textbox>
            <w10:anchorlock/>
          </v:rect>
        </w:pict>
      </w:r>
      <w:r>
        <w:rPr>
          <w:rStyle w:val="big-number"/>
          <w:rFonts w:cs="Miriam"/>
          <w:rtl/>
        </w:rPr>
        <w:t>48.</w:t>
      </w:r>
      <w:r>
        <w:rPr>
          <w:rStyle w:val="big-number"/>
          <w:rFonts w:cs="Miriam"/>
          <w:rtl/>
        </w:rPr>
        <w:tab/>
      </w:r>
      <w:r>
        <w:rPr>
          <w:rStyle w:val="default"/>
          <w:rFonts w:cs="FrankRuehl"/>
          <w:rtl/>
        </w:rPr>
        <w:t>(א)</w:t>
      </w:r>
      <w:r>
        <w:rPr>
          <w:rStyle w:val="default"/>
          <w:rFonts w:cs="FrankRuehl"/>
          <w:rtl/>
        </w:rPr>
        <w:tab/>
        <w:t>על אף ה</w:t>
      </w:r>
      <w:r>
        <w:rPr>
          <w:rStyle w:val="default"/>
          <w:rFonts w:cs="FrankRuehl" w:hint="cs"/>
          <w:rtl/>
        </w:rPr>
        <w:t xml:space="preserve">אמור בסעיף 46, רשאי יושב ראש הרשות </w:t>
      </w:r>
      <w:r>
        <w:rPr>
          <w:rStyle w:val="default"/>
          <w:rFonts w:cs="FrankRuehl"/>
          <w:rtl/>
        </w:rPr>
        <w:t>–</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להורות, </w:t>
      </w:r>
      <w:r>
        <w:rPr>
          <w:rStyle w:val="default"/>
          <w:rFonts w:cs="FrankRuehl" w:hint="cs"/>
          <w:rtl/>
        </w:rPr>
        <w:t>לאחר התייעצות עם יושב ראש דירקטוריון הבורסה בישראל, דרך כלל או ל</w:t>
      </w:r>
      <w:r>
        <w:rPr>
          <w:rStyle w:val="default"/>
          <w:rFonts w:cs="FrankRuehl"/>
          <w:rtl/>
        </w:rPr>
        <w:t>סוגי קרנ</w:t>
      </w:r>
      <w:r>
        <w:rPr>
          <w:rStyle w:val="default"/>
          <w:rFonts w:cs="FrankRuehl" w:hint="cs"/>
          <w:rtl/>
        </w:rPr>
        <w:t>ות, על הפסקה של הצעת היחידות של קרן פתוחה או פדיונן, לתקופה שלא תעלה על שלושה ימי מסחר, אם לא נתקיים מסחר או אם תוצאות המסחר ש</w:t>
      </w:r>
      <w:r>
        <w:rPr>
          <w:rStyle w:val="default"/>
          <w:rFonts w:cs="FrankRuehl"/>
          <w:rtl/>
        </w:rPr>
        <w:t>יב</w:t>
      </w:r>
      <w:r>
        <w:rPr>
          <w:rStyle w:val="default"/>
          <w:rFonts w:cs="FrankRuehl" w:hint="cs"/>
          <w:rtl/>
        </w:rPr>
        <w:t>שו ב</w:t>
      </w:r>
      <w:r>
        <w:rPr>
          <w:rStyle w:val="default"/>
          <w:rFonts w:cs="FrankRuehl"/>
          <w:rtl/>
        </w:rPr>
        <w:t>או</w:t>
      </w:r>
      <w:r>
        <w:rPr>
          <w:rStyle w:val="default"/>
          <w:rFonts w:cs="FrankRuehl" w:hint="cs"/>
          <w:rtl/>
        </w:rPr>
        <w:t>פן חמור את היכולת לקנות או למכור ניירות ערך בעד קרן, או לחשב את מחיר הקניה ואת מחיר המכירה של נכסי ק</w:t>
      </w:r>
      <w:r>
        <w:rPr>
          <w:rStyle w:val="default"/>
          <w:rFonts w:cs="FrankRuehl"/>
          <w:rtl/>
        </w:rPr>
        <w:t>ר</w:t>
      </w:r>
      <w:r>
        <w:rPr>
          <w:rStyle w:val="default"/>
          <w:rFonts w:cs="FrankRuehl" w:hint="cs"/>
          <w:rtl/>
        </w:rPr>
        <w:t>ן</w:t>
      </w:r>
      <w:r>
        <w:rPr>
          <w:rStyle w:val="default"/>
          <w:rFonts w:cs="FrankRuehl"/>
          <w:rtl/>
        </w:rPr>
        <w:t>;</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לאשר, </w:t>
      </w:r>
      <w:r>
        <w:rPr>
          <w:rStyle w:val="default"/>
          <w:rFonts w:cs="FrankRuehl" w:hint="cs"/>
          <w:rtl/>
        </w:rPr>
        <w:t>לפ</w:t>
      </w:r>
      <w:r>
        <w:rPr>
          <w:rStyle w:val="default"/>
          <w:rFonts w:cs="FrankRuehl"/>
          <w:rtl/>
        </w:rPr>
        <w:t>י בקשה</w:t>
      </w:r>
      <w:r>
        <w:rPr>
          <w:rStyle w:val="default"/>
          <w:rFonts w:cs="FrankRuehl" w:hint="cs"/>
          <w:rtl/>
        </w:rPr>
        <w:t xml:space="preserve"> בכתב של מנהל קרן פתוחה, שאושרה בידי הנאמן, הפסקה של פדיון יחידות לתקופה שלא תע</w:t>
      </w:r>
      <w:r>
        <w:rPr>
          <w:rStyle w:val="default"/>
          <w:rFonts w:cs="FrankRuehl"/>
          <w:rtl/>
        </w:rPr>
        <w:t>ל</w:t>
      </w:r>
      <w:r>
        <w:rPr>
          <w:rStyle w:val="default"/>
          <w:rFonts w:cs="FrankRuehl" w:hint="cs"/>
          <w:rtl/>
        </w:rPr>
        <w:t>ה ע</w:t>
      </w:r>
      <w:r>
        <w:rPr>
          <w:rStyle w:val="default"/>
          <w:rFonts w:cs="FrankRuehl"/>
          <w:rtl/>
        </w:rPr>
        <w:t>ל</w:t>
      </w:r>
      <w:r>
        <w:rPr>
          <w:rStyle w:val="default"/>
          <w:rFonts w:cs="FrankRuehl" w:hint="cs"/>
          <w:rtl/>
        </w:rPr>
        <w:t xml:space="preserve"> שלושה ימי מסחר, אם בשל שיבוש חמור במהלך ה</w:t>
      </w:r>
      <w:r>
        <w:rPr>
          <w:rStyle w:val="default"/>
          <w:rFonts w:cs="FrankRuehl"/>
          <w:rtl/>
        </w:rPr>
        <w:t>תק</w:t>
      </w:r>
      <w:r>
        <w:rPr>
          <w:rStyle w:val="default"/>
          <w:rFonts w:cs="FrankRuehl" w:hint="cs"/>
          <w:rtl/>
        </w:rPr>
        <w:t>ין ש</w:t>
      </w:r>
      <w:r>
        <w:rPr>
          <w:rStyle w:val="default"/>
          <w:rFonts w:cs="FrankRuehl"/>
          <w:rtl/>
        </w:rPr>
        <w:t xml:space="preserve">ל </w:t>
      </w:r>
      <w:r>
        <w:rPr>
          <w:rStyle w:val="default"/>
          <w:rFonts w:cs="FrankRuehl" w:hint="cs"/>
          <w:rtl/>
        </w:rPr>
        <w:t>עבודת מנהל הקרן או של מי שנותן שירותים למנהל הקרן, נבצר ממנו לפדות יחידות; בתקופת הפסקה כאמור לא יוצ</w:t>
      </w:r>
      <w:r>
        <w:rPr>
          <w:rStyle w:val="default"/>
          <w:rFonts w:cs="FrankRuehl"/>
          <w:rtl/>
        </w:rPr>
        <w:t>ע</w:t>
      </w:r>
      <w:r>
        <w:rPr>
          <w:rStyle w:val="default"/>
          <w:rFonts w:cs="FrankRuehl" w:hint="cs"/>
          <w:rtl/>
        </w:rPr>
        <w:t>ו</w:t>
      </w:r>
      <w:r>
        <w:rPr>
          <w:rStyle w:val="default"/>
          <w:rFonts w:cs="FrankRuehl"/>
          <w:rtl/>
        </w:rPr>
        <w:t xml:space="preserve"> </w:t>
      </w:r>
      <w:r>
        <w:rPr>
          <w:rStyle w:val="default"/>
          <w:rFonts w:cs="FrankRuehl" w:hint="cs"/>
          <w:rtl/>
        </w:rPr>
        <w:t>י</w:t>
      </w:r>
      <w:r>
        <w:rPr>
          <w:rStyle w:val="default"/>
          <w:rFonts w:cs="FrankRuehl"/>
          <w:rtl/>
        </w:rPr>
        <w:t>ח</w:t>
      </w:r>
      <w:r>
        <w:rPr>
          <w:rStyle w:val="default"/>
          <w:rFonts w:cs="FrankRuehl" w:hint="cs"/>
          <w:rtl/>
        </w:rPr>
        <w:t>י</w:t>
      </w:r>
      <w:r>
        <w:rPr>
          <w:rStyle w:val="default"/>
          <w:rFonts w:cs="FrankRuehl"/>
          <w:rtl/>
        </w:rPr>
        <w:t>ד</w:t>
      </w:r>
      <w:r>
        <w:rPr>
          <w:rStyle w:val="default"/>
          <w:rFonts w:cs="FrankRuehl" w:hint="cs"/>
          <w:rtl/>
        </w:rPr>
        <w:t>ות לצי</w:t>
      </w:r>
      <w:r>
        <w:rPr>
          <w:rStyle w:val="default"/>
          <w:rFonts w:cs="FrankRuehl"/>
          <w:rtl/>
        </w:rPr>
        <w:t>ב</w:t>
      </w:r>
      <w:r>
        <w:rPr>
          <w:rStyle w:val="default"/>
          <w:rFonts w:cs="FrankRuehl" w:hint="cs"/>
          <w:rtl/>
        </w:rPr>
        <w:t>ור</w:t>
      </w:r>
      <w:r>
        <w:rPr>
          <w:rStyle w:val="default"/>
          <w:rFonts w:cs="FrankRuehl"/>
          <w:rtl/>
        </w:rPr>
        <w:t>;</w:t>
      </w:r>
    </w:p>
    <w:p w:rsidR="00DE2E9C" w:rsidRDefault="00DE2E9C" w:rsidP="008928FB">
      <w:pPr>
        <w:pStyle w:val="P22"/>
        <w:spacing w:before="72"/>
        <w:ind w:left="1021" w:right="1134"/>
        <w:rPr>
          <w:rStyle w:val="default"/>
          <w:rFonts w:cs="FrankRuehl"/>
          <w:rtl/>
        </w:rPr>
      </w:pPr>
      <w:r>
        <w:rPr>
          <w:rFonts w:cs="FrankRuehl"/>
          <w:rtl/>
          <w:lang w:val="he-IL"/>
        </w:rPr>
        <w:pict>
          <v:shape id="_x0000_s2522" type="#_x0000_t202" style="position:absolute;left:0;text-align:left;margin-left:470.25pt;margin-top:7.1pt;width:1in;height:35.7pt;z-index:251677696"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p w:rsidR="008A762C" w:rsidRDefault="008A762C">
                  <w:pPr>
                    <w:spacing w:line="160" w:lineRule="exact"/>
                    <w:jc w:val="left"/>
                    <w:rPr>
                      <w:rFonts w:cs="Miriam" w:hint="cs"/>
                      <w:sz w:val="18"/>
                      <w:szCs w:val="18"/>
                      <w:rtl/>
                    </w:rPr>
                  </w:pPr>
                  <w:r>
                    <w:rPr>
                      <w:rFonts w:cs="Miriam" w:hint="cs"/>
                      <w:sz w:val="18"/>
                      <w:szCs w:val="18"/>
                      <w:rtl/>
                    </w:rPr>
                    <w:t>(תיקון מס' 26) תשע"ו-2016</w:t>
                  </w:r>
                </w:p>
              </w:txbxContent>
            </v:textbox>
            <w10:anchorlock/>
          </v:shape>
        </w:pict>
      </w:r>
      <w:r>
        <w:rPr>
          <w:rStyle w:val="default"/>
          <w:rFonts w:cs="FrankRuehl"/>
          <w:rtl/>
        </w:rPr>
        <w:t>(3)</w:t>
      </w:r>
      <w:r>
        <w:rPr>
          <w:rStyle w:val="default"/>
          <w:rFonts w:cs="FrankRuehl"/>
          <w:rtl/>
        </w:rPr>
        <w:tab/>
        <w:t xml:space="preserve">להורות, </w:t>
      </w:r>
      <w:r>
        <w:rPr>
          <w:rStyle w:val="default"/>
          <w:rFonts w:cs="FrankRuehl" w:hint="cs"/>
          <w:rtl/>
        </w:rPr>
        <w:t xml:space="preserve">לאחר שהתייעץ עם הממונה על שוק ההון, ביטוח וחיסכון </w:t>
      </w:r>
      <w:r w:rsidR="008928FB" w:rsidRPr="008928FB">
        <w:rPr>
          <w:rStyle w:val="default"/>
          <w:rFonts w:cs="FrankRuehl" w:hint="cs"/>
          <w:rtl/>
        </w:rPr>
        <w:t>כמשמעותו בחוק הפיקוח על שירותים פיננסיים (ביטוח), התשמ"א-1981</w:t>
      </w:r>
      <w:r>
        <w:rPr>
          <w:rStyle w:val="default"/>
          <w:rFonts w:cs="FrankRuehl" w:hint="cs"/>
          <w:rtl/>
        </w:rPr>
        <w:t xml:space="preserve"> ולאחר שנתן למנהל הקרן ולנאמן הזדמנות נאותה להשמי</w:t>
      </w:r>
      <w:r>
        <w:rPr>
          <w:rStyle w:val="default"/>
          <w:rFonts w:cs="FrankRuehl"/>
          <w:rtl/>
        </w:rPr>
        <w:t>ע</w:t>
      </w:r>
      <w:r>
        <w:rPr>
          <w:rStyle w:val="default"/>
          <w:rFonts w:cs="FrankRuehl" w:hint="cs"/>
          <w:rtl/>
        </w:rPr>
        <w:t xml:space="preserve"> את</w:t>
      </w:r>
      <w:r>
        <w:rPr>
          <w:rStyle w:val="default"/>
          <w:rFonts w:cs="FrankRuehl"/>
          <w:rtl/>
        </w:rPr>
        <w:t xml:space="preserve"> </w:t>
      </w:r>
      <w:r>
        <w:rPr>
          <w:rStyle w:val="default"/>
          <w:rFonts w:cs="FrankRuehl" w:hint="cs"/>
          <w:rtl/>
        </w:rPr>
        <w:t>טענותיהם, על הפסקה של הצעת יחידות של קרן פ</w:t>
      </w:r>
      <w:r>
        <w:rPr>
          <w:rStyle w:val="default"/>
          <w:rFonts w:cs="FrankRuehl"/>
          <w:rtl/>
        </w:rPr>
        <w:t>תו</w:t>
      </w:r>
      <w:r>
        <w:rPr>
          <w:rStyle w:val="default"/>
          <w:rFonts w:cs="FrankRuehl" w:hint="cs"/>
          <w:rtl/>
        </w:rPr>
        <w:t>חה ו</w:t>
      </w:r>
      <w:r>
        <w:rPr>
          <w:rStyle w:val="default"/>
          <w:rFonts w:cs="FrankRuehl"/>
          <w:rtl/>
        </w:rPr>
        <w:t>פד</w:t>
      </w:r>
      <w:r>
        <w:rPr>
          <w:rStyle w:val="default"/>
          <w:rFonts w:cs="FrankRuehl" w:hint="cs"/>
          <w:rtl/>
        </w:rPr>
        <w:t>יונן לתקופה שלא תעלה על שבעה ימי מסחר, אם היה סבור כי ללא ההפסקה עלול להיפגע ענינם של בעלי היחידות.</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יושב רא</w:t>
      </w:r>
      <w:r>
        <w:rPr>
          <w:rStyle w:val="default"/>
          <w:rFonts w:cs="FrankRuehl" w:hint="cs"/>
          <w:rtl/>
        </w:rPr>
        <w:t xml:space="preserve">ש </w:t>
      </w:r>
      <w:r>
        <w:rPr>
          <w:rStyle w:val="default"/>
          <w:rFonts w:cs="FrankRuehl"/>
          <w:rtl/>
        </w:rPr>
        <w:t>הרשות, בא</w:t>
      </w:r>
      <w:r>
        <w:rPr>
          <w:rStyle w:val="default"/>
          <w:rFonts w:cs="FrankRuehl" w:hint="cs"/>
          <w:rtl/>
        </w:rPr>
        <w:t xml:space="preserve">ישור שר האוצר, רשאי להאריך את תוקף הוראתו לפי סעיף קטן (א)(1), כל עוד מתקיימת </w:t>
      </w:r>
      <w:r>
        <w:rPr>
          <w:rStyle w:val="default"/>
          <w:rFonts w:cs="FrankRuehl"/>
          <w:rtl/>
        </w:rPr>
        <w:t>ע</w:t>
      </w:r>
      <w:r>
        <w:rPr>
          <w:rStyle w:val="default"/>
          <w:rFonts w:cs="FrankRuehl" w:hint="cs"/>
          <w:rtl/>
        </w:rPr>
        <w:t>ילה</w:t>
      </w:r>
      <w:r>
        <w:rPr>
          <w:rStyle w:val="default"/>
          <w:rFonts w:cs="FrankRuehl"/>
          <w:rtl/>
        </w:rPr>
        <w:t xml:space="preserve"> </w:t>
      </w:r>
      <w:r>
        <w:rPr>
          <w:rStyle w:val="default"/>
          <w:rFonts w:cs="FrankRuehl" w:hint="cs"/>
          <w:rtl/>
        </w:rPr>
        <w:t>כאמור בו, ולפי סעיף קטן (א)(3), לתקופות נוספות</w:t>
      </w:r>
      <w:r>
        <w:rPr>
          <w:rStyle w:val="default"/>
          <w:rFonts w:cs="FrankRuehl"/>
          <w:rtl/>
        </w:rPr>
        <w:t xml:space="preserve"> שלא</w:t>
      </w:r>
      <w:r>
        <w:rPr>
          <w:rStyle w:val="default"/>
          <w:rFonts w:cs="FrankRuehl" w:hint="cs"/>
          <w:rtl/>
        </w:rPr>
        <w:t xml:space="preserve"> יעלו על שבעה ימי מסחר כל אחת, ולא יותר מששים ימים רצופים בסך הכל.</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יושב רא</w:t>
      </w:r>
      <w:r>
        <w:rPr>
          <w:rStyle w:val="default"/>
          <w:rFonts w:cs="FrankRuehl" w:hint="cs"/>
          <w:rtl/>
        </w:rPr>
        <w:t>ש הרשות יפרסם בעתון ה</w:t>
      </w:r>
      <w:r>
        <w:rPr>
          <w:rStyle w:val="default"/>
          <w:rFonts w:cs="FrankRuehl"/>
          <w:rtl/>
        </w:rPr>
        <w:t>ו</w:t>
      </w:r>
      <w:r>
        <w:rPr>
          <w:rStyle w:val="default"/>
          <w:rFonts w:cs="FrankRuehl" w:hint="cs"/>
          <w:rtl/>
        </w:rPr>
        <w:t>ד</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הפעלת </w:t>
      </w:r>
      <w:r>
        <w:rPr>
          <w:rStyle w:val="default"/>
          <w:rFonts w:cs="FrankRuehl"/>
          <w:rtl/>
        </w:rPr>
        <w:t>סמכותו ל</w:t>
      </w:r>
      <w:r>
        <w:rPr>
          <w:rStyle w:val="default"/>
          <w:rFonts w:cs="FrankRuehl" w:hint="cs"/>
          <w:rtl/>
        </w:rPr>
        <w:t>פי סעיף זה.</w:t>
      </w:r>
    </w:p>
    <w:p w:rsidR="00DE2E9C" w:rsidRDefault="00BD5F2B" w:rsidP="00210FA6">
      <w:pPr>
        <w:pStyle w:val="P00"/>
        <w:spacing w:before="72"/>
        <w:ind w:left="0" w:right="1134"/>
        <w:rPr>
          <w:rStyle w:val="default"/>
          <w:rFonts w:cs="FrankRuehl" w:hint="cs"/>
          <w:rtl/>
        </w:rPr>
      </w:pPr>
      <w:r>
        <w:rPr>
          <w:rFonts w:cs="FrankRuehl"/>
          <w:sz w:val="26"/>
          <w:rtl/>
          <w:lang w:eastAsia="en-US"/>
        </w:rPr>
        <w:pict>
          <v:shape id="_x0000_s2609" type="#_x0000_t202" style="position:absolute;left:0;text-align:left;margin-left:470.25pt;margin-top:7.1pt;width:1in;height:16.8pt;z-index:251714560" filled="f" stroked="f">
            <v:textbox inset="1mm,0,1mm,0">
              <w:txbxContent>
                <w:p w:rsidR="008A762C" w:rsidRDefault="008A762C" w:rsidP="00BD5F2B">
                  <w:pPr>
                    <w:spacing w:line="160" w:lineRule="exact"/>
                    <w:jc w:val="left"/>
                    <w:rPr>
                      <w:rFonts w:cs="Miriam" w:hint="cs"/>
                      <w:sz w:val="18"/>
                      <w:szCs w:val="18"/>
                      <w:rtl/>
                    </w:rPr>
                  </w:pPr>
                  <w:r>
                    <w:rPr>
                      <w:rFonts w:cs="Miriam" w:hint="cs"/>
                      <w:sz w:val="18"/>
                      <w:szCs w:val="18"/>
                      <w:rtl/>
                    </w:rPr>
                    <w:t>(תיקון מס' 16) תש"ע-2010</w:t>
                  </w:r>
                </w:p>
              </w:txbxContent>
            </v:textbox>
            <w10:anchorlock/>
          </v:shape>
        </w:pict>
      </w:r>
      <w:r w:rsidR="00DE2E9C">
        <w:rPr>
          <w:rFonts w:cs="FrankRuehl"/>
          <w:sz w:val="26"/>
          <w:rtl/>
        </w:rPr>
        <w:tab/>
      </w:r>
      <w:r w:rsidR="00DE2E9C">
        <w:rPr>
          <w:rStyle w:val="default"/>
          <w:rFonts w:cs="FrankRuehl"/>
          <w:rtl/>
        </w:rPr>
        <w:t>(ד)</w:t>
      </w:r>
      <w:r w:rsidR="00DE2E9C">
        <w:rPr>
          <w:rStyle w:val="default"/>
          <w:rFonts w:cs="FrankRuehl"/>
          <w:rtl/>
        </w:rPr>
        <w:tab/>
      </w:r>
      <w:r w:rsidR="00210FA6">
        <w:rPr>
          <w:rStyle w:val="default"/>
          <w:rFonts w:cs="FrankRuehl" w:hint="cs"/>
          <w:rtl/>
        </w:rPr>
        <w:t>(בוטל)</w:t>
      </w:r>
      <w:r w:rsidR="00DE2E9C">
        <w:rPr>
          <w:rStyle w:val="default"/>
          <w:rFonts w:cs="FrankRuehl" w:hint="cs"/>
          <w:rtl/>
        </w:rPr>
        <w:t>.</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80" w:name="Rov521"/>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388"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294 (</w:t>
      </w:r>
      <w:hyperlink r:id="rId389"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big-number"/>
          <w:rFonts w:cs="Miriam"/>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על אף ה</w:t>
      </w:r>
      <w:r w:rsidRPr="00EE2ACF">
        <w:rPr>
          <w:rStyle w:val="default"/>
          <w:rFonts w:cs="FrankRuehl" w:hint="cs"/>
          <w:vanish/>
          <w:sz w:val="22"/>
          <w:szCs w:val="22"/>
          <w:shd w:val="clear" w:color="auto" w:fill="FFFF99"/>
          <w:rtl/>
        </w:rPr>
        <w:t xml:space="preserve">אמור בסעיף 46, רשאי יושב ראש הרשות </w:t>
      </w:r>
      <w:r w:rsidRPr="00EE2ACF">
        <w:rPr>
          <w:rStyle w:val="default"/>
          <w:rFonts w:cs="FrankRuehl"/>
          <w:vanish/>
          <w:sz w:val="22"/>
          <w:szCs w:val="22"/>
          <w:shd w:val="clear" w:color="auto" w:fill="FFFF99"/>
          <w:rtl/>
        </w:rPr>
        <w:t>–</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 xml:space="preserve">להורות, </w:t>
      </w:r>
      <w:r w:rsidRPr="00EE2ACF">
        <w:rPr>
          <w:rStyle w:val="default"/>
          <w:rFonts w:cs="FrankRuehl" w:hint="cs"/>
          <w:vanish/>
          <w:sz w:val="22"/>
          <w:szCs w:val="22"/>
          <w:shd w:val="clear" w:color="auto" w:fill="FFFF99"/>
          <w:rtl/>
        </w:rPr>
        <w:t>לאחר התייעצות עם יושב ראש דירקטוריון הבורסה בישראל, דרך כלל או ל</w:t>
      </w:r>
      <w:r w:rsidRPr="00EE2ACF">
        <w:rPr>
          <w:rStyle w:val="default"/>
          <w:rFonts w:cs="FrankRuehl"/>
          <w:vanish/>
          <w:sz w:val="22"/>
          <w:szCs w:val="22"/>
          <w:shd w:val="clear" w:color="auto" w:fill="FFFF99"/>
          <w:rtl/>
        </w:rPr>
        <w:t>סוגי קרנ</w:t>
      </w:r>
      <w:r w:rsidRPr="00EE2ACF">
        <w:rPr>
          <w:rStyle w:val="default"/>
          <w:rFonts w:cs="FrankRuehl" w:hint="cs"/>
          <w:vanish/>
          <w:sz w:val="22"/>
          <w:szCs w:val="22"/>
          <w:shd w:val="clear" w:color="auto" w:fill="FFFF99"/>
          <w:rtl/>
        </w:rPr>
        <w:t>ות, על הפסקה של הצעת היחידות של קרן פתוחה או פדיונן, לתקופה שלא תעלה על שלושה ימי מסחר, אם לא נתקיים מסחר או אם תוצאות המסחר ש</w:t>
      </w:r>
      <w:r w:rsidRPr="00EE2ACF">
        <w:rPr>
          <w:rStyle w:val="default"/>
          <w:rFonts w:cs="FrankRuehl"/>
          <w:vanish/>
          <w:sz w:val="22"/>
          <w:szCs w:val="22"/>
          <w:shd w:val="clear" w:color="auto" w:fill="FFFF99"/>
          <w:rtl/>
        </w:rPr>
        <w:t>יב</w:t>
      </w:r>
      <w:r w:rsidRPr="00EE2ACF">
        <w:rPr>
          <w:rStyle w:val="default"/>
          <w:rFonts w:cs="FrankRuehl" w:hint="cs"/>
          <w:vanish/>
          <w:sz w:val="22"/>
          <w:szCs w:val="22"/>
          <w:shd w:val="clear" w:color="auto" w:fill="FFFF99"/>
          <w:rtl/>
        </w:rPr>
        <w:t>שו ב</w:t>
      </w:r>
      <w:r w:rsidRPr="00EE2ACF">
        <w:rPr>
          <w:rStyle w:val="default"/>
          <w:rFonts w:cs="FrankRuehl"/>
          <w:vanish/>
          <w:sz w:val="22"/>
          <w:szCs w:val="22"/>
          <w:shd w:val="clear" w:color="auto" w:fill="FFFF99"/>
          <w:rtl/>
        </w:rPr>
        <w:t>או</w:t>
      </w:r>
      <w:r w:rsidRPr="00EE2ACF">
        <w:rPr>
          <w:rStyle w:val="default"/>
          <w:rFonts w:cs="FrankRuehl" w:hint="cs"/>
          <w:vanish/>
          <w:sz w:val="22"/>
          <w:szCs w:val="22"/>
          <w:shd w:val="clear" w:color="auto" w:fill="FFFF99"/>
          <w:rtl/>
        </w:rPr>
        <w:t>פן חמור את היכולת לקנות או למכור ניירות ערך בעד קרן, או לחשב את מחיר הקניה ואת מחיר המכירה של נכסי ק</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ן</w:t>
      </w:r>
      <w:r w:rsidRPr="00EE2ACF">
        <w:rPr>
          <w:rStyle w:val="default"/>
          <w:rFonts w:cs="FrankRuehl"/>
          <w:vanish/>
          <w:sz w:val="22"/>
          <w:szCs w:val="22"/>
          <w:shd w:val="clear" w:color="auto" w:fill="FFFF99"/>
          <w:rtl/>
        </w:rPr>
        <w:t>;</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 xml:space="preserve">לאשר, </w:t>
      </w:r>
      <w:r w:rsidRPr="00EE2ACF">
        <w:rPr>
          <w:rStyle w:val="default"/>
          <w:rFonts w:cs="FrankRuehl" w:hint="cs"/>
          <w:vanish/>
          <w:sz w:val="22"/>
          <w:szCs w:val="22"/>
          <w:shd w:val="clear" w:color="auto" w:fill="FFFF99"/>
          <w:rtl/>
        </w:rPr>
        <w:t>לפ</w:t>
      </w:r>
      <w:r w:rsidRPr="00EE2ACF">
        <w:rPr>
          <w:rStyle w:val="default"/>
          <w:rFonts w:cs="FrankRuehl"/>
          <w:vanish/>
          <w:sz w:val="22"/>
          <w:szCs w:val="22"/>
          <w:shd w:val="clear" w:color="auto" w:fill="FFFF99"/>
          <w:rtl/>
        </w:rPr>
        <w:t>י בקשה</w:t>
      </w:r>
      <w:r w:rsidRPr="00EE2ACF">
        <w:rPr>
          <w:rStyle w:val="default"/>
          <w:rFonts w:cs="FrankRuehl" w:hint="cs"/>
          <w:vanish/>
          <w:sz w:val="22"/>
          <w:szCs w:val="22"/>
          <w:shd w:val="clear" w:color="auto" w:fill="FFFF99"/>
          <w:rtl/>
        </w:rPr>
        <w:t xml:space="preserve"> בכתב של מנהל קרן פתוחה, שאושרה בידי הנאמן, הפסקה של פדיון יחידות לתקופה שלא תע</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ה ע</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 xml:space="preserve"> שלושה ימי מסחר, אם בשל שיבוש חמור במהלך ה</w:t>
      </w:r>
      <w:r w:rsidRPr="00EE2ACF">
        <w:rPr>
          <w:rStyle w:val="default"/>
          <w:rFonts w:cs="FrankRuehl"/>
          <w:vanish/>
          <w:sz w:val="22"/>
          <w:szCs w:val="22"/>
          <w:shd w:val="clear" w:color="auto" w:fill="FFFF99"/>
          <w:rtl/>
        </w:rPr>
        <w:t>תק</w:t>
      </w:r>
      <w:r w:rsidRPr="00EE2ACF">
        <w:rPr>
          <w:rStyle w:val="default"/>
          <w:rFonts w:cs="FrankRuehl" w:hint="cs"/>
          <w:vanish/>
          <w:sz w:val="22"/>
          <w:szCs w:val="22"/>
          <w:shd w:val="clear" w:color="auto" w:fill="FFFF99"/>
          <w:rtl/>
        </w:rPr>
        <w:t>ין ש</w:t>
      </w:r>
      <w:r w:rsidRPr="00EE2ACF">
        <w:rPr>
          <w:rStyle w:val="default"/>
          <w:rFonts w:cs="FrankRuehl"/>
          <w:vanish/>
          <w:sz w:val="22"/>
          <w:szCs w:val="22"/>
          <w:shd w:val="clear" w:color="auto" w:fill="FFFF99"/>
          <w:rtl/>
        </w:rPr>
        <w:t xml:space="preserve">ל </w:t>
      </w:r>
      <w:r w:rsidRPr="00EE2ACF">
        <w:rPr>
          <w:rStyle w:val="default"/>
          <w:rFonts w:cs="FrankRuehl" w:hint="cs"/>
          <w:vanish/>
          <w:sz w:val="22"/>
          <w:szCs w:val="22"/>
          <w:shd w:val="clear" w:color="auto" w:fill="FFFF99"/>
          <w:rtl/>
        </w:rPr>
        <w:t>עבודת מנהל הקרן או של מי שנותן שירותים למנהל הקרן, נבצר ממנו לפדות יחידות; בתקופת הפסקה כאמור לא יוצ</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ד</w:t>
      </w:r>
      <w:r w:rsidRPr="00EE2ACF">
        <w:rPr>
          <w:rStyle w:val="default"/>
          <w:rFonts w:cs="FrankRuehl" w:hint="cs"/>
          <w:vanish/>
          <w:sz w:val="22"/>
          <w:szCs w:val="22"/>
          <w:shd w:val="clear" w:color="auto" w:fill="FFFF99"/>
          <w:rtl/>
        </w:rPr>
        <w:t>ות לצי</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ור</w:t>
      </w:r>
      <w:r w:rsidRPr="00EE2ACF">
        <w:rPr>
          <w:rStyle w:val="default"/>
          <w:rFonts w:cs="FrankRuehl"/>
          <w:vanish/>
          <w:sz w:val="22"/>
          <w:szCs w:val="22"/>
          <w:shd w:val="clear" w:color="auto" w:fill="FFFF99"/>
          <w:rtl/>
        </w:rPr>
        <w:t>;</w:t>
      </w:r>
    </w:p>
    <w:p w:rsidR="00DE2E9C" w:rsidRPr="00EE2ACF" w:rsidRDefault="00DE2E9C">
      <w:pPr>
        <w:pStyle w:val="P22"/>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(3)</w:t>
      </w:r>
      <w:r w:rsidRPr="00EE2ACF">
        <w:rPr>
          <w:rStyle w:val="default"/>
          <w:rFonts w:cs="FrankRuehl"/>
          <w:vanish/>
          <w:sz w:val="22"/>
          <w:szCs w:val="22"/>
          <w:shd w:val="clear" w:color="auto" w:fill="FFFF99"/>
          <w:rtl/>
        </w:rPr>
        <w:tab/>
        <w:t xml:space="preserve">להורות, </w:t>
      </w:r>
      <w:r w:rsidRPr="00EE2ACF">
        <w:rPr>
          <w:rStyle w:val="default"/>
          <w:rFonts w:cs="FrankRuehl" w:hint="cs"/>
          <w:vanish/>
          <w:sz w:val="22"/>
          <w:szCs w:val="22"/>
          <w:shd w:val="clear" w:color="auto" w:fill="FFFF99"/>
          <w:rtl/>
        </w:rPr>
        <w:t xml:space="preserve">לאחר שהתייעץ עם הממונה </w:t>
      </w:r>
      <w:r w:rsidRPr="00EE2ACF">
        <w:rPr>
          <w:rStyle w:val="default"/>
          <w:rFonts w:cs="FrankRuehl" w:hint="cs"/>
          <w:vanish/>
          <w:sz w:val="22"/>
          <w:szCs w:val="22"/>
          <w:u w:val="single"/>
          <w:shd w:val="clear" w:color="auto" w:fill="FFFF99"/>
          <w:rtl/>
        </w:rPr>
        <w:t>על שוק ההון, ביטוח וחיסכון במשרד האוצר</w:t>
      </w:r>
      <w:r w:rsidRPr="00EE2ACF">
        <w:rPr>
          <w:rStyle w:val="default"/>
          <w:rFonts w:cs="FrankRuehl" w:hint="cs"/>
          <w:vanish/>
          <w:sz w:val="22"/>
          <w:szCs w:val="22"/>
          <w:shd w:val="clear" w:color="auto" w:fill="FFFF99"/>
          <w:rtl/>
        </w:rPr>
        <w:t xml:space="preserve"> ולאחר שנתן למנהל הקרן ולנאמן הזדמנות נאותה להשמי</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 xml:space="preserve"> את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טענותיהם, על הפסקה של הצעת יחידות של קרן פ</w:t>
      </w:r>
      <w:r w:rsidRPr="00EE2ACF">
        <w:rPr>
          <w:rStyle w:val="default"/>
          <w:rFonts w:cs="FrankRuehl"/>
          <w:vanish/>
          <w:sz w:val="22"/>
          <w:szCs w:val="22"/>
          <w:shd w:val="clear" w:color="auto" w:fill="FFFF99"/>
          <w:rtl/>
        </w:rPr>
        <w:t>תו</w:t>
      </w:r>
      <w:r w:rsidRPr="00EE2ACF">
        <w:rPr>
          <w:rStyle w:val="default"/>
          <w:rFonts w:cs="FrankRuehl" w:hint="cs"/>
          <w:vanish/>
          <w:sz w:val="22"/>
          <w:szCs w:val="22"/>
          <w:shd w:val="clear" w:color="auto" w:fill="FFFF99"/>
          <w:rtl/>
        </w:rPr>
        <w:t>חה ו</w:t>
      </w:r>
      <w:r w:rsidRPr="00EE2ACF">
        <w:rPr>
          <w:rStyle w:val="default"/>
          <w:rFonts w:cs="FrankRuehl"/>
          <w:vanish/>
          <w:sz w:val="22"/>
          <w:szCs w:val="22"/>
          <w:shd w:val="clear" w:color="auto" w:fill="FFFF99"/>
          <w:rtl/>
        </w:rPr>
        <w:t>פד</w:t>
      </w:r>
      <w:r w:rsidRPr="00EE2ACF">
        <w:rPr>
          <w:rStyle w:val="default"/>
          <w:rFonts w:cs="FrankRuehl" w:hint="cs"/>
          <w:vanish/>
          <w:sz w:val="22"/>
          <w:szCs w:val="22"/>
          <w:shd w:val="clear" w:color="auto" w:fill="FFFF99"/>
          <w:rtl/>
        </w:rPr>
        <w:t>יונן לתקופה שלא תעלה על שבעה ימי מסחר, אם היה סבור כי ללא ההפסקה עלול להיפגע ענינם של בעלי היחידות.</w:t>
      </w:r>
    </w:p>
    <w:p w:rsidR="00BD5F2B" w:rsidRPr="00EE2ACF" w:rsidRDefault="00BD5F2B" w:rsidP="00BD5F2B">
      <w:pPr>
        <w:pStyle w:val="P22"/>
        <w:tabs>
          <w:tab w:val="left" w:pos="624"/>
        </w:tabs>
        <w:spacing w:before="0"/>
        <w:ind w:left="0" w:right="1134"/>
        <w:rPr>
          <w:rStyle w:val="default"/>
          <w:rFonts w:cs="FrankRuehl" w:hint="cs"/>
          <w:vanish/>
          <w:sz w:val="20"/>
          <w:szCs w:val="20"/>
          <w:shd w:val="clear" w:color="auto" w:fill="FFFF99"/>
          <w:rtl/>
        </w:rPr>
      </w:pPr>
    </w:p>
    <w:p w:rsidR="00BD5F2B" w:rsidRPr="00EE2ACF" w:rsidRDefault="00BD5F2B" w:rsidP="00BD5F2B">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15.12.2010</w:t>
      </w:r>
    </w:p>
    <w:p w:rsidR="00BD5F2B" w:rsidRPr="00EE2ACF" w:rsidRDefault="00BD5F2B" w:rsidP="00BD5F2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BD5F2B" w:rsidRPr="00EE2ACF" w:rsidRDefault="00BD5F2B" w:rsidP="00BD5F2B">
      <w:pPr>
        <w:pStyle w:val="P00"/>
        <w:spacing w:before="0"/>
        <w:ind w:left="0" w:right="1134"/>
        <w:rPr>
          <w:rStyle w:val="default"/>
          <w:rFonts w:cs="FrankRuehl" w:hint="cs"/>
          <w:vanish/>
          <w:sz w:val="20"/>
          <w:szCs w:val="20"/>
          <w:shd w:val="clear" w:color="auto" w:fill="FFFF99"/>
          <w:rtl/>
        </w:rPr>
      </w:pPr>
      <w:hyperlink r:id="rId390"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391"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BD5F2B" w:rsidRPr="00EE2ACF" w:rsidRDefault="00BD5F2B" w:rsidP="00BD5F2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קטן 48(ד)</w:t>
      </w:r>
    </w:p>
    <w:p w:rsidR="00BD5F2B" w:rsidRPr="00EE2ACF" w:rsidRDefault="00BD5F2B" w:rsidP="00BD5F2B">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BD5F2B" w:rsidRPr="00EE2ACF" w:rsidRDefault="00BD5F2B" w:rsidP="00BD5F2B">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(ד)</w:t>
      </w:r>
      <w:r w:rsidRPr="00EE2ACF">
        <w:rPr>
          <w:rStyle w:val="default"/>
          <w:rFonts w:cs="FrankRuehl"/>
          <w:strike/>
          <w:vanish/>
          <w:sz w:val="22"/>
          <w:szCs w:val="22"/>
          <w:shd w:val="clear" w:color="auto" w:fill="FFFF99"/>
          <w:rtl/>
        </w:rPr>
        <w:tab/>
        <w:t>על החלט</w:t>
      </w:r>
      <w:r w:rsidRPr="00EE2ACF">
        <w:rPr>
          <w:rStyle w:val="default"/>
          <w:rFonts w:cs="FrankRuehl" w:hint="cs"/>
          <w:strike/>
          <w:vanish/>
          <w:sz w:val="22"/>
          <w:szCs w:val="22"/>
          <w:shd w:val="clear" w:color="auto" w:fill="FFFF99"/>
          <w:rtl/>
        </w:rPr>
        <w:t>ות יושב ראש הרשות לפי סעיף זה רשאי מנהל הקרן לערער ויחו</w:t>
      </w:r>
      <w:r w:rsidRPr="00EE2ACF">
        <w:rPr>
          <w:rStyle w:val="default"/>
          <w:rFonts w:cs="FrankRuehl"/>
          <w:strike/>
          <w:vanish/>
          <w:sz w:val="22"/>
          <w:szCs w:val="22"/>
          <w:shd w:val="clear" w:color="auto" w:fill="FFFF99"/>
          <w:rtl/>
        </w:rPr>
        <w:t>ל</w:t>
      </w:r>
      <w:r w:rsidRPr="00EE2ACF">
        <w:rPr>
          <w:rStyle w:val="default"/>
          <w:rFonts w:cs="FrankRuehl" w:hint="cs"/>
          <w:strike/>
          <w:vanish/>
          <w:sz w:val="22"/>
          <w:szCs w:val="22"/>
          <w:shd w:val="clear" w:color="auto" w:fill="FFFF99"/>
          <w:rtl/>
        </w:rPr>
        <w:t>ו ה</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ראות סעיף 95.</w:t>
      </w:r>
    </w:p>
    <w:p w:rsidR="00C14ECA" w:rsidRPr="00EE2ACF" w:rsidRDefault="00C14ECA" w:rsidP="00C14ECA">
      <w:pPr>
        <w:pStyle w:val="P00"/>
        <w:spacing w:before="0"/>
        <w:ind w:left="0" w:right="1134"/>
        <w:rPr>
          <w:rStyle w:val="default"/>
          <w:rFonts w:cs="FrankRuehl" w:hint="cs"/>
          <w:vanish/>
          <w:sz w:val="20"/>
          <w:szCs w:val="20"/>
          <w:shd w:val="clear" w:color="auto" w:fill="FFFF99"/>
          <w:rtl/>
        </w:rPr>
      </w:pPr>
    </w:p>
    <w:p w:rsidR="00C14ECA" w:rsidRPr="00EE2ACF" w:rsidRDefault="00C14ECA" w:rsidP="008F090C">
      <w:pPr>
        <w:pStyle w:val="P00"/>
        <w:spacing w:before="0"/>
        <w:ind w:left="1021"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1.11.2016</w:t>
      </w:r>
    </w:p>
    <w:p w:rsidR="00C14ECA" w:rsidRPr="00EE2ACF" w:rsidRDefault="00C14ECA" w:rsidP="008F090C">
      <w:pPr>
        <w:pStyle w:val="P00"/>
        <w:spacing w:before="0"/>
        <w:ind w:left="1021"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 xml:space="preserve">תיקון מס' </w:t>
      </w:r>
      <w:r w:rsidR="001E0592" w:rsidRPr="00EE2ACF">
        <w:rPr>
          <w:rStyle w:val="default"/>
          <w:rFonts w:cs="FrankRuehl" w:hint="cs"/>
          <w:b/>
          <w:bCs/>
          <w:vanish/>
          <w:sz w:val="20"/>
          <w:szCs w:val="20"/>
          <w:shd w:val="clear" w:color="auto" w:fill="FFFF99"/>
          <w:rtl/>
        </w:rPr>
        <w:t>26</w:t>
      </w:r>
    </w:p>
    <w:p w:rsidR="00C14ECA" w:rsidRPr="00EE2ACF" w:rsidRDefault="00C14ECA" w:rsidP="008F090C">
      <w:pPr>
        <w:pStyle w:val="P00"/>
        <w:spacing w:before="0"/>
        <w:ind w:left="1021" w:right="1134"/>
        <w:rPr>
          <w:rStyle w:val="default"/>
          <w:rFonts w:cs="FrankRuehl" w:hint="cs"/>
          <w:vanish/>
          <w:sz w:val="20"/>
          <w:szCs w:val="20"/>
          <w:shd w:val="clear" w:color="auto" w:fill="FFFF99"/>
          <w:rtl/>
        </w:rPr>
      </w:pPr>
      <w:hyperlink r:id="rId392" w:history="1">
        <w:r w:rsidRPr="00EE2ACF">
          <w:rPr>
            <w:rStyle w:val="Hyperlink"/>
            <w:rFonts w:cs="FrankRuehl" w:hint="cs"/>
            <w:vanish/>
            <w:szCs w:val="20"/>
            <w:shd w:val="clear" w:color="auto" w:fill="FFFF99"/>
            <w:rtl/>
          </w:rPr>
          <w:t>ס"ח תשע"ו מס' 2582</w:t>
        </w:r>
      </w:hyperlink>
      <w:r w:rsidRPr="00EE2ACF">
        <w:rPr>
          <w:rStyle w:val="default"/>
          <w:rFonts w:cs="FrankRuehl" w:hint="cs"/>
          <w:vanish/>
          <w:sz w:val="20"/>
          <w:szCs w:val="20"/>
          <w:shd w:val="clear" w:color="auto" w:fill="FFFF99"/>
          <w:rtl/>
        </w:rPr>
        <w:t xml:space="preserve"> מיום 21.8.2016 עמ' 1262 (</w:t>
      </w:r>
      <w:hyperlink r:id="rId393" w:history="1">
        <w:r w:rsidRPr="00EE2ACF">
          <w:rPr>
            <w:rStyle w:val="Hyperlink"/>
            <w:rFonts w:cs="FrankRuehl" w:hint="cs"/>
            <w:vanish/>
            <w:szCs w:val="20"/>
            <w:shd w:val="clear" w:color="auto" w:fill="FFFF99"/>
            <w:rtl/>
          </w:rPr>
          <w:t>ה"ח 1032</w:t>
        </w:r>
      </w:hyperlink>
      <w:r w:rsidRPr="00EE2ACF">
        <w:rPr>
          <w:rStyle w:val="default"/>
          <w:rFonts w:cs="FrankRuehl" w:hint="cs"/>
          <w:vanish/>
          <w:sz w:val="20"/>
          <w:szCs w:val="20"/>
          <w:shd w:val="clear" w:color="auto" w:fill="FFFF99"/>
          <w:rtl/>
        </w:rPr>
        <w:t>)</w:t>
      </w:r>
    </w:p>
    <w:p w:rsidR="001E0592" w:rsidRPr="008F090C" w:rsidRDefault="001E0592" w:rsidP="008F090C">
      <w:pPr>
        <w:pStyle w:val="P22"/>
        <w:ind w:left="1021" w:right="1134"/>
        <w:rPr>
          <w:rStyle w:val="default"/>
          <w:rFonts w:cs="FrankRuehl" w:hint="cs"/>
          <w:sz w:val="2"/>
          <w:szCs w:val="2"/>
          <w:shd w:val="clear" w:color="auto" w:fill="FFFF99"/>
          <w:rtl/>
        </w:rPr>
      </w:pPr>
      <w:r w:rsidRPr="00EE2ACF">
        <w:rPr>
          <w:rStyle w:val="default"/>
          <w:rFonts w:cs="FrankRuehl"/>
          <w:vanish/>
          <w:sz w:val="22"/>
          <w:szCs w:val="22"/>
          <w:shd w:val="clear" w:color="auto" w:fill="FFFF99"/>
          <w:rtl/>
        </w:rPr>
        <w:t>(3)</w:t>
      </w:r>
      <w:r w:rsidRPr="00EE2ACF">
        <w:rPr>
          <w:rStyle w:val="default"/>
          <w:rFonts w:cs="FrankRuehl"/>
          <w:vanish/>
          <w:sz w:val="22"/>
          <w:szCs w:val="22"/>
          <w:shd w:val="clear" w:color="auto" w:fill="FFFF99"/>
          <w:rtl/>
        </w:rPr>
        <w:tab/>
        <w:t xml:space="preserve">להורות, </w:t>
      </w:r>
      <w:r w:rsidRPr="00EE2ACF">
        <w:rPr>
          <w:rStyle w:val="default"/>
          <w:rFonts w:cs="FrankRuehl" w:hint="cs"/>
          <w:vanish/>
          <w:sz w:val="22"/>
          <w:szCs w:val="22"/>
          <w:shd w:val="clear" w:color="auto" w:fill="FFFF99"/>
          <w:rtl/>
        </w:rPr>
        <w:t xml:space="preserve">לאחר שהתייעץ עם הממונה על שוק ההון, ביטוח וחיסכון </w:t>
      </w:r>
      <w:r w:rsidRPr="00EE2ACF">
        <w:rPr>
          <w:rStyle w:val="default"/>
          <w:rFonts w:cs="FrankRuehl" w:hint="cs"/>
          <w:strike/>
          <w:vanish/>
          <w:sz w:val="22"/>
          <w:szCs w:val="22"/>
          <w:shd w:val="clear" w:color="auto" w:fill="FFFF99"/>
          <w:rtl/>
        </w:rPr>
        <w:t>במשרד האוצר</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כמשמעותו בחוק הפיקוח על שירותים פיננסיים (ביטוח), התשמ"א-1981</w:t>
      </w:r>
      <w:r w:rsidRPr="00EE2ACF">
        <w:rPr>
          <w:rStyle w:val="default"/>
          <w:rFonts w:cs="FrankRuehl" w:hint="cs"/>
          <w:vanish/>
          <w:sz w:val="22"/>
          <w:szCs w:val="22"/>
          <w:shd w:val="clear" w:color="auto" w:fill="FFFF99"/>
          <w:rtl/>
        </w:rPr>
        <w:t xml:space="preserve"> ולאחר שנתן למנהל הקרן ולנאמן הזדמנות נאותה להשמי</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 xml:space="preserve"> את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טענותיהם, על הפסקה של הצעת יחידות של קרן פ</w:t>
      </w:r>
      <w:r w:rsidRPr="00EE2ACF">
        <w:rPr>
          <w:rStyle w:val="default"/>
          <w:rFonts w:cs="FrankRuehl"/>
          <w:vanish/>
          <w:sz w:val="22"/>
          <w:szCs w:val="22"/>
          <w:shd w:val="clear" w:color="auto" w:fill="FFFF99"/>
          <w:rtl/>
        </w:rPr>
        <w:t>תו</w:t>
      </w:r>
      <w:r w:rsidRPr="00EE2ACF">
        <w:rPr>
          <w:rStyle w:val="default"/>
          <w:rFonts w:cs="FrankRuehl" w:hint="cs"/>
          <w:vanish/>
          <w:sz w:val="22"/>
          <w:szCs w:val="22"/>
          <w:shd w:val="clear" w:color="auto" w:fill="FFFF99"/>
          <w:rtl/>
        </w:rPr>
        <w:t>חה ו</w:t>
      </w:r>
      <w:r w:rsidRPr="00EE2ACF">
        <w:rPr>
          <w:rStyle w:val="default"/>
          <w:rFonts w:cs="FrankRuehl"/>
          <w:vanish/>
          <w:sz w:val="22"/>
          <w:szCs w:val="22"/>
          <w:shd w:val="clear" w:color="auto" w:fill="FFFF99"/>
          <w:rtl/>
        </w:rPr>
        <w:t>פד</w:t>
      </w:r>
      <w:r w:rsidRPr="00EE2ACF">
        <w:rPr>
          <w:rStyle w:val="default"/>
          <w:rFonts w:cs="FrankRuehl" w:hint="cs"/>
          <w:vanish/>
          <w:sz w:val="22"/>
          <w:szCs w:val="22"/>
          <w:shd w:val="clear" w:color="auto" w:fill="FFFF99"/>
          <w:rtl/>
        </w:rPr>
        <w:t>יונן לתקופה שלא תעלה על שבעה ימי מסחר, אם היה סבור כי ללא ההפסקה עלול להיפגע ענינם של בעלי היחידות.</w:t>
      </w:r>
      <w:bookmarkEnd w:id="180"/>
    </w:p>
    <w:p w:rsidR="00DE2E9C" w:rsidRDefault="00DE2E9C">
      <w:pPr>
        <w:pStyle w:val="P00"/>
        <w:spacing w:before="72"/>
        <w:ind w:left="0" w:right="1134"/>
        <w:rPr>
          <w:rStyle w:val="default"/>
          <w:rFonts w:cs="FrankRuehl" w:hint="cs"/>
          <w:rtl/>
        </w:rPr>
      </w:pPr>
      <w:bookmarkStart w:id="181" w:name="Seif30"/>
      <w:bookmarkEnd w:id="181"/>
      <w:r>
        <w:rPr>
          <w:lang w:val="he-IL"/>
        </w:rPr>
        <w:pict>
          <v:rect id="_x0000_s2157" style="position:absolute;left:0;text-align:left;margin-left:464.5pt;margin-top:8.05pt;width:75.05pt;height:41.2pt;z-index:251445248" o:allowincell="f" filled="f" stroked="f" strokecolor="lime" strokeweight=".25pt">
            <v:textbox inset="0,0,0,0">
              <w:txbxContent>
                <w:p w:rsidR="008A762C" w:rsidRDefault="008A762C">
                  <w:pPr>
                    <w:pStyle w:val="3"/>
                    <w:rPr>
                      <w:rFonts w:hint="cs"/>
                      <w:rtl/>
                    </w:rPr>
                  </w:pPr>
                  <w:r>
                    <w:rPr>
                      <w:rFonts w:hint="cs"/>
                      <w:rtl/>
                    </w:rPr>
                    <w:t>הגבלה על החזקת יחידות בידי גורם מקורב</w:t>
                  </w:r>
                </w:p>
                <w:p w:rsidR="008A762C" w:rsidRDefault="008A762C">
                  <w:pPr>
                    <w:spacing w:line="160" w:lineRule="exact"/>
                    <w:jc w:val="left"/>
                    <w:rPr>
                      <w:rFonts w:cs="Miriam" w:hint="cs"/>
                      <w:noProof/>
                      <w:sz w:val="18"/>
                      <w:szCs w:val="18"/>
                      <w:rtl/>
                    </w:rPr>
                  </w:pPr>
                  <w:r>
                    <w:rPr>
                      <w:rFonts w:cs="Miriam" w:hint="cs"/>
                      <w:noProof/>
                      <w:sz w:val="18"/>
                      <w:szCs w:val="18"/>
                      <w:rtl/>
                    </w:rPr>
                    <w:t>(תיקון מס' 12) תשס"ו-2006</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בסעיף זה –</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"גורם מקורב" – אדם השולט במנהל קרן, עובד של מנהל קרן, חבר ועדת</w:t>
      </w:r>
      <w:r>
        <w:rPr>
          <w:rStyle w:val="default"/>
          <w:rFonts w:cs="FrankRuehl" w:hint="cs"/>
          <w:rtl/>
        </w:rPr>
        <w:t xml:space="preserve"> </w:t>
      </w:r>
      <w:r>
        <w:rPr>
          <w:rStyle w:val="default"/>
          <w:rFonts w:cs="FrankRuehl"/>
          <w:rtl/>
        </w:rPr>
        <w:t>השקעות של מנהל קרן, דירקטור של מנהל קרן, אדם המועסק על ידי</w:t>
      </w:r>
      <w:r>
        <w:rPr>
          <w:rStyle w:val="default"/>
          <w:rFonts w:cs="FrankRuehl" w:hint="cs"/>
          <w:rtl/>
        </w:rPr>
        <w:t xml:space="preserve"> </w:t>
      </w:r>
      <w:r>
        <w:rPr>
          <w:rStyle w:val="default"/>
          <w:rFonts w:cs="FrankRuehl"/>
          <w:rtl/>
        </w:rPr>
        <w:t>מנהל קרן בניהול תיק ההשקעות של הקרן, עובד של אדם המועסק כאמור ותאגיד בשליטתו של כל אחד מאלה;</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"קרן מקורבת", לגורם מקורב – קרן המנוהלת בידי מנהל קרן שבשליטת גורם מקורב או שבו הגורם המקורב עובד, מכהן או מועסק;</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"שיעור יחידות מוחזקות" – מספר יחידות של קרן המוחזקות בידי אדם,</w:t>
      </w:r>
      <w:r>
        <w:rPr>
          <w:rStyle w:val="default"/>
          <w:rFonts w:cs="FrankRuehl" w:hint="cs"/>
          <w:rtl/>
        </w:rPr>
        <w:t xml:space="preserve"> </w:t>
      </w:r>
      <w:r>
        <w:rPr>
          <w:rStyle w:val="default"/>
          <w:rFonts w:cs="FrankRuehl"/>
          <w:rtl/>
        </w:rPr>
        <w:t>ביום כלשהו, מתוך סך כל יחידות הקרן ביום האחרון שקדם לאותו יום.</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רכש גורם מקורב יחידות של קרן המקורבת לו, או חל שינוי במספר היחידות של קרן כאמור המוחזקות בידי גורם מקורב, יודיע הגורם</w:t>
      </w:r>
      <w:r>
        <w:rPr>
          <w:rStyle w:val="default"/>
          <w:rFonts w:cs="FrankRuehl" w:hint="cs"/>
          <w:rtl/>
        </w:rPr>
        <w:t xml:space="preserve"> </w:t>
      </w:r>
      <w:r>
        <w:rPr>
          <w:rStyle w:val="default"/>
          <w:rFonts w:cs="FrankRuehl"/>
          <w:rtl/>
        </w:rPr>
        <w:t>המקורב למנהל הקרן, בכתב, על רכישת היחידות או על השינוי במספר היחידות המוחזקות בידו, ביום הרכישה או השינוי, לפי הענין.</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גורם מקורב לא ירכוש יחידות של קרן המקורבת לו, אלא אם כן התקיימו כל אלה:</w:t>
      </w:r>
    </w:p>
    <w:p w:rsidR="00DE2E9C" w:rsidRDefault="00E01D63" w:rsidP="002B507E">
      <w:pPr>
        <w:pStyle w:val="P00"/>
        <w:spacing w:before="72"/>
        <w:ind w:left="1021" w:right="1134"/>
        <w:rPr>
          <w:rStyle w:val="default"/>
          <w:rFonts w:cs="FrankRuehl" w:hint="cs"/>
          <w:rtl/>
        </w:rPr>
      </w:pPr>
      <w:r>
        <w:rPr>
          <w:rFonts w:cs="FrankRuehl"/>
          <w:sz w:val="26"/>
          <w:rtl/>
          <w:lang w:eastAsia="en-US"/>
        </w:rPr>
        <w:pict>
          <v:shape id="_x0000_s2862" type="#_x0000_t202" style="position:absolute;left:0;text-align:left;margin-left:470.35pt;margin-top:7.1pt;width:1in;height:16.8pt;z-index:251820032" filled="f" stroked="f">
            <v:textbox inset="1mm,0,1mm,0">
              <w:txbxContent>
                <w:p w:rsidR="008A762C" w:rsidRDefault="008A762C" w:rsidP="00E01D63">
                  <w:pPr>
                    <w:spacing w:line="160" w:lineRule="exact"/>
                    <w:jc w:val="left"/>
                    <w:rPr>
                      <w:rFonts w:cs="Miriam" w:hint="cs"/>
                      <w:noProof/>
                      <w:sz w:val="18"/>
                      <w:szCs w:val="18"/>
                      <w:rtl/>
                    </w:rPr>
                  </w:pPr>
                  <w:r>
                    <w:rPr>
                      <w:rFonts w:cs="Miriam" w:hint="cs"/>
                      <w:noProof/>
                      <w:sz w:val="18"/>
                      <w:szCs w:val="18"/>
                      <w:rtl/>
                    </w:rPr>
                    <w:t>(תיקון מס' 23) תשע"ד-2014</w:t>
                  </w:r>
                </w:p>
              </w:txbxContent>
            </v:textbox>
          </v:shape>
        </w:pict>
      </w:r>
      <w:r w:rsidR="00DE2E9C">
        <w:rPr>
          <w:rStyle w:val="default"/>
          <w:rFonts w:cs="FrankRuehl"/>
          <w:rtl/>
        </w:rPr>
        <w:t>(1)</w:t>
      </w:r>
      <w:r w:rsidR="00DE2E9C">
        <w:rPr>
          <w:rStyle w:val="default"/>
          <w:rFonts w:cs="FrankRuehl" w:hint="cs"/>
          <w:rtl/>
        </w:rPr>
        <w:tab/>
      </w:r>
      <w:r w:rsidR="00DE2E9C">
        <w:rPr>
          <w:rStyle w:val="default"/>
          <w:rFonts w:cs="FrankRuehl"/>
          <w:rtl/>
        </w:rPr>
        <w:t>הוא קיבל ממנהל הקרן מידע בכתב בדבר סך כל יחידות</w:t>
      </w:r>
      <w:r w:rsidR="00DE2E9C">
        <w:rPr>
          <w:rStyle w:val="default"/>
          <w:rFonts w:cs="FrankRuehl" w:hint="cs"/>
          <w:rtl/>
        </w:rPr>
        <w:t xml:space="preserve"> </w:t>
      </w:r>
      <w:r w:rsidR="00DE2E9C">
        <w:rPr>
          <w:rStyle w:val="default"/>
          <w:rFonts w:cs="FrankRuehl"/>
          <w:rtl/>
        </w:rPr>
        <w:t>הקרן ביום האחרון שקדם ליום רכישת היחידות, בדבר השיעור</w:t>
      </w:r>
      <w:r w:rsidR="00DE2E9C">
        <w:rPr>
          <w:rStyle w:val="default"/>
          <w:rFonts w:cs="FrankRuehl" w:hint="cs"/>
          <w:rtl/>
        </w:rPr>
        <w:t xml:space="preserve"> </w:t>
      </w:r>
      <w:r w:rsidR="00DE2E9C">
        <w:rPr>
          <w:rStyle w:val="default"/>
          <w:rFonts w:cs="FrankRuehl"/>
          <w:rtl/>
        </w:rPr>
        <w:t>הכולל של יחידות הקרן המוחזקות ביום האמור בידי גורמים מקורבים</w:t>
      </w:r>
      <w:r w:rsidR="002B507E">
        <w:rPr>
          <w:rStyle w:val="default"/>
          <w:rFonts w:cs="FrankRuehl" w:hint="cs"/>
          <w:rtl/>
        </w:rPr>
        <w:t xml:space="preserve"> </w:t>
      </w:r>
      <w:r w:rsidR="002B507E" w:rsidRPr="002B507E">
        <w:rPr>
          <w:rStyle w:val="default"/>
          <w:rFonts w:cs="FrankRuehl" w:hint="cs"/>
          <w:rtl/>
        </w:rPr>
        <w:t>ובדבר השווי הנקי של נכסי הקרן ביום האמור</w:t>
      </w:r>
      <w:r w:rsidR="00DE2E9C">
        <w:rPr>
          <w:rStyle w:val="default"/>
          <w:rFonts w:cs="FrankRuehl"/>
          <w:rtl/>
        </w:rPr>
        <w:t>;</w:t>
      </w:r>
    </w:p>
    <w:p w:rsidR="00DE2E9C" w:rsidRDefault="00DE2E9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חלק כלשהו מיחידות הקרן מוחזק בידי בעלי יחידות שאינם גורמים מקורבים;</w:t>
      </w:r>
    </w:p>
    <w:p w:rsidR="00DE2E9C" w:rsidRDefault="00DE2E9C">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השיעור הכולל של יחידות הקרן שיוחזקו בידי כל הגורמים</w:t>
      </w:r>
      <w:r>
        <w:rPr>
          <w:rStyle w:val="default"/>
          <w:rFonts w:cs="FrankRuehl" w:hint="cs"/>
          <w:rtl/>
        </w:rPr>
        <w:t xml:space="preserve"> </w:t>
      </w:r>
      <w:r>
        <w:rPr>
          <w:rStyle w:val="default"/>
          <w:rFonts w:cs="FrankRuehl"/>
          <w:rtl/>
        </w:rPr>
        <w:t>המקורבים, מיד לאחר הרכישה, לא יעלה על עשרים וחמישה אחוזים.</w:t>
      </w:r>
    </w:p>
    <w:p w:rsidR="002B507E" w:rsidRDefault="002B507E" w:rsidP="002B507E">
      <w:pPr>
        <w:pStyle w:val="P00"/>
        <w:spacing w:before="72"/>
        <w:ind w:left="0" w:right="1134"/>
        <w:rPr>
          <w:rStyle w:val="default"/>
          <w:rFonts w:cs="FrankRuehl" w:hint="cs"/>
          <w:rtl/>
        </w:rPr>
      </w:pPr>
      <w:r w:rsidRPr="002B507E">
        <w:rPr>
          <w:rStyle w:val="default"/>
          <w:rFonts w:cs="FrankRuehl"/>
          <w:rtl/>
        </w:rPr>
        <w:pict>
          <v:shape id="_x0000_s2976" type="#_x0000_t202" style="position:absolute;left:0;text-align:left;margin-left:470.25pt;margin-top:7.1pt;width:1in;height:16.8pt;z-index:251859968" filled="f" stroked="f">
            <v:textbox inset="1mm,0,1mm,0">
              <w:txbxContent>
                <w:p w:rsidR="008A762C" w:rsidRDefault="008A762C" w:rsidP="002B507E">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shape>
        </w:pict>
      </w:r>
      <w:r w:rsidRPr="002B507E">
        <w:rPr>
          <w:rStyle w:val="default"/>
          <w:rFonts w:cs="FrankRuehl"/>
          <w:rtl/>
        </w:rPr>
        <w:tab/>
      </w:r>
      <w:r>
        <w:rPr>
          <w:rStyle w:val="default"/>
          <w:rFonts w:cs="FrankRuehl"/>
          <w:rtl/>
        </w:rPr>
        <w:t>(</w:t>
      </w:r>
      <w:r w:rsidRPr="002B507E">
        <w:rPr>
          <w:rStyle w:val="default"/>
          <w:rFonts w:cs="FrankRuehl" w:hint="cs"/>
          <w:rtl/>
        </w:rPr>
        <w:t>ג1)</w:t>
      </w:r>
      <w:r w:rsidRPr="002B507E">
        <w:rPr>
          <w:rStyle w:val="default"/>
          <w:rFonts w:cs="FrankRuehl" w:hint="cs"/>
          <w:rtl/>
        </w:rPr>
        <w:tab/>
        <w:t>הוראות סעיף קטן (ג)(3) לא יחולו אם ביום האחרון שקדם ליום רכישת היחידות של הקרן המקורבת השווי הנקי של נכסי הקרן לא עלה על פי שלושה מהשווי המזערי הקבוע לפי סעיף 46(ז)</w:t>
      </w:r>
      <w:r>
        <w:rPr>
          <w:rStyle w:val="default"/>
          <w:rFonts w:cs="FrankRuehl" w:hint="cs"/>
          <w:rtl/>
        </w:rPr>
        <w:t>.</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עלה השיעור הכולל של יחידות הקרן המוחזקות בידי כל הגורמים המקורבים על השיעור הקבוע בסעיף קטן (ג)(3), יחולו הוראות אלה:</w:t>
      </w:r>
    </w:p>
    <w:p w:rsidR="00DE2E9C" w:rsidRDefault="00DE2E9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מנהל הקרן יהיה חייב להמשיך להציע את יחידות הקרן</w:t>
      </w:r>
      <w:r>
        <w:rPr>
          <w:rStyle w:val="default"/>
          <w:rFonts w:cs="FrankRuehl" w:hint="cs"/>
          <w:rtl/>
        </w:rPr>
        <w:t xml:space="preserve"> </w:t>
      </w:r>
      <w:r>
        <w:rPr>
          <w:rStyle w:val="default"/>
          <w:rFonts w:cs="FrankRuehl"/>
          <w:rtl/>
        </w:rPr>
        <w:t>לציבור, עד שיקטן השיעור הכולל של היחידות המוחזקות כאמור כדי השיעור הקבוע בסעיף קטן (ג)(3);</w:t>
      </w:r>
    </w:p>
    <w:p w:rsidR="00DE2E9C" w:rsidRDefault="00DE2E9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שיעור ההוספה לענין הקרן לא יעלה על ממוצע שיעורי ההוספה בכל הקרנות שבניהול מנהל הקרן;</w:t>
      </w:r>
    </w:p>
    <w:p w:rsidR="00DE2E9C" w:rsidRDefault="00DE2E9C">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שיעור שכר מנהל הקרן לא יעלה על ממוצע שיעורי שכר</w:t>
      </w:r>
      <w:r>
        <w:rPr>
          <w:rStyle w:val="default"/>
          <w:rFonts w:cs="FrankRuehl" w:hint="cs"/>
          <w:rtl/>
        </w:rPr>
        <w:t xml:space="preserve"> </w:t>
      </w:r>
      <w:r>
        <w:rPr>
          <w:rStyle w:val="default"/>
          <w:rFonts w:cs="FrankRuehl"/>
          <w:rtl/>
        </w:rPr>
        <w:t>מנהל הקרן בכל הקרנות שבניהול מנהל הקרן; בפסקה זו, "שיעור</w:t>
      </w:r>
      <w:r>
        <w:rPr>
          <w:rStyle w:val="default"/>
          <w:rFonts w:cs="FrankRuehl" w:hint="cs"/>
          <w:rtl/>
        </w:rPr>
        <w:t xml:space="preserve"> </w:t>
      </w:r>
      <w:r>
        <w:rPr>
          <w:rStyle w:val="default"/>
          <w:rFonts w:cs="FrankRuehl"/>
          <w:rtl/>
        </w:rPr>
        <w:t>שכר מנהל הקרן" – סכום שכר מנהל הקרן כשהוא מחולק בשווי</w:t>
      </w:r>
      <w:r>
        <w:rPr>
          <w:rStyle w:val="default"/>
          <w:rFonts w:cs="FrankRuehl" w:hint="cs"/>
          <w:rtl/>
        </w:rPr>
        <w:t xml:space="preserve"> </w:t>
      </w:r>
      <w:r>
        <w:rPr>
          <w:rStyle w:val="default"/>
          <w:rFonts w:cs="FrankRuehl"/>
          <w:rtl/>
        </w:rPr>
        <w:t>הנקי הממוצע של נכסי הקרן בתקופה שבעדה שולם השכר;</w:t>
      </w:r>
      <w:r>
        <w:rPr>
          <w:rStyle w:val="default"/>
          <w:rFonts w:cs="FrankRuehl" w:hint="cs"/>
          <w:rtl/>
        </w:rPr>
        <w:t xml:space="preserve"> </w:t>
      </w:r>
      <w:r>
        <w:rPr>
          <w:rStyle w:val="default"/>
          <w:rFonts w:cs="FrankRuehl"/>
          <w:rtl/>
        </w:rPr>
        <w:t>לענין זה, יחושב השווי הנקי הממוצע של נכסי הקרן לפי השווי</w:t>
      </w:r>
      <w:r>
        <w:rPr>
          <w:rStyle w:val="default"/>
          <w:rFonts w:cs="FrankRuehl" w:hint="cs"/>
          <w:rtl/>
        </w:rPr>
        <w:t xml:space="preserve"> </w:t>
      </w:r>
      <w:r>
        <w:rPr>
          <w:rStyle w:val="default"/>
          <w:rFonts w:cs="FrankRuehl"/>
          <w:rtl/>
        </w:rPr>
        <w:t>הנקי של נכסי הקרן בכל אחד מימי חישוב המחירים בתקופה שבעדה שולם השכר.</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182" w:name="Rov478"/>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394"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158 (</w:t>
      </w:r>
      <w:hyperlink r:id="rId395"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22"/>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החלפת סעיף 49</w:t>
      </w:r>
    </w:p>
    <w:p w:rsidR="00DE2E9C" w:rsidRPr="00EE2ACF" w:rsidRDefault="00DE2E9C">
      <w:pPr>
        <w:pStyle w:val="P22"/>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Pr="00EE2ACF" w:rsidRDefault="00DE2E9C">
      <w:pPr>
        <w:pStyle w:val="P00"/>
        <w:spacing w:before="0"/>
        <w:ind w:left="0" w:right="1134"/>
        <w:rPr>
          <w:rStyle w:val="default"/>
          <w:rFonts w:cs="FrankRuehl"/>
          <w:strike/>
          <w:vanish/>
          <w:sz w:val="22"/>
          <w:szCs w:val="22"/>
          <w:shd w:val="clear" w:color="auto" w:fill="FFFF99"/>
          <w:rtl/>
        </w:rPr>
      </w:pPr>
      <w:r w:rsidRPr="00EE2ACF">
        <w:rPr>
          <w:rStyle w:val="default"/>
          <w:rFonts w:cs="FrankRuehl" w:hint="cs"/>
          <w:strike/>
          <w:vanish/>
          <w:sz w:val="22"/>
          <w:szCs w:val="22"/>
          <w:shd w:val="clear" w:color="auto" w:fill="FFFF99"/>
          <w:rtl/>
        </w:rPr>
        <w:t>49.</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א</w:t>
      </w:r>
      <w:r w:rsidRPr="00EE2ACF">
        <w:rPr>
          <w:rStyle w:val="default"/>
          <w:rFonts w:cs="FrankRuehl"/>
          <w:strike/>
          <w:vanish/>
          <w:sz w:val="22"/>
          <w:szCs w:val="22"/>
          <w:shd w:val="clear" w:color="auto" w:fill="FFFF99"/>
          <w:rtl/>
        </w:rPr>
        <w:t>)</w:t>
      </w:r>
      <w:r w:rsidRPr="00EE2ACF">
        <w:rPr>
          <w:rStyle w:val="default"/>
          <w:rFonts w:cs="FrankRuehl"/>
          <w:strike/>
          <w:vanish/>
          <w:sz w:val="22"/>
          <w:szCs w:val="22"/>
          <w:shd w:val="clear" w:color="auto" w:fill="FFFF99"/>
          <w:rtl/>
        </w:rPr>
        <w:tab/>
        <w:t>שר האוצ</w:t>
      </w:r>
      <w:r w:rsidRPr="00EE2ACF">
        <w:rPr>
          <w:rStyle w:val="default"/>
          <w:rFonts w:cs="FrankRuehl" w:hint="cs"/>
          <w:strike/>
          <w:vanish/>
          <w:sz w:val="22"/>
          <w:szCs w:val="22"/>
          <w:shd w:val="clear" w:color="auto" w:fill="FFFF99"/>
          <w:rtl/>
        </w:rPr>
        <w:t>ר רשאי לקבוע בתקנותא ת השיעור המרבי של יחידות של קרן פתוחה שאדם רשאי להחזיק.</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ב</w:t>
      </w:r>
      <w:r w:rsidRPr="00EE2ACF">
        <w:rPr>
          <w:rStyle w:val="default"/>
          <w:rFonts w:cs="FrankRuehl"/>
          <w:strike/>
          <w:vanish/>
          <w:sz w:val="22"/>
          <w:szCs w:val="22"/>
          <w:shd w:val="clear" w:color="auto" w:fill="FFFF99"/>
          <w:rtl/>
        </w:rPr>
        <w:t>)</w:t>
      </w:r>
      <w:r w:rsidRPr="00EE2ACF">
        <w:rPr>
          <w:rStyle w:val="default"/>
          <w:rFonts w:cs="FrankRuehl"/>
          <w:strike/>
          <w:vanish/>
          <w:sz w:val="22"/>
          <w:szCs w:val="22"/>
          <w:shd w:val="clear" w:color="auto" w:fill="FFFF99"/>
          <w:rtl/>
        </w:rPr>
        <w:tab/>
        <w:t>מפיץ לא</w:t>
      </w:r>
      <w:r w:rsidRPr="00EE2ACF">
        <w:rPr>
          <w:rStyle w:val="default"/>
          <w:rFonts w:cs="FrankRuehl" w:hint="cs"/>
          <w:strike/>
          <w:vanish/>
          <w:sz w:val="22"/>
          <w:szCs w:val="22"/>
          <w:shd w:val="clear" w:color="auto" w:fill="FFFF99"/>
          <w:rtl/>
        </w:rPr>
        <w:t xml:space="preserve"> ימכור יחידות במספר שלמיטב ידיעתו יעלה את שיעור היחידות המוחזקות בידי אדם מעל לשיעור המרבי שנקבע כאמור בסעיף קטן (א).</w:t>
      </w:r>
    </w:p>
    <w:p w:rsidR="00DE2E9C" w:rsidRPr="00EE2ACF" w:rsidRDefault="00DE2E9C">
      <w:pPr>
        <w:pStyle w:val="P00"/>
        <w:spacing w:before="0"/>
        <w:ind w:left="0" w:right="1134"/>
        <w:rPr>
          <w:rStyle w:val="default"/>
          <w:rFonts w:cs="FrankRuehl" w:hint="cs"/>
          <w:vanish/>
          <w:sz w:val="22"/>
          <w:szCs w:val="22"/>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396"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294 (</w:t>
      </w:r>
      <w:hyperlink r:id="rId397"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22"/>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החלפת סעיף 49</w:t>
      </w:r>
    </w:p>
    <w:p w:rsidR="00DE2E9C" w:rsidRPr="00EE2ACF" w:rsidRDefault="00DE2E9C">
      <w:pPr>
        <w:pStyle w:val="P22"/>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Pr="00EE2ACF" w:rsidRDefault="00DE2E9C">
      <w:pPr>
        <w:pStyle w:val="P00"/>
        <w:spacing w:before="20"/>
        <w:ind w:left="0" w:right="1134"/>
        <w:rPr>
          <w:rStyle w:val="big-number"/>
          <w:rFonts w:cs="Miriam" w:hint="cs"/>
          <w:strike/>
          <w:vanish/>
          <w:sz w:val="16"/>
          <w:szCs w:val="16"/>
          <w:shd w:val="clear" w:color="auto" w:fill="FFFF99"/>
          <w:rtl/>
        </w:rPr>
      </w:pPr>
      <w:r w:rsidRPr="00EE2ACF">
        <w:rPr>
          <w:rStyle w:val="big-number"/>
          <w:rFonts w:cs="Miriam" w:hint="cs"/>
          <w:strike/>
          <w:vanish/>
          <w:sz w:val="16"/>
          <w:szCs w:val="16"/>
          <w:shd w:val="clear" w:color="auto" w:fill="FFFF99"/>
          <w:rtl/>
        </w:rPr>
        <w:t>החזקה מרבית של יחידות</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big-number"/>
          <w:rFonts w:cs="FrankRuehl"/>
          <w:strike/>
          <w:vanish/>
          <w:sz w:val="22"/>
          <w:szCs w:val="22"/>
          <w:shd w:val="clear" w:color="auto" w:fill="FFFF99"/>
          <w:rtl/>
        </w:rPr>
        <w:t>49.</w:t>
      </w:r>
      <w:r w:rsidRPr="00EE2ACF">
        <w:rPr>
          <w:rStyle w:val="big-number"/>
          <w:rFonts w:cs="FrankRuehl"/>
          <w:strike/>
          <w:vanish/>
          <w:sz w:val="22"/>
          <w:szCs w:val="22"/>
          <w:shd w:val="clear" w:color="auto" w:fill="FFFF99"/>
          <w:rtl/>
        </w:rPr>
        <w:tab/>
      </w:r>
      <w:r w:rsidRPr="00EE2ACF">
        <w:rPr>
          <w:rStyle w:val="default"/>
          <w:rFonts w:cs="FrankRuehl"/>
          <w:strike/>
          <w:vanish/>
          <w:sz w:val="22"/>
          <w:szCs w:val="22"/>
          <w:shd w:val="clear" w:color="auto" w:fill="FFFF99"/>
          <w:rtl/>
        </w:rPr>
        <w:t>(א)</w:t>
      </w:r>
      <w:r w:rsidRPr="00EE2ACF">
        <w:rPr>
          <w:rStyle w:val="default"/>
          <w:rFonts w:cs="FrankRuehl"/>
          <w:strike/>
          <w:vanish/>
          <w:sz w:val="22"/>
          <w:szCs w:val="22"/>
          <w:shd w:val="clear" w:color="auto" w:fill="FFFF99"/>
          <w:rtl/>
        </w:rPr>
        <w:tab/>
        <w:t>בסעיף ז</w:t>
      </w:r>
      <w:r w:rsidRPr="00EE2ACF">
        <w:rPr>
          <w:rStyle w:val="default"/>
          <w:rFonts w:cs="FrankRuehl" w:hint="cs"/>
          <w:strike/>
          <w:vanish/>
          <w:sz w:val="22"/>
          <w:szCs w:val="22"/>
          <w:shd w:val="clear" w:color="auto" w:fill="FFFF99"/>
          <w:rtl/>
        </w:rPr>
        <w:t xml:space="preserve">ה </w:t>
      </w:r>
      <w:r w:rsidRPr="00EE2ACF">
        <w:rPr>
          <w:rStyle w:val="default"/>
          <w:rFonts w:cs="FrankRuehl"/>
          <w:strike/>
          <w:vanish/>
          <w:sz w:val="22"/>
          <w:szCs w:val="22"/>
          <w:shd w:val="clear" w:color="auto" w:fill="FFFF99"/>
          <w:rtl/>
        </w:rPr>
        <w:t>–</w:t>
      </w:r>
    </w:p>
    <w:p w:rsidR="00DE2E9C" w:rsidRPr="00EE2ACF" w:rsidRDefault="00DE2E9C">
      <w:pPr>
        <w:pStyle w:val="P00"/>
        <w:spacing w:before="0"/>
        <w:ind w:left="0" w:right="1134"/>
        <w:rPr>
          <w:rStyle w:val="default"/>
          <w:rFonts w:cs="FrankRuehl"/>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"שיעור ה</w:t>
      </w:r>
      <w:r w:rsidRPr="00EE2ACF">
        <w:rPr>
          <w:rStyle w:val="default"/>
          <w:rFonts w:cs="FrankRuehl" w:hint="cs"/>
          <w:strike/>
          <w:vanish/>
          <w:sz w:val="22"/>
          <w:szCs w:val="22"/>
          <w:shd w:val="clear" w:color="auto" w:fill="FFFF99"/>
          <w:rtl/>
        </w:rPr>
        <w:t xml:space="preserve">יחידות המוחזקות" </w:t>
      </w:r>
      <w:r w:rsidRPr="00EE2ACF">
        <w:rPr>
          <w:rStyle w:val="default"/>
          <w:rFonts w:cs="FrankRuehl"/>
          <w:strike/>
          <w:vanish/>
          <w:sz w:val="22"/>
          <w:szCs w:val="22"/>
          <w:shd w:val="clear" w:color="auto" w:fill="FFFF99"/>
          <w:rtl/>
        </w:rPr>
        <w:t>– מספר י</w:t>
      </w:r>
      <w:r w:rsidRPr="00EE2ACF">
        <w:rPr>
          <w:rStyle w:val="default"/>
          <w:rFonts w:cs="FrankRuehl" w:hint="cs"/>
          <w:strike/>
          <w:vanish/>
          <w:sz w:val="22"/>
          <w:szCs w:val="22"/>
          <w:shd w:val="clear" w:color="auto" w:fill="FFFF99"/>
          <w:rtl/>
        </w:rPr>
        <w:t>חידות המוחזקות בידי אדם מסך יחידות הקרן;</w:t>
      </w:r>
    </w:p>
    <w:p w:rsidR="00DE2E9C" w:rsidRPr="00EE2ACF" w:rsidRDefault="00DE2E9C">
      <w:pPr>
        <w:pStyle w:val="P00"/>
        <w:spacing w:before="0"/>
        <w:ind w:left="0" w:right="1134"/>
        <w:rPr>
          <w:rStyle w:val="default"/>
          <w:rFonts w:cs="FrankRuehl"/>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"סך יחיד</w:t>
      </w:r>
      <w:r w:rsidRPr="00EE2ACF">
        <w:rPr>
          <w:rStyle w:val="default"/>
          <w:rFonts w:cs="FrankRuehl" w:hint="cs"/>
          <w:strike/>
          <w:vanish/>
          <w:sz w:val="22"/>
          <w:szCs w:val="22"/>
          <w:shd w:val="clear" w:color="auto" w:fill="FFFF99"/>
          <w:rtl/>
        </w:rPr>
        <w:t xml:space="preserve">ות הקרן", ליום כלשהו </w:t>
      </w:r>
      <w:r w:rsidRPr="00EE2ACF">
        <w:rPr>
          <w:rStyle w:val="default"/>
          <w:rFonts w:cs="FrankRuehl"/>
          <w:strike/>
          <w:vanish/>
          <w:sz w:val="22"/>
          <w:szCs w:val="22"/>
          <w:shd w:val="clear" w:color="auto" w:fill="FFFF99"/>
          <w:rtl/>
        </w:rPr>
        <w:t>– סך יחי</w:t>
      </w:r>
      <w:r w:rsidRPr="00EE2ACF">
        <w:rPr>
          <w:rStyle w:val="default"/>
          <w:rFonts w:cs="FrankRuehl" w:hint="cs"/>
          <w:strike/>
          <w:vanish/>
          <w:sz w:val="22"/>
          <w:szCs w:val="22"/>
          <w:shd w:val="clear" w:color="auto" w:fill="FFFF99"/>
          <w:rtl/>
        </w:rPr>
        <w:t xml:space="preserve">דות הקרן לתום יום חישוב המחירים האחרון בחודש </w:t>
      </w:r>
      <w:r w:rsidRPr="00EE2ACF">
        <w:rPr>
          <w:rStyle w:val="default"/>
          <w:rFonts w:cs="FrankRuehl"/>
          <w:strike/>
          <w:vanish/>
          <w:sz w:val="22"/>
          <w:szCs w:val="22"/>
          <w:shd w:val="clear" w:color="auto" w:fill="FFFF99"/>
          <w:rtl/>
        </w:rPr>
        <w:t>האחר</w:t>
      </w:r>
      <w:r w:rsidRPr="00EE2ACF">
        <w:rPr>
          <w:rStyle w:val="default"/>
          <w:rFonts w:cs="FrankRuehl" w:hint="cs"/>
          <w:strike/>
          <w:vanish/>
          <w:sz w:val="22"/>
          <w:szCs w:val="22"/>
          <w:shd w:val="clear" w:color="auto" w:fill="FFFF99"/>
          <w:rtl/>
        </w:rPr>
        <w:t>ון לפני היום האמור, שפרסם מנהל הקרן לפי סעיף קטן (ג).</w:t>
      </w:r>
    </w:p>
    <w:p w:rsidR="00DE2E9C" w:rsidRPr="00EE2ACF" w:rsidRDefault="00DE2E9C">
      <w:pPr>
        <w:pStyle w:val="P00"/>
        <w:spacing w:before="0"/>
        <w:ind w:left="0" w:right="1134"/>
        <w:rPr>
          <w:rStyle w:val="default"/>
          <w:rFonts w:cs="FrankRuehl"/>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strike/>
          <w:vanish/>
          <w:sz w:val="22"/>
          <w:szCs w:val="22"/>
          <w:shd w:val="clear" w:color="auto" w:fill="FFFF99"/>
          <w:rtl/>
        </w:rPr>
        <w:tab/>
        <w:t>לא ירכו</w:t>
      </w:r>
      <w:r w:rsidRPr="00EE2ACF">
        <w:rPr>
          <w:rStyle w:val="default"/>
          <w:rFonts w:cs="FrankRuehl" w:hint="cs"/>
          <w:strike/>
          <w:vanish/>
          <w:sz w:val="22"/>
          <w:szCs w:val="22"/>
          <w:shd w:val="clear" w:color="auto" w:fill="FFFF99"/>
          <w:rtl/>
        </w:rPr>
        <w:t>ש אדם יחידות של קרן פתוחה, אם שיעו</w:t>
      </w:r>
      <w:r w:rsidRPr="00EE2ACF">
        <w:rPr>
          <w:rStyle w:val="default"/>
          <w:rFonts w:cs="FrankRuehl"/>
          <w:strike/>
          <w:vanish/>
          <w:sz w:val="22"/>
          <w:szCs w:val="22"/>
          <w:shd w:val="clear" w:color="auto" w:fill="FFFF99"/>
          <w:rtl/>
        </w:rPr>
        <w:t>ר</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ח</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ד</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ת</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מוחזקות בידיו היה, מיד לאחר רכישתן, גבוה מהשיעור המר</w:t>
      </w:r>
      <w:r w:rsidRPr="00EE2ACF">
        <w:rPr>
          <w:rStyle w:val="default"/>
          <w:rFonts w:cs="FrankRuehl"/>
          <w:strike/>
          <w:vanish/>
          <w:sz w:val="22"/>
          <w:szCs w:val="22"/>
          <w:shd w:val="clear" w:color="auto" w:fill="FFFF99"/>
          <w:rtl/>
        </w:rPr>
        <w:t xml:space="preserve">בי שקבע </w:t>
      </w:r>
      <w:r w:rsidRPr="00EE2ACF">
        <w:rPr>
          <w:rStyle w:val="default"/>
          <w:rFonts w:cs="FrankRuehl" w:hint="cs"/>
          <w:strike/>
          <w:vanish/>
          <w:sz w:val="22"/>
          <w:szCs w:val="22"/>
          <w:shd w:val="clear" w:color="auto" w:fill="FFFF99"/>
          <w:rtl/>
        </w:rPr>
        <w:t>שר האוצר; עלה שיעור היחידות שב</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דיו</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על השיעור המרבי, לא יראו בכך הפרת הוראות ס</w:t>
      </w:r>
      <w:r w:rsidRPr="00EE2ACF">
        <w:rPr>
          <w:rStyle w:val="default"/>
          <w:rFonts w:cs="FrankRuehl"/>
          <w:strike/>
          <w:vanish/>
          <w:sz w:val="22"/>
          <w:szCs w:val="22"/>
          <w:shd w:val="clear" w:color="auto" w:fill="FFFF99"/>
          <w:rtl/>
        </w:rPr>
        <w:t>עי</w:t>
      </w:r>
      <w:r w:rsidRPr="00EE2ACF">
        <w:rPr>
          <w:rStyle w:val="default"/>
          <w:rFonts w:cs="FrankRuehl" w:hint="cs"/>
          <w:strike/>
          <w:vanish/>
          <w:sz w:val="22"/>
          <w:szCs w:val="22"/>
          <w:shd w:val="clear" w:color="auto" w:fill="FFFF99"/>
          <w:rtl/>
        </w:rPr>
        <w:t xml:space="preserve">ף </w:t>
      </w:r>
      <w:r w:rsidRPr="00EE2ACF">
        <w:rPr>
          <w:rStyle w:val="default"/>
          <w:rFonts w:cs="FrankRuehl"/>
          <w:strike/>
          <w:vanish/>
          <w:sz w:val="22"/>
          <w:szCs w:val="22"/>
          <w:shd w:val="clear" w:color="auto" w:fill="FFFF99"/>
          <w:rtl/>
        </w:rPr>
        <w:t>קט</w:t>
      </w:r>
      <w:r w:rsidRPr="00EE2ACF">
        <w:rPr>
          <w:rStyle w:val="default"/>
          <w:rFonts w:cs="FrankRuehl" w:hint="cs"/>
          <w:strike/>
          <w:vanish/>
          <w:sz w:val="22"/>
          <w:szCs w:val="22"/>
          <w:shd w:val="clear" w:color="auto" w:fill="FFFF99"/>
          <w:rtl/>
        </w:rPr>
        <w:t>ן זה אם פחת שיעור היחידות המוחזקות עד לשיעור המרבי, לא יאוחר מיום חישוב המחירים השני לאחר היום שבו רכש</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א</w:t>
      </w:r>
      <w:r w:rsidRPr="00EE2ACF">
        <w:rPr>
          <w:rStyle w:val="default"/>
          <w:rFonts w:cs="FrankRuehl"/>
          <w:strike/>
          <w:vanish/>
          <w:sz w:val="22"/>
          <w:szCs w:val="22"/>
          <w:shd w:val="clear" w:color="auto" w:fill="FFFF99"/>
          <w:rtl/>
        </w:rPr>
        <w:t>ת</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ח</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ד</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ת</w:t>
      </w:r>
      <w:r w:rsidRPr="00EE2ACF">
        <w:rPr>
          <w:rStyle w:val="default"/>
          <w:rFonts w:cs="FrankRuehl" w:hint="cs"/>
          <w:strike/>
          <w:vanish/>
          <w:sz w:val="22"/>
          <w:szCs w:val="22"/>
          <w:shd w:val="clear" w:color="auto" w:fill="FFFF99"/>
          <w:rtl/>
        </w:rPr>
        <w:t>.</w:t>
      </w:r>
    </w:p>
    <w:p w:rsidR="00DE2E9C" w:rsidRPr="00EE2ACF" w:rsidRDefault="00DE2E9C">
      <w:pPr>
        <w:pStyle w:val="P00"/>
        <w:spacing w:before="0"/>
        <w:ind w:left="0" w:right="1134"/>
        <w:rPr>
          <w:rStyle w:val="default"/>
          <w:rFonts w:cs="FrankRuehl"/>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(ג)</w:t>
      </w:r>
      <w:r w:rsidRPr="00EE2ACF">
        <w:rPr>
          <w:rStyle w:val="default"/>
          <w:rFonts w:cs="FrankRuehl"/>
          <w:strike/>
          <w:vanish/>
          <w:sz w:val="22"/>
          <w:szCs w:val="22"/>
          <w:shd w:val="clear" w:color="auto" w:fill="FFFF99"/>
          <w:rtl/>
        </w:rPr>
        <w:tab/>
        <w:t>שר האוצ</w:t>
      </w:r>
      <w:r w:rsidRPr="00EE2ACF">
        <w:rPr>
          <w:rStyle w:val="default"/>
          <w:rFonts w:cs="FrankRuehl" w:hint="cs"/>
          <w:strike/>
          <w:vanish/>
          <w:sz w:val="22"/>
          <w:szCs w:val="22"/>
          <w:shd w:val="clear" w:color="auto" w:fill="FFFF99"/>
          <w:rtl/>
        </w:rPr>
        <w:t xml:space="preserve">ר רשאי לקבוע יום חישוב מחירים, שלגביו </w:t>
      </w:r>
      <w:r w:rsidRPr="00EE2ACF">
        <w:rPr>
          <w:rStyle w:val="default"/>
          <w:rFonts w:cs="FrankRuehl"/>
          <w:strike/>
          <w:vanish/>
          <w:sz w:val="22"/>
          <w:szCs w:val="22"/>
          <w:shd w:val="clear" w:color="auto" w:fill="FFFF99"/>
          <w:rtl/>
        </w:rPr>
        <w:t xml:space="preserve">על מנהל </w:t>
      </w:r>
      <w:r w:rsidRPr="00EE2ACF">
        <w:rPr>
          <w:rStyle w:val="default"/>
          <w:rFonts w:cs="FrankRuehl" w:hint="cs"/>
          <w:strike/>
          <w:vanish/>
          <w:sz w:val="22"/>
          <w:szCs w:val="22"/>
          <w:shd w:val="clear" w:color="auto" w:fill="FFFF99"/>
          <w:rtl/>
        </w:rPr>
        <w:t>קרן פתוחה לפרסם את סך יחידות ה</w:t>
      </w:r>
      <w:r w:rsidRPr="00EE2ACF">
        <w:rPr>
          <w:rStyle w:val="default"/>
          <w:rFonts w:cs="FrankRuehl"/>
          <w:strike/>
          <w:vanish/>
          <w:sz w:val="22"/>
          <w:szCs w:val="22"/>
          <w:shd w:val="clear" w:color="auto" w:fill="FFFF99"/>
          <w:rtl/>
        </w:rPr>
        <w:t>ק</w:t>
      </w:r>
      <w:r w:rsidRPr="00EE2ACF">
        <w:rPr>
          <w:rStyle w:val="default"/>
          <w:rFonts w:cs="FrankRuehl" w:hint="cs"/>
          <w:strike/>
          <w:vanish/>
          <w:sz w:val="22"/>
          <w:szCs w:val="22"/>
          <w:shd w:val="clear" w:color="auto" w:fill="FFFF99"/>
          <w:rtl/>
        </w:rPr>
        <w:t xml:space="preserve">רן, </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לקבוע את הדרך ואת המועדים לפרסום כאמור.</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(ד)</w:t>
      </w:r>
      <w:r w:rsidRPr="00EE2ACF">
        <w:rPr>
          <w:rStyle w:val="default"/>
          <w:rFonts w:cs="FrankRuehl"/>
          <w:strike/>
          <w:vanish/>
          <w:sz w:val="22"/>
          <w:szCs w:val="22"/>
          <w:shd w:val="clear" w:color="auto" w:fill="FFFF99"/>
          <w:rtl/>
        </w:rPr>
        <w:tab/>
        <w:t>מפיץ לא</w:t>
      </w:r>
      <w:r w:rsidRPr="00EE2ACF">
        <w:rPr>
          <w:rStyle w:val="default"/>
          <w:rFonts w:cs="FrankRuehl" w:hint="cs"/>
          <w:strike/>
          <w:vanish/>
          <w:sz w:val="22"/>
          <w:szCs w:val="22"/>
          <w:shd w:val="clear" w:color="auto" w:fill="FFFF99"/>
          <w:rtl/>
        </w:rPr>
        <w:t xml:space="preserve"> ימכור יחידות של קרן פתוחה באופן שמספר היחידות שימכור לאדם בעסקה אחת ביחס לסך יחידות הקרן, כפי שפרסם מנהל הקרן לפי סעיף קטן (ג), יעלה על השיעור המרבי שקבע שר הא</w:t>
      </w:r>
      <w:r w:rsidRPr="00EE2ACF">
        <w:rPr>
          <w:rStyle w:val="default"/>
          <w:rFonts w:cs="FrankRuehl"/>
          <w:strike/>
          <w:vanish/>
          <w:sz w:val="22"/>
          <w:szCs w:val="22"/>
          <w:shd w:val="clear" w:color="auto" w:fill="FFFF99"/>
          <w:rtl/>
        </w:rPr>
        <w:t>וצר.</w:t>
      </w:r>
    </w:p>
    <w:p w:rsidR="004620D9" w:rsidRPr="00EE2ACF" w:rsidRDefault="004620D9" w:rsidP="004620D9">
      <w:pPr>
        <w:pStyle w:val="P00"/>
        <w:spacing w:before="0"/>
        <w:ind w:left="0" w:right="1134"/>
        <w:rPr>
          <w:rStyle w:val="default"/>
          <w:rFonts w:cs="FrankRuehl" w:hint="cs"/>
          <w:vanish/>
          <w:sz w:val="20"/>
          <w:szCs w:val="20"/>
          <w:shd w:val="clear" w:color="auto" w:fill="FFFF99"/>
          <w:rtl/>
        </w:rPr>
      </w:pPr>
    </w:p>
    <w:p w:rsidR="004620D9" w:rsidRPr="00EE2ACF" w:rsidRDefault="004620D9" w:rsidP="004620D9">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4620D9" w:rsidRPr="00EE2ACF" w:rsidRDefault="004620D9" w:rsidP="004620D9">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4620D9" w:rsidRPr="00EE2ACF" w:rsidRDefault="004620D9" w:rsidP="004620D9">
      <w:pPr>
        <w:pStyle w:val="P00"/>
        <w:spacing w:before="0"/>
        <w:ind w:left="0" w:right="1134"/>
        <w:rPr>
          <w:rStyle w:val="default"/>
          <w:rFonts w:cs="FrankRuehl" w:hint="cs"/>
          <w:vanish/>
          <w:sz w:val="20"/>
          <w:szCs w:val="20"/>
          <w:shd w:val="clear" w:color="auto" w:fill="FFFF99"/>
          <w:rtl/>
        </w:rPr>
      </w:pPr>
      <w:hyperlink r:id="rId398"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647 (</w:t>
      </w:r>
      <w:hyperlink r:id="rId399"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4620D9" w:rsidRPr="00EE2ACF" w:rsidRDefault="004620D9" w:rsidP="004620D9">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גורם מקורב לא ירכוש יחידות של קרן המקורבת לו, אלא אם כן התקיימו כל אלה:</w:t>
      </w:r>
    </w:p>
    <w:p w:rsidR="004620D9" w:rsidRPr="00EE2ACF" w:rsidRDefault="004620D9" w:rsidP="004620D9">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הוא קיבל ממנהל הקרן מידע בכתב בדבר סך כל יחידות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 xml:space="preserve">הקרן ביום האחרון שקדם ליום רכישת היחידות, </w:t>
      </w:r>
      <w:r w:rsidRPr="00EE2ACF">
        <w:rPr>
          <w:rStyle w:val="default"/>
          <w:rFonts w:cs="FrankRuehl"/>
          <w:strike/>
          <w:vanish/>
          <w:sz w:val="22"/>
          <w:szCs w:val="22"/>
          <w:shd w:val="clear" w:color="auto" w:fill="FFFF99"/>
          <w:rtl/>
        </w:rPr>
        <w:t>ובדבר</w:t>
      </w:r>
      <w:r w:rsidR="00E01D63" w:rsidRPr="00EE2ACF">
        <w:rPr>
          <w:rStyle w:val="default"/>
          <w:rFonts w:cs="FrankRuehl" w:hint="cs"/>
          <w:vanish/>
          <w:sz w:val="22"/>
          <w:szCs w:val="22"/>
          <w:shd w:val="clear" w:color="auto" w:fill="FFFF99"/>
          <w:rtl/>
        </w:rPr>
        <w:t xml:space="preserve"> </w:t>
      </w:r>
      <w:r w:rsidR="00E01D63" w:rsidRPr="00EE2ACF">
        <w:rPr>
          <w:rStyle w:val="default"/>
          <w:rFonts w:cs="FrankRuehl" w:hint="cs"/>
          <w:vanish/>
          <w:sz w:val="22"/>
          <w:szCs w:val="22"/>
          <w:u w:val="single"/>
          <w:shd w:val="clear" w:color="auto" w:fill="FFFF99"/>
          <w:rtl/>
        </w:rPr>
        <w:t>בדבר</w:t>
      </w:r>
      <w:r w:rsidRPr="00EE2ACF">
        <w:rPr>
          <w:rStyle w:val="default"/>
          <w:rFonts w:cs="FrankRuehl"/>
          <w:vanish/>
          <w:sz w:val="22"/>
          <w:szCs w:val="22"/>
          <w:shd w:val="clear" w:color="auto" w:fill="FFFF99"/>
          <w:rtl/>
        </w:rPr>
        <w:t xml:space="preserve"> השיעור</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הכולל של יחידות הקרן המוחזקות ביום האמור בידי גורמים מקורבים</w:t>
      </w:r>
      <w:r w:rsidR="00E01D63" w:rsidRPr="00EE2ACF">
        <w:rPr>
          <w:rStyle w:val="default"/>
          <w:rFonts w:cs="FrankRuehl" w:hint="cs"/>
          <w:vanish/>
          <w:sz w:val="22"/>
          <w:szCs w:val="22"/>
          <w:shd w:val="clear" w:color="auto" w:fill="FFFF99"/>
          <w:rtl/>
        </w:rPr>
        <w:t xml:space="preserve"> </w:t>
      </w:r>
      <w:r w:rsidR="00E01D63" w:rsidRPr="00EE2ACF">
        <w:rPr>
          <w:rStyle w:val="default"/>
          <w:rFonts w:cs="FrankRuehl" w:hint="cs"/>
          <w:vanish/>
          <w:sz w:val="22"/>
          <w:szCs w:val="22"/>
          <w:u w:val="single"/>
          <w:shd w:val="clear" w:color="auto" w:fill="FFFF99"/>
          <w:rtl/>
        </w:rPr>
        <w:t>ובדבר השווי הנקי של נכסי הקרן ביום האמור</w:t>
      </w:r>
      <w:r w:rsidRPr="00EE2ACF">
        <w:rPr>
          <w:rStyle w:val="default"/>
          <w:rFonts w:cs="FrankRuehl"/>
          <w:vanish/>
          <w:sz w:val="22"/>
          <w:szCs w:val="22"/>
          <w:shd w:val="clear" w:color="auto" w:fill="FFFF99"/>
          <w:rtl/>
        </w:rPr>
        <w:t>;</w:t>
      </w:r>
    </w:p>
    <w:p w:rsidR="004620D9" w:rsidRPr="00EE2ACF" w:rsidRDefault="004620D9" w:rsidP="004620D9">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חלק כלשהו מיחידות הקרן מוחזק בידי בעלי יחידות שאינם גורמים מקורבים;</w:t>
      </w:r>
    </w:p>
    <w:p w:rsidR="004620D9" w:rsidRPr="00EE2ACF" w:rsidRDefault="004620D9" w:rsidP="004620D9">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(3)</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השיעור הכולל של יחידות הקרן שיוחזקו בידי כל הגורמים</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המקורבים, מיד לאחר הרכישה, לא יעלה על עשרים וחמישה אחוזים.</w:t>
      </w:r>
    </w:p>
    <w:p w:rsidR="004620D9" w:rsidRPr="00E01D63" w:rsidRDefault="00E01D63" w:rsidP="00E01D63">
      <w:pPr>
        <w:pStyle w:val="P00"/>
        <w:spacing w:before="0"/>
        <w:ind w:left="0" w:right="1134"/>
        <w:rPr>
          <w:rStyle w:val="default"/>
          <w:rFonts w:cs="FrankRuehl" w:hint="cs"/>
          <w:sz w:val="2"/>
          <w:szCs w:val="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(ג1)</w:t>
      </w:r>
      <w:r w:rsidRPr="00EE2ACF">
        <w:rPr>
          <w:rStyle w:val="default"/>
          <w:rFonts w:cs="FrankRuehl" w:hint="cs"/>
          <w:vanish/>
          <w:sz w:val="22"/>
          <w:szCs w:val="22"/>
          <w:u w:val="single"/>
          <w:shd w:val="clear" w:color="auto" w:fill="FFFF99"/>
          <w:rtl/>
        </w:rPr>
        <w:tab/>
        <w:t>הוראות סעיף קטן (ג)(3) לא יחולו אם ביום האחרון שקדם ליום רכישת היחידות של הקרן המקורבת השווי הנקי של נכסי הקרן לא עלה על פי שלושה מהשווי המזערי הקבוע לפי סעיף 46(ז).</w:t>
      </w:r>
      <w:bookmarkEnd w:id="182"/>
    </w:p>
    <w:p w:rsidR="00DE2E9C" w:rsidRDefault="00DE2E9C">
      <w:pPr>
        <w:pStyle w:val="header-2"/>
        <w:ind w:left="0" w:right="1134"/>
        <w:rPr>
          <w:rFonts w:cs="Miriam"/>
          <w:rtl/>
        </w:rPr>
      </w:pPr>
      <w:bookmarkStart w:id="183" w:name="hed26"/>
      <w:bookmarkEnd w:id="183"/>
      <w:r>
        <w:rPr>
          <w:rFonts w:cs="Miriam"/>
          <w:rtl/>
        </w:rPr>
        <w:t>סימן ב': ק</w:t>
      </w:r>
      <w:r>
        <w:rPr>
          <w:rFonts w:cs="Miriam" w:hint="cs"/>
          <w:rtl/>
        </w:rPr>
        <w:t>רן סגורה</w:t>
      </w:r>
    </w:p>
    <w:p w:rsidR="00DE2E9C" w:rsidRDefault="00DE2E9C">
      <w:pPr>
        <w:pStyle w:val="P00"/>
        <w:spacing w:before="72"/>
        <w:ind w:left="0" w:right="1134"/>
        <w:rPr>
          <w:rStyle w:val="default"/>
          <w:rFonts w:cs="FrankRuehl"/>
          <w:rtl/>
        </w:rPr>
      </w:pPr>
      <w:bookmarkStart w:id="184" w:name="Seif97"/>
      <w:bookmarkEnd w:id="184"/>
      <w:r>
        <w:rPr>
          <w:lang w:val="he-IL"/>
        </w:rPr>
        <w:pict>
          <v:rect id="_x0000_s2158" style="position:absolute;left:0;text-align:left;margin-left:464.5pt;margin-top:8.05pt;width:75.05pt;height:8pt;z-index:251585536" o:allowincell="f" filled="f" stroked="f" strokecolor="lime" strokeweight=".25pt">
            <v:textbox style="mso-next-textbox:#_x0000_s2158" inset="0,0,0,0">
              <w:txbxContent>
                <w:p w:rsidR="008A762C" w:rsidRDefault="008A762C">
                  <w:pPr>
                    <w:spacing w:line="160" w:lineRule="exact"/>
                    <w:jc w:val="left"/>
                    <w:rPr>
                      <w:rFonts w:cs="Miriam"/>
                      <w:noProof/>
                      <w:sz w:val="18"/>
                      <w:szCs w:val="18"/>
                      <w:rtl/>
                    </w:rPr>
                  </w:pPr>
                  <w:r>
                    <w:rPr>
                      <w:rFonts w:cs="Miriam"/>
                      <w:sz w:val="18"/>
                      <w:szCs w:val="18"/>
                      <w:rtl/>
                    </w:rPr>
                    <w:t>מחיר יחי</w:t>
                  </w:r>
                  <w:r>
                    <w:rPr>
                      <w:rFonts w:cs="Miriam" w:hint="cs"/>
                      <w:sz w:val="18"/>
                      <w:szCs w:val="18"/>
                      <w:rtl/>
                    </w:rPr>
                    <w:t>דה</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rtl/>
        </w:rPr>
        <w:tab/>
        <w:t>מחיר יח</w:t>
      </w:r>
      <w:r>
        <w:rPr>
          <w:rStyle w:val="default"/>
          <w:rFonts w:cs="FrankRuehl" w:hint="cs"/>
          <w:rtl/>
        </w:rPr>
        <w:t>ידה בקרן סגורה יהיה:</w:t>
      </w:r>
    </w:p>
    <w:p w:rsidR="00DE2E9C" w:rsidRDefault="00686EF0" w:rsidP="00686EF0">
      <w:pPr>
        <w:pStyle w:val="P22"/>
        <w:spacing w:before="72"/>
        <w:ind w:left="1021" w:right="1134"/>
        <w:rPr>
          <w:rStyle w:val="default"/>
          <w:rFonts w:cs="FrankRuehl"/>
          <w:rtl/>
        </w:rPr>
      </w:pPr>
      <w:r>
        <w:rPr>
          <w:rFonts w:cs="FrankRuehl"/>
          <w:sz w:val="26"/>
          <w:rtl/>
          <w:lang w:eastAsia="en-US"/>
        </w:rPr>
        <w:pict>
          <v:shape id="_x0000_s3003" type="#_x0000_t202" style="position:absolute;left:0;text-align:left;margin-left:470.35pt;margin-top:7.1pt;width:1in;height:16.8pt;z-index:251875328" filled="f" stroked="f">
            <v:textbox inset="1mm,0,1mm,0">
              <w:txbxContent>
                <w:p w:rsidR="008A762C" w:rsidRDefault="008A762C" w:rsidP="00686EF0">
                  <w:pPr>
                    <w:spacing w:line="160" w:lineRule="exact"/>
                    <w:jc w:val="left"/>
                    <w:rPr>
                      <w:rFonts w:cs="Miriam" w:hint="cs"/>
                      <w:sz w:val="18"/>
                      <w:szCs w:val="18"/>
                      <w:rtl/>
                    </w:rPr>
                  </w:pPr>
                  <w:r>
                    <w:rPr>
                      <w:rFonts w:cs="Miriam" w:hint="cs"/>
                      <w:sz w:val="18"/>
                      <w:szCs w:val="18"/>
                      <w:rtl/>
                    </w:rPr>
                    <w:t>(תיקון מס' 24) תשע"ו-2015</w:t>
                  </w:r>
                </w:p>
              </w:txbxContent>
            </v:textbox>
            <w10:anchorlock/>
          </v:shape>
        </w:pict>
      </w:r>
      <w:r w:rsidR="00DE2E9C">
        <w:rPr>
          <w:rStyle w:val="default"/>
          <w:rFonts w:cs="FrankRuehl"/>
          <w:rtl/>
        </w:rPr>
        <w:t>(1)</w:t>
      </w:r>
      <w:r w:rsidR="00DE2E9C">
        <w:rPr>
          <w:rStyle w:val="default"/>
          <w:rFonts w:cs="FrankRuehl"/>
          <w:rtl/>
        </w:rPr>
        <w:tab/>
        <w:t>בהצעה ר</w:t>
      </w:r>
      <w:r w:rsidR="00DE2E9C">
        <w:rPr>
          <w:rStyle w:val="default"/>
          <w:rFonts w:cs="FrankRuehl" w:hint="cs"/>
          <w:rtl/>
        </w:rPr>
        <w:t>אשונ</w:t>
      </w:r>
      <w:r w:rsidR="00DE2E9C">
        <w:rPr>
          <w:rStyle w:val="default"/>
          <w:rFonts w:cs="FrankRuehl"/>
          <w:rtl/>
        </w:rPr>
        <w:t xml:space="preserve">ה </w:t>
      </w:r>
      <w:r w:rsidR="00052290">
        <w:rPr>
          <w:rStyle w:val="default"/>
          <w:rFonts w:cs="FrankRuehl"/>
          <w:rtl/>
        </w:rPr>
        <w:t>–</w:t>
      </w:r>
      <w:r w:rsidR="00DE2E9C">
        <w:rPr>
          <w:rStyle w:val="default"/>
          <w:rFonts w:cs="FrankRuehl"/>
          <w:rtl/>
        </w:rPr>
        <w:t xml:space="preserve"> מחיר </w:t>
      </w:r>
      <w:r w:rsidRPr="00686EF0">
        <w:rPr>
          <w:rStyle w:val="default"/>
          <w:rFonts w:cs="FrankRuehl" w:hint="cs"/>
          <w:rtl/>
        </w:rPr>
        <w:t>שנקבע בתשקיף</w:t>
      </w:r>
      <w:r w:rsidR="00DE2E9C">
        <w:rPr>
          <w:rStyle w:val="default"/>
          <w:rFonts w:cs="FrankRuehl"/>
          <w:rtl/>
        </w:rPr>
        <w:t>;</w:t>
      </w:r>
    </w:p>
    <w:p w:rsidR="00DE2E9C" w:rsidRDefault="00686EF0" w:rsidP="00686EF0">
      <w:pPr>
        <w:pStyle w:val="P22"/>
        <w:spacing w:before="72"/>
        <w:ind w:left="1021" w:right="1134"/>
        <w:rPr>
          <w:rStyle w:val="default"/>
          <w:rFonts w:cs="FrankRuehl"/>
          <w:rtl/>
        </w:rPr>
      </w:pPr>
      <w:r>
        <w:rPr>
          <w:rFonts w:cs="FrankRuehl" w:hint="cs"/>
          <w:sz w:val="26"/>
          <w:rtl/>
          <w:lang w:eastAsia="en-US"/>
        </w:rPr>
        <w:pict>
          <v:shape id="_x0000_s3006" type="#_x0000_t202" style="position:absolute;left:0;text-align:left;margin-left:470.35pt;margin-top:7.1pt;width:1in;height:16.8pt;z-index:251876352" filled="f" stroked="f">
            <v:textbox inset="1mm,0,1mm,0">
              <w:txbxContent>
                <w:p w:rsidR="008A762C" w:rsidRDefault="008A762C" w:rsidP="00686EF0">
                  <w:pPr>
                    <w:spacing w:line="160" w:lineRule="exact"/>
                    <w:jc w:val="left"/>
                    <w:rPr>
                      <w:rFonts w:cs="Miriam" w:hint="cs"/>
                      <w:sz w:val="18"/>
                      <w:szCs w:val="18"/>
                      <w:rtl/>
                    </w:rPr>
                  </w:pPr>
                  <w:r>
                    <w:rPr>
                      <w:rFonts w:cs="Miriam" w:hint="cs"/>
                      <w:sz w:val="18"/>
                      <w:szCs w:val="18"/>
                      <w:rtl/>
                    </w:rPr>
                    <w:t>(תיקון מס' 24) תשע"ו-2015</w:t>
                  </w:r>
                </w:p>
              </w:txbxContent>
            </v:textbox>
            <w10:anchorlock/>
          </v:shape>
        </w:pict>
      </w:r>
      <w:r w:rsidR="00DE2E9C">
        <w:rPr>
          <w:rStyle w:val="default"/>
          <w:rFonts w:cs="FrankRuehl" w:hint="cs"/>
          <w:rtl/>
        </w:rPr>
        <w:t>(2)</w:t>
      </w:r>
      <w:r w:rsidR="00DE2E9C">
        <w:rPr>
          <w:rStyle w:val="default"/>
          <w:rFonts w:cs="FrankRuehl"/>
          <w:rtl/>
        </w:rPr>
        <w:tab/>
        <w:t>בהצעה א</w:t>
      </w:r>
      <w:r w:rsidR="00DE2E9C">
        <w:rPr>
          <w:rStyle w:val="default"/>
          <w:rFonts w:cs="FrankRuehl" w:hint="cs"/>
          <w:rtl/>
        </w:rPr>
        <w:t xml:space="preserve">חרת </w:t>
      </w:r>
      <w:r w:rsidR="00052290">
        <w:rPr>
          <w:rStyle w:val="default"/>
          <w:rFonts w:cs="FrankRuehl"/>
          <w:rtl/>
        </w:rPr>
        <w:t>–</w:t>
      </w:r>
      <w:r w:rsidR="00DE2E9C">
        <w:rPr>
          <w:rStyle w:val="default"/>
          <w:rFonts w:cs="FrankRuehl"/>
          <w:rtl/>
        </w:rPr>
        <w:t xml:space="preserve"> מחיר ש</w:t>
      </w:r>
      <w:r w:rsidR="00DE2E9C">
        <w:rPr>
          <w:rStyle w:val="default"/>
          <w:rFonts w:cs="FrankRuehl" w:hint="cs"/>
          <w:rtl/>
        </w:rPr>
        <w:t xml:space="preserve">ייקבע במכרז שיקיים מנהל הקרן בדרך ובתנאים שיובאו בתשקיף; היה המחיר שנקבע במכרז נמוך </w:t>
      </w:r>
      <w:r>
        <w:rPr>
          <w:rStyle w:val="default"/>
          <w:rFonts w:cs="FrankRuehl" w:hint="cs"/>
          <w:rtl/>
        </w:rPr>
        <w:t>ממחיר</w:t>
      </w:r>
      <w:r w:rsidR="00DE2E9C">
        <w:rPr>
          <w:rStyle w:val="default"/>
          <w:rFonts w:cs="FrankRuehl" w:hint="cs"/>
          <w:rtl/>
        </w:rPr>
        <w:t xml:space="preserve"> היחידה ביום שבו נקבעו תוצאות </w:t>
      </w:r>
      <w:r w:rsidR="00DE2E9C">
        <w:rPr>
          <w:rStyle w:val="default"/>
          <w:rFonts w:cs="FrankRuehl"/>
          <w:rtl/>
        </w:rPr>
        <w:t xml:space="preserve">המכרז </w:t>
      </w:r>
      <w:r w:rsidR="00052290">
        <w:rPr>
          <w:rStyle w:val="default"/>
          <w:rFonts w:cs="FrankRuehl"/>
          <w:rtl/>
        </w:rPr>
        <w:t>–</w:t>
      </w:r>
      <w:r w:rsidR="00DE2E9C">
        <w:rPr>
          <w:rStyle w:val="default"/>
          <w:rFonts w:cs="FrankRuehl"/>
          <w:rtl/>
        </w:rPr>
        <w:t xml:space="preserve"> תתבטל </w:t>
      </w:r>
      <w:r w:rsidR="00DE2E9C">
        <w:rPr>
          <w:rStyle w:val="default"/>
          <w:rFonts w:cs="FrankRuehl" w:hint="cs"/>
          <w:rtl/>
        </w:rPr>
        <w:t xml:space="preserve">ההצעה; לענין זה, </w:t>
      </w:r>
      <w:r w:rsidRPr="00686EF0">
        <w:rPr>
          <w:rStyle w:val="default"/>
          <w:rFonts w:cs="FrankRuehl" w:hint="cs"/>
          <w:rtl/>
        </w:rPr>
        <w:t xml:space="preserve">"מחיר יחידה" </w:t>
      </w:r>
      <w:r w:rsidRPr="00686EF0">
        <w:rPr>
          <w:rStyle w:val="default"/>
          <w:rFonts w:cs="FrankRuehl"/>
          <w:rtl/>
        </w:rPr>
        <w:t>–</w:t>
      </w:r>
      <w:r w:rsidRPr="00686EF0">
        <w:rPr>
          <w:rStyle w:val="default"/>
          <w:rFonts w:cs="FrankRuehl" w:hint="cs"/>
          <w:rtl/>
        </w:rPr>
        <w:t xml:space="preserve"> מחיר הקנייה של נכסי הקרן, מחולק במספר יחידותיה</w:t>
      </w:r>
      <w:r w:rsidR="00DE2E9C">
        <w:rPr>
          <w:rStyle w:val="default"/>
          <w:rFonts w:cs="FrankRuehl" w:hint="cs"/>
          <w:rtl/>
        </w:rPr>
        <w:t>.</w:t>
      </w:r>
    </w:p>
    <w:p w:rsidR="00DE2E9C" w:rsidRDefault="00DE2E9C" w:rsidP="00686EF0">
      <w:pPr>
        <w:pStyle w:val="P00"/>
        <w:spacing w:before="72"/>
        <w:ind w:left="0" w:right="1134"/>
        <w:rPr>
          <w:rStyle w:val="default"/>
          <w:rFonts w:cs="FrankRuehl" w:hint="cs"/>
          <w:rtl/>
        </w:rPr>
      </w:pPr>
      <w:r w:rsidRPr="00B4121B">
        <w:rPr>
          <w:rStyle w:val="default"/>
          <w:rFonts w:cs="FrankRuehl"/>
        </w:rPr>
        <w:pict>
          <v:rect id="_x0000_s2159" style="position:absolute;left:0;text-align:left;margin-left:464.5pt;margin-top:8.05pt;width:75.05pt;height:47.45pt;z-index:251586560"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 </w:t>
                  </w:r>
                </w:p>
                <w:p w:rsidR="008A762C" w:rsidRDefault="008A762C">
                  <w:pPr>
                    <w:spacing w:line="160" w:lineRule="exact"/>
                    <w:jc w:val="left"/>
                    <w:rPr>
                      <w:rFonts w:cs="Miriam" w:hint="cs"/>
                      <w:noProof/>
                      <w:sz w:val="18"/>
                      <w:szCs w:val="18"/>
                      <w:rtl/>
                    </w:rPr>
                  </w:pPr>
                  <w:r>
                    <w:rPr>
                      <w:rFonts w:cs="Miriam" w:hint="cs"/>
                      <w:sz w:val="18"/>
                      <w:szCs w:val="18"/>
                      <w:rtl/>
                    </w:rPr>
                    <w:t>תשס"א-</w:t>
                  </w:r>
                  <w:r>
                    <w:rPr>
                      <w:rFonts w:cs="Miriam"/>
                      <w:sz w:val="18"/>
                      <w:szCs w:val="18"/>
                      <w:rtl/>
                    </w:rPr>
                    <w:t>2001</w:t>
                  </w:r>
                </w:p>
                <w:p w:rsidR="008A762C" w:rsidRDefault="008A762C" w:rsidP="00686EF0">
                  <w:pPr>
                    <w:spacing w:line="160" w:lineRule="exact"/>
                    <w:jc w:val="left"/>
                    <w:rPr>
                      <w:rFonts w:cs="Miriam" w:hint="cs"/>
                      <w:sz w:val="18"/>
                      <w:szCs w:val="18"/>
                      <w:rtl/>
                    </w:rPr>
                  </w:pPr>
                  <w:r>
                    <w:rPr>
                      <w:rFonts w:cs="Miriam" w:hint="cs"/>
                      <w:sz w:val="18"/>
                      <w:szCs w:val="18"/>
                      <w:rtl/>
                    </w:rPr>
                    <w:t>(תיקון מס' 24) תשע"ו-2015</w:t>
                  </w:r>
                </w:p>
                <w:p w:rsidR="008A762C" w:rsidRDefault="008A762C" w:rsidP="00686EF0">
                  <w:pPr>
                    <w:spacing w:line="160" w:lineRule="exact"/>
                    <w:jc w:val="left"/>
                    <w:rPr>
                      <w:rFonts w:cs="Miriam" w:hint="cs"/>
                      <w:sz w:val="18"/>
                      <w:szCs w:val="18"/>
                      <w:rtl/>
                    </w:rPr>
                  </w:pPr>
                  <w:r>
                    <w:rPr>
                      <w:rFonts w:cs="Miriam" w:hint="cs"/>
                      <w:sz w:val="18"/>
                      <w:szCs w:val="18"/>
                      <w:rtl/>
                    </w:rPr>
                    <w:t>(תיקון מס' 28) תשע"ז-20117</w:t>
                  </w:r>
                </w:p>
              </w:txbxContent>
            </v:textbox>
            <w10:anchorlock/>
          </v:rect>
        </w:pict>
      </w:r>
      <w:r w:rsidRPr="00B4121B">
        <w:rPr>
          <w:rStyle w:val="default"/>
          <w:rFonts w:cs="FrankRuehl"/>
          <w:rtl/>
        </w:rPr>
        <w:tab/>
      </w:r>
      <w:r>
        <w:rPr>
          <w:rStyle w:val="default"/>
          <w:rFonts w:cs="FrankRuehl"/>
          <w:rtl/>
        </w:rPr>
        <w:t>(ב)</w:t>
      </w:r>
      <w:r>
        <w:rPr>
          <w:rStyle w:val="default"/>
          <w:rFonts w:cs="FrankRuehl"/>
          <w:rtl/>
        </w:rPr>
        <w:tab/>
        <w:t>מנהל קר</w:t>
      </w:r>
      <w:r>
        <w:rPr>
          <w:rStyle w:val="default"/>
          <w:rFonts w:cs="FrankRuehl" w:hint="cs"/>
          <w:rtl/>
        </w:rPr>
        <w:t xml:space="preserve">ן סגורה יחשב את </w:t>
      </w:r>
      <w:r w:rsidR="00686EF0">
        <w:rPr>
          <w:rStyle w:val="default"/>
          <w:rFonts w:cs="FrankRuehl" w:hint="cs"/>
          <w:rtl/>
        </w:rPr>
        <w:t>מחיר</w:t>
      </w:r>
      <w:r>
        <w:rPr>
          <w:rStyle w:val="default"/>
          <w:rFonts w:cs="FrankRuehl" w:hint="cs"/>
          <w:rtl/>
        </w:rPr>
        <w:t xml:space="preserve"> היחידה של הקרן</w:t>
      </w:r>
      <w:r w:rsidR="00B4121B" w:rsidRPr="00B4121B">
        <w:rPr>
          <w:rStyle w:val="default"/>
          <w:rFonts w:cs="FrankRuehl" w:hint="cs"/>
          <w:rtl/>
        </w:rPr>
        <w:t xml:space="preserve"> ואת שווי היחידה</w:t>
      </w:r>
      <w:r>
        <w:rPr>
          <w:rStyle w:val="default"/>
          <w:rFonts w:cs="FrankRuehl" w:hint="cs"/>
          <w:rtl/>
        </w:rPr>
        <w:t xml:space="preserve">; שר האוצר רשאי </w:t>
      </w:r>
      <w:r>
        <w:rPr>
          <w:rStyle w:val="default"/>
          <w:rFonts w:cs="FrankRuehl"/>
          <w:rtl/>
        </w:rPr>
        <w:t>ל</w:t>
      </w:r>
      <w:r>
        <w:rPr>
          <w:rStyle w:val="default"/>
          <w:rFonts w:cs="FrankRuehl" w:hint="cs"/>
          <w:rtl/>
        </w:rPr>
        <w:t>ק</w:t>
      </w:r>
      <w:r>
        <w:rPr>
          <w:rStyle w:val="default"/>
          <w:rFonts w:cs="FrankRuehl"/>
          <w:rtl/>
        </w:rPr>
        <w:t>ב</w:t>
      </w:r>
      <w:r>
        <w:rPr>
          <w:rStyle w:val="default"/>
          <w:rFonts w:cs="FrankRuehl" w:hint="cs"/>
          <w:rtl/>
        </w:rPr>
        <w:t>ו</w:t>
      </w:r>
      <w:r>
        <w:rPr>
          <w:rStyle w:val="default"/>
          <w:rFonts w:cs="FrankRuehl"/>
          <w:rtl/>
        </w:rPr>
        <w:t>ע</w:t>
      </w:r>
      <w:r>
        <w:rPr>
          <w:rStyle w:val="default"/>
          <w:rFonts w:cs="FrankRuehl" w:hint="cs"/>
          <w:rtl/>
        </w:rPr>
        <w:t xml:space="preserve"> </w:t>
      </w:r>
      <w:r>
        <w:rPr>
          <w:rStyle w:val="default"/>
          <w:rFonts w:cs="FrankRuehl"/>
          <w:rtl/>
        </w:rPr>
        <w:t>ב</w:t>
      </w:r>
      <w:r>
        <w:rPr>
          <w:rStyle w:val="default"/>
          <w:rFonts w:cs="FrankRuehl" w:hint="cs"/>
          <w:rtl/>
        </w:rPr>
        <w:t>ת</w:t>
      </w:r>
      <w:r>
        <w:rPr>
          <w:rStyle w:val="default"/>
          <w:rFonts w:cs="FrankRuehl"/>
          <w:rtl/>
        </w:rPr>
        <w:t>ק</w:t>
      </w:r>
      <w:r>
        <w:rPr>
          <w:rStyle w:val="default"/>
          <w:rFonts w:cs="FrankRuehl" w:hint="cs"/>
          <w:rtl/>
        </w:rPr>
        <w:t>נ</w:t>
      </w:r>
      <w:r>
        <w:rPr>
          <w:rStyle w:val="default"/>
          <w:rFonts w:cs="FrankRuehl"/>
          <w:rtl/>
        </w:rPr>
        <w:t>ו</w:t>
      </w:r>
      <w:r>
        <w:rPr>
          <w:rStyle w:val="default"/>
          <w:rFonts w:cs="FrankRuehl" w:hint="cs"/>
          <w:rtl/>
        </w:rPr>
        <w:t>ת הוראות בדבר קביעת שווי נכסי קרן סגורה</w:t>
      </w:r>
      <w:r w:rsidR="00686EF0">
        <w:rPr>
          <w:rStyle w:val="default"/>
          <w:rFonts w:cs="FrankRuehl" w:hint="cs"/>
          <w:rtl/>
        </w:rPr>
        <w:t xml:space="preserve"> </w:t>
      </w:r>
      <w:r w:rsidR="00686EF0" w:rsidRPr="00686EF0">
        <w:rPr>
          <w:rStyle w:val="default"/>
          <w:rFonts w:cs="FrankRuehl" w:hint="cs"/>
          <w:rtl/>
        </w:rPr>
        <w:t>ודרך חישוב מחיר הקנייה</w:t>
      </w:r>
      <w:r>
        <w:rPr>
          <w:rStyle w:val="default"/>
          <w:rFonts w:cs="FrankRuehl" w:hint="cs"/>
          <w:rtl/>
        </w:rPr>
        <w:t xml:space="preserve">, וכן בדבר הדרך והמועדים שבהם יפרסם מנהל הקרן את </w:t>
      </w:r>
      <w:r w:rsidR="00B4121B" w:rsidRPr="00B4121B">
        <w:rPr>
          <w:rStyle w:val="default"/>
          <w:rFonts w:cs="FrankRuehl" w:hint="cs"/>
          <w:rtl/>
        </w:rPr>
        <w:t xml:space="preserve">מחיר היחידה של הקרן ואת שווי היחידה; לעניין זה, "שווי יחידה", של קרן </w:t>
      </w:r>
      <w:r w:rsidR="00B4121B" w:rsidRPr="00B4121B">
        <w:rPr>
          <w:rStyle w:val="default"/>
          <w:rFonts w:cs="FrankRuehl"/>
          <w:rtl/>
        </w:rPr>
        <w:t>–</w:t>
      </w:r>
      <w:r w:rsidR="00B4121B" w:rsidRPr="00B4121B">
        <w:rPr>
          <w:rStyle w:val="default"/>
          <w:rFonts w:cs="FrankRuehl" w:hint="cs"/>
          <w:rtl/>
        </w:rPr>
        <w:t xml:space="preserve"> שווי נקי של נכסי הקרן כשהוא מחולק במספר יחידותיה</w:t>
      </w:r>
      <w:r>
        <w:rPr>
          <w:rStyle w:val="default"/>
          <w:rFonts w:cs="FrankRuehl" w:hint="cs"/>
          <w:rtl/>
        </w:rPr>
        <w:t>.</w:t>
      </w:r>
    </w:p>
    <w:p w:rsidR="00DE2E9C" w:rsidRDefault="00DE2E9C">
      <w:pPr>
        <w:pStyle w:val="P00"/>
        <w:spacing w:before="72"/>
        <w:ind w:left="0" w:right="1134"/>
        <w:rPr>
          <w:rStyle w:val="default"/>
          <w:rFonts w:cs="FrankRuehl" w:hint="cs"/>
          <w:rtl/>
        </w:rPr>
      </w:pPr>
      <w:r w:rsidRPr="00B4121B">
        <w:rPr>
          <w:rStyle w:val="default"/>
          <w:rFonts w:cs="FrankRuehl"/>
          <w:rtl/>
        </w:rPr>
        <w:pict>
          <v:shape id="_x0000_s2524" type="#_x0000_t202" style="position:absolute;left:0;text-align:left;margin-left:470.25pt;margin-top:7.1pt;width:1in;height:17.55pt;z-index:251678720" filled="f" stroked="f">
            <v:textbox inset="1mm,0,1mm,0">
              <w:txbxContent>
                <w:p w:rsidR="008A762C" w:rsidRDefault="008A762C" w:rsidP="007C2742">
                  <w:pPr>
                    <w:spacing w:line="160" w:lineRule="exact"/>
                    <w:jc w:val="left"/>
                    <w:rPr>
                      <w:rFonts w:cs="Miriam" w:hint="cs"/>
                      <w:sz w:val="18"/>
                      <w:szCs w:val="18"/>
                      <w:rtl/>
                    </w:rPr>
                  </w:pPr>
                  <w:r>
                    <w:rPr>
                      <w:rFonts w:cs="Miriam" w:hint="cs"/>
                      <w:sz w:val="18"/>
                      <w:szCs w:val="18"/>
                      <w:rtl/>
                    </w:rPr>
                    <w:t>(תיקון מס' 28) תשע"ז-20117</w:t>
                  </w:r>
                </w:p>
              </w:txbxContent>
            </v:textbox>
            <w10:anchorlock/>
          </v:shape>
        </w:pict>
      </w:r>
      <w:r w:rsidRPr="00B4121B">
        <w:rPr>
          <w:rStyle w:val="default"/>
          <w:rFonts w:cs="FrankRuehl"/>
          <w:rtl/>
        </w:rPr>
        <w:tab/>
      </w:r>
      <w:r>
        <w:rPr>
          <w:rStyle w:val="default"/>
          <w:rFonts w:cs="FrankRuehl"/>
          <w:rtl/>
        </w:rPr>
        <w:t>(ג)</w:t>
      </w:r>
      <w:r>
        <w:rPr>
          <w:rStyle w:val="default"/>
          <w:rFonts w:cs="FrankRuehl"/>
          <w:rtl/>
        </w:rPr>
        <w:tab/>
      </w:r>
      <w:r w:rsidR="00B4121B" w:rsidRPr="00B4121B">
        <w:rPr>
          <w:rStyle w:val="default"/>
          <w:rFonts w:cs="FrankRuehl" w:hint="cs"/>
          <w:rtl/>
        </w:rPr>
        <w:t>שר האוצר רשאי לקבוע תנאים שבהם מנהל קרן סגורה יהיה רשאי להוסיף על מחיר יחידה או לנכות ממחיר הפדיון, עמלה שתשולם לקרן וכן תנאים שבהם חייב מנהל קרן סגורה להוסיף על מחיר יחידה או לנכות ממחיר הפדיון, עמלה כאמור, והכול בשיעורים שיקבע השר, לסוגי קרנות שיקבע; הרשות רשאית להורות על שיוכה של קרן לסוג שנקבע כאמור</w:t>
      </w:r>
      <w:r>
        <w:rPr>
          <w:rStyle w:val="default"/>
          <w:rFonts w:cs="FrankRuehl" w:hint="cs"/>
          <w:rtl/>
        </w:rPr>
        <w:t>.</w:t>
      </w:r>
    </w:p>
    <w:p w:rsidR="007C2742" w:rsidRPr="00EE2ACF" w:rsidRDefault="007C2742" w:rsidP="007C2742">
      <w:pPr>
        <w:pStyle w:val="P22"/>
        <w:spacing w:before="0"/>
        <w:ind w:left="0" w:right="1134"/>
        <w:rPr>
          <w:rStyle w:val="default"/>
          <w:rFonts w:cs="FrankRuehl" w:hint="cs"/>
          <w:vanish/>
          <w:color w:val="FF0000"/>
          <w:sz w:val="20"/>
          <w:szCs w:val="20"/>
          <w:shd w:val="clear" w:color="auto" w:fill="FFFF99"/>
          <w:rtl/>
        </w:rPr>
      </w:pPr>
      <w:bookmarkStart w:id="185" w:name="Rov513"/>
      <w:r w:rsidRPr="00EE2ACF">
        <w:rPr>
          <w:rStyle w:val="default"/>
          <w:rFonts w:cs="FrankRuehl" w:hint="cs"/>
          <w:vanish/>
          <w:color w:val="FF0000"/>
          <w:sz w:val="20"/>
          <w:szCs w:val="20"/>
          <w:shd w:val="clear" w:color="auto" w:fill="FFFF99"/>
          <w:rtl/>
        </w:rPr>
        <w:t>מיום 14.6.2001</w:t>
      </w:r>
    </w:p>
    <w:p w:rsidR="007C2742" w:rsidRPr="00EE2ACF" w:rsidRDefault="007C2742" w:rsidP="007C2742">
      <w:pPr>
        <w:pStyle w:val="P22"/>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7</w:t>
      </w:r>
    </w:p>
    <w:p w:rsidR="007C2742" w:rsidRPr="00EE2ACF" w:rsidRDefault="007C2742" w:rsidP="007C2742">
      <w:pPr>
        <w:pStyle w:val="P22"/>
        <w:spacing w:before="0"/>
        <w:ind w:left="0" w:right="1134"/>
        <w:rPr>
          <w:rStyle w:val="default"/>
          <w:rFonts w:cs="FrankRuehl" w:hint="cs"/>
          <w:vanish/>
          <w:sz w:val="20"/>
          <w:szCs w:val="20"/>
          <w:shd w:val="clear" w:color="auto" w:fill="FFFF99"/>
          <w:rtl/>
        </w:rPr>
      </w:pPr>
      <w:hyperlink r:id="rId400" w:history="1">
        <w:r w:rsidRPr="00EE2ACF">
          <w:rPr>
            <w:rStyle w:val="Hyperlink"/>
            <w:rFonts w:cs="FrankRuehl" w:hint="cs"/>
            <w:vanish/>
            <w:szCs w:val="20"/>
            <w:shd w:val="clear" w:color="auto" w:fill="FFFF99"/>
            <w:rtl/>
          </w:rPr>
          <w:t>ס"ח תשס"א מס' 1792</w:t>
        </w:r>
      </w:hyperlink>
      <w:r w:rsidRPr="00EE2ACF">
        <w:rPr>
          <w:rStyle w:val="default"/>
          <w:rFonts w:cs="FrankRuehl" w:hint="cs"/>
          <w:vanish/>
          <w:sz w:val="20"/>
          <w:szCs w:val="20"/>
          <w:shd w:val="clear" w:color="auto" w:fill="FFFF99"/>
          <w:rtl/>
        </w:rPr>
        <w:t xml:space="preserve"> מיום 14.6.2001 עמ' 399 (</w:t>
      </w:r>
      <w:hyperlink r:id="rId401" w:history="1">
        <w:r w:rsidRPr="00EE2ACF">
          <w:rPr>
            <w:rStyle w:val="Hyperlink"/>
            <w:rFonts w:cs="FrankRuehl" w:hint="cs"/>
            <w:vanish/>
            <w:szCs w:val="20"/>
            <w:shd w:val="clear" w:color="auto" w:fill="FFFF99"/>
            <w:rtl/>
          </w:rPr>
          <w:t>ה"ח 2999</w:t>
        </w:r>
      </w:hyperlink>
      <w:r w:rsidRPr="00EE2ACF">
        <w:rPr>
          <w:rStyle w:val="default"/>
          <w:rFonts w:cs="FrankRuehl" w:hint="cs"/>
          <w:vanish/>
          <w:sz w:val="20"/>
          <w:szCs w:val="20"/>
          <w:shd w:val="clear" w:color="auto" w:fill="FFFF99"/>
          <w:rtl/>
        </w:rPr>
        <w:t>)</w:t>
      </w:r>
    </w:p>
    <w:p w:rsidR="007C2742" w:rsidRPr="00EE2ACF" w:rsidRDefault="007C2742" w:rsidP="007C2742">
      <w:pPr>
        <w:pStyle w:val="P00"/>
        <w:ind w:left="0" w:right="1134"/>
        <w:rPr>
          <w:rStyle w:val="default"/>
          <w:rFonts w:cs="FrankRuehl" w:hint="cs"/>
          <w:vanish/>
          <w:sz w:val="22"/>
          <w:szCs w:val="22"/>
          <w:shd w:val="clear" w:color="auto" w:fill="FFFF99"/>
          <w:rtl/>
        </w:rPr>
      </w:pPr>
      <w:r w:rsidRPr="00EE2ACF">
        <w:rPr>
          <w:rStyle w:val="default"/>
          <w:rFonts w:cs="FrankRuehl" w:hint="cs"/>
          <w:vanish/>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r>
      <w:r w:rsidRPr="00EE2ACF">
        <w:rPr>
          <w:rStyle w:val="default"/>
          <w:rFonts w:cs="FrankRuehl"/>
          <w:vanish/>
          <w:sz w:val="22"/>
          <w:szCs w:val="22"/>
          <w:u w:val="single"/>
          <w:shd w:val="clear" w:color="auto" w:fill="FFFF99"/>
          <w:rtl/>
        </w:rPr>
        <w:t>מנהל קר</w:t>
      </w:r>
      <w:r w:rsidRPr="00EE2ACF">
        <w:rPr>
          <w:rStyle w:val="default"/>
          <w:rFonts w:cs="FrankRuehl" w:hint="cs"/>
          <w:vanish/>
          <w:sz w:val="22"/>
          <w:szCs w:val="22"/>
          <w:u w:val="single"/>
          <w:shd w:val="clear" w:color="auto" w:fill="FFFF99"/>
          <w:rtl/>
        </w:rPr>
        <w:t>ן סגורה יחשב את שווי היחידה של הקרן;</w:t>
      </w:r>
      <w:r w:rsidRPr="00EE2ACF">
        <w:rPr>
          <w:rStyle w:val="default"/>
          <w:rFonts w:cs="FrankRuehl" w:hint="cs"/>
          <w:vanish/>
          <w:sz w:val="22"/>
          <w:szCs w:val="22"/>
          <w:shd w:val="clear" w:color="auto" w:fill="FFFF99"/>
          <w:rtl/>
        </w:rPr>
        <w:t xml:space="preserve"> שר האוצר רשאי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נ</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ת הוראות בדבר קביעת שווי נכסי קרן סגורה, וכן בדבר הדרך והמועדים שבהם יפרסם מנהל הקרן את שו</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 xml:space="preserve"> היחידה</w:t>
      </w:r>
      <w:r w:rsidRPr="00EE2ACF">
        <w:rPr>
          <w:rStyle w:val="default"/>
          <w:rFonts w:cs="FrankRuehl" w:hint="cs"/>
          <w:vanish/>
          <w:sz w:val="22"/>
          <w:szCs w:val="22"/>
          <w:shd w:val="clear" w:color="auto" w:fill="FFFF99"/>
          <w:rtl/>
        </w:rPr>
        <w:t xml:space="preserve"> ואת מחירה.</w:t>
      </w:r>
    </w:p>
    <w:p w:rsidR="007C2742" w:rsidRPr="00EE2ACF" w:rsidRDefault="007C2742" w:rsidP="007C2742">
      <w:pPr>
        <w:pStyle w:val="P00"/>
        <w:spacing w:before="0"/>
        <w:ind w:left="0" w:right="1134"/>
        <w:rPr>
          <w:rStyle w:val="default"/>
          <w:rFonts w:cs="FrankRuehl" w:hint="cs"/>
          <w:vanish/>
          <w:sz w:val="20"/>
          <w:szCs w:val="20"/>
          <w:shd w:val="clear" w:color="auto" w:fill="FFFF99"/>
          <w:rtl/>
        </w:rPr>
      </w:pPr>
    </w:p>
    <w:p w:rsidR="007C2742" w:rsidRPr="00EE2ACF" w:rsidRDefault="007C2742" w:rsidP="007C2742">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7C2742" w:rsidRPr="00EE2ACF" w:rsidRDefault="007C2742" w:rsidP="007C2742">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7C2742" w:rsidRPr="00EE2ACF" w:rsidRDefault="007C2742" w:rsidP="007C2742">
      <w:pPr>
        <w:pStyle w:val="P00"/>
        <w:spacing w:before="0"/>
        <w:ind w:left="0" w:right="1134"/>
        <w:rPr>
          <w:rStyle w:val="default"/>
          <w:rFonts w:cs="FrankRuehl" w:hint="cs"/>
          <w:vanish/>
          <w:sz w:val="20"/>
          <w:szCs w:val="20"/>
          <w:shd w:val="clear" w:color="auto" w:fill="FFFF99"/>
          <w:rtl/>
        </w:rPr>
      </w:pPr>
      <w:hyperlink r:id="rId402"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295 (</w:t>
      </w:r>
      <w:hyperlink r:id="rId403"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7C2742" w:rsidRPr="00EE2ACF" w:rsidRDefault="007C2742" w:rsidP="007C2742">
      <w:pPr>
        <w:pStyle w:val="P0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ן סגורה רשאי ל</w:t>
      </w:r>
      <w:r w:rsidRPr="00EE2ACF">
        <w:rPr>
          <w:rStyle w:val="default"/>
          <w:rFonts w:cs="FrankRuehl"/>
          <w:vanish/>
          <w:sz w:val="22"/>
          <w:szCs w:val="22"/>
          <w:shd w:val="clear" w:color="auto" w:fill="FFFF99"/>
          <w:rtl/>
        </w:rPr>
        <w:t>הו</w:t>
      </w:r>
      <w:r w:rsidRPr="00EE2ACF">
        <w:rPr>
          <w:rStyle w:val="default"/>
          <w:rFonts w:cs="FrankRuehl" w:hint="cs"/>
          <w:vanish/>
          <w:sz w:val="22"/>
          <w:szCs w:val="22"/>
          <w:shd w:val="clear" w:color="auto" w:fill="FFFF99"/>
          <w:rtl/>
        </w:rPr>
        <w:t>סי</w:t>
      </w:r>
      <w:r w:rsidRPr="00EE2ACF">
        <w:rPr>
          <w:rStyle w:val="default"/>
          <w:rFonts w:cs="FrankRuehl"/>
          <w:vanish/>
          <w:sz w:val="22"/>
          <w:szCs w:val="22"/>
          <w:shd w:val="clear" w:color="auto" w:fill="FFFF99"/>
          <w:rtl/>
        </w:rPr>
        <w:t xml:space="preserve">ף </w:t>
      </w:r>
      <w:r w:rsidRPr="00EE2ACF">
        <w:rPr>
          <w:rStyle w:val="default"/>
          <w:rFonts w:cs="FrankRuehl" w:hint="cs"/>
          <w:vanish/>
          <w:sz w:val="22"/>
          <w:szCs w:val="22"/>
          <w:shd w:val="clear" w:color="auto" w:fill="FFFF99"/>
          <w:rtl/>
        </w:rPr>
        <w:t xml:space="preserve">על מחיר יחידה </w:t>
      </w:r>
      <w:r w:rsidRPr="00EE2ACF">
        <w:rPr>
          <w:rStyle w:val="default"/>
          <w:rFonts w:cs="FrankRuehl" w:hint="cs"/>
          <w:vanish/>
          <w:sz w:val="22"/>
          <w:szCs w:val="22"/>
          <w:u w:val="single"/>
          <w:shd w:val="clear" w:color="auto" w:fill="FFFF99"/>
          <w:rtl/>
        </w:rPr>
        <w:t>או לנכות ממחיר הפדיון</w:t>
      </w:r>
      <w:r w:rsidRPr="00EE2ACF">
        <w:rPr>
          <w:rStyle w:val="default"/>
          <w:rFonts w:cs="FrankRuehl" w:hint="cs"/>
          <w:vanish/>
          <w:sz w:val="22"/>
          <w:szCs w:val="22"/>
          <w:shd w:val="clear" w:color="auto" w:fill="FFFF99"/>
          <w:rtl/>
        </w:rPr>
        <w:t xml:space="preserve"> הוספה</w:t>
      </w:r>
      <w:r w:rsidRPr="00EE2ACF">
        <w:rPr>
          <w:rStyle w:val="default"/>
          <w:rFonts w:cs="FrankRuehl"/>
          <w:vanish/>
          <w:sz w:val="22"/>
          <w:szCs w:val="22"/>
          <w:shd w:val="clear" w:color="auto" w:fill="FFFF99"/>
          <w:rtl/>
        </w:rPr>
        <w:t xml:space="preserve"> כמשמעות</w:t>
      </w:r>
      <w:r w:rsidRPr="00EE2ACF">
        <w:rPr>
          <w:rStyle w:val="default"/>
          <w:rFonts w:cs="FrankRuehl" w:hint="cs"/>
          <w:vanish/>
          <w:sz w:val="22"/>
          <w:szCs w:val="22"/>
          <w:shd w:val="clear" w:color="auto" w:fill="FFFF99"/>
          <w:rtl/>
        </w:rPr>
        <w:t>ה בסעיף 42(ג), ששיעורה ואופן גבייתה ייקבעו בתשקיף.</w:t>
      </w:r>
    </w:p>
    <w:p w:rsidR="007C2742" w:rsidRPr="00EE2ACF" w:rsidRDefault="007C2742" w:rsidP="007C2742">
      <w:pPr>
        <w:pStyle w:val="P00"/>
        <w:spacing w:before="0"/>
        <w:ind w:left="0" w:right="1134"/>
        <w:rPr>
          <w:rStyle w:val="default"/>
          <w:rFonts w:cs="FrankRuehl" w:hint="cs"/>
          <w:vanish/>
          <w:szCs w:val="20"/>
          <w:shd w:val="clear" w:color="auto" w:fill="FFFF99"/>
          <w:rtl/>
        </w:rPr>
      </w:pPr>
    </w:p>
    <w:p w:rsidR="007C2742" w:rsidRPr="00EE2ACF" w:rsidRDefault="007C2742" w:rsidP="007C2742">
      <w:pPr>
        <w:pStyle w:val="P00"/>
        <w:spacing w:before="0"/>
        <w:ind w:left="0" w:right="1134"/>
        <w:rPr>
          <w:rStyle w:val="default"/>
          <w:rFonts w:cs="FrankRuehl" w:hint="cs"/>
          <w:b/>
          <w:bCs/>
          <w:vanish/>
          <w:color w:val="FF0000"/>
          <w:szCs w:val="20"/>
          <w:shd w:val="clear" w:color="auto" w:fill="FFFF99"/>
          <w:rtl/>
        </w:rPr>
      </w:pPr>
      <w:r w:rsidRPr="00EE2ACF">
        <w:rPr>
          <w:rStyle w:val="default"/>
          <w:rFonts w:cs="FrankRuehl" w:hint="cs"/>
          <w:vanish/>
          <w:color w:val="FF0000"/>
          <w:szCs w:val="20"/>
          <w:shd w:val="clear" w:color="auto" w:fill="FFFF99"/>
          <w:rtl/>
        </w:rPr>
        <w:t>מיום 31.12.2015</w:t>
      </w:r>
    </w:p>
    <w:p w:rsidR="007C2742" w:rsidRPr="00EE2ACF" w:rsidRDefault="007C2742" w:rsidP="007C2742">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24</w:t>
      </w:r>
    </w:p>
    <w:p w:rsidR="007C2742" w:rsidRPr="00EE2ACF" w:rsidRDefault="007C2742" w:rsidP="007C2742">
      <w:pPr>
        <w:pStyle w:val="P00"/>
        <w:spacing w:before="0"/>
        <w:ind w:left="0" w:right="1134"/>
        <w:rPr>
          <w:rStyle w:val="default"/>
          <w:rFonts w:cs="FrankRuehl" w:hint="cs"/>
          <w:vanish/>
          <w:szCs w:val="20"/>
          <w:shd w:val="clear" w:color="auto" w:fill="FFFF99"/>
          <w:rtl/>
        </w:rPr>
      </w:pPr>
      <w:hyperlink r:id="rId404" w:history="1">
        <w:r w:rsidRPr="00EE2ACF">
          <w:rPr>
            <w:rStyle w:val="Hyperlink"/>
            <w:rFonts w:cs="FrankRuehl" w:hint="cs"/>
            <w:vanish/>
            <w:szCs w:val="20"/>
            <w:shd w:val="clear" w:color="auto" w:fill="FFFF99"/>
            <w:rtl/>
          </w:rPr>
          <w:t>ס"ח תשע"ו מס' 2519</w:t>
        </w:r>
      </w:hyperlink>
      <w:r w:rsidRPr="00EE2ACF">
        <w:rPr>
          <w:rStyle w:val="default"/>
          <w:rFonts w:cs="FrankRuehl" w:hint="cs"/>
          <w:vanish/>
          <w:szCs w:val="20"/>
          <w:shd w:val="clear" w:color="auto" w:fill="FFFF99"/>
          <w:rtl/>
        </w:rPr>
        <w:t xml:space="preserve"> מיום 31.12.2015 עמ' 321 (</w:t>
      </w:r>
      <w:hyperlink r:id="rId405" w:history="1">
        <w:r w:rsidRPr="00EE2ACF">
          <w:rPr>
            <w:rStyle w:val="Hyperlink"/>
            <w:rFonts w:cs="FrankRuehl" w:hint="cs"/>
            <w:vanish/>
            <w:szCs w:val="20"/>
            <w:shd w:val="clear" w:color="auto" w:fill="FFFF99"/>
            <w:rtl/>
          </w:rPr>
          <w:t>ה"ח 896</w:t>
        </w:r>
      </w:hyperlink>
      <w:r w:rsidRPr="00EE2ACF">
        <w:rPr>
          <w:rStyle w:val="default"/>
          <w:rFonts w:cs="FrankRuehl" w:hint="cs"/>
          <w:vanish/>
          <w:szCs w:val="20"/>
          <w:shd w:val="clear" w:color="auto" w:fill="FFFF99"/>
          <w:rtl/>
        </w:rPr>
        <w:t>)</w:t>
      </w:r>
    </w:p>
    <w:p w:rsidR="007C2742" w:rsidRPr="00EE2ACF" w:rsidRDefault="007C2742" w:rsidP="007C2742">
      <w:pPr>
        <w:pStyle w:val="P0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(א)</w:t>
      </w:r>
      <w:r w:rsidRPr="00EE2ACF">
        <w:rPr>
          <w:rStyle w:val="default"/>
          <w:rFonts w:cs="FrankRuehl"/>
          <w:vanish/>
          <w:sz w:val="22"/>
          <w:szCs w:val="22"/>
          <w:shd w:val="clear" w:color="auto" w:fill="FFFF99"/>
          <w:rtl/>
        </w:rPr>
        <w:tab/>
        <w:t>מחיר יח</w:t>
      </w:r>
      <w:r w:rsidRPr="00EE2ACF">
        <w:rPr>
          <w:rStyle w:val="default"/>
          <w:rFonts w:cs="FrankRuehl" w:hint="cs"/>
          <w:vanish/>
          <w:sz w:val="22"/>
          <w:szCs w:val="22"/>
          <w:shd w:val="clear" w:color="auto" w:fill="FFFF99"/>
          <w:rtl/>
        </w:rPr>
        <w:t>ידה בקרן סגורה יהיה:</w:t>
      </w:r>
    </w:p>
    <w:p w:rsidR="007C2742" w:rsidRPr="00EE2ACF" w:rsidRDefault="007C2742" w:rsidP="007C2742">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בהצעה ר</w:t>
      </w:r>
      <w:r w:rsidRPr="00EE2ACF">
        <w:rPr>
          <w:rStyle w:val="default"/>
          <w:rFonts w:cs="FrankRuehl" w:hint="cs"/>
          <w:vanish/>
          <w:sz w:val="22"/>
          <w:szCs w:val="22"/>
          <w:shd w:val="clear" w:color="auto" w:fill="FFFF99"/>
          <w:rtl/>
        </w:rPr>
        <w:t>אשונ</w:t>
      </w:r>
      <w:r w:rsidRPr="00EE2ACF">
        <w:rPr>
          <w:rStyle w:val="default"/>
          <w:rFonts w:cs="FrankRuehl"/>
          <w:vanish/>
          <w:sz w:val="22"/>
          <w:szCs w:val="22"/>
          <w:shd w:val="clear" w:color="auto" w:fill="FFFF99"/>
          <w:rtl/>
        </w:rPr>
        <w:t xml:space="preserve">ה – מחיר </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שווה לערך הנקוב של</w:t>
      </w:r>
      <w:r w:rsidRPr="00EE2ACF">
        <w:rPr>
          <w:rStyle w:val="default"/>
          <w:rFonts w:cs="FrankRuehl"/>
          <w:strike/>
          <w:vanish/>
          <w:sz w:val="22"/>
          <w:szCs w:val="22"/>
          <w:shd w:val="clear" w:color="auto" w:fill="FFFF99"/>
          <w:rtl/>
        </w:rPr>
        <w:t xml:space="preserve"> היחידה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שנקבע בתשקיף</w:t>
      </w:r>
      <w:r w:rsidRPr="00EE2ACF">
        <w:rPr>
          <w:rStyle w:val="default"/>
          <w:rFonts w:cs="FrankRuehl"/>
          <w:vanish/>
          <w:sz w:val="22"/>
          <w:szCs w:val="22"/>
          <w:shd w:val="clear" w:color="auto" w:fill="FFFF99"/>
          <w:rtl/>
        </w:rPr>
        <w:t>;</w:t>
      </w:r>
    </w:p>
    <w:p w:rsidR="007C2742" w:rsidRPr="00EE2ACF" w:rsidRDefault="007C2742" w:rsidP="007C2742">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בהצעה א</w:t>
      </w:r>
      <w:r w:rsidRPr="00EE2ACF">
        <w:rPr>
          <w:rStyle w:val="default"/>
          <w:rFonts w:cs="FrankRuehl" w:hint="cs"/>
          <w:vanish/>
          <w:sz w:val="22"/>
          <w:szCs w:val="22"/>
          <w:shd w:val="clear" w:color="auto" w:fill="FFFF99"/>
          <w:rtl/>
        </w:rPr>
        <w:t xml:space="preserve">חרת </w:t>
      </w:r>
      <w:r w:rsidRPr="00EE2ACF">
        <w:rPr>
          <w:rStyle w:val="default"/>
          <w:rFonts w:cs="FrankRuehl"/>
          <w:vanish/>
          <w:sz w:val="22"/>
          <w:szCs w:val="22"/>
          <w:shd w:val="clear" w:color="auto" w:fill="FFFF99"/>
          <w:rtl/>
        </w:rPr>
        <w:t>– מחיר ש</w:t>
      </w:r>
      <w:r w:rsidRPr="00EE2ACF">
        <w:rPr>
          <w:rStyle w:val="default"/>
          <w:rFonts w:cs="FrankRuehl" w:hint="cs"/>
          <w:vanish/>
          <w:sz w:val="22"/>
          <w:szCs w:val="22"/>
          <w:shd w:val="clear" w:color="auto" w:fill="FFFF99"/>
          <w:rtl/>
        </w:rPr>
        <w:t xml:space="preserve">ייקבע במכרז שיקיים מנהל הקרן בדרך ובתנאים שיובאו בתשקיף; היה המחיר שנקבע במכרז נמוך </w:t>
      </w:r>
      <w:r w:rsidRPr="00EE2ACF">
        <w:rPr>
          <w:rStyle w:val="default"/>
          <w:rFonts w:cs="FrankRuehl" w:hint="cs"/>
          <w:strike/>
          <w:vanish/>
          <w:sz w:val="22"/>
          <w:szCs w:val="22"/>
          <w:shd w:val="clear" w:color="auto" w:fill="FFFF99"/>
          <w:rtl/>
        </w:rPr>
        <w:t>משווי היחידה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ממחיר היחידה</w:t>
      </w:r>
      <w:r w:rsidRPr="00EE2ACF">
        <w:rPr>
          <w:rStyle w:val="default"/>
          <w:rFonts w:cs="FrankRuehl" w:hint="cs"/>
          <w:vanish/>
          <w:sz w:val="22"/>
          <w:szCs w:val="22"/>
          <w:shd w:val="clear" w:color="auto" w:fill="FFFF99"/>
          <w:rtl/>
        </w:rPr>
        <w:t xml:space="preserve"> ביום שבו נקבעו תוצאות </w:t>
      </w:r>
      <w:r w:rsidRPr="00EE2ACF">
        <w:rPr>
          <w:rStyle w:val="default"/>
          <w:rFonts w:cs="FrankRuehl"/>
          <w:vanish/>
          <w:sz w:val="22"/>
          <w:szCs w:val="22"/>
          <w:shd w:val="clear" w:color="auto" w:fill="FFFF99"/>
          <w:rtl/>
        </w:rPr>
        <w:t xml:space="preserve">המכרז – תתבטל </w:t>
      </w:r>
      <w:r w:rsidRPr="00EE2ACF">
        <w:rPr>
          <w:rStyle w:val="default"/>
          <w:rFonts w:cs="FrankRuehl" w:hint="cs"/>
          <w:vanish/>
          <w:sz w:val="22"/>
          <w:szCs w:val="22"/>
          <w:shd w:val="clear" w:color="auto" w:fill="FFFF99"/>
          <w:rtl/>
        </w:rPr>
        <w:t xml:space="preserve">ההצעה; לענין זה, </w:t>
      </w:r>
      <w:r w:rsidRPr="00EE2ACF">
        <w:rPr>
          <w:rStyle w:val="default"/>
          <w:rFonts w:cs="FrankRuehl" w:hint="cs"/>
          <w:strike/>
          <w:vanish/>
          <w:sz w:val="22"/>
          <w:szCs w:val="22"/>
          <w:shd w:val="clear" w:color="auto" w:fill="FFFF99"/>
          <w:rtl/>
        </w:rPr>
        <w:t xml:space="preserve">"שווי יחידה" </w:t>
      </w:r>
      <w:r w:rsidRPr="00EE2ACF">
        <w:rPr>
          <w:rStyle w:val="default"/>
          <w:rFonts w:cs="FrankRuehl"/>
          <w:strike/>
          <w:vanish/>
          <w:sz w:val="22"/>
          <w:szCs w:val="22"/>
          <w:shd w:val="clear" w:color="auto" w:fill="FFFF99"/>
          <w:rtl/>
        </w:rPr>
        <w:t>– שווי נ</w:t>
      </w:r>
      <w:r w:rsidRPr="00EE2ACF">
        <w:rPr>
          <w:rStyle w:val="default"/>
          <w:rFonts w:cs="FrankRuehl" w:hint="cs"/>
          <w:strike/>
          <w:vanish/>
          <w:sz w:val="22"/>
          <w:szCs w:val="22"/>
          <w:shd w:val="clear" w:color="auto" w:fill="FFFF99"/>
          <w:rtl/>
        </w:rPr>
        <w:t>קי של נכסי הקרן, מחו</w:t>
      </w:r>
      <w:r w:rsidRPr="00EE2ACF">
        <w:rPr>
          <w:rStyle w:val="default"/>
          <w:rFonts w:cs="FrankRuehl"/>
          <w:strike/>
          <w:vanish/>
          <w:sz w:val="22"/>
          <w:szCs w:val="22"/>
          <w:shd w:val="clear" w:color="auto" w:fill="FFFF99"/>
          <w:rtl/>
        </w:rPr>
        <w:t>לק</w:t>
      </w:r>
      <w:r w:rsidRPr="00EE2ACF">
        <w:rPr>
          <w:rStyle w:val="default"/>
          <w:rFonts w:cs="FrankRuehl" w:hint="cs"/>
          <w:strike/>
          <w:vanish/>
          <w:sz w:val="22"/>
          <w:szCs w:val="22"/>
          <w:shd w:val="clear" w:color="auto" w:fill="FFFF99"/>
          <w:rtl/>
        </w:rPr>
        <w:t xml:space="preserve"> במס</w:t>
      </w:r>
      <w:r w:rsidRPr="00EE2ACF">
        <w:rPr>
          <w:rStyle w:val="default"/>
          <w:rFonts w:cs="FrankRuehl"/>
          <w:strike/>
          <w:vanish/>
          <w:sz w:val="22"/>
          <w:szCs w:val="22"/>
          <w:shd w:val="clear" w:color="auto" w:fill="FFFF99"/>
          <w:rtl/>
        </w:rPr>
        <w:t>פר</w:t>
      </w:r>
      <w:r w:rsidRPr="00EE2ACF">
        <w:rPr>
          <w:rStyle w:val="default"/>
          <w:rFonts w:cs="FrankRuehl" w:hint="cs"/>
          <w:strike/>
          <w:vanish/>
          <w:sz w:val="22"/>
          <w:szCs w:val="22"/>
          <w:shd w:val="clear" w:color="auto" w:fill="FFFF99"/>
          <w:rtl/>
        </w:rPr>
        <w:t xml:space="preserve"> היחידות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 xml:space="preserve">"מחיר יחידה"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מחיר הקנייה של נכסי הקרן, מחולק במספר יחידותיה</w:t>
      </w:r>
      <w:r w:rsidRPr="00EE2ACF">
        <w:rPr>
          <w:rStyle w:val="default"/>
          <w:rFonts w:cs="FrankRuehl" w:hint="cs"/>
          <w:vanish/>
          <w:sz w:val="22"/>
          <w:szCs w:val="22"/>
          <w:shd w:val="clear" w:color="auto" w:fill="FFFF99"/>
          <w:rtl/>
        </w:rPr>
        <w:t>.</w:t>
      </w:r>
    </w:p>
    <w:p w:rsidR="007C2742" w:rsidRPr="00EE2ACF" w:rsidRDefault="007C2742" w:rsidP="007C2742">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 xml:space="preserve">ן סגורה יחשב את </w:t>
      </w:r>
      <w:r w:rsidRPr="00EE2ACF">
        <w:rPr>
          <w:rStyle w:val="default"/>
          <w:rFonts w:cs="FrankRuehl" w:hint="cs"/>
          <w:strike/>
          <w:vanish/>
          <w:sz w:val="22"/>
          <w:szCs w:val="22"/>
          <w:shd w:val="clear" w:color="auto" w:fill="FFFF99"/>
          <w:rtl/>
        </w:rPr>
        <w:t>שווי היחידה של הקרן</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מחיר היחידה של הקרן</w:t>
      </w:r>
      <w:r w:rsidRPr="00EE2ACF">
        <w:rPr>
          <w:rStyle w:val="default"/>
          <w:rFonts w:cs="FrankRuehl" w:hint="cs"/>
          <w:vanish/>
          <w:sz w:val="22"/>
          <w:szCs w:val="22"/>
          <w:shd w:val="clear" w:color="auto" w:fill="FFFF99"/>
          <w:rtl/>
        </w:rPr>
        <w:t xml:space="preserve">; שר האוצר רשאי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נ</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ת הוראות בדבר קביעת שווי נכסי קרן סגורה </w:t>
      </w:r>
      <w:r w:rsidRPr="00EE2ACF">
        <w:rPr>
          <w:rStyle w:val="default"/>
          <w:rFonts w:cs="FrankRuehl" w:hint="cs"/>
          <w:vanish/>
          <w:sz w:val="22"/>
          <w:szCs w:val="22"/>
          <w:u w:val="single"/>
          <w:shd w:val="clear" w:color="auto" w:fill="FFFF99"/>
          <w:rtl/>
        </w:rPr>
        <w:t>ודרך חישוב מחיר הקנייה</w:t>
      </w:r>
      <w:r w:rsidRPr="00EE2ACF">
        <w:rPr>
          <w:rStyle w:val="default"/>
          <w:rFonts w:cs="FrankRuehl" w:hint="cs"/>
          <w:vanish/>
          <w:sz w:val="22"/>
          <w:szCs w:val="22"/>
          <w:shd w:val="clear" w:color="auto" w:fill="FFFF99"/>
          <w:rtl/>
        </w:rPr>
        <w:t xml:space="preserve">, וכן בדבר הדרך והמועדים שבהם יפרסם מנהל הקרן </w:t>
      </w:r>
      <w:r w:rsidRPr="00EE2ACF">
        <w:rPr>
          <w:rStyle w:val="default"/>
          <w:rFonts w:cs="FrankRuehl" w:hint="cs"/>
          <w:strike/>
          <w:vanish/>
          <w:sz w:val="22"/>
          <w:szCs w:val="22"/>
          <w:shd w:val="clear" w:color="auto" w:fill="FFFF99"/>
          <w:rtl/>
        </w:rPr>
        <w:t>את שו</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 xml:space="preserve"> היחידה</w:t>
      </w:r>
      <w:r w:rsidRPr="00EE2ACF">
        <w:rPr>
          <w:rStyle w:val="default"/>
          <w:rFonts w:cs="FrankRuehl" w:hint="cs"/>
          <w:strike/>
          <w:vanish/>
          <w:sz w:val="22"/>
          <w:szCs w:val="22"/>
          <w:shd w:val="clear" w:color="auto" w:fill="FFFF99"/>
          <w:rtl/>
        </w:rPr>
        <w:t xml:space="preserve"> ואת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את</w:t>
      </w:r>
      <w:r w:rsidRPr="00EE2ACF">
        <w:rPr>
          <w:rStyle w:val="default"/>
          <w:rFonts w:cs="FrankRuehl" w:hint="cs"/>
          <w:vanish/>
          <w:sz w:val="22"/>
          <w:szCs w:val="22"/>
          <w:shd w:val="clear" w:color="auto" w:fill="FFFF99"/>
          <w:rtl/>
        </w:rPr>
        <w:t xml:space="preserve"> מחירה.</w:t>
      </w:r>
    </w:p>
    <w:p w:rsidR="007C2742" w:rsidRPr="00EE2ACF" w:rsidRDefault="007C2742" w:rsidP="007C2742">
      <w:pPr>
        <w:pStyle w:val="P00"/>
        <w:spacing w:before="0"/>
        <w:ind w:left="0" w:right="1134"/>
        <w:rPr>
          <w:rStyle w:val="default"/>
          <w:rFonts w:cs="FrankRuehl" w:hint="cs"/>
          <w:vanish/>
          <w:sz w:val="20"/>
          <w:szCs w:val="20"/>
          <w:shd w:val="clear" w:color="auto" w:fill="FFFF99"/>
          <w:rtl/>
        </w:rPr>
      </w:pPr>
    </w:p>
    <w:p w:rsidR="00B4121B" w:rsidRPr="00EE2ACF" w:rsidRDefault="00B4121B" w:rsidP="00B4121B">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7C2742" w:rsidRPr="00EE2ACF" w:rsidRDefault="007C2742" w:rsidP="007C2742">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7C2742" w:rsidRPr="00EE2ACF" w:rsidRDefault="007C2742" w:rsidP="007C2742">
      <w:pPr>
        <w:pStyle w:val="P00"/>
        <w:spacing w:before="0"/>
        <w:ind w:left="0" w:right="1134"/>
        <w:rPr>
          <w:rFonts w:cs="FrankRuehl" w:hint="cs"/>
          <w:vanish/>
          <w:szCs w:val="20"/>
          <w:shd w:val="clear" w:color="auto" w:fill="FFFF99"/>
          <w:rtl/>
        </w:rPr>
      </w:pPr>
      <w:hyperlink r:id="rId406"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1064 (</w:t>
      </w:r>
      <w:hyperlink r:id="rId407"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7C2742" w:rsidRPr="00EE2ACF" w:rsidRDefault="007C2742" w:rsidP="007C2742">
      <w:pPr>
        <w:pStyle w:val="P0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 xml:space="preserve">ן סגורה יחשב את מחיר היחידה של הקרן </w:t>
      </w:r>
      <w:r w:rsidRPr="00EE2ACF">
        <w:rPr>
          <w:rStyle w:val="default"/>
          <w:rFonts w:cs="FrankRuehl" w:hint="cs"/>
          <w:vanish/>
          <w:sz w:val="22"/>
          <w:szCs w:val="22"/>
          <w:u w:val="single"/>
          <w:shd w:val="clear" w:color="auto" w:fill="FFFF99"/>
          <w:rtl/>
        </w:rPr>
        <w:t>ואת שווי היחידה</w:t>
      </w:r>
      <w:r w:rsidRPr="00EE2ACF">
        <w:rPr>
          <w:rStyle w:val="default"/>
          <w:rFonts w:cs="FrankRuehl" w:hint="cs"/>
          <w:vanish/>
          <w:sz w:val="22"/>
          <w:szCs w:val="22"/>
          <w:shd w:val="clear" w:color="auto" w:fill="FFFF99"/>
          <w:rtl/>
        </w:rPr>
        <w:t xml:space="preserve">; שר האוצר רשאי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נ</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ת הוראות בדבר קביעת שווי נכסי קרן סגורה ודרך חישוב מחיר הקנייה, וכן בדבר הדרך והמועדים שבהם יפרסם מנהל הקרן את </w:t>
      </w:r>
      <w:r w:rsidRPr="00EE2ACF">
        <w:rPr>
          <w:rStyle w:val="default"/>
          <w:rFonts w:cs="FrankRuehl" w:hint="cs"/>
          <w:strike/>
          <w:vanish/>
          <w:sz w:val="22"/>
          <w:szCs w:val="22"/>
          <w:shd w:val="clear" w:color="auto" w:fill="FFFF99"/>
          <w:rtl/>
        </w:rPr>
        <w:t>מחירה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 xml:space="preserve">מחיר היחידה של הקרן ואת שווי היחידה; לעניין זה, "שווי יחידה", של קרן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שווי נקי של נכסי הקרן כשהוא מחולק במספר יחידותיה</w:t>
      </w:r>
      <w:r w:rsidRPr="00EE2ACF">
        <w:rPr>
          <w:rStyle w:val="default"/>
          <w:rFonts w:cs="FrankRuehl" w:hint="cs"/>
          <w:vanish/>
          <w:sz w:val="22"/>
          <w:szCs w:val="22"/>
          <w:shd w:val="clear" w:color="auto" w:fill="FFFF99"/>
          <w:rtl/>
        </w:rPr>
        <w:t>.</w:t>
      </w:r>
    </w:p>
    <w:p w:rsidR="007C2742" w:rsidRPr="00EE2ACF" w:rsidRDefault="007C2742" w:rsidP="007C2742">
      <w:pPr>
        <w:pStyle w:val="P00"/>
        <w:spacing w:before="0"/>
        <w:ind w:left="0" w:right="1134"/>
        <w:rPr>
          <w:rStyle w:val="default"/>
          <w:rFonts w:cs="FrankRuehl" w:hint="cs"/>
          <w:strike/>
          <w:vanish/>
          <w:sz w:val="22"/>
          <w:szCs w:val="22"/>
          <w:shd w:val="clear" w:color="auto" w:fill="FFFF99"/>
          <w:rtl/>
        </w:rPr>
      </w:pP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(ג)</w:t>
      </w:r>
      <w:r w:rsidRPr="00EE2ACF">
        <w:rPr>
          <w:rStyle w:val="default"/>
          <w:rFonts w:cs="FrankRuehl"/>
          <w:strike/>
          <w:vanish/>
          <w:sz w:val="22"/>
          <w:szCs w:val="22"/>
          <w:shd w:val="clear" w:color="auto" w:fill="FFFF99"/>
          <w:rtl/>
        </w:rPr>
        <w:tab/>
        <w:t>מנהל קר</w:t>
      </w:r>
      <w:r w:rsidRPr="00EE2ACF">
        <w:rPr>
          <w:rStyle w:val="default"/>
          <w:rFonts w:cs="FrankRuehl" w:hint="cs"/>
          <w:strike/>
          <w:vanish/>
          <w:sz w:val="22"/>
          <w:szCs w:val="22"/>
          <w:shd w:val="clear" w:color="auto" w:fill="FFFF99"/>
          <w:rtl/>
        </w:rPr>
        <w:t>ן סגורה רשאי ל</w:t>
      </w:r>
      <w:r w:rsidRPr="00EE2ACF">
        <w:rPr>
          <w:rStyle w:val="default"/>
          <w:rFonts w:cs="FrankRuehl"/>
          <w:strike/>
          <w:vanish/>
          <w:sz w:val="22"/>
          <w:szCs w:val="22"/>
          <w:shd w:val="clear" w:color="auto" w:fill="FFFF99"/>
          <w:rtl/>
        </w:rPr>
        <w:t>הו</w:t>
      </w:r>
      <w:r w:rsidRPr="00EE2ACF">
        <w:rPr>
          <w:rStyle w:val="default"/>
          <w:rFonts w:cs="FrankRuehl" w:hint="cs"/>
          <w:strike/>
          <w:vanish/>
          <w:sz w:val="22"/>
          <w:szCs w:val="22"/>
          <w:shd w:val="clear" w:color="auto" w:fill="FFFF99"/>
          <w:rtl/>
        </w:rPr>
        <w:t>סי</w:t>
      </w:r>
      <w:r w:rsidRPr="00EE2ACF">
        <w:rPr>
          <w:rStyle w:val="default"/>
          <w:rFonts w:cs="FrankRuehl"/>
          <w:strike/>
          <w:vanish/>
          <w:sz w:val="22"/>
          <w:szCs w:val="22"/>
          <w:shd w:val="clear" w:color="auto" w:fill="FFFF99"/>
          <w:rtl/>
        </w:rPr>
        <w:t xml:space="preserve">ף </w:t>
      </w:r>
      <w:r w:rsidRPr="00EE2ACF">
        <w:rPr>
          <w:rStyle w:val="default"/>
          <w:rFonts w:cs="FrankRuehl" w:hint="cs"/>
          <w:strike/>
          <w:vanish/>
          <w:sz w:val="22"/>
          <w:szCs w:val="22"/>
          <w:shd w:val="clear" w:color="auto" w:fill="FFFF99"/>
          <w:rtl/>
        </w:rPr>
        <w:t>על מחיר יחידה או לנכות ממחיר הפדיון הוספה</w:t>
      </w:r>
      <w:r w:rsidRPr="00EE2ACF">
        <w:rPr>
          <w:rStyle w:val="default"/>
          <w:rFonts w:cs="FrankRuehl"/>
          <w:strike/>
          <w:vanish/>
          <w:sz w:val="22"/>
          <w:szCs w:val="22"/>
          <w:shd w:val="clear" w:color="auto" w:fill="FFFF99"/>
          <w:rtl/>
        </w:rPr>
        <w:t xml:space="preserve"> כמשמעות</w:t>
      </w:r>
      <w:r w:rsidRPr="00EE2ACF">
        <w:rPr>
          <w:rStyle w:val="default"/>
          <w:rFonts w:cs="FrankRuehl" w:hint="cs"/>
          <w:strike/>
          <w:vanish/>
          <w:sz w:val="22"/>
          <w:szCs w:val="22"/>
          <w:shd w:val="clear" w:color="auto" w:fill="FFFF99"/>
          <w:rtl/>
        </w:rPr>
        <w:t>ה בסעיף 42(ג), ששיעורה ואופן גבייתה ייקבעו בתשקיף.</w:t>
      </w:r>
    </w:p>
    <w:p w:rsidR="007C2742" w:rsidRPr="007C2742" w:rsidRDefault="007C2742" w:rsidP="007C2742">
      <w:pPr>
        <w:pStyle w:val="P00"/>
        <w:spacing w:before="0"/>
        <w:ind w:left="0" w:right="1134"/>
        <w:rPr>
          <w:rStyle w:val="default"/>
          <w:rFonts w:cs="FrankRuehl" w:hint="cs"/>
          <w:sz w:val="2"/>
          <w:szCs w:val="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(ג)</w:t>
      </w:r>
      <w:r w:rsidRPr="00EE2ACF">
        <w:rPr>
          <w:rStyle w:val="default"/>
          <w:rFonts w:cs="FrankRuehl" w:hint="cs"/>
          <w:vanish/>
          <w:sz w:val="22"/>
          <w:szCs w:val="22"/>
          <w:u w:val="single"/>
          <w:shd w:val="clear" w:color="auto" w:fill="FFFF99"/>
          <w:rtl/>
        </w:rPr>
        <w:tab/>
        <w:t>שר האוצר רשאי לקבוע תנאים שבהם מנהל קרן סגורה יהיה רשאי להוסיף על מחיר יחידה או לנכות ממחיר הפדיון, עמלה שתשולם לקרן וכן תנאים שבהם חייב מנהל קרן סגורה להוסיף על מחיר יחידה או לנכות ממחיר הפדיון, עמלה כאמור, והכול בשיעורים שיקבע השר, לסוגי קרנות שיקבע; הרשות רשאית להורות על שיוכה של קרן לסוג שנקבע כאמור.</w:t>
      </w:r>
      <w:bookmarkEnd w:id="185"/>
    </w:p>
    <w:p w:rsidR="00DE2E9C" w:rsidRDefault="00DE2E9C">
      <w:pPr>
        <w:pStyle w:val="P00"/>
        <w:spacing w:before="72"/>
        <w:ind w:left="0" w:right="1134"/>
        <w:rPr>
          <w:rStyle w:val="default"/>
          <w:rFonts w:cs="FrankRuehl"/>
          <w:rtl/>
        </w:rPr>
      </w:pPr>
      <w:bookmarkStart w:id="186" w:name="Seif98"/>
      <w:bookmarkEnd w:id="186"/>
      <w:r>
        <w:rPr>
          <w:lang w:val="he-IL"/>
        </w:rPr>
        <w:pict>
          <v:rect id="_x0000_s2160" style="position:absolute;left:0;text-align:left;margin-left:464.5pt;margin-top:8.05pt;width:75.05pt;height:16pt;z-index:251587584"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אישור הב</w:t>
                  </w:r>
                  <w:r>
                    <w:rPr>
                      <w:rFonts w:cs="Miriam" w:hint="cs"/>
                      <w:sz w:val="18"/>
                      <w:szCs w:val="18"/>
                      <w:rtl/>
                    </w:rPr>
                    <w:t xml:space="preserve">ורסה </w:t>
                  </w:r>
                  <w:r>
                    <w:rPr>
                      <w:rFonts w:cs="Miriam"/>
                      <w:sz w:val="18"/>
                      <w:szCs w:val="18"/>
                      <w:rtl/>
                    </w:rPr>
                    <w:t>לרישום ה</w:t>
                  </w:r>
                  <w:r>
                    <w:rPr>
                      <w:rFonts w:cs="Miriam" w:hint="cs"/>
                      <w:sz w:val="18"/>
                      <w:szCs w:val="18"/>
                      <w:rtl/>
                    </w:rPr>
                    <w:t>יח</w:t>
                  </w:r>
                  <w:r>
                    <w:rPr>
                      <w:rFonts w:cs="Miriam"/>
                      <w:sz w:val="18"/>
                      <w:szCs w:val="18"/>
                      <w:rtl/>
                    </w:rPr>
                    <w:t>י</w:t>
                  </w:r>
                  <w:r>
                    <w:rPr>
                      <w:rFonts w:cs="Miriam" w:hint="cs"/>
                      <w:sz w:val="18"/>
                      <w:szCs w:val="18"/>
                      <w:rtl/>
                    </w:rPr>
                    <w:t>ד</w:t>
                  </w:r>
                  <w:r>
                    <w:rPr>
                      <w:rFonts w:cs="Miriam"/>
                      <w:sz w:val="18"/>
                      <w:szCs w:val="18"/>
                      <w:rtl/>
                    </w:rPr>
                    <w:t>ו</w:t>
                  </w:r>
                  <w:r>
                    <w:rPr>
                      <w:rFonts w:cs="Miriam" w:hint="cs"/>
                      <w:sz w:val="18"/>
                      <w:szCs w:val="18"/>
                      <w:rtl/>
                    </w:rPr>
                    <w:t>ת</w:t>
                  </w:r>
                </w:p>
              </w:txbxContent>
            </v:textbox>
            <w10:anchorlock/>
          </v:rect>
        </w:pict>
      </w:r>
      <w:r>
        <w:rPr>
          <w:rStyle w:val="big-number"/>
          <w:rFonts w:cs="Miriam"/>
          <w:rtl/>
        </w:rPr>
        <w:t>51.</w:t>
      </w:r>
      <w:r>
        <w:rPr>
          <w:rStyle w:val="big-number"/>
          <w:rFonts w:cs="Miriam"/>
          <w:rtl/>
        </w:rPr>
        <w:tab/>
      </w:r>
      <w:r>
        <w:rPr>
          <w:rStyle w:val="default"/>
          <w:rFonts w:cs="FrankRuehl"/>
          <w:rtl/>
        </w:rPr>
        <w:t>מנהל קרן</w:t>
      </w:r>
      <w:r>
        <w:rPr>
          <w:rStyle w:val="default"/>
          <w:rFonts w:cs="FrankRuehl" w:hint="cs"/>
          <w:rtl/>
        </w:rPr>
        <w:t xml:space="preserve"> לא יציע יחידות של קרן סגורה אלא לאחר שקיבל את אישור הבורסה לרישומן למסחר.</w:t>
      </w:r>
    </w:p>
    <w:p w:rsidR="00DE2E9C" w:rsidRDefault="00DE2E9C">
      <w:pPr>
        <w:pStyle w:val="P00"/>
        <w:spacing w:before="72"/>
        <w:ind w:left="0" w:right="1134"/>
        <w:rPr>
          <w:rStyle w:val="default"/>
          <w:rFonts w:cs="FrankRuehl" w:hint="cs"/>
          <w:rtl/>
        </w:rPr>
      </w:pPr>
      <w:bookmarkStart w:id="187" w:name="Seif99"/>
      <w:bookmarkEnd w:id="187"/>
      <w:r>
        <w:rPr>
          <w:lang w:val="he-IL"/>
        </w:rPr>
        <w:pict>
          <v:rect id="_x0000_s2161" style="position:absolute;left:0;text-align:left;margin-left:464.5pt;margin-top:8.05pt;width:75.05pt;height:32.1pt;z-index:251588608"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sz w:val="18"/>
                      <w:szCs w:val="18"/>
                      <w:rtl/>
                    </w:rPr>
                    <w:t>דו"ח על</w:t>
                  </w:r>
                  <w:r>
                    <w:rPr>
                      <w:rFonts w:cs="Miriam" w:hint="cs"/>
                      <w:sz w:val="18"/>
                      <w:szCs w:val="18"/>
                      <w:rtl/>
                    </w:rPr>
                    <w:t xml:space="preserve"> </w:t>
                  </w:r>
                  <w:r>
                    <w:rPr>
                      <w:rFonts w:cs="Miriam"/>
                      <w:sz w:val="18"/>
                      <w:szCs w:val="18"/>
                      <w:rtl/>
                    </w:rPr>
                    <w:t>תוצאות ה</w:t>
                  </w:r>
                  <w:r>
                    <w:rPr>
                      <w:rFonts w:cs="Miriam" w:hint="cs"/>
                      <w:sz w:val="18"/>
                      <w:szCs w:val="18"/>
                      <w:rtl/>
                    </w:rPr>
                    <w:t>הצעה</w:t>
                  </w:r>
                </w:p>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rect>
        </w:pict>
      </w:r>
      <w:r>
        <w:rPr>
          <w:rStyle w:val="big-number"/>
          <w:rFonts w:cs="Miriam"/>
          <w:rtl/>
        </w:rPr>
        <w:t>52.</w:t>
      </w:r>
      <w:r>
        <w:rPr>
          <w:rStyle w:val="big-number"/>
          <w:rFonts w:cs="Miriam"/>
          <w:rtl/>
        </w:rPr>
        <w:tab/>
      </w:r>
      <w:r>
        <w:rPr>
          <w:rStyle w:val="default"/>
          <w:rFonts w:cs="FrankRuehl"/>
          <w:rtl/>
        </w:rPr>
        <w:t>מנהל ק</w:t>
      </w:r>
      <w:r>
        <w:rPr>
          <w:rStyle w:val="default"/>
          <w:rFonts w:cs="FrankRuehl" w:hint="cs"/>
          <w:rtl/>
        </w:rPr>
        <w:t>רן</w:t>
      </w:r>
      <w:r>
        <w:rPr>
          <w:rStyle w:val="default"/>
          <w:rFonts w:cs="FrankRuehl"/>
          <w:rtl/>
        </w:rPr>
        <w:t xml:space="preserve"> סגורה</w:t>
      </w:r>
      <w:r>
        <w:rPr>
          <w:rStyle w:val="default"/>
          <w:rFonts w:cs="FrankRuehl" w:hint="cs"/>
          <w:rtl/>
        </w:rPr>
        <w:t xml:space="preserve"> יגיש לרשות ולבורסה דו"ח על תוצאות ההצעה שבתשקיף לפי פרטים ובמועד שקבע שר האוצר בתקנות, ויפרסם את הדו"ח בעתון.</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88" w:name="Rov178"/>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408"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39 (</w:t>
      </w:r>
      <w:hyperlink r:id="rId409"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Default="00DE2E9C">
      <w:pPr>
        <w:pStyle w:val="P00"/>
        <w:ind w:left="0" w:right="1134"/>
        <w:rPr>
          <w:rStyle w:val="default"/>
          <w:rFonts w:cs="FrankRuehl"/>
          <w:sz w:val="2"/>
          <w:szCs w:val="2"/>
          <w:rtl/>
        </w:rPr>
      </w:pPr>
      <w:r w:rsidRPr="00EE2ACF">
        <w:rPr>
          <w:rStyle w:val="default"/>
          <w:rFonts w:cs="FrankRuehl" w:hint="cs"/>
          <w:vanish/>
          <w:sz w:val="22"/>
          <w:szCs w:val="22"/>
          <w:shd w:val="clear" w:color="auto" w:fill="FFFF99"/>
          <w:rtl/>
        </w:rPr>
        <w:t>52.</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מנהל ק</w:t>
      </w:r>
      <w:r w:rsidRPr="00EE2ACF">
        <w:rPr>
          <w:rStyle w:val="default"/>
          <w:rFonts w:cs="FrankRuehl" w:hint="cs"/>
          <w:vanish/>
          <w:sz w:val="22"/>
          <w:szCs w:val="22"/>
          <w:shd w:val="clear" w:color="auto" w:fill="FFFF99"/>
          <w:rtl/>
        </w:rPr>
        <w:t>רן</w:t>
      </w:r>
      <w:r w:rsidRPr="00EE2ACF">
        <w:rPr>
          <w:rStyle w:val="default"/>
          <w:rFonts w:cs="FrankRuehl"/>
          <w:vanish/>
          <w:sz w:val="22"/>
          <w:szCs w:val="22"/>
          <w:shd w:val="clear" w:color="auto" w:fill="FFFF99"/>
          <w:rtl/>
        </w:rPr>
        <w:t xml:space="preserve"> סגורה</w:t>
      </w:r>
      <w:r w:rsidRPr="00EE2ACF">
        <w:rPr>
          <w:rStyle w:val="default"/>
          <w:rFonts w:cs="FrankRuehl" w:hint="cs"/>
          <w:vanish/>
          <w:sz w:val="22"/>
          <w:szCs w:val="22"/>
          <w:shd w:val="clear" w:color="auto" w:fill="FFFF99"/>
          <w:rtl/>
        </w:rPr>
        <w:t xml:space="preserve"> יגיש </w:t>
      </w:r>
      <w:r w:rsidRPr="00EE2ACF">
        <w:rPr>
          <w:rStyle w:val="default"/>
          <w:rFonts w:cs="FrankRuehl" w:hint="cs"/>
          <w:strike/>
          <w:vanish/>
          <w:sz w:val="22"/>
          <w:szCs w:val="22"/>
          <w:shd w:val="clear" w:color="auto" w:fill="FFFF99"/>
          <w:rtl/>
        </w:rPr>
        <w:t>לרשות, לרשם ולבורסה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לרשות ולבורסה</w:t>
      </w:r>
      <w:r w:rsidRPr="00EE2ACF">
        <w:rPr>
          <w:rStyle w:val="default"/>
          <w:rFonts w:cs="FrankRuehl" w:hint="cs"/>
          <w:vanish/>
          <w:sz w:val="22"/>
          <w:szCs w:val="22"/>
          <w:shd w:val="clear" w:color="auto" w:fill="FFFF99"/>
          <w:rtl/>
        </w:rPr>
        <w:t xml:space="preserve"> דו"ח על תוצאות ההצעה שבתשקיף לפי פרטים ובמועד שקבע שר האוצר בתקנות, ויפרסם את הדו"ח בעתון.</w:t>
      </w:r>
      <w:bookmarkEnd w:id="188"/>
    </w:p>
    <w:p w:rsidR="00DE2E9C" w:rsidRDefault="00DE2E9C">
      <w:pPr>
        <w:pStyle w:val="P00"/>
        <w:spacing w:before="72"/>
        <w:ind w:left="0" w:right="1134"/>
        <w:rPr>
          <w:rStyle w:val="default"/>
          <w:rFonts w:cs="FrankRuehl"/>
          <w:rtl/>
        </w:rPr>
      </w:pPr>
      <w:bookmarkStart w:id="189" w:name="Seif100"/>
      <w:bookmarkEnd w:id="189"/>
      <w:r>
        <w:rPr>
          <w:lang w:val="he-IL"/>
        </w:rPr>
        <w:pict>
          <v:rect id="_x0000_s2162" style="position:absolute;left:0;text-align:left;margin-left:464.5pt;margin-top:8.05pt;width:75.05pt;height:16pt;z-index:251589632"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הקצאת יח</w:t>
                  </w:r>
                  <w:r>
                    <w:rPr>
                      <w:rFonts w:cs="Miriam" w:hint="cs"/>
                      <w:sz w:val="18"/>
                      <w:szCs w:val="18"/>
                      <w:rtl/>
                    </w:rPr>
                    <w:t>ידות</w:t>
                  </w:r>
                </w:p>
                <w:p w:rsidR="008A762C" w:rsidRDefault="008A762C">
                  <w:pPr>
                    <w:spacing w:line="160" w:lineRule="exact"/>
                    <w:jc w:val="left"/>
                    <w:rPr>
                      <w:rFonts w:cs="Miriam"/>
                      <w:noProof/>
                      <w:sz w:val="18"/>
                      <w:szCs w:val="18"/>
                      <w:rtl/>
                    </w:rPr>
                  </w:pPr>
                  <w:r>
                    <w:rPr>
                      <w:rFonts w:cs="Miriam"/>
                      <w:sz w:val="18"/>
                      <w:szCs w:val="18"/>
                      <w:rtl/>
                    </w:rPr>
                    <w:t>והעברת כ</w:t>
                  </w:r>
                  <w:r>
                    <w:rPr>
                      <w:rFonts w:cs="Miriam" w:hint="cs"/>
                      <w:sz w:val="18"/>
                      <w:szCs w:val="18"/>
                      <w:rtl/>
                    </w:rPr>
                    <w:t>ספים</w:t>
                  </w:r>
                </w:p>
              </w:txbxContent>
            </v:textbox>
            <w10:anchorlock/>
          </v:rect>
        </w:pict>
      </w:r>
      <w:r>
        <w:rPr>
          <w:rStyle w:val="big-number"/>
          <w:rFonts w:cs="Miriam"/>
          <w:rtl/>
        </w:rPr>
        <w:t>53.</w:t>
      </w:r>
      <w:r>
        <w:rPr>
          <w:rStyle w:val="big-number"/>
          <w:rFonts w:cs="Miriam"/>
          <w:rtl/>
        </w:rPr>
        <w:tab/>
      </w:r>
      <w:r>
        <w:rPr>
          <w:rStyle w:val="default"/>
          <w:rFonts w:cs="FrankRuehl"/>
          <w:rtl/>
        </w:rPr>
        <w:t>(א)</w:t>
      </w:r>
      <w:r>
        <w:rPr>
          <w:rStyle w:val="default"/>
          <w:rFonts w:cs="FrankRuehl"/>
          <w:rtl/>
        </w:rPr>
        <w:tab/>
        <w:t>ביום הה</w:t>
      </w:r>
      <w:r>
        <w:rPr>
          <w:rStyle w:val="default"/>
          <w:rFonts w:cs="FrankRuehl" w:hint="cs"/>
          <w:rtl/>
        </w:rPr>
        <w:t>קצאה של יחידות קרן סגורה יעשה מנה</w:t>
      </w:r>
      <w:r>
        <w:rPr>
          <w:rStyle w:val="default"/>
          <w:rFonts w:cs="FrankRuehl"/>
          <w:rtl/>
        </w:rPr>
        <w:t>ל</w:t>
      </w:r>
      <w:r>
        <w:rPr>
          <w:rStyle w:val="default"/>
          <w:rFonts w:cs="FrankRuehl" w:hint="cs"/>
          <w:rtl/>
        </w:rPr>
        <w:t xml:space="preserve"> הק</w:t>
      </w:r>
      <w:r>
        <w:rPr>
          <w:rStyle w:val="default"/>
          <w:rFonts w:cs="FrankRuehl"/>
          <w:rtl/>
        </w:rPr>
        <w:t>ר</w:t>
      </w:r>
      <w:r>
        <w:rPr>
          <w:rStyle w:val="default"/>
          <w:rFonts w:cs="FrankRuehl" w:hint="cs"/>
          <w:rtl/>
        </w:rPr>
        <w:t>ן את אלה:</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ירשום א</w:t>
      </w:r>
      <w:r>
        <w:rPr>
          <w:rStyle w:val="default"/>
          <w:rFonts w:cs="FrankRuehl" w:hint="cs"/>
          <w:rtl/>
        </w:rPr>
        <w:t>ת יחידות הקרן למסחר ב</w:t>
      </w:r>
      <w:r>
        <w:rPr>
          <w:rStyle w:val="default"/>
          <w:rFonts w:cs="FrankRuehl"/>
          <w:rtl/>
        </w:rPr>
        <w:t>בו</w:t>
      </w:r>
      <w:r>
        <w:rPr>
          <w:rStyle w:val="default"/>
          <w:rFonts w:cs="FrankRuehl" w:hint="cs"/>
          <w:rtl/>
        </w:rPr>
        <w:t>רסה;</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יקצה את</w:t>
      </w:r>
      <w:r>
        <w:rPr>
          <w:rStyle w:val="default"/>
          <w:rFonts w:cs="FrankRuehl" w:hint="cs"/>
          <w:rtl/>
        </w:rPr>
        <w:t xml:space="preserve"> היחידות המוצעות </w:t>
      </w:r>
      <w:r>
        <w:rPr>
          <w:rStyle w:val="default"/>
          <w:rFonts w:cs="FrankRuehl"/>
          <w:rtl/>
        </w:rPr>
        <w:t>למזמינים</w:t>
      </w:r>
      <w:r>
        <w:rPr>
          <w:rStyle w:val="default"/>
          <w:rFonts w:cs="FrankRuehl" w:hint="cs"/>
          <w:rtl/>
        </w:rPr>
        <w:t>;</w:t>
      </w:r>
    </w:p>
    <w:p w:rsidR="00DE2E9C" w:rsidRDefault="00DE2E9C">
      <w:pPr>
        <w:pStyle w:val="P22"/>
        <w:spacing w:before="72"/>
        <w:ind w:left="1021" w:right="1134"/>
        <w:rPr>
          <w:rStyle w:val="default"/>
          <w:rFonts w:cs="FrankRuehl"/>
          <w:rtl/>
        </w:rPr>
      </w:pPr>
      <w:r>
        <w:rPr>
          <w:rStyle w:val="default"/>
          <w:rFonts w:cs="FrankRuehl" w:hint="cs"/>
          <w:rtl/>
        </w:rPr>
        <w:t>(3)</w:t>
      </w:r>
      <w:r>
        <w:rPr>
          <w:rStyle w:val="default"/>
          <w:rFonts w:cs="FrankRuehl"/>
          <w:rtl/>
        </w:rPr>
        <w:tab/>
        <w:t>יעביר ל</w:t>
      </w:r>
      <w:r>
        <w:rPr>
          <w:rStyle w:val="default"/>
          <w:rFonts w:cs="FrankRuehl" w:hint="cs"/>
          <w:rtl/>
        </w:rPr>
        <w:t>חשבון הקרן סכום במזומנים השווה למחיר היחידות שהוקצו</w:t>
      </w:r>
      <w:r>
        <w:rPr>
          <w:rStyle w:val="default"/>
          <w:rFonts w:cs="FrankRuehl"/>
          <w:rtl/>
        </w:rPr>
        <w:t xml:space="preserve"> </w:t>
      </w:r>
      <w:r>
        <w:rPr>
          <w:rStyle w:val="default"/>
          <w:rFonts w:cs="FrankRuehl" w:hint="cs"/>
          <w:rtl/>
        </w:rPr>
        <w:t>ל</w:t>
      </w:r>
      <w:r>
        <w:rPr>
          <w:rStyle w:val="default"/>
          <w:rFonts w:cs="FrankRuehl"/>
          <w:rtl/>
        </w:rPr>
        <w:t>מ</w:t>
      </w:r>
      <w:r>
        <w:rPr>
          <w:rStyle w:val="default"/>
          <w:rFonts w:cs="FrankRuehl" w:hint="cs"/>
          <w:rtl/>
        </w:rPr>
        <w:t>ז</w:t>
      </w:r>
      <w:r>
        <w:rPr>
          <w:rStyle w:val="default"/>
          <w:rFonts w:cs="FrankRuehl"/>
          <w:rtl/>
        </w:rPr>
        <w:t>מ</w:t>
      </w:r>
      <w:r>
        <w:rPr>
          <w:rStyle w:val="default"/>
          <w:rFonts w:cs="FrankRuehl" w:hint="cs"/>
          <w:rtl/>
        </w:rPr>
        <w:t>י</w:t>
      </w:r>
      <w:r>
        <w:rPr>
          <w:rStyle w:val="default"/>
          <w:rFonts w:cs="FrankRuehl"/>
          <w:rtl/>
        </w:rPr>
        <w:t>נ</w:t>
      </w:r>
      <w:r>
        <w:rPr>
          <w:rStyle w:val="default"/>
          <w:rFonts w:cs="FrankRuehl" w:hint="cs"/>
          <w:rtl/>
        </w:rPr>
        <w:t>ים</w:t>
      </w:r>
      <w:r>
        <w:rPr>
          <w:rStyle w:val="default"/>
          <w:rFonts w:cs="FrankRuehl"/>
          <w:rtl/>
        </w:rPr>
        <w:t>.</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עלה מספ</w:t>
      </w:r>
      <w:r>
        <w:rPr>
          <w:rStyle w:val="default"/>
          <w:rFonts w:cs="FrankRuehl" w:hint="cs"/>
          <w:rtl/>
        </w:rPr>
        <w:t>ר היחידות שהוזמנו על מספר היחידות המוצעות, יקצה מנהל הקרן את היחידות המוצעות בדרך ובאופן שצוינו בתשקיף.</w:t>
      </w:r>
    </w:p>
    <w:p w:rsidR="00DE2E9C" w:rsidRDefault="00DE2E9C">
      <w:pPr>
        <w:pStyle w:val="P00"/>
        <w:spacing w:before="72"/>
        <w:ind w:left="0" w:right="1134"/>
        <w:rPr>
          <w:rStyle w:val="default"/>
          <w:rFonts w:cs="FrankRuehl"/>
          <w:rtl/>
        </w:rPr>
      </w:pPr>
      <w:r>
        <w:rPr>
          <w:lang w:val="he-IL"/>
        </w:rPr>
        <w:pict>
          <v:rect id="_x0000_s2163" style="position:absolute;left:0;text-align:left;margin-left:464.5pt;margin-top:8.05pt;width:75.05pt;height:38.05pt;z-index:251590656"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noProof/>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rect>
        </w:pict>
      </w:r>
      <w:r>
        <w:rPr>
          <w:rFonts w:cs="FrankRuehl"/>
          <w:sz w:val="26"/>
          <w:rtl/>
        </w:rPr>
        <w:tab/>
      </w:r>
      <w:r>
        <w:rPr>
          <w:rStyle w:val="default"/>
          <w:rFonts w:cs="FrankRuehl"/>
          <w:rtl/>
        </w:rPr>
        <w:t>(ג)</w:t>
      </w:r>
      <w:r>
        <w:rPr>
          <w:rStyle w:val="default"/>
          <w:rFonts w:cs="FrankRuehl"/>
          <w:rtl/>
        </w:rPr>
        <w:tab/>
        <w:t>ביום הה</w:t>
      </w:r>
      <w:r>
        <w:rPr>
          <w:rStyle w:val="default"/>
          <w:rFonts w:cs="FrankRuehl" w:hint="cs"/>
          <w:rtl/>
        </w:rPr>
        <w:t>קצאה של היחידות יחייב מפיץ את חשבונו של מי ש</w:t>
      </w:r>
      <w:r>
        <w:rPr>
          <w:rStyle w:val="default"/>
          <w:rFonts w:cs="FrankRuehl"/>
          <w:rtl/>
        </w:rPr>
        <w:t>הזמין בא</w:t>
      </w:r>
      <w:r>
        <w:rPr>
          <w:rStyle w:val="default"/>
          <w:rFonts w:cs="FrankRuehl" w:hint="cs"/>
          <w:rtl/>
        </w:rPr>
        <w:t>מצעותו יחידות, בסכום השווה למחיר היחידות שהוקצ</w:t>
      </w:r>
      <w:r>
        <w:rPr>
          <w:rStyle w:val="default"/>
          <w:rFonts w:cs="FrankRuehl"/>
          <w:rtl/>
        </w:rPr>
        <w:t>ו</w:t>
      </w:r>
      <w:r>
        <w:rPr>
          <w:rStyle w:val="default"/>
          <w:rFonts w:cs="FrankRuehl" w:hint="cs"/>
          <w:rtl/>
        </w:rPr>
        <w:t xml:space="preserve"> לו, ויעביר לחשבון מנהל הקרן, סכום במזומנים השווה למחיר ה</w:t>
      </w:r>
      <w:r>
        <w:rPr>
          <w:rStyle w:val="default"/>
          <w:rFonts w:cs="FrankRuehl"/>
          <w:rtl/>
        </w:rPr>
        <w:t>י</w:t>
      </w:r>
      <w:r>
        <w:rPr>
          <w:rStyle w:val="default"/>
          <w:rFonts w:cs="FrankRuehl" w:hint="cs"/>
          <w:rtl/>
        </w:rPr>
        <w:t>חיד</w:t>
      </w:r>
      <w:r>
        <w:rPr>
          <w:rStyle w:val="default"/>
          <w:rFonts w:cs="FrankRuehl"/>
          <w:rtl/>
        </w:rPr>
        <w:t>ו</w:t>
      </w:r>
      <w:r>
        <w:rPr>
          <w:rStyle w:val="default"/>
          <w:rFonts w:cs="FrankRuehl" w:hint="cs"/>
          <w:rtl/>
        </w:rPr>
        <w:t>ת שהוקצו למזמין.</w:t>
      </w:r>
    </w:p>
    <w:p w:rsidR="00DE2E9C" w:rsidRDefault="00DE2E9C" w:rsidP="000F2A41">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לענין ס</w:t>
      </w:r>
      <w:r>
        <w:rPr>
          <w:rStyle w:val="default"/>
          <w:rFonts w:cs="FrankRuehl" w:hint="cs"/>
          <w:rtl/>
        </w:rPr>
        <w:t>עיף זה, "יו</w:t>
      </w:r>
      <w:r>
        <w:rPr>
          <w:rStyle w:val="default"/>
          <w:rFonts w:cs="FrankRuehl"/>
          <w:rtl/>
        </w:rPr>
        <w:t xml:space="preserve">ם </w:t>
      </w:r>
      <w:r>
        <w:rPr>
          <w:rStyle w:val="default"/>
          <w:rFonts w:cs="FrankRuehl" w:hint="cs"/>
          <w:rtl/>
        </w:rPr>
        <w:t>הה</w:t>
      </w:r>
      <w:r>
        <w:rPr>
          <w:rStyle w:val="default"/>
          <w:rFonts w:cs="FrankRuehl"/>
          <w:rtl/>
        </w:rPr>
        <w:t>קצ</w:t>
      </w:r>
      <w:r>
        <w:rPr>
          <w:rStyle w:val="default"/>
          <w:rFonts w:cs="FrankRuehl" w:hint="cs"/>
          <w:rtl/>
        </w:rPr>
        <w:t xml:space="preserve">אה" </w:t>
      </w:r>
      <w:r w:rsidR="007C2742">
        <w:rPr>
          <w:rStyle w:val="default"/>
          <w:rFonts w:cs="FrankRuehl"/>
          <w:rtl/>
        </w:rPr>
        <w:t>–</w:t>
      </w:r>
      <w:r>
        <w:rPr>
          <w:rStyle w:val="default"/>
          <w:rFonts w:cs="FrankRuehl"/>
          <w:rtl/>
        </w:rPr>
        <w:t xml:space="preserve"> לא יאו</w:t>
      </w:r>
      <w:r>
        <w:rPr>
          <w:rStyle w:val="default"/>
          <w:rFonts w:cs="FrankRuehl" w:hint="cs"/>
          <w:rtl/>
        </w:rPr>
        <w:t>חר מיומיים לאחר תום התקופה להגשת הזמנות ליחידו</w:t>
      </w:r>
      <w:r>
        <w:rPr>
          <w:rStyle w:val="default"/>
          <w:rFonts w:cs="FrankRuehl"/>
          <w:rtl/>
        </w:rPr>
        <w:t xml:space="preserve">ת בהצעה </w:t>
      </w:r>
      <w:r>
        <w:rPr>
          <w:rStyle w:val="default"/>
          <w:rFonts w:cs="FrankRuehl" w:hint="cs"/>
          <w:rtl/>
        </w:rPr>
        <w:t xml:space="preserve">ראשונה, או לאחר היום שבו התקיים מכרז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סע</w:t>
      </w:r>
      <w:r>
        <w:rPr>
          <w:rStyle w:val="default"/>
          <w:rFonts w:cs="FrankRuehl"/>
          <w:rtl/>
        </w:rPr>
        <w:t>י</w:t>
      </w:r>
      <w:r>
        <w:rPr>
          <w:rStyle w:val="default"/>
          <w:rFonts w:cs="FrankRuehl" w:hint="cs"/>
          <w:rtl/>
        </w:rPr>
        <w:t>ף</w:t>
      </w:r>
      <w:r>
        <w:rPr>
          <w:rStyle w:val="default"/>
          <w:rFonts w:cs="FrankRuehl"/>
          <w:rtl/>
        </w:rPr>
        <w:t xml:space="preserve"> 50.</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190" w:name="Rov215"/>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410"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158 (</w:t>
      </w:r>
      <w:hyperlink r:id="rId411"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7C2742" w:rsidRPr="00EE2ACF" w:rsidRDefault="007C2742" w:rsidP="007C2742">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ביום הה</w:t>
      </w:r>
      <w:r w:rsidRPr="00EE2ACF">
        <w:rPr>
          <w:rStyle w:val="default"/>
          <w:rFonts w:cs="FrankRuehl" w:hint="cs"/>
          <w:vanish/>
          <w:sz w:val="22"/>
          <w:szCs w:val="22"/>
          <w:shd w:val="clear" w:color="auto" w:fill="FFFF99"/>
          <w:rtl/>
        </w:rPr>
        <w:t>קצאה של היחידות יחייב מפיץ את חשבונו של מי ש</w:t>
      </w:r>
      <w:r w:rsidRPr="00EE2ACF">
        <w:rPr>
          <w:rStyle w:val="default"/>
          <w:rFonts w:cs="FrankRuehl"/>
          <w:vanish/>
          <w:sz w:val="22"/>
          <w:szCs w:val="22"/>
          <w:shd w:val="clear" w:color="auto" w:fill="FFFF99"/>
          <w:rtl/>
        </w:rPr>
        <w:t>הזמין בא</w:t>
      </w:r>
      <w:r w:rsidRPr="00EE2ACF">
        <w:rPr>
          <w:rStyle w:val="default"/>
          <w:rFonts w:cs="FrankRuehl" w:hint="cs"/>
          <w:vanish/>
          <w:sz w:val="22"/>
          <w:szCs w:val="22"/>
          <w:shd w:val="clear" w:color="auto" w:fill="FFFF99"/>
          <w:rtl/>
        </w:rPr>
        <w:t>מצעותו יחידות, בסכום השווה למחיר היחידות שהוקצ</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 לו, ויעביר לחשבון מנהל הקרן, באמצעות המסלקה </w:t>
      </w:r>
      <w:r w:rsidRPr="00EE2ACF">
        <w:rPr>
          <w:rStyle w:val="default"/>
          <w:rFonts w:cs="FrankRuehl" w:hint="cs"/>
          <w:strike/>
          <w:vanish/>
          <w:sz w:val="22"/>
          <w:szCs w:val="22"/>
          <w:shd w:val="clear" w:color="auto" w:fill="FFFF99"/>
          <w:rtl/>
        </w:rPr>
        <w:t>בדרך שתיקבע בין מנהל הקרן לבין המסלקה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בדרך שקבע שר האוצר</w:t>
      </w:r>
      <w:r w:rsidRPr="00EE2ACF">
        <w:rPr>
          <w:rStyle w:val="default"/>
          <w:rFonts w:cs="FrankRuehl" w:hint="cs"/>
          <w:vanish/>
          <w:sz w:val="22"/>
          <w:szCs w:val="22"/>
          <w:shd w:val="clear" w:color="auto" w:fill="FFFF99"/>
          <w:rtl/>
        </w:rPr>
        <w:t>, סכום במזומנים השווה למחיר ה</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חיד</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ת שהוקצו למזמין.</w:t>
      </w:r>
    </w:p>
    <w:p w:rsidR="007C2742" w:rsidRPr="00EE2ACF" w:rsidRDefault="007C2742" w:rsidP="007C2742">
      <w:pPr>
        <w:pStyle w:val="P00"/>
        <w:spacing w:before="0"/>
        <w:ind w:left="0" w:right="1134"/>
        <w:rPr>
          <w:rStyle w:val="default"/>
          <w:rFonts w:cs="FrankRuehl" w:hint="cs"/>
          <w:vanish/>
          <w:sz w:val="20"/>
          <w:szCs w:val="20"/>
          <w:shd w:val="clear" w:color="auto" w:fill="FFFF99"/>
          <w:rtl/>
        </w:rPr>
      </w:pPr>
    </w:p>
    <w:p w:rsidR="00B4121B" w:rsidRPr="00EE2ACF" w:rsidRDefault="00B4121B" w:rsidP="00B4121B">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7C2742" w:rsidRPr="00EE2ACF" w:rsidRDefault="007C2742" w:rsidP="007C2742">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7C2742" w:rsidRPr="00EE2ACF" w:rsidRDefault="007C2742" w:rsidP="007C2742">
      <w:pPr>
        <w:pStyle w:val="P00"/>
        <w:spacing w:before="0"/>
        <w:ind w:left="0" w:right="1134"/>
        <w:rPr>
          <w:rFonts w:cs="FrankRuehl" w:hint="cs"/>
          <w:vanish/>
          <w:szCs w:val="20"/>
          <w:shd w:val="clear" w:color="auto" w:fill="FFFF99"/>
          <w:rtl/>
        </w:rPr>
      </w:pPr>
      <w:hyperlink r:id="rId412"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1065 (</w:t>
      </w:r>
      <w:hyperlink r:id="rId413"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DE2E9C" w:rsidRDefault="00DE2E9C" w:rsidP="007C2742">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ביום הה</w:t>
      </w:r>
      <w:r w:rsidRPr="00EE2ACF">
        <w:rPr>
          <w:rStyle w:val="default"/>
          <w:rFonts w:cs="FrankRuehl" w:hint="cs"/>
          <w:vanish/>
          <w:sz w:val="22"/>
          <w:szCs w:val="22"/>
          <w:shd w:val="clear" w:color="auto" w:fill="FFFF99"/>
          <w:rtl/>
        </w:rPr>
        <w:t>קצאה של היחידות יחייב מפיץ את חשבונו של מי ש</w:t>
      </w:r>
      <w:r w:rsidRPr="00EE2ACF">
        <w:rPr>
          <w:rStyle w:val="default"/>
          <w:rFonts w:cs="FrankRuehl"/>
          <w:vanish/>
          <w:sz w:val="22"/>
          <w:szCs w:val="22"/>
          <w:shd w:val="clear" w:color="auto" w:fill="FFFF99"/>
          <w:rtl/>
        </w:rPr>
        <w:t>הזמין בא</w:t>
      </w:r>
      <w:r w:rsidRPr="00EE2ACF">
        <w:rPr>
          <w:rStyle w:val="default"/>
          <w:rFonts w:cs="FrankRuehl" w:hint="cs"/>
          <w:vanish/>
          <w:sz w:val="22"/>
          <w:szCs w:val="22"/>
          <w:shd w:val="clear" w:color="auto" w:fill="FFFF99"/>
          <w:rtl/>
        </w:rPr>
        <w:t>מצעותו יחידות, בסכום השווה למחיר היחידות שהוקצ</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 לו, ויעביר לחשבון מנהל הקרן, </w:t>
      </w:r>
      <w:r w:rsidRPr="00EE2ACF">
        <w:rPr>
          <w:rStyle w:val="default"/>
          <w:rFonts w:cs="FrankRuehl" w:hint="cs"/>
          <w:strike/>
          <w:vanish/>
          <w:sz w:val="22"/>
          <w:szCs w:val="22"/>
          <w:shd w:val="clear" w:color="auto" w:fill="FFFF99"/>
          <w:rtl/>
        </w:rPr>
        <w:t>באמצעות המסלקה בדרך שקבע שר האוצר,</w:t>
      </w:r>
      <w:r w:rsidRPr="00EE2ACF">
        <w:rPr>
          <w:rStyle w:val="default"/>
          <w:rFonts w:cs="FrankRuehl" w:hint="cs"/>
          <w:vanish/>
          <w:sz w:val="22"/>
          <w:szCs w:val="22"/>
          <w:shd w:val="clear" w:color="auto" w:fill="FFFF99"/>
          <w:rtl/>
        </w:rPr>
        <w:t xml:space="preserve"> סכום במזומנים השווה למחיר ה</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חיד</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ת שהוקצו למזמין.</w:t>
      </w:r>
      <w:bookmarkEnd w:id="190"/>
    </w:p>
    <w:p w:rsidR="00DE2E9C" w:rsidRDefault="00DE2E9C">
      <w:pPr>
        <w:pStyle w:val="P00"/>
        <w:spacing w:before="72"/>
        <w:ind w:left="0" w:right="1134"/>
        <w:rPr>
          <w:rStyle w:val="default"/>
          <w:rFonts w:cs="FrankRuehl"/>
          <w:rtl/>
        </w:rPr>
      </w:pPr>
      <w:bookmarkStart w:id="191" w:name="Seif101"/>
      <w:bookmarkEnd w:id="191"/>
      <w:r>
        <w:rPr>
          <w:lang w:val="he-IL"/>
        </w:rPr>
        <w:pict>
          <v:rect id="_x0000_s2164" style="position:absolute;left:0;text-align:left;margin-left:464.5pt;margin-top:8.05pt;width:75.05pt;height:8pt;z-index:25159168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ביטול הצ</w:t>
                  </w:r>
                  <w:r>
                    <w:rPr>
                      <w:rFonts w:cs="Miriam" w:hint="cs"/>
                      <w:sz w:val="18"/>
                      <w:szCs w:val="18"/>
                      <w:rtl/>
                    </w:rPr>
                    <w:t>עה</w:t>
                  </w:r>
                </w:p>
              </w:txbxContent>
            </v:textbox>
            <w10:anchorlock/>
          </v:rect>
        </w:pict>
      </w:r>
      <w:r>
        <w:rPr>
          <w:rStyle w:val="big-number"/>
          <w:rFonts w:cs="Miriam"/>
          <w:rtl/>
        </w:rPr>
        <w:t>54</w:t>
      </w:r>
      <w:r w:rsidRPr="00686EF0">
        <w:rPr>
          <w:rStyle w:val="default"/>
          <w:rFonts w:cs="FrankRuehl"/>
          <w:rtl/>
        </w:rPr>
        <w:t>.</w:t>
      </w:r>
      <w:r w:rsidRPr="00686EF0">
        <w:rPr>
          <w:rStyle w:val="default"/>
          <w:rFonts w:cs="FrankRuehl"/>
          <w:rtl/>
        </w:rPr>
        <w:tab/>
      </w:r>
      <w:r>
        <w:rPr>
          <w:rStyle w:val="default"/>
          <w:rFonts w:cs="FrankRuehl"/>
          <w:rtl/>
        </w:rPr>
        <w:t>(א)</w:t>
      </w:r>
      <w:r>
        <w:rPr>
          <w:rStyle w:val="default"/>
          <w:rFonts w:cs="FrankRuehl"/>
          <w:rtl/>
        </w:rPr>
        <w:tab/>
        <w:t>לא נרשמ</w:t>
      </w:r>
      <w:r>
        <w:rPr>
          <w:rStyle w:val="default"/>
          <w:rFonts w:cs="FrankRuehl" w:hint="cs"/>
          <w:rtl/>
        </w:rPr>
        <w:t>ו יחידות של קרן סגורה למסחר בבורסה או לא הוגשו הזמנות ליחידות תוך התקופה שנקבעה להגשתן כדי הסכום שנקבע</w:t>
      </w:r>
      <w:r>
        <w:rPr>
          <w:rStyle w:val="default"/>
          <w:rFonts w:cs="FrankRuehl"/>
          <w:rtl/>
        </w:rPr>
        <w:t xml:space="preserve"> ב</w:t>
      </w:r>
      <w:r>
        <w:rPr>
          <w:rStyle w:val="default"/>
          <w:rFonts w:cs="FrankRuehl" w:hint="cs"/>
          <w:rtl/>
        </w:rPr>
        <w:t>תש</w:t>
      </w:r>
      <w:r>
        <w:rPr>
          <w:rStyle w:val="default"/>
          <w:rFonts w:cs="FrankRuehl"/>
          <w:rtl/>
        </w:rPr>
        <w:t>קיף כס</w:t>
      </w:r>
      <w:r>
        <w:rPr>
          <w:rStyle w:val="default"/>
          <w:rFonts w:cs="FrankRuehl" w:hint="cs"/>
          <w:rtl/>
        </w:rPr>
        <w:t>כום מזערי להצעה, תתבטל ההצעה.</w:t>
      </w:r>
    </w:p>
    <w:p w:rsidR="00DE2E9C" w:rsidRDefault="00DE2E9C">
      <w:pPr>
        <w:pStyle w:val="P00"/>
        <w:spacing w:before="72"/>
        <w:ind w:left="0" w:right="1134"/>
        <w:rPr>
          <w:rStyle w:val="default"/>
          <w:rFonts w:cs="FrankRuehl" w:hint="cs"/>
          <w:rtl/>
        </w:rPr>
      </w:pPr>
      <w:r>
        <w:rPr>
          <w:rFonts w:cs="FrankRuehl"/>
          <w:rtl/>
          <w:lang w:val="he-IL"/>
        </w:rPr>
        <w:pict>
          <v:shape id="_x0000_s2329" type="#_x0000_t202" style="position:absolute;left:0;text-align:left;margin-left:470.25pt;margin-top:7.1pt;width:1in;height:16.8pt;z-index:251631616"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shape>
        </w:pict>
      </w:r>
      <w:r>
        <w:rPr>
          <w:rFonts w:cs="FrankRuehl"/>
          <w:sz w:val="26"/>
          <w:rtl/>
        </w:rPr>
        <w:tab/>
      </w:r>
      <w:r>
        <w:rPr>
          <w:rStyle w:val="default"/>
          <w:rFonts w:cs="FrankRuehl"/>
          <w:rtl/>
        </w:rPr>
        <w:t>(ב)</w:t>
      </w:r>
      <w:r>
        <w:rPr>
          <w:rStyle w:val="default"/>
          <w:rFonts w:cs="FrankRuehl"/>
          <w:rtl/>
        </w:rPr>
        <w:tab/>
        <w:t>מנהל הק</w:t>
      </w:r>
      <w:r>
        <w:rPr>
          <w:rStyle w:val="default"/>
          <w:rFonts w:cs="FrankRuehl" w:hint="cs"/>
          <w:rtl/>
        </w:rPr>
        <w:t>רן יגיש לרשות ולבור</w:t>
      </w:r>
      <w:r>
        <w:rPr>
          <w:rStyle w:val="default"/>
          <w:rFonts w:cs="FrankRuehl"/>
          <w:rtl/>
        </w:rPr>
        <w:t xml:space="preserve">סה דו"ח </w:t>
      </w:r>
      <w:r>
        <w:rPr>
          <w:rStyle w:val="default"/>
          <w:rFonts w:cs="FrankRuehl" w:hint="cs"/>
          <w:rtl/>
        </w:rPr>
        <w:t>על ביטול ההצעה ועל הסיבה</w:t>
      </w:r>
      <w:r>
        <w:rPr>
          <w:rStyle w:val="default"/>
          <w:rFonts w:cs="FrankRuehl"/>
          <w:rtl/>
        </w:rPr>
        <w:t xml:space="preserve"> </w:t>
      </w:r>
      <w:r>
        <w:rPr>
          <w:rStyle w:val="default"/>
          <w:rFonts w:cs="FrankRuehl" w:hint="cs"/>
          <w:rtl/>
        </w:rPr>
        <w:t>ל</w:t>
      </w:r>
      <w:r>
        <w:rPr>
          <w:rStyle w:val="default"/>
          <w:rFonts w:cs="FrankRuehl"/>
          <w:rtl/>
        </w:rPr>
        <w:t>ב</w:t>
      </w:r>
      <w:r>
        <w:rPr>
          <w:rStyle w:val="default"/>
          <w:rFonts w:cs="FrankRuehl" w:hint="cs"/>
          <w:rtl/>
        </w:rPr>
        <w:t>י</w:t>
      </w:r>
      <w:r>
        <w:rPr>
          <w:rStyle w:val="default"/>
          <w:rFonts w:cs="FrankRuehl"/>
          <w:rtl/>
        </w:rPr>
        <w:t>ט</w:t>
      </w:r>
      <w:r>
        <w:rPr>
          <w:rStyle w:val="default"/>
          <w:rFonts w:cs="FrankRuehl" w:hint="cs"/>
          <w:rtl/>
        </w:rPr>
        <w:t>ו</w:t>
      </w:r>
      <w:r>
        <w:rPr>
          <w:rStyle w:val="default"/>
          <w:rFonts w:cs="FrankRuehl"/>
          <w:rtl/>
        </w:rPr>
        <w:t>ל</w:t>
      </w:r>
      <w:r>
        <w:rPr>
          <w:rStyle w:val="default"/>
          <w:rFonts w:cs="FrankRuehl" w:hint="cs"/>
          <w:rtl/>
        </w:rPr>
        <w:t>ה, במועד שקבע שר האוצר בתקנות, ויפרסם את הדו"ח בעתון.</w:t>
      </w:r>
    </w:p>
    <w:p w:rsidR="00686EF0" w:rsidRPr="00EE2ACF" w:rsidRDefault="00686EF0" w:rsidP="00686EF0">
      <w:pPr>
        <w:pStyle w:val="P00"/>
        <w:spacing w:before="0"/>
        <w:ind w:left="0" w:right="1134"/>
        <w:rPr>
          <w:rStyle w:val="default"/>
          <w:rFonts w:cs="FrankRuehl" w:hint="cs"/>
          <w:vanish/>
          <w:color w:val="FF0000"/>
          <w:sz w:val="20"/>
          <w:szCs w:val="20"/>
          <w:shd w:val="clear" w:color="auto" w:fill="FFFF99"/>
          <w:rtl/>
        </w:rPr>
      </w:pPr>
      <w:bookmarkStart w:id="192" w:name="Rov179"/>
      <w:r w:rsidRPr="00EE2ACF">
        <w:rPr>
          <w:rStyle w:val="default"/>
          <w:rFonts w:cs="FrankRuehl" w:hint="cs"/>
          <w:vanish/>
          <w:color w:val="FF0000"/>
          <w:sz w:val="20"/>
          <w:szCs w:val="20"/>
          <w:shd w:val="clear" w:color="auto" w:fill="FFFF99"/>
          <w:rtl/>
        </w:rPr>
        <w:t>מיום 14.3.2005</w:t>
      </w:r>
    </w:p>
    <w:p w:rsidR="00686EF0" w:rsidRPr="00EE2ACF" w:rsidRDefault="00686EF0" w:rsidP="00686EF0">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686EF0" w:rsidRPr="00EE2ACF" w:rsidRDefault="00686EF0" w:rsidP="00686EF0">
      <w:pPr>
        <w:pStyle w:val="P00"/>
        <w:spacing w:before="0"/>
        <w:ind w:left="0" w:right="1134"/>
        <w:rPr>
          <w:rStyle w:val="default"/>
          <w:rFonts w:cs="FrankRuehl" w:hint="cs"/>
          <w:vanish/>
          <w:sz w:val="20"/>
          <w:szCs w:val="20"/>
          <w:shd w:val="clear" w:color="auto" w:fill="FFFF99"/>
          <w:rtl/>
        </w:rPr>
      </w:pPr>
      <w:hyperlink r:id="rId414"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39 (</w:t>
      </w:r>
      <w:hyperlink r:id="rId415"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686EF0" w:rsidRDefault="00686EF0" w:rsidP="00686EF0">
      <w:pPr>
        <w:pStyle w:val="P00"/>
        <w:ind w:left="0" w:right="1134"/>
        <w:rPr>
          <w:rStyle w:val="default"/>
          <w:rFonts w:cs="FrankRuehl"/>
          <w:sz w:val="2"/>
          <w:szCs w:val="2"/>
          <w:shd w:val="clear" w:color="auto" w:fill="FFFF99"/>
          <w:rtl/>
        </w:rPr>
      </w:pPr>
      <w:r w:rsidRPr="00EE2ACF">
        <w:rPr>
          <w:rStyle w:val="default"/>
          <w:rFonts w:cs="FrankRuehl" w:hint="cs"/>
          <w:vanish/>
          <w:sz w:val="22"/>
          <w:szCs w:val="22"/>
          <w:shd w:val="clear" w:color="auto" w:fill="FFFF99"/>
          <w:rtl/>
        </w:rPr>
        <w:tab/>
        <w:t>(ב)</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מנהל הק</w:t>
      </w:r>
      <w:r w:rsidRPr="00EE2ACF">
        <w:rPr>
          <w:rStyle w:val="default"/>
          <w:rFonts w:cs="FrankRuehl" w:hint="cs"/>
          <w:vanish/>
          <w:sz w:val="22"/>
          <w:szCs w:val="22"/>
          <w:shd w:val="clear" w:color="auto" w:fill="FFFF99"/>
          <w:rtl/>
        </w:rPr>
        <w:t xml:space="preserve">רן יגיש </w:t>
      </w:r>
      <w:r w:rsidRPr="00EE2ACF">
        <w:rPr>
          <w:rStyle w:val="default"/>
          <w:rFonts w:cs="FrankRuehl" w:hint="cs"/>
          <w:strike/>
          <w:vanish/>
          <w:sz w:val="22"/>
          <w:szCs w:val="22"/>
          <w:shd w:val="clear" w:color="auto" w:fill="FFFF99"/>
          <w:rtl/>
        </w:rPr>
        <w:t>לרשות, לרשם ולבור</w:t>
      </w:r>
      <w:r w:rsidRPr="00EE2ACF">
        <w:rPr>
          <w:rStyle w:val="default"/>
          <w:rFonts w:cs="FrankRuehl"/>
          <w:strike/>
          <w:vanish/>
          <w:sz w:val="22"/>
          <w:szCs w:val="22"/>
          <w:shd w:val="clear" w:color="auto" w:fill="FFFF99"/>
          <w:rtl/>
        </w:rPr>
        <w:t>סה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לרשות ולבורסה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 xml:space="preserve">דו"ח </w:t>
      </w:r>
      <w:r w:rsidRPr="00EE2ACF">
        <w:rPr>
          <w:rStyle w:val="default"/>
          <w:rFonts w:cs="FrankRuehl" w:hint="cs"/>
          <w:vanish/>
          <w:sz w:val="22"/>
          <w:szCs w:val="22"/>
          <w:shd w:val="clear" w:color="auto" w:fill="FFFF99"/>
          <w:rtl/>
        </w:rPr>
        <w:t>על ביטול ההצעה ועל הסיבה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ט</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ה, במועד שקבע שר האוצר בתקנות, ויפרסם את הדו"ח בעתון.</w:t>
      </w:r>
      <w:bookmarkEnd w:id="192"/>
    </w:p>
    <w:p w:rsidR="00686EF0" w:rsidRDefault="00686EF0" w:rsidP="00686EF0">
      <w:pPr>
        <w:pStyle w:val="P00"/>
        <w:spacing w:before="72"/>
        <w:ind w:left="0" w:right="1134"/>
        <w:rPr>
          <w:rStyle w:val="default"/>
          <w:rFonts w:cs="FrankRuehl" w:hint="cs"/>
          <w:rtl/>
        </w:rPr>
      </w:pPr>
      <w:bookmarkStart w:id="193" w:name="Seif161"/>
      <w:bookmarkEnd w:id="193"/>
      <w:r>
        <w:rPr>
          <w:lang w:val="he-IL"/>
        </w:rPr>
        <w:pict>
          <v:rect id="_x0000_s3007" style="position:absolute;left:0;text-align:left;margin-left:464.5pt;margin-top:8.05pt;width:75.05pt;height:32.65pt;z-index:251877376" o:allowincell="f" filled="f" stroked="f" strokecolor="lime" strokeweight=".25pt">
            <v:textbox inset="0,0,0,0">
              <w:txbxContent>
                <w:p w:rsidR="008A762C" w:rsidRDefault="008A762C" w:rsidP="00686EF0">
                  <w:pPr>
                    <w:spacing w:line="160" w:lineRule="exact"/>
                    <w:jc w:val="left"/>
                    <w:rPr>
                      <w:rFonts w:cs="Miriam" w:hint="cs"/>
                      <w:sz w:val="18"/>
                      <w:szCs w:val="18"/>
                      <w:rtl/>
                    </w:rPr>
                  </w:pPr>
                  <w:r>
                    <w:rPr>
                      <w:rFonts w:cs="Miriam" w:hint="cs"/>
                      <w:sz w:val="18"/>
                      <w:szCs w:val="18"/>
                      <w:rtl/>
                    </w:rPr>
                    <w:t>תקנות לעניין הצעת יחידות של קרן סגורה</w:t>
                  </w:r>
                </w:p>
                <w:p w:rsidR="008A762C" w:rsidRDefault="008A762C" w:rsidP="00686EF0">
                  <w:pPr>
                    <w:spacing w:line="160" w:lineRule="exact"/>
                    <w:jc w:val="left"/>
                    <w:rPr>
                      <w:rFonts w:cs="Miriam" w:hint="cs"/>
                      <w:sz w:val="18"/>
                      <w:szCs w:val="18"/>
                      <w:rtl/>
                    </w:rPr>
                  </w:pPr>
                  <w:r>
                    <w:rPr>
                      <w:rFonts w:cs="Miriam" w:hint="cs"/>
                      <w:sz w:val="18"/>
                      <w:szCs w:val="18"/>
                      <w:rtl/>
                    </w:rPr>
                    <w:t>(תיקון מס' 24) תשע"ו-2015</w:t>
                  </w:r>
                </w:p>
              </w:txbxContent>
            </v:textbox>
            <w10:anchorlock/>
          </v:rect>
        </w:pict>
      </w:r>
      <w:r>
        <w:rPr>
          <w:rStyle w:val="big-number"/>
          <w:rFonts w:cs="Miriam"/>
          <w:rtl/>
        </w:rPr>
        <w:t>54</w:t>
      </w:r>
      <w:r>
        <w:rPr>
          <w:rStyle w:val="default"/>
          <w:rFonts w:cs="FrankRuehl" w:hint="cs"/>
          <w:rtl/>
        </w:rPr>
        <w:t>א</w:t>
      </w:r>
      <w:r w:rsidRPr="00686EF0">
        <w:rPr>
          <w:rStyle w:val="default"/>
          <w:rFonts w:cs="FrankRuehl"/>
          <w:rtl/>
        </w:rPr>
        <w:t>.</w:t>
      </w:r>
      <w:r w:rsidRPr="00686EF0">
        <w:rPr>
          <w:rStyle w:val="default"/>
          <w:rFonts w:cs="FrankRuehl"/>
          <w:rtl/>
        </w:rPr>
        <w:tab/>
      </w:r>
      <w:r>
        <w:rPr>
          <w:rStyle w:val="default"/>
          <w:rFonts w:cs="FrankRuehl" w:hint="cs"/>
          <w:rtl/>
        </w:rPr>
        <w:t xml:space="preserve">שר האוצר רשאי לקבוע </w:t>
      </w:r>
      <w:r w:rsidR="00A85713">
        <w:rPr>
          <w:rStyle w:val="default"/>
          <w:rFonts w:cs="FrankRuehl" w:hint="cs"/>
          <w:rtl/>
        </w:rPr>
        <w:t>הוראות נוספות לעניין הצעת יחידות של קרן סגורה, הפרטים שיש לכלול בתשקיף ופרטים שניתן להשלימם במועד מאוחר יותר, וכן לעניין מועדי ההצעה, מספר היחידות המוצעות ואופן הקצאת היחידות שהוצעו למזמינים; הוראות כאמור יכול שייקבעו דרך כלל, לעניין קרן טכנולוגיה עילית או לעניין סוגים אחרים של קרנות סגורות</w:t>
      </w:r>
      <w:r>
        <w:rPr>
          <w:rStyle w:val="default"/>
          <w:rFonts w:cs="FrankRuehl" w:hint="cs"/>
          <w:rtl/>
        </w:rPr>
        <w:t>.</w:t>
      </w:r>
    </w:p>
    <w:p w:rsidR="007C2742" w:rsidRPr="00EE2ACF" w:rsidRDefault="007C2742" w:rsidP="007C2742">
      <w:pPr>
        <w:pStyle w:val="P00"/>
        <w:spacing w:before="0"/>
        <w:ind w:left="0" w:right="1134"/>
        <w:rPr>
          <w:rStyle w:val="default"/>
          <w:rFonts w:cs="FrankRuehl" w:hint="cs"/>
          <w:b/>
          <w:bCs/>
          <w:vanish/>
          <w:color w:val="FF0000"/>
          <w:szCs w:val="20"/>
          <w:shd w:val="clear" w:color="auto" w:fill="FFFF99"/>
          <w:rtl/>
        </w:rPr>
      </w:pPr>
      <w:bookmarkStart w:id="194" w:name="Rov514"/>
      <w:r w:rsidRPr="00EE2ACF">
        <w:rPr>
          <w:rStyle w:val="default"/>
          <w:rFonts w:cs="FrankRuehl" w:hint="cs"/>
          <w:vanish/>
          <w:color w:val="FF0000"/>
          <w:szCs w:val="20"/>
          <w:shd w:val="clear" w:color="auto" w:fill="FFFF99"/>
          <w:rtl/>
        </w:rPr>
        <w:t>מיום 31.12.2015</w:t>
      </w:r>
    </w:p>
    <w:p w:rsidR="007C2742" w:rsidRPr="00EE2ACF" w:rsidRDefault="007C2742" w:rsidP="007C2742">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24</w:t>
      </w:r>
    </w:p>
    <w:p w:rsidR="007C2742" w:rsidRPr="00EE2ACF" w:rsidRDefault="007C2742" w:rsidP="007C2742">
      <w:pPr>
        <w:pStyle w:val="P00"/>
        <w:spacing w:before="0"/>
        <w:ind w:left="0" w:right="1134"/>
        <w:rPr>
          <w:rStyle w:val="default"/>
          <w:rFonts w:cs="FrankRuehl" w:hint="cs"/>
          <w:vanish/>
          <w:szCs w:val="20"/>
          <w:shd w:val="clear" w:color="auto" w:fill="FFFF99"/>
          <w:rtl/>
        </w:rPr>
      </w:pPr>
      <w:hyperlink r:id="rId416" w:history="1">
        <w:r w:rsidRPr="00EE2ACF">
          <w:rPr>
            <w:rStyle w:val="Hyperlink"/>
            <w:rFonts w:cs="FrankRuehl" w:hint="cs"/>
            <w:vanish/>
            <w:szCs w:val="20"/>
            <w:shd w:val="clear" w:color="auto" w:fill="FFFF99"/>
            <w:rtl/>
          </w:rPr>
          <w:t>ס"ח תשע"ו מס' 2519</w:t>
        </w:r>
      </w:hyperlink>
      <w:r w:rsidRPr="00EE2ACF">
        <w:rPr>
          <w:rStyle w:val="default"/>
          <w:rFonts w:cs="FrankRuehl" w:hint="cs"/>
          <w:vanish/>
          <w:szCs w:val="20"/>
          <w:shd w:val="clear" w:color="auto" w:fill="FFFF99"/>
          <w:rtl/>
        </w:rPr>
        <w:t xml:space="preserve"> מיום 31.12.2015 עמ' 322 (</w:t>
      </w:r>
      <w:hyperlink r:id="rId417" w:history="1">
        <w:r w:rsidRPr="00EE2ACF">
          <w:rPr>
            <w:rStyle w:val="Hyperlink"/>
            <w:rFonts w:cs="FrankRuehl" w:hint="cs"/>
            <w:vanish/>
            <w:szCs w:val="20"/>
            <w:shd w:val="clear" w:color="auto" w:fill="FFFF99"/>
            <w:rtl/>
          </w:rPr>
          <w:t>ה"ח 896</w:t>
        </w:r>
      </w:hyperlink>
      <w:r w:rsidRPr="00EE2ACF">
        <w:rPr>
          <w:rStyle w:val="default"/>
          <w:rFonts w:cs="FrankRuehl" w:hint="cs"/>
          <w:vanish/>
          <w:szCs w:val="20"/>
          <w:shd w:val="clear" w:color="auto" w:fill="FFFF99"/>
          <w:rtl/>
        </w:rPr>
        <w:t>)</w:t>
      </w:r>
    </w:p>
    <w:p w:rsidR="007C2742" w:rsidRPr="00A85713" w:rsidRDefault="007C2742" w:rsidP="007C2742">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54א</w:t>
      </w:r>
      <w:bookmarkEnd w:id="194"/>
    </w:p>
    <w:p w:rsidR="007C2742" w:rsidRPr="00B4121B" w:rsidRDefault="007C2742" w:rsidP="007C2742">
      <w:pPr>
        <w:pStyle w:val="P00"/>
        <w:spacing w:before="72"/>
        <w:ind w:left="0" w:right="1134"/>
        <w:rPr>
          <w:rStyle w:val="default"/>
          <w:rFonts w:cs="FrankRuehl" w:hint="cs"/>
          <w:rtl/>
        </w:rPr>
      </w:pPr>
      <w:bookmarkStart w:id="195" w:name="Seif162"/>
      <w:bookmarkEnd w:id="195"/>
      <w:r w:rsidRPr="00B4121B">
        <w:rPr>
          <w:lang w:val="he-IL"/>
        </w:rPr>
        <w:pict>
          <v:rect id="_x0000_s3040" style="position:absolute;left:0;text-align:left;margin-left:464.5pt;margin-top:8.05pt;width:75.05pt;height:32.65pt;z-index:251890688" o:allowincell="f" filled="f" stroked="f" strokecolor="lime" strokeweight=".25pt">
            <v:textbox inset="0,0,0,0">
              <w:txbxContent>
                <w:p w:rsidR="008A762C" w:rsidRDefault="008A762C" w:rsidP="007C2742">
                  <w:pPr>
                    <w:spacing w:line="160" w:lineRule="exact"/>
                    <w:jc w:val="left"/>
                    <w:rPr>
                      <w:rFonts w:cs="Miriam" w:hint="cs"/>
                      <w:sz w:val="18"/>
                      <w:szCs w:val="18"/>
                      <w:rtl/>
                    </w:rPr>
                  </w:pPr>
                  <w:r>
                    <w:rPr>
                      <w:rFonts w:cs="Miriam" w:hint="cs"/>
                      <w:sz w:val="18"/>
                      <w:szCs w:val="18"/>
                      <w:rtl/>
                    </w:rPr>
                    <w:t>הפסקה של הצעת יחידות ופדיונן</w:t>
                  </w:r>
                </w:p>
                <w:p w:rsidR="008A762C" w:rsidRDefault="008A762C" w:rsidP="007C2742">
                  <w:pPr>
                    <w:spacing w:line="160" w:lineRule="exact"/>
                    <w:jc w:val="left"/>
                    <w:rPr>
                      <w:rFonts w:cs="Miriam" w:hint="cs"/>
                      <w:sz w:val="18"/>
                      <w:szCs w:val="18"/>
                      <w:rtl/>
                    </w:rPr>
                  </w:pPr>
                  <w:r>
                    <w:rPr>
                      <w:rFonts w:cs="Miriam" w:hint="cs"/>
                      <w:sz w:val="18"/>
                      <w:szCs w:val="18"/>
                      <w:rtl/>
                    </w:rPr>
                    <w:t>(תיקון מס' 28) תשע"ז-2017</w:t>
                  </w:r>
                </w:p>
              </w:txbxContent>
            </v:textbox>
            <w10:anchorlock/>
          </v:rect>
        </w:pict>
      </w:r>
      <w:r w:rsidRPr="00B4121B">
        <w:rPr>
          <w:rStyle w:val="big-number"/>
          <w:rFonts w:cs="Miriam"/>
          <w:rtl/>
        </w:rPr>
        <w:t>54</w:t>
      </w:r>
      <w:r w:rsidRPr="00B4121B">
        <w:rPr>
          <w:rStyle w:val="default"/>
          <w:rFonts w:cs="FrankRuehl" w:hint="cs"/>
          <w:rtl/>
        </w:rPr>
        <w:t>ב</w:t>
      </w:r>
      <w:r w:rsidRPr="00B4121B">
        <w:rPr>
          <w:rStyle w:val="default"/>
          <w:rFonts w:cs="FrankRuehl"/>
          <w:rtl/>
        </w:rPr>
        <w:t>.</w:t>
      </w:r>
      <w:r w:rsidRPr="00B4121B">
        <w:rPr>
          <w:rStyle w:val="default"/>
          <w:rFonts w:cs="FrankRuehl"/>
          <w:rtl/>
        </w:rPr>
        <w:tab/>
      </w:r>
      <w:r w:rsidRPr="00B4121B">
        <w:rPr>
          <w:rStyle w:val="default"/>
          <w:rFonts w:cs="FrankRuehl" w:hint="cs"/>
          <w:rtl/>
        </w:rPr>
        <w:t>הסמכות הנתונה ליושב ראש הרשות לפי סעיף 48 לעניין הפסקה של הצעת יחידות של קרן פתוחה או הפסקת פדיונן, תהיה נתונה לו גם לגבי הפסקת הצעת יחידות של קרן סל או הפסקת פדיונן.</w:t>
      </w:r>
    </w:p>
    <w:p w:rsidR="00B4121B" w:rsidRPr="00EE2ACF" w:rsidRDefault="00B4121B" w:rsidP="00B4121B">
      <w:pPr>
        <w:pStyle w:val="P00"/>
        <w:spacing w:before="0"/>
        <w:ind w:left="0" w:right="1134"/>
        <w:rPr>
          <w:rFonts w:cs="FrankRuehl" w:hint="cs"/>
          <w:vanish/>
          <w:color w:val="FF0000"/>
          <w:szCs w:val="20"/>
          <w:shd w:val="clear" w:color="auto" w:fill="FFFF99"/>
          <w:rtl/>
        </w:rPr>
      </w:pPr>
      <w:bookmarkStart w:id="196" w:name="Rov540"/>
      <w:r w:rsidRPr="00EE2ACF">
        <w:rPr>
          <w:rFonts w:cs="FrankRuehl" w:hint="cs"/>
          <w:vanish/>
          <w:color w:val="FF0000"/>
          <w:szCs w:val="20"/>
          <w:shd w:val="clear" w:color="auto" w:fill="FFFF99"/>
          <w:rtl/>
        </w:rPr>
        <w:t>מיום 3.10.2018</w:t>
      </w:r>
    </w:p>
    <w:p w:rsidR="007C2742" w:rsidRPr="00EE2ACF" w:rsidRDefault="007C2742" w:rsidP="007C2742">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7C2742" w:rsidRPr="00EE2ACF" w:rsidRDefault="007C2742" w:rsidP="007C2742">
      <w:pPr>
        <w:pStyle w:val="P00"/>
        <w:spacing w:before="0"/>
        <w:ind w:left="0" w:right="1134"/>
        <w:rPr>
          <w:rFonts w:cs="FrankRuehl" w:hint="cs"/>
          <w:vanish/>
          <w:szCs w:val="20"/>
          <w:shd w:val="clear" w:color="auto" w:fill="FFFF99"/>
          <w:rtl/>
        </w:rPr>
      </w:pPr>
      <w:hyperlink r:id="rId418"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1065 (</w:t>
      </w:r>
      <w:hyperlink r:id="rId419"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7C2742" w:rsidRPr="00B4121B" w:rsidRDefault="007C2742" w:rsidP="00B4121B">
      <w:pPr>
        <w:pStyle w:val="P00"/>
        <w:spacing w:before="0"/>
        <w:ind w:left="0" w:right="1134"/>
        <w:rPr>
          <w:rFonts w:cs="FrankRuehl"/>
          <w:b/>
          <w:bCs/>
          <w:sz w:val="2"/>
          <w:szCs w:val="2"/>
          <w:shd w:val="clear" w:color="auto" w:fill="FFFF99"/>
          <w:rtl/>
        </w:rPr>
      </w:pPr>
      <w:r w:rsidRPr="00EE2ACF">
        <w:rPr>
          <w:rFonts w:cs="FrankRuehl" w:hint="cs"/>
          <w:b/>
          <w:bCs/>
          <w:vanish/>
          <w:szCs w:val="20"/>
          <w:shd w:val="clear" w:color="auto" w:fill="FFFF99"/>
          <w:rtl/>
        </w:rPr>
        <w:t>הוספת סעיף 54ב</w:t>
      </w:r>
      <w:bookmarkEnd w:id="196"/>
    </w:p>
    <w:p w:rsidR="00DE2E9C" w:rsidRDefault="00DE2E9C">
      <w:pPr>
        <w:pStyle w:val="P00"/>
        <w:spacing w:before="72"/>
        <w:ind w:left="0" w:right="1134"/>
        <w:rPr>
          <w:rStyle w:val="default"/>
          <w:rFonts w:cs="FrankRuehl"/>
          <w:rtl/>
        </w:rPr>
      </w:pPr>
      <w:bookmarkStart w:id="197" w:name="Seif102"/>
      <w:bookmarkEnd w:id="197"/>
      <w:r>
        <w:rPr>
          <w:lang w:val="he-IL"/>
        </w:rPr>
        <w:pict>
          <v:rect id="_x0000_s2165" style="position:absolute;left:0;text-align:left;margin-left:464.5pt;margin-top:8.05pt;width:75.05pt;height:11.3pt;z-index:251592704"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מחיר יחי</w:t>
                  </w:r>
                  <w:r>
                    <w:rPr>
                      <w:rFonts w:cs="Miriam" w:hint="cs"/>
                      <w:sz w:val="18"/>
                      <w:szCs w:val="18"/>
                      <w:rtl/>
                    </w:rPr>
                    <w:t>דות נסחרות</w:t>
                  </w:r>
                </w:p>
              </w:txbxContent>
            </v:textbox>
            <w10:anchorlock/>
          </v:rect>
        </w:pict>
      </w:r>
      <w:r>
        <w:rPr>
          <w:rStyle w:val="big-number"/>
          <w:rFonts w:cs="Miriam"/>
          <w:rtl/>
        </w:rPr>
        <w:t>55.</w:t>
      </w:r>
      <w:r>
        <w:rPr>
          <w:rStyle w:val="big-number"/>
          <w:rFonts w:cs="Miriam"/>
          <w:rtl/>
        </w:rPr>
        <w:tab/>
      </w:r>
      <w:r>
        <w:rPr>
          <w:rStyle w:val="default"/>
          <w:rFonts w:cs="FrankRuehl"/>
          <w:rtl/>
        </w:rPr>
        <w:t>מחירי הי</w:t>
      </w:r>
      <w:r>
        <w:rPr>
          <w:rStyle w:val="default"/>
          <w:rFonts w:cs="FrankRuehl" w:hint="cs"/>
          <w:rtl/>
        </w:rPr>
        <w:t xml:space="preserve">חידות </w:t>
      </w:r>
      <w:r>
        <w:rPr>
          <w:rStyle w:val="default"/>
          <w:rFonts w:cs="FrankRuehl"/>
          <w:rtl/>
        </w:rPr>
        <w:t>ש</w:t>
      </w:r>
      <w:r>
        <w:rPr>
          <w:rStyle w:val="default"/>
          <w:rFonts w:cs="FrankRuehl" w:hint="cs"/>
          <w:rtl/>
        </w:rPr>
        <w:t>ל ק</w:t>
      </w:r>
      <w:r>
        <w:rPr>
          <w:rStyle w:val="default"/>
          <w:rFonts w:cs="FrankRuehl"/>
          <w:rtl/>
        </w:rPr>
        <w:t>ר</w:t>
      </w:r>
      <w:r>
        <w:rPr>
          <w:rStyle w:val="default"/>
          <w:rFonts w:cs="FrankRuehl" w:hint="cs"/>
          <w:rtl/>
        </w:rPr>
        <w:t>ן סגורה ייקבעו, לאחר שהחלו להיסחר בבורסה, לפי תוצאות המסחר.</w:t>
      </w:r>
    </w:p>
    <w:p w:rsidR="00DE2E9C" w:rsidRDefault="00DE2E9C">
      <w:pPr>
        <w:pStyle w:val="P00"/>
        <w:spacing w:before="72"/>
        <w:ind w:left="0" w:right="1134"/>
        <w:rPr>
          <w:rStyle w:val="default"/>
          <w:rFonts w:cs="FrankRuehl"/>
          <w:rtl/>
        </w:rPr>
      </w:pPr>
      <w:bookmarkStart w:id="198" w:name="Seif31"/>
      <w:bookmarkEnd w:id="198"/>
      <w:r>
        <w:rPr>
          <w:lang w:val="he-IL"/>
        </w:rPr>
        <w:pict>
          <v:rect id="_x0000_s2166" style="position:absolute;left:0;text-align:left;margin-left:464.5pt;margin-top:8.05pt;width:75.05pt;height:26.3pt;z-index:251446272"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sz w:val="18"/>
                      <w:szCs w:val="18"/>
                      <w:rtl/>
                    </w:rPr>
                    <w:t>פדיון יח</w:t>
                  </w:r>
                  <w:r>
                    <w:rPr>
                      <w:rFonts w:cs="Miriam" w:hint="cs"/>
                      <w:sz w:val="18"/>
                      <w:szCs w:val="18"/>
                      <w:rtl/>
                    </w:rPr>
                    <w:t>ידות</w:t>
                  </w:r>
                </w:p>
                <w:p w:rsidR="008A762C" w:rsidRDefault="008A762C">
                  <w:pPr>
                    <w:spacing w:line="160" w:lineRule="exact"/>
                    <w:jc w:val="left"/>
                    <w:rPr>
                      <w:rFonts w:cs="Miriam"/>
                      <w:noProof/>
                      <w:sz w:val="18"/>
                      <w:szCs w:val="18"/>
                      <w:rtl/>
                    </w:rPr>
                  </w:pPr>
                  <w:r>
                    <w:rPr>
                      <w:rFonts w:cs="Miriam" w:hint="cs"/>
                      <w:sz w:val="18"/>
                      <w:szCs w:val="18"/>
                      <w:rtl/>
                    </w:rPr>
                    <w:t>(תיקון מס' 12) תשס"ו-2006</w:t>
                  </w:r>
                </w:p>
              </w:txbxContent>
            </v:textbox>
            <w10:anchorlock/>
          </v:rect>
        </w:pict>
      </w:r>
      <w:r>
        <w:rPr>
          <w:rStyle w:val="big-number"/>
          <w:rFonts w:cs="Miriam"/>
          <w:rtl/>
        </w:rPr>
        <w:t>56.</w:t>
      </w:r>
      <w:r>
        <w:rPr>
          <w:rStyle w:val="big-number"/>
          <w:rFonts w:cs="Miriam"/>
          <w:rtl/>
        </w:rPr>
        <w:tab/>
      </w:r>
      <w:r>
        <w:rPr>
          <w:rStyle w:val="default"/>
          <w:rFonts w:cs="FrankRuehl"/>
          <w:rtl/>
        </w:rPr>
        <w:t>(א)</w:t>
      </w:r>
      <w:r>
        <w:rPr>
          <w:rStyle w:val="default"/>
          <w:rFonts w:cs="FrankRuehl"/>
          <w:rtl/>
        </w:rPr>
        <w:tab/>
        <w:t>נקבע בה</w:t>
      </w:r>
      <w:r>
        <w:rPr>
          <w:rStyle w:val="default"/>
          <w:rFonts w:cs="FrankRuehl" w:hint="cs"/>
          <w:rtl/>
        </w:rPr>
        <w:t>ס</w:t>
      </w:r>
      <w:r>
        <w:rPr>
          <w:rStyle w:val="default"/>
          <w:rFonts w:cs="FrankRuehl"/>
          <w:rtl/>
        </w:rPr>
        <w:t>כם קרן ס</w:t>
      </w:r>
      <w:r>
        <w:rPr>
          <w:rStyle w:val="default"/>
          <w:rFonts w:cs="FrankRuehl" w:hint="cs"/>
          <w:rtl/>
        </w:rPr>
        <w:t xml:space="preserve">גורה כי היחידות ניתנות לפדיון, יפדה מנהל הקרן יחידה לפי דרישה של בעל יחידה במועד פדיון כפי שנקבע בהסכם הקרן, </w:t>
      </w:r>
      <w:r>
        <w:rPr>
          <w:rStyle w:val="default"/>
          <w:rFonts w:cs="FrankRuehl"/>
          <w:rtl/>
        </w:rPr>
        <w:t>שהוא המועד הקרוב ביותר ליום שבו</w:t>
      </w:r>
      <w:r>
        <w:rPr>
          <w:rStyle w:val="default"/>
          <w:rFonts w:cs="FrankRuehl" w:hint="cs"/>
          <w:rtl/>
        </w:rPr>
        <w:t xml:space="preserve"> </w:t>
      </w:r>
      <w:r>
        <w:rPr>
          <w:rStyle w:val="default"/>
          <w:rFonts w:cs="FrankRuehl"/>
          <w:rtl/>
        </w:rPr>
        <w:t>קיבל את הדרישה לפדיון (בסעיף זה – מועד הפדיון)</w:t>
      </w:r>
      <w:r>
        <w:rPr>
          <w:rStyle w:val="default"/>
          <w:rFonts w:cs="FrankRuehl" w:hint="cs"/>
          <w:rtl/>
        </w:rPr>
        <w:t>, ובלבד שהתקופה שבין מועדים</w:t>
      </w:r>
      <w:r>
        <w:rPr>
          <w:rStyle w:val="default"/>
          <w:rFonts w:cs="FrankRuehl"/>
          <w:rtl/>
        </w:rPr>
        <w:t xml:space="preserve"> ק</w:t>
      </w:r>
      <w:r>
        <w:rPr>
          <w:rStyle w:val="default"/>
          <w:rFonts w:cs="FrankRuehl" w:hint="cs"/>
          <w:rtl/>
        </w:rPr>
        <w:t>בו</w:t>
      </w:r>
      <w:r>
        <w:rPr>
          <w:rStyle w:val="default"/>
          <w:rFonts w:cs="FrankRuehl"/>
          <w:rtl/>
        </w:rPr>
        <w:t>עי</w:t>
      </w:r>
      <w:r>
        <w:rPr>
          <w:rStyle w:val="default"/>
          <w:rFonts w:cs="FrankRuehl" w:hint="cs"/>
          <w:rtl/>
        </w:rPr>
        <w:t>ם סמוכים לא תפחת משלושה חודשים.</w:t>
      </w:r>
    </w:p>
    <w:p w:rsidR="00DE2E9C" w:rsidRDefault="00DE2E9C">
      <w:pPr>
        <w:pStyle w:val="P00"/>
        <w:spacing w:before="72"/>
        <w:ind w:left="0" w:right="1134"/>
        <w:rPr>
          <w:rStyle w:val="default"/>
          <w:rFonts w:cs="FrankRuehl" w:hint="cs"/>
          <w:rtl/>
        </w:rPr>
      </w:pPr>
      <w:r>
        <w:rPr>
          <w:rFonts w:cs="FrankRuehl"/>
          <w:rtl/>
          <w:lang w:val="he-IL"/>
        </w:rPr>
        <w:pict>
          <v:shape id="_x0000_s2526" type="#_x0000_t202" style="position:absolute;left:0;text-align:left;margin-left:470.25pt;margin-top:7.1pt;width:1in;height:35pt;z-index:251679744" filled="f" stroked="f">
            <v:textbox inset="1mm,0,1mm,0">
              <w:txbxContent>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p w:rsidR="008A762C" w:rsidRDefault="008A762C">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קיבל מנהל קרן סגורה דרישה מבעל יחידה לפדיון יחידה, יבטל את</w:t>
      </w:r>
      <w:r>
        <w:rPr>
          <w:rStyle w:val="default"/>
          <w:rFonts w:cs="FrankRuehl" w:hint="cs"/>
          <w:rtl/>
        </w:rPr>
        <w:t xml:space="preserve"> </w:t>
      </w:r>
      <w:r>
        <w:rPr>
          <w:rStyle w:val="default"/>
          <w:rFonts w:cs="FrankRuehl"/>
          <w:rtl/>
        </w:rPr>
        <w:t>היחידה במועד הפדיון ויעביר מחשבון הקרן למפיץ, באמצעות המסלקה, בדרך</w:t>
      </w:r>
      <w:r>
        <w:rPr>
          <w:rStyle w:val="default"/>
          <w:rFonts w:cs="FrankRuehl" w:hint="cs"/>
          <w:rtl/>
        </w:rPr>
        <w:t xml:space="preserve"> </w:t>
      </w:r>
      <w:r>
        <w:rPr>
          <w:rStyle w:val="default"/>
          <w:rFonts w:cs="FrankRuehl"/>
          <w:rtl/>
        </w:rPr>
        <w:t>שנקבעה בהתאם לכללים שקבעה המסלקה לאחר התייעצות עם הרשות, סכום</w:t>
      </w:r>
      <w:r>
        <w:rPr>
          <w:rStyle w:val="default"/>
          <w:rFonts w:cs="FrankRuehl" w:hint="cs"/>
          <w:rtl/>
        </w:rPr>
        <w:t xml:space="preserve"> </w:t>
      </w:r>
      <w:r>
        <w:rPr>
          <w:rStyle w:val="default"/>
          <w:rFonts w:cs="FrankRuehl"/>
          <w:rtl/>
        </w:rPr>
        <w:t>במזומנים השווה למחיר הפדיון של היחידה שנפדתה; המפיץ יעביר את הסכום</w:t>
      </w:r>
      <w:r>
        <w:rPr>
          <w:rStyle w:val="default"/>
          <w:rFonts w:cs="FrankRuehl" w:hint="cs"/>
          <w:rtl/>
        </w:rPr>
        <w:t xml:space="preserve"> </w:t>
      </w:r>
      <w:r>
        <w:rPr>
          <w:rStyle w:val="default"/>
          <w:rFonts w:cs="FrankRuehl"/>
          <w:rtl/>
        </w:rPr>
        <w:t xml:space="preserve">שהועבר אליו כאמור לבעל היחידה שביקש את פדיונה, בו ביום; </w:t>
      </w:r>
      <w:r w:rsidR="00B4121B" w:rsidRPr="00B4121B">
        <w:rPr>
          <w:rStyle w:val="default"/>
          <w:rFonts w:cs="FrankRuehl" w:hint="cs"/>
          <w:rtl/>
        </w:rPr>
        <w:t>שר האוצר רשאי לקבוע תנאים שבהם רשאי מנהל קרן סגורה לפדות יחידה בתמורה שאינה במזומנים, או מקרים שבהם חייב מנהל קרן סגורה לעשות כאמור</w:t>
      </w:r>
      <w:r>
        <w:rPr>
          <w:rStyle w:val="default"/>
          <w:rFonts w:cs="FrankRuehl"/>
          <w:rtl/>
        </w:rPr>
        <w:t>.</w:t>
      </w:r>
    </w:p>
    <w:p w:rsidR="00DE2E9C" w:rsidRDefault="007C2742">
      <w:pPr>
        <w:pStyle w:val="P00"/>
        <w:spacing w:before="72"/>
        <w:ind w:left="0" w:right="1134"/>
        <w:rPr>
          <w:rStyle w:val="default"/>
          <w:rFonts w:cs="FrankRuehl"/>
          <w:rtl/>
        </w:rPr>
      </w:pPr>
      <w:r w:rsidRPr="00B4121B">
        <w:rPr>
          <w:rStyle w:val="default"/>
          <w:rFonts w:cs="FrankRuehl"/>
          <w:rtl/>
        </w:rPr>
        <w:pict>
          <v:shape id="_x0000_s3046" type="#_x0000_t202" style="position:absolute;left:0;text-align:left;margin-left:470.35pt;margin-top:7.1pt;width:1in;height:16.8pt;z-index:251891712" filled="f" stroked="f">
            <v:textbox inset="1mm,0,1mm,0">
              <w:txbxContent>
                <w:p w:rsidR="008A762C" w:rsidRDefault="008A762C" w:rsidP="007C2742">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sidR="00DE2E9C" w:rsidRPr="00B4121B">
        <w:rPr>
          <w:rStyle w:val="default"/>
          <w:rFonts w:cs="FrankRuehl"/>
          <w:rtl/>
        </w:rPr>
        <w:tab/>
      </w:r>
      <w:r w:rsidR="00DE2E9C">
        <w:rPr>
          <w:rStyle w:val="default"/>
          <w:rFonts w:cs="FrankRuehl"/>
          <w:rtl/>
        </w:rPr>
        <w:t>(ב)</w:t>
      </w:r>
      <w:r w:rsidR="00DE2E9C">
        <w:rPr>
          <w:rStyle w:val="default"/>
          <w:rFonts w:cs="FrankRuehl"/>
          <w:rtl/>
        </w:rPr>
        <w:tab/>
        <w:t>מחיר הפ</w:t>
      </w:r>
      <w:r w:rsidR="00DE2E9C">
        <w:rPr>
          <w:rStyle w:val="default"/>
          <w:rFonts w:cs="FrankRuehl" w:hint="cs"/>
          <w:rtl/>
        </w:rPr>
        <w:t xml:space="preserve">דיון של יחידה בקרן סגורה יהיה שווה למחיר המכירה של נכסי הקרן </w:t>
      </w:r>
      <w:r w:rsidR="00DE2E9C">
        <w:rPr>
          <w:rStyle w:val="default"/>
          <w:rFonts w:cs="FrankRuehl"/>
          <w:rtl/>
        </w:rPr>
        <w:t>כ</w:t>
      </w:r>
      <w:r w:rsidR="00DE2E9C">
        <w:rPr>
          <w:rStyle w:val="default"/>
          <w:rFonts w:cs="FrankRuehl" w:hint="cs"/>
          <w:rtl/>
        </w:rPr>
        <w:t>ש</w:t>
      </w:r>
      <w:r w:rsidR="00DE2E9C">
        <w:rPr>
          <w:rStyle w:val="default"/>
          <w:rFonts w:cs="FrankRuehl"/>
          <w:rtl/>
        </w:rPr>
        <w:t>ה</w:t>
      </w:r>
      <w:r w:rsidR="00DE2E9C">
        <w:rPr>
          <w:rStyle w:val="default"/>
          <w:rFonts w:cs="FrankRuehl" w:hint="cs"/>
          <w:rtl/>
        </w:rPr>
        <w:t>ו</w:t>
      </w:r>
      <w:r w:rsidR="00DE2E9C">
        <w:rPr>
          <w:rStyle w:val="default"/>
          <w:rFonts w:cs="FrankRuehl"/>
          <w:rtl/>
        </w:rPr>
        <w:t xml:space="preserve">א </w:t>
      </w:r>
      <w:r w:rsidR="00DE2E9C">
        <w:rPr>
          <w:rStyle w:val="default"/>
          <w:rFonts w:cs="FrankRuehl" w:hint="cs"/>
          <w:rtl/>
        </w:rPr>
        <w:t>מ</w:t>
      </w:r>
      <w:r w:rsidR="00DE2E9C">
        <w:rPr>
          <w:rStyle w:val="default"/>
          <w:rFonts w:cs="FrankRuehl"/>
          <w:rtl/>
        </w:rPr>
        <w:t>ח</w:t>
      </w:r>
      <w:r w:rsidR="00DE2E9C">
        <w:rPr>
          <w:rStyle w:val="default"/>
          <w:rFonts w:cs="FrankRuehl" w:hint="cs"/>
          <w:rtl/>
        </w:rPr>
        <w:t>ו</w:t>
      </w:r>
      <w:r w:rsidR="00DE2E9C">
        <w:rPr>
          <w:rStyle w:val="default"/>
          <w:rFonts w:cs="FrankRuehl"/>
          <w:rtl/>
        </w:rPr>
        <w:t>ל</w:t>
      </w:r>
      <w:r w:rsidR="00DE2E9C">
        <w:rPr>
          <w:rStyle w:val="default"/>
          <w:rFonts w:cs="FrankRuehl" w:hint="cs"/>
          <w:rtl/>
        </w:rPr>
        <w:t>ק</w:t>
      </w:r>
      <w:r w:rsidR="00DE2E9C">
        <w:rPr>
          <w:rStyle w:val="default"/>
          <w:rFonts w:cs="FrankRuehl"/>
          <w:rtl/>
        </w:rPr>
        <w:t xml:space="preserve"> ב</w:t>
      </w:r>
      <w:r w:rsidR="00DE2E9C">
        <w:rPr>
          <w:rStyle w:val="default"/>
          <w:rFonts w:cs="FrankRuehl" w:hint="cs"/>
          <w:rtl/>
        </w:rPr>
        <w:t>מספר יחידותיה; שר האוצר רשאי לקבוע בתקנות הוראות בדבר דרך חישוב מחיר המכירה של נכסי קרן ס</w:t>
      </w:r>
      <w:r w:rsidR="00DE2E9C">
        <w:rPr>
          <w:rStyle w:val="default"/>
          <w:rFonts w:cs="FrankRuehl"/>
          <w:rtl/>
        </w:rPr>
        <w:t>ג</w:t>
      </w:r>
      <w:r w:rsidR="00DE2E9C">
        <w:rPr>
          <w:rStyle w:val="default"/>
          <w:rFonts w:cs="FrankRuehl" w:hint="cs"/>
          <w:rtl/>
        </w:rPr>
        <w:t>ורה</w:t>
      </w:r>
      <w:r w:rsidR="00B4121B" w:rsidRPr="00B4121B">
        <w:rPr>
          <w:rStyle w:val="default"/>
          <w:rFonts w:cs="FrankRuehl" w:hint="cs"/>
          <w:rtl/>
        </w:rPr>
        <w:t xml:space="preserve"> וכן הוראות בדבר הדרך והמועדים שבהם יפרסם מנהל הקרן את מחיר הפדיון של היחידה</w:t>
      </w:r>
      <w:r w:rsidR="00DE2E9C">
        <w:rPr>
          <w:rStyle w:val="default"/>
          <w:rFonts w:cs="FrankRuehl"/>
          <w:rtl/>
        </w:rPr>
        <w:t>.</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פדיון י</w:t>
      </w:r>
      <w:r>
        <w:rPr>
          <w:rStyle w:val="default"/>
          <w:rFonts w:cs="FrankRuehl" w:hint="cs"/>
          <w:rtl/>
        </w:rPr>
        <w:t>חידות של קרן סגורה יכול שיוגבל למ</w:t>
      </w:r>
      <w:r>
        <w:rPr>
          <w:rStyle w:val="default"/>
          <w:rFonts w:cs="FrankRuehl"/>
          <w:rtl/>
        </w:rPr>
        <w:t xml:space="preserve">ספר </w:t>
      </w:r>
      <w:r>
        <w:rPr>
          <w:rStyle w:val="default"/>
          <w:rFonts w:cs="FrankRuehl" w:hint="cs"/>
          <w:rtl/>
        </w:rPr>
        <w:t>מרבי של יחידות בידי כל בעל יחידות, אם נקבע כך בהסכם הקרן.</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פדיון י</w:t>
      </w:r>
      <w:r>
        <w:rPr>
          <w:rStyle w:val="default"/>
          <w:rFonts w:cs="FrankRuehl" w:hint="cs"/>
          <w:rtl/>
        </w:rPr>
        <w:t xml:space="preserve">חידות בקרן סגורה יכול שיותנה </w:t>
      </w:r>
      <w:r>
        <w:rPr>
          <w:rStyle w:val="default"/>
          <w:rFonts w:cs="FrankRuehl"/>
          <w:rtl/>
        </w:rPr>
        <w:t>ב</w:t>
      </w:r>
      <w:r>
        <w:rPr>
          <w:rStyle w:val="default"/>
          <w:rFonts w:cs="FrankRuehl" w:hint="cs"/>
          <w:rtl/>
        </w:rPr>
        <w:t>מ</w:t>
      </w:r>
      <w:r>
        <w:rPr>
          <w:rStyle w:val="default"/>
          <w:rFonts w:cs="FrankRuehl"/>
          <w:rtl/>
        </w:rPr>
        <w:t>ת</w:t>
      </w:r>
      <w:r>
        <w:rPr>
          <w:rStyle w:val="default"/>
          <w:rFonts w:cs="FrankRuehl" w:hint="cs"/>
          <w:rtl/>
        </w:rPr>
        <w:t>ן</w:t>
      </w:r>
      <w:r>
        <w:rPr>
          <w:rStyle w:val="default"/>
          <w:rFonts w:cs="FrankRuehl"/>
          <w:rtl/>
        </w:rPr>
        <w:t xml:space="preserve"> ה</w:t>
      </w:r>
      <w:r>
        <w:rPr>
          <w:rStyle w:val="default"/>
          <w:rFonts w:cs="FrankRuehl" w:hint="cs"/>
          <w:rtl/>
        </w:rPr>
        <w:t>ו</w:t>
      </w:r>
      <w:r>
        <w:rPr>
          <w:rStyle w:val="default"/>
          <w:rFonts w:cs="FrankRuehl"/>
          <w:rtl/>
        </w:rPr>
        <w:t>דעה מו</w:t>
      </w:r>
      <w:r>
        <w:rPr>
          <w:rStyle w:val="default"/>
          <w:rFonts w:cs="FrankRuehl" w:hint="cs"/>
          <w:rtl/>
        </w:rPr>
        <w:t>קדמת של בעל יחידות למנהל הקרן; תנאי כאמור ייכלל בהסכם הקרן.</w:t>
      </w:r>
    </w:p>
    <w:p w:rsidR="00DE2E9C" w:rsidRDefault="007C2742">
      <w:pPr>
        <w:pStyle w:val="P00"/>
        <w:spacing w:before="72"/>
        <w:ind w:left="0" w:right="1134"/>
        <w:rPr>
          <w:rStyle w:val="default"/>
          <w:rFonts w:cs="FrankRuehl"/>
          <w:rtl/>
        </w:rPr>
      </w:pPr>
      <w:r>
        <w:rPr>
          <w:rFonts w:cs="FrankRuehl"/>
          <w:sz w:val="26"/>
          <w:rtl/>
          <w:lang w:eastAsia="en-US"/>
        </w:rPr>
        <w:pict>
          <v:shape id="_x0000_s3049" type="#_x0000_t202" style="position:absolute;left:0;text-align:left;margin-left:470.35pt;margin-top:7.1pt;width:1in;height:16.8pt;z-index:251892736" filled="f" stroked="f">
            <v:textbox inset="1mm,0,1mm,0">
              <w:txbxContent>
                <w:p w:rsidR="008A762C" w:rsidRDefault="008A762C" w:rsidP="007C2742">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sidR="00DE2E9C">
        <w:rPr>
          <w:rFonts w:cs="FrankRuehl"/>
          <w:sz w:val="26"/>
          <w:rtl/>
        </w:rPr>
        <w:tab/>
      </w:r>
      <w:r w:rsidR="00DE2E9C">
        <w:rPr>
          <w:rStyle w:val="default"/>
          <w:rFonts w:cs="FrankRuehl"/>
          <w:rtl/>
        </w:rPr>
        <w:t>(ה)</w:t>
      </w:r>
      <w:r w:rsidR="00DE2E9C">
        <w:rPr>
          <w:rStyle w:val="default"/>
          <w:rFonts w:cs="FrankRuehl"/>
          <w:rtl/>
        </w:rPr>
        <w:tab/>
      </w:r>
      <w:r w:rsidR="00B4121B">
        <w:rPr>
          <w:rStyle w:val="default"/>
          <w:rFonts w:cs="FrankRuehl" w:hint="cs"/>
          <w:rtl/>
        </w:rPr>
        <w:t>(בוטל)</w:t>
      </w:r>
      <w:r w:rsidR="00DE2E9C">
        <w:rPr>
          <w:rStyle w:val="default"/>
          <w:rFonts w:cs="FrankRuehl" w:hint="cs"/>
          <w:rtl/>
        </w:rPr>
        <w:t>.</w:t>
      </w:r>
    </w:p>
    <w:p w:rsidR="00DE2E9C" w:rsidRDefault="00DE2E9C">
      <w:pPr>
        <w:pStyle w:val="P00"/>
        <w:spacing w:before="72"/>
        <w:ind w:left="0" w:right="1134"/>
        <w:rPr>
          <w:rStyle w:val="default"/>
          <w:rFonts w:cs="FrankRuehl"/>
          <w:rtl/>
        </w:rPr>
      </w:pPr>
      <w:r>
        <w:rPr>
          <w:rFonts w:cs="FrankRuehl"/>
          <w:rtl/>
          <w:lang w:val="he-IL"/>
        </w:rPr>
        <w:pict>
          <v:shape id="_x0000_s2527" type="#_x0000_t202" style="position:absolute;left:0;text-align:left;margin-left:470.25pt;margin-top:7.1pt;width:1in;height:16.8pt;z-index:251680768" filled="f" stroked="f">
            <v:textbox style="mso-next-textbox:#_x0000_s2527" inset="1mm,0,1mm,0">
              <w:txbxContent>
                <w:p w:rsidR="008A762C" w:rsidRDefault="008A762C">
                  <w:pPr>
                    <w:spacing w:line="160" w:lineRule="exact"/>
                    <w:jc w:val="left"/>
                    <w:rPr>
                      <w:rFonts w:cs="Miriam"/>
                      <w:noProof/>
                      <w:sz w:val="18"/>
                      <w:szCs w:val="18"/>
                      <w:rtl/>
                    </w:rPr>
                  </w:pPr>
                  <w:r>
                    <w:rPr>
                      <w:rFonts w:cs="Miriam" w:hint="cs"/>
                      <w:sz w:val="18"/>
                      <w:szCs w:val="18"/>
                      <w:rtl/>
                    </w:rPr>
                    <w:t>(תיקון מס' 12) תשס"ו-2006</w:t>
                  </w:r>
                </w:p>
              </w:txbxContent>
            </v:textbox>
            <w10:anchorlock/>
          </v:shape>
        </w:pict>
      </w:r>
      <w:r>
        <w:rPr>
          <w:rFonts w:cs="FrankRuehl"/>
          <w:sz w:val="26"/>
          <w:rtl/>
        </w:rPr>
        <w:tab/>
      </w:r>
      <w:r>
        <w:rPr>
          <w:rStyle w:val="default"/>
          <w:rFonts w:cs="FrankRuehl"/>
          <w:rtl/>
        </w:rPr>
        <w:t>(ו)</w:t>
      </w:r>
      <w:r>
        <w:rPr>
          <w:rStyle w:val="default"/>
          <w:rFonts w:cs="FrankRuehl"/>
          <w:rtl/>
        </w:rPr>
        <w:tab/>
      </w:r>
      <w:r>
        <w:rPr>
          <w:rStyle w:val="default"/>
          <w:rFonts w:cs="FrankRuehl" w:hint="cs"/>
          <w:rtl/>
        </w:rPr>
        <w:t>(בוטל).</w:t>
      </w:r>
    </w:p>
    <w:p w:rsidR="00DE2E9C" w:rsidRDefault="00A85713">
      <w:pPr>
        <w:pStyle w:val="P00"/>
        <w:spacing w:before="72"/>
        <w:ind w:left="0" w:right="1134"/>
        <w:rPr>
          <w:rStyle w:val="default"/>
          <w:rFonts w:cs="FrankRuehl"/>
          <w:rtl/>
        </w:rPr>
      </w:pPr>
      <w:r>
        <w:rPr>
          <w:rFonts w:cs="FrankRuehl"/>
          <w:sz w:val="26"/>
          <w:rtl/>
          <w:lang w:eastAsia="en-US"/>
        </w:rPr>
        <w:pict>
          <v:shape id="_x0000_s3010" type="#_x0000_t202" style="position:absolute;left:0;text-align:left;margin-left:470.35pt;margin-top:7.1pt;width:1in;height:36.8pt;z-index:251878400" filled="f" stroked="f">
            <v:textbox inset="1mm,0,1mm,0">
              <w:txbxContent>
                <w:p w:rsidR="008A762C" w:rsidRDefault="008A762C" w:rsidP="00A85713">
                  <w:pPr>
                    <w:spacing w:line="160" w:lineRule="exact"/>
                    <w:jc w:val="left"/>
                    <w:rPr>
                      <w:rFonts w:cs="Miriam" w:hint="cs"/>
                      <w:noProof/>
                      <w:sz w:val="18"/>
                      <w:szCs w:val="18"/>
                      <w:rtl/>
                    </w:rPr>
                  </w:pPr>
                  <w:r>
                    <w:rPr>
                      <w:rFonts w:cs="Miriam" w:hint="cs"/>
                      <w:sz w:val="18"/>
                      <w:szCs w:val="18"/>
                      <w:rtl/>
                    </w:rPr>
                    <w:t>(תיקון מס' 24) תשע"ו-2015</w:t>
                  </w:r>
                </w:p>
                <w:p w:rsidR="008A762C" w:rsidRDefault="008A762C" w:rsidP="007C2742">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sidR="00DE2E9C">
        <w:rPr>
          <w:rFonts w:cs="FrankRuehl"/>
          <w:sz w:val="26"/>
          <w:rtl/>
        </w:rPr>
        <w:tab/>
      </w:r>
      <w:r w:rsidR="00DE2E9C">
        <w:rPr>
          <w:rStyle w:val="default"/>
          <w:rFonts w:cs="FrankRuehl"/>
          <w:rtl/>
        </w:rPr>
        <w:t>(ז)</w:t>
      </w:r>
      <w:r w:rsidR="00DE2E9C">
        <w:rPr>
          <w:rStyle w:val="default"/>
          <w:rFonts w:cs="FrankRuehl"/>
          <w:rtl/>
        </w:rPr>
        <w:tab/>
        <w:t>שר האוצ</w:t>
      </w:r>
      <w:r w:rsidR="00DE2E9C">
        <w:rPr>
          <w:rStyle w:val="default"/>
          <w:rFonts w:cs="FrankRuehl" w:hint="cs"/>
          <w:rtl/>
        </w:rPr>
        <w:t>ר רשאי לקבוע בתקנות מקרים נוספים ותנאים שבהם רשאי מנהל קרן לפדות יחידות בקרן סגורה</w:t>
      </w:r>
      <w:r w:rsidR="0023399C">
        <w:rPr>
          <w:rStyle w:val="default"/>
          <w:rFonts w:cs="FrankRuehl" w:hint="cs"/>
          <w:rtl/>
        </w:rPr>
        <w:t xml:space="preserve"> </w:t>
      </w:r>
      <w:r w:rsidR="0023399C" w:rsidRPr="0023399C">
        <w:rPr>
          <w:rStyle w:val="default"/>
          <w:rFonts w:cs="FrankRuehl" w:hint="cs"/>
          <w:rtl/>
        </w:rPr>
        <w:t>מיוזמתו או לפי דרישת בעל יחידות, וכן מקרים ותנאים שבהם חייב מנהל קרן לפדות יחידות של קרן סגורה כאמור או שאינו רשאי לפדותן</w:t>
      </w:r>
      <w:r w:rsidR="00B4121B">
        <w:rPr>
          <w:rStyle w:val="default"/>
          <w:rFonts w:cs="FrankRuehl" w:hint="cs"/>
          <w:rtl/>
        </w:rPr>
        <w:t xml:space="preserve"> </w:t>
      </w:r>
      <w:r w:rsidR="00B4121B" w:rsidRPr="00B4121B">
        <w:rPr>
          <w:rStyle w:val="default"/>
          <w:rFonts w:cs="FrankRuehl" w:hint="cs"/>
          <w:rtl/>
        </w:rPr>
        <w:t>והוראות נוספות לעניין פדיון יחידות כאמור</w:t>
      </w:r>
      <w:r w:rsidR="0023399C" w:rsidRPr="0023399C">
        <w:rPr>
          <w:rStyle w:val="default"/>
          <w:rFonts w:cs="FrankRuehl" w:hint="cs"/>
          <w:rtl/>
        </w:rPr>
        <w:t xml:space="preserve">, והכול דרך כלל, לעניין קרן טכנולוגיה עילית </w:t>
      </w:r>
      <w:r w:rsidR="00B4121B" w:rsidRPr="00B4121B">
        <w:rPr>
          <w:rStyle w:val="default"/>
          <w:rFonts w:cs="FrankRuehl" w:hint="cs"/>
          <w:rtl/>
        </w:rPr>
        <w:t xml:space="preserve">לעניין קרן סל </w:t>
      </w:r>
      <w:r w:rsidR="0023399C" w:rsidRPr="0023399C">
        <w:rPr>
          <w:rStyle w:val="default"/>
          <w:rFonts w:cs="FrankRuehl" w:hint="cs"/>
          <w:rtl/>
        </w:rPr>
        <w:t>או לעניין סוגים אחרים של קרנות סגורות</w:t>
      </w:r>
      <w:r w:rsidR="00DE2E9C">
        <w:rPr>
          <w:rStyle w:val="default"/>
          <w:rFonts w:cs="FrankRuehl" w:hint="cs"/>
          <w:rtl/>
        </w:rPr>
        <w:t>.</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199" w:name="Rov515"/>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420"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295 (</w:t>
      </w:r>
      <w:hyperlink r:id="rId421"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vanish/>
          <w:sz w:val="22"/>
          <w:szCs w:val="22"/>
          <w:shd w:val="clear" w:color="auto" w:fill="FFFF99"/>
          <w:rtl/>
        </w:rPr>
      </w:pPr>
      <w:r w:rsidRPr="00EE2ACF">
        <w:rPr>
          <w:rStyle w:val="big-number"/>
          <w:rFonts w:cs="Miriam"/>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נקבע בה</w:t>
      </w:r>
      <w:r w:rsidRPr="00EE2ACF">
        <w:rPr>
          <w:rStyle w:val="default"/>
          <w:rFonts w:cs="FrankRuehl" w:hint="cs"/>
          <w:vanish/>
          <w:sz w:val="22"/>
          <w:szCs w:val="22"/>
          <w:shd w:val="clear" w:color="auto" w:fill="FFFF99"/>
          <w:rtl/>
        </w:rPr>
        <w:t>ס</w:t>
      </w:r>
      <w:r w:rsidRPr="00EE2ACF">
        <w:rPr>
          <w:rStyle w:val="default"/>
          <w:rFonts w:cs="FrankRuehl"/>
          <w:vanish/>
          <w:sz w:val="22"/>
          <w:szCs w:val="22"/>
          <w:shd w:val="clear" w:color="auto" w:fill="FFFF99"/>
          <w:rtl/>
        </w:rPr>
        <w:t>כם קרן ס</w:t>
      </w:r>
      <w:r w:rsidRPr="00EE2ACF">
        <w:rPr>
          <w:rStyle w:val="default"/>
          <w:rFonts w:cs="FrankRuehl" w:hint="cs"/>
          <w:vanish/>
          <w:sz w:val="22"/>
          <w:szCs w:val="22"/>
          <w:shd w:val="clear" w:color="auto" w:fill="FFFF99"/>
          <w:rtl/>
        </w:rPr>
        <w:t xml:space="preserve">גורה כי היחידות ניתנות לפדיון, יפדה מנהל הקרן יחידה לפי דרישה של בעל יחידה במועד פדיון כפי שנקבע בהסכם הקרן, </w:t>
      </w:r>
      <w:r w:rsidRPr="00EE2ACF">
        <w:rPr>
          <w:rStyle w:val="default"/>
          <w:rFonts w:cs="FrankRuehl"/>
          <w:vanish/>
          <w:sz w:val="22"/>
          <w:szCs w:val="22"/>
          <w:u w:val="single"/>
          <w:shd w:val="clear" w:color="auto" w:fill="FFFF99"/>
          <w:rtl/>
        </w:rPr>
        <w:t>שהוא המועד הקרוב ביותר ליום שבו</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קיבל את הדרישה לפדיון (בסעיף זה – מועד הפדיון)</w:t>
      </w:r>
      <w:r w:rsidRPr="00EE2ACF">
        <w:rPr>
          <w:rStyle w:val="default"/>
          <w:rFonts w:cs="FrankRuehl" w:hint="cs"/>
          <w:vanish/>
          <w:sz w:val="22"/>
          <w:szCs w:val="22"/>
          <w:u w:val="single"/>
          <w:shd w:val="clear" w:color="auto" w:fill="FFFF99"/>
          <w:rtl/>
        </w:rPr>
        <w:t>,</w:t>
      </w:r>
      <w:r w:rsidRPr="00EE2ACF">
        <w:rPr>
          <w:rStyle w:val="default"/>
          <w:rFonts w:cs="FrankRuehl" w:hint="cs"/>
          <w:vanish/>
          <w:sz w:val="22"/>
          <w:szCs w:val="22"/>
          <w:shd w:val="clear" w:color="auto" w:fill="FFFF99"/>
          <w:rtl/>
        </w:rPr>
        <w:t xml:space="preserve"> ובלבד שהתקופה שבין מועדים</w:t>
      </w:r>
      <w:r w:rsidRPr="00EE2ACF">
        <w:rPr>
          <w:rStyle w:val="default"/>
          <w:rFonts w:cs="FrankRuehl"/>
          <w:vanish/>
          <w:sz w:val="22"/>
          <w:szCs w:val="22"/>
          <w:shd w:val="clear" w:color="auto" w:fill="FFFF99"/>
          <w:rtl/>
        </w:rPr>
        <w:t xml:space="preserve"> ק</w:t>
      </w:r>
      <w:r w:rsidRPr="00EE2ACF">
        <w:rPr>
          <w:rStyle w:val="default"/>
          <w:rFonts w:cs="FrankRuehl" w:hint="cs"/>
          <w:vanish/>
          <w:sz w:val="22"/>
          <w:szCs w:val="22"/>
          <w:shd w:val="clear" w:color="auto" w:fill="FFFF99"/>
          <w:rtl/>
        </w:rPr>
        <w:t>בו</w:t>
      </w:r>
      <w:r w:rsidRPr="00EE2ACF">
        <w:rPr>
          <w:rStyle w:val="default"/>
          <w:rFonts w:cs="FrankRuehl"/>
          <w:vanish/>
          <w:sz w:val="22"/>
          <w:szCs w:val="22"/>
          <w:shd w:val="clear" w:color="auto" w:fill="FFFF99"/>
          <w:rtl/>
        </w:rPr>
        <w:t>עי</w:t>
      </w:r>
      <w:r w:rsidRPr="00EE2ACF">
        <w:rPr>
          <w:rStyle w:val="default"/>
          <w:rFonts w:cs="FrankRuehl" w:hint="cs"/>
          <w:vanish/>
          <w:sz w:val="22"/>
          <w:szCs w:val="22"/>
          <w:shd w:val="clear" w:color="auto" w:fill="FFFF99"/>
          <w:rtl/>
        </w:rPr>
        <w:t xml:space="preserve">ם סמוכים לא תפחת </w:t>
      </w:r>
      <w:r w:rsidRPr="00EE2ACF">
        <w:rPr>
          <w:rStyle w:val="default"/>
          <w:rFonts w:cs="FrankRuehl" w:hint="cs"/>
          <w:strike/>
          <w:vanish/>
          <w:sz w:val="22"/>
          <w:szCs w:val="22"/>
          <w:shd w:val="clear" w:color="auto" w:fill="FFFF99"/>
          <w:rtl/>
        </w:rPr>
        <w:t>מששה חודשים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משלושה חודשים</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מחיר הפ</w:t>
      </w:r>
      <w:r w:rsidRPr="00EE2ACF">
        <w:rPr>
          <w:rStyle w:val="default"/>
          <w:rFonts w:cs="FrankRuehl" w:hint="cs"/>
          <w:vanish/>
          <w:sz w:val="22"/>
          <w:szCs w:val="22"/>
          <w:shd w:val="clear" w:color="auto" w:fill="FFFF99"/>
          <w:rtl/>
        </w:rPr>
        <w:t xml:space="preserve">דיון של יחידה בקרן סגורה יהיה שווה למחיר המכירה של נכסי הקרן </w:t>
      </w:r>
      <w:r w:rsidRPr="00EE2ACF">
        <w:rPr>
          <w:rStyle w:val="default"/>
          <w:rFonts w:cs="FrankRuehl"/>
          <w:vanish/>
          <w:sz w:val="22"/>
          <w:szCs w:val="22"/>
          <w:shd w:val="clear" w:color="auto" w:fill="FFFF99"/>
          <w:rtl/>
        </w:rPr>
        <w:t>כ</w:t>
      </w:r>
      <w:r w:rsidRPr="00EE2ACF">
        <w:rPr>
          <w:rStyle w:val="default"/>
          <w:rFonts w:cs="FrankRuehl" w:hint="cs"/>
          <w:vanish/>
          <w:sz w:val="22"/>
          <w:szCs w:val="22"/>
          <w:shd w:val="clear" w:color="auto" w:fill="FFFF99"/>
          <w:rtl/>
        </w:rPr>
        <w:t>ש</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 xml:space="preserve">א </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 xml:space="preserve"> ב</w:t>
      </w:r>
      <w:r w:rsidRPr="00EE2ACF">
        <w:rPr>
          <w:rStyle w:val="default"/>
          <w:rFonts w:cs="FrankRuehl" w:hint="cs"/>
          <w:vanish/>
          <w:sz w:val="22"/>
          <w:szCs w:val="22"/>
          <w:shd w:val="clear" w:color="auto" w:fill="FFFF99"/>
          <w:rtl/>
        </w:rPr>
        <w:t>מספר יחידותיה; שר האוצר רשאי לקבוע בתקנות הוראות בדבר דרך חישוב מחיר המכירה של נכסי קרן ס</w:t>
      </w:r>
      <w:r w:rsidRPr="00EE2ACF">
        <w:rPr>
          <w:rStyle w:val="default"/>
          <w:rFonts w:cs="FrankRuehl"/>
          <w:vanish/>
          <w:sz w:val="22"/>
          <w:szCs w:val="22"/>
          <w:shd w:val="clear" w:color="auto" w:fill="FFFF99"/>
          <w:rtl/>
        </w:rPr>
        <w:t>ג</w:t>
      </w:r>
      <w:r w:rsidRPr="00EE2ACF">
        <w:rPr>
          <w:rStyle w:val="default"/>
          <w:rFonts w:cs="FrankRuehl" w:hint="cs"/>
          <w:vanish/>
          <w:sz w:val="22"/>
          <w:szCs w:val="22"/>
          <w:shd w:val="clear" w:color="auto" w:fill="FFFF99"/>
          <w:rtl/>
        </w:rPr>
        <w:t>ורה</w:t>
      </w:r>
      <w:r w:rsidRPr="00EE2ACF">
        <w:rPr>
          <w:rStyle w:val="default"/>
          <w:rFonts w:cs="FrankRuehl"/>
          <w:vanish/>
          <w:sz w:val="22"/>
          <w:szCs w:val="22"/>
          <w:shd w:val="clear" w:color="auto" w:fill="FFFF99"/>
          <w:rtl/>
        </w:rPr>
        <w:t>.</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פדיון י</w:t>
      </w:r>
      <w:r w:rsidRPr="00EE2ACF">
        <w:rPr>
          <w:rStyle w:val="default"/>
          <w:rFonts w:cs="FrankRuehl" w:hint="cs"/>
          <w:vanish/>
          <w:sz w:val="22"/>
          <w:szCs w:val="22"/>
          <w:shd w:val="clear" w:color="auto" w:fill="FFFF99"/>
          <w:rtl/>
        </w:rPr>
        <w:t>חידות של קרן סגורה יכול שיוגבל למ</w:t>
      </w:r>
      <w:r w:rsidRPr="00EE2ACF">
        <w:rPr>
          <w:rStyle w:val="default"/>
          <w:rFonts w:cs="FrankRuehl"/>
          <w:vanish/>
          <w:sz w:val="22"/>
          <w:szCs w:val="22"/>
          <w:shd w:val="clear" w:color="auto" w:fill="FFFF99"/>
          <w:rtl/>
        </w:rPr>
        <w:t xml:space="preserve">ספר </w:t>
      </w:r>
      <w:r w:rsidRPr="00EE2ACF">
        <w:rPr>
          <w:rStyle w:val="default"/>
          <w:rFonts w:cs="FrankRuehl" w:hint="cs"/>
          <w:vanish/>
          <w:sz w:val="22"/>
          <w:szCs w:val="22"/>
          <w:shd w:val="clear" w:color="auto" w:fill="FFFF99"/>
          <w:rtl/>
        </w:rPr>
        <w:t>מרבי של יחידות בידי כל בעל יחידות, אם נקבע כך בהסכם הקרן.</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t>פדיון י</w:t>
      </w:r>
      <w:r w:rsidRPr="00EE2ACF">
        <w:rPr>
          <w:rStyle w:val="default"/>
          <w:rFonts w:cs="FrankRuehl" w:hint="cs"/>
          <w:vanish/>
          <w:sz w:val="22"/>
          <w:szCs w:val="22"/>
          <w:shd w:val="clear" w:color="auto" w:fill="FFFF99"/>
          <w:rtl/>
        </w:rPr>
        <w:t xml:space="preserve">חידות בקרן סגורה יכול שיותנה </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ן</w:t>
      </w:r>
      <w:r w:rsidRPr="00EE2ACF">
        <w:rPr>
          <w:rStyle w:val="default"/>
          <w:rFonts w:cs="FrankRuehl"/>
          <w:vanish/>
          <w:sz w:val="22"/>
          <w:szCs w:val="22"/>
          <w:shd w:val="clear" w:color="auto" w:fill="FFFF99"/>
          <w:rtl/>
        </w:rPr>
        <w:t xml:space="preserve"> ה</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דעה מו</w:t>
      </w:r>
      <w:r w:rsidRPr="00EE2ACF">
        <w:rPr>
          <w:rStyle w:val="default"/>
          <w:rFonts w:cs="FrankRuehl" w:hint="cs"/>
          <w:vanish/>
          <w:sz w:val="22"/>
          <w:szCs w:val="22"/>
          <w:shd w:val="clear" w:color="auto" w:fill="FFFF99"/>
          <w:rtl/>
        </w:rPr>
        <w:t>קדמת של בעל יחידות למנהל הקרן; תנאי כאמור ייכלל בהסכם הקרן.</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(ה)</w:t>
      </w:r>
      <w:r w:rsidRPr="00EE2ACF">
        <w:rPr>
          <w:rStyle w:val="default"/>
          <w:rFonts w:cs="FrankRuehl"/>
          <w:vanish/>
          <w:sz w:val="22"/>
          <w:szCs w:val="22"/>
          <w:shd w:val="clear" w:color="auto" w:fill="FFFF99"/>
          <w:rtl/>
        </w:rPr>
        <w:tab/>
        <w:t>במועד פ</w:t>
      </w:r>
      <w:r w:rsidRPr="00EE2ACF">
        <w:rPr>
          <w:rStyle w:val="default"/>
          <w:rFonts w:cs="FrankRuehl" w:hint="cs"/>
          <w:vanish/>
          <w:sz w:val="22"/>
          <w:szCs w:val="22"/>
          <w:shd w:val="clear" w:color="auto" w:fill="FFFF99"/>
          <w:rtl/>
        </w:rPr>
        <w:t>דיון לא יתקיים מסחר ביחידות.</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(ו)</w:t>
      </w:r>
      <w:r w:rsidRPr="00EE2ACF">
        <w:rPr>
          <w:rStyle w:val="default"/>
          <w:rFonts w:cs="FrankRuehl"/>
          <w:strike/>
          <w:vanish/>
          <w:sz w:val="22"/>
          <w:szCs w:val="22"/>
          <w:shd w:val="clear" w:color="auto" w:fill="FFFF99"/>
          <w:rtl/>
        </w:rPr>
        <w:tab/>
        <w:t xml:space="preserve">יחידות </w:t>
      </w:r>
      <w:r w:rsidRPr="00EE2ACF">
        <w:rPr>
          <w:rStyle w:val="default"/>
          <w:rFonts w:cs="FrankRuehl" w:hint="cs"/>
          <w:strike/>
          <w:vanish/>
          <w:sz w:val="22"/>
          <w:szCs w:val="22"/>
          <w:shd w:val="clear" w:color="auto" w:fill="FFFF99"/>
          <w:rtl/>
        </w:rPr>
        <w:t>בקרן ייחודית אינן נית</w:t>
      </w:r>
      <w:r w:rsidRPr="00EE2ACF">
        <w:rPr>
          <w:rStyle w:val="default"/>
          <w:rFonts w:cs="FrankRuehl"/>
          <w:strike/>
          <w:vanish/>
          <w:sz w:val="22"/>
          <w:szCs w:val="22"/>
          <w:shd w:val="clear" w:color="auto" w:fill="FFFF99"/>
          <w:rtl/>
        </w:rPr>
        <w:t>נו</w:t>
      </w:r>
      <w:r w:rsidRPr="00EE2ACF">
        <w:rPr>
          <w:rStyle w:val="default"/>
          <w:rFonts w:cs="FrankRuehl" w:hint="cs"/>
          <w:strike/>
          <w:vanish/>
          <w:sz w:val="22"/>
          <w:szCs w:val="22"/>
          <w:shd w:val="clear" w:color="auto" w:fill="FFFF99"/>
          <w:rtl/>
        </w:rPr>
        <w:t xml:space="preserve">ת </w:t>
      </w:r>
      <w:r w:rsidRPr="00EE2ACF">
        <w:rPr>
          <w:rStyle w:val="default"/>
          <w:rFonts w:cs="FrankRuehl"/>
          <w:strike/>
          <w:vanish/>
          <w:sz w:val="22"/>
          <w:szCs w:val="22"/>
          <w:shd w:val="clear" w:color="auto" w:fill="FFFF99"/>
          <w:rtl/>
        </w:rPr>
        <w:t>לפ</w:t>
      </w:r>
      <w:r w:rsidRPr="00EE2ACF">
        <w:rPr>
          <w:rStyle w:val="default"/>
          <w:rFonts w:cs="FrankRuehl" w:hint="cs"/>
          <w:strike/>
          <w:vanish/>
          <w:sz w:val="22"/>
          <w:szCs w:val="22"/>
          <w:shd w:val="clear" w:color="auto" w:fill="FFFF99"/>
          <w:rtl/>
        </w:rPr>
        <w:t>דיון.</w:t>
      </w:r>
    </w:p>
    <w:p w:rsidR="00A85713" w:rsidRPr="00EE2ACF" w:rsidRDefault="00A85713">
      <w:pPr>
        <w:pStyle w:val="P00"/>
        <w:spacing w:before="0"/>
        <w:ind w:left="0" w:right="1134"/>
        <w:rPr>
          <w:rStyle w:val="default"/>
          <w:rFonts w:cs="FrankRuehl" w:hint="cs"/>
          <w:vanish/>
          <w:sz w:val="20"/>
          <w:szCs w:val="20"/>
          <w:shd w:val="clear" w:color="auto" w:fill="FFFF99"/>
          <w:rtl/>
        </w:rPr>
      </w:pPr>
    </w:p>
    <w:p w:rsidR="00A85713" w:rsidRPr="00EE2ACF" w:rsidRDefault="00A85713" w:rsidP="00A85713">
      <w:pPr>
        <w:pStyle w:val="P00"/>
        <w:spacing w:before="0"/>
        <w:ind w:left="0" w:right="1134"/>
        <w:rPr>
          <w:rStyle w:val="default"/>
          <w:rFonts w:cs="FrankRuehl" w:hint="cs"/>
          <w:b/>
          <w:bCs/>
          <w:vanish/>
          <w:color w:val="FF0000"/>
          <w:szCs w:val="20"/>
          <w:shd w:val="clear" w:color="auto" w:fill="FFFF99"/>
          <w:rtl/>
        </w:rPr>
      </w:pPr>
      <w:r w:rsidRPr="00EE2ACF">
        <w:rPr>
          <w:rStyle w:val="default"/>
          <w:rFonts w:cs="FrankRuehl" w:hint="cs"/>
          <w:vanish/>
          <w:color w:val="FF0000"/>
          <w:szCs w:val="20"/>
          <w:shd w:val="clear" w:color="auto" w:fill="FFFF99"/>
          <w:rtl/>
        </w:rPr>
        <w:t>מיום 31.12.2015</w:t>
      </w:r>
    </w:p>
    <w:p w:rsidR="00A85713" w:rsidRPr="00EE2ACF" w:rsidRDefault="00A85713" w:rsidP="00A85713">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24</w:t>
      </w:r>
    </w:p>
    <w:p w:rsidR="00A85713" w:rsidRPr="00EE2ACF" w:rsidRDefault="00A85713" w:rsidP="00A85713">
      <w:pPr>
        <w:pStyle w:val="P00"/>
        <w:spacing w:before="0"/>
        <w:ind w:left="0" w:right="1134"/>
        <w:rPr>
          <w:rStyle w:val="default"/>
          <w:rFonts w:cs="FrankRuehl" w:hint="cs"/>
          <w:vanish/>
          <w:szCs w:val="20"/>
          <w:shd w:val="clear" w:color="auto" w:fill="FFFF99"/>
          <w:rtl/>
        </w:rPr>
      </w:pPr>
      <w:hyperlink r:id="rId422" w:history="1">
        <w:r w:rsidRPr="00EE2ACF">
          <w:rPr>
            <w:rStyle w:val="Hyperlink"/>
            <w:rFonts w:cs="FrankRuehl" w:hint="cs"/>
            <w:vanish/>
            <w:szCs w:val="20"/>
            <w:shd w:val="clear" w:color="auto" w:fill="FFFF99"/>
            <w:rtl/>
          </w:rPr>
          <w:t>ס"ח תשע"ו מס' 2519</w:t>
        </w:r>
      </w:hyperlink>
      <w:r w:rsidRPr="00EE2ACF">
        <w:rPr>
          <w:rStyle w:val="default"/>
          <w:rFonts w:cs="FrankRuehl" w:hint="cs"/>
          <w:vanish/>
          <w:szCs w:val="20"/>
          <w:shd w:val="clear" w:color="auto" w:fill="FFFF99"/>
          <w:rtl/>
        </w:rPr>
        <w:t xml:space="preserve"> מיום 31.12.2015 עמ' 322 (</w:t>
      </w:r>
      <w:hyperlink r:id="rId423" w:history="1">
        <w:r w:rsidRPr="00EE2ACF">
          <w:rPr>
            <w:rStyle w:val="Hyperlink"/>
            <w:rFonts w:cs="FrankRuehl" w:hint="cs"/>
            <w:vanish/>
            <w:szCs w:val="20"/>
            <w:shd w:val="clear" w:color="auto" w:fill="FFFF99"/>
            <w:rtl/>
          </w:rPr>
          <w:t>ה"ח 896</w:t>
        </w:r>
      </w:hyperlink>
      <w:r w:rsidRPr="00EE2ACF">
        <w:rPr>
          <w:rStyle w:val="default"/>
          <w:rFonts w:cs="FrankRuehl" w:hint="cs"/>
          <w:vanish/>
          <w:szCs w:val="20"/>
          <w:shd w:val="clear" w:color="auto" w:fill="FFFF99"/>
          <w:rtl/>
        </w:rPr>
        <w:t>)</w:t>
      </w:r>
    </w:p>
    <w:p w:rsidR="00A85713" w:rsidRPr="00EE2ACF" w:rsidRDefault="00A85713" w:rsidP="00A85713">
      <w:pPr>
        <w:pStyle w:val="P0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ab/>
        <w:t>(ז)</w:t>
      </w:r>
      <w:r w:rsidRPr="00EE2ACF">
        <w:rPr>
          <w:rStyle w:val="default"/>
          <w:rFonts w:cs="FrankRuehl"/>
          <w:vanish/>
          <w:sz w:val="22"/>
          <w:szCs w:val="22"/>
          <w:shd w:val="clear" w:color="auto" w:fill="FFFF99"/>
          <w:rtl/>
        </w:rPr>
        <w:tab/>
        <w:t>שר האוצ</w:t>
      </w:r>
      <w:r w:rsidRPr="00EE2ACF">
        <w:rPr>
          <w:rStyle w:val="default"/>
          <w:rFonts w:cs="FrankRuehl" w:hint="cs"/>
          <w:vanish/>
          <w:sz w:val="22"/>
          <w:szCs w:val="22"/>
          <w:shd w:val="clear" w:color="auto" w:fill="FFFF99"/>
          <w:rtl/>
        </w:rPr>
        <w:t xml:space="preserve">ר רשאי לקבוע בתקנות מקרים נוספים ותנאים שבהם רשאי מנהל קרן לפדות יחידות בקרן סגורה </w:t>
      </w:r>
      <w:r w:rsidRPr="00EE2ACF">
        <w:rPr>
          <w:rStyle w:val="default"/>
          <w:rFonts w:cs="FrankRuehl" w:hint="cs"/>
          <w:vanish/>
          <w:sz w:val="22"/>
          <w:szCs w:val="22"/>
          <w:u w:val="single"/>
          <w:shd w:val="clear" w:color="auto" w:fill="FFFF99"/>
          <w:rtl/>
        </w:rPr>
        <w:t>מיוזמתו או לפי דרישת בעל יחידות, וכן מקרים ותנאים שבהם חייב מנהל קרן לפדות יחידות של קרן סגורה כאמור או שאינו רשאי לפדותן, והכול דרך כלל, לעניין קרן טכנולוגיה עילית או לעניין סוגים אחרים של קרנות סגורות</w:t>
      </w:r>
      <w:r w:rsidRPr="00EE2ACF">
        <w:rPr>
          <w:rStyle w:val="default"/>
          <w:rFonts w:cs="FrankRuehl" w:hint="cs"/>
          <w:vanish/>
          <w:sz w:val="22"/>
          <w:szCs w:val="22"/>
          <w:shd w:val="clear" w:color="auto" w:fill="FFFF99"/>
          <w:rtl/>
        </w:rPr>
        <w:t>.</w:t>
      </w:r>
    </w:p>
    <w:p w:rsidR="007C2742" w:rsidRPr="00EE2ACF" w:rsidRDefault="007C2742" w:rsidP="007C2742">
      <w:pPr>
        <w:pStyle w:val="P00"/>
        <w:spacing w:before="0"/>
        <w:ind w:left="0" w:right="1134"/>
        <w:rPr>
          <w:rStyle w:val="default"/>
          <w:rFonts w:cs="FrankRuehl" w:hint="cs"/>
          <w:vanish/>
          <w:sz w:val="20"/>
          <w:szCs w:val="20"/>
          <w:shd w:val="clear" w:color="auto" w:fill="FFFF99"/>
          <w:rtl/>
        </w:rPr>
      </w:pPr>
    </w:p>
    <w:p w:rsidR="00B4121B" w:rsidRPr="00EE2ACF" w:rsidRDefault="00B4121B" w:rsidP="00B4121B">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7C2742" w:rsidRPr="00EE2ACF" w:rsidRDefault="007C2742" w:rsidP="007C2742">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7C2742" w:rsidRPr="00EE2ACF" w:rsidRDefault="007C2742" w:rsidP="007C2742">
      <w:pPr>
        <w:pStyle w:val="P00"/>
        <w:spacing w:before="0"/>
        <w:ind w:left="0" w:right="1134"/>
        <w:rPr>
          <w:rFonts w:cs="FrankRuehl" w:hint="cs"/>
          <w:vanish/>
          <w:szCs w:val="20"/>
          <w:shd w:val="clear" w:color="auto" w:fill="FFFF99"/>
          <w:rtl/>
        </w:rPr>
      </w:pPr>
      <w:hyperlink r:id="rId424"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1065 (</w:t>
      </w:r>
      <w:hyperlink r:id="rId425"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7C2742" w:rsidRPr="00EE2ACF" w:rsidRDefault="007C2742" w:rsidP="007C2742">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קיבל מנהל קרן סגורה דרישה מבעל יחידה לפדיון יחידה, יבטל את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היחידה במועד הפדיון ויעביר מחשבון הקרן למפיץ, באמצעות המסלקה, בדרך</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שנקבעה בהתאם לכללים שקבעה המסלקה לאחר התייעצות עם הרשות, סכום</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במזומנים השווה למחיר הפדיון של היחידה שנפדתה; המפיץ יעביר את הסכום</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 xml:space="preserve">שהועבר אליו כאמור לבעל היחידה שביקש את פדיונה, בו ביום; </w:t>
      </w:r>
      <w:r w:rsidRPr="00EE2ACF">
        <w:rPr>
          <w:rStyle w:val="default"/>
          <w:rFonts w:cs="FrankRuehl"/>
          <w:strike/>
          <w:vanish/>
          <w:sz w:val="22"/>
          <w:szCs w:val="22"/>
          <w:shd w:val="clear" w:color="auto" w:fill="FFFF99"/>
          <w:rtl/>
        </w:rPr>
        <w:t>נקבע בהסכם</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הקרן כי ההוספה תנוכה ממחיר הפדיון, יעביר מנהל הקרן למפיץ, והמפיץ יעביר לבעל היחידה, את הסכום האמור בניכוי ההוספה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שר האוצר רשאי לקבוע תנאים שבהם רשאי מנהל קרן סגורה לפדות יחידה בתמורה שאינה במזומנים, או מקרים שבהם חייב מנהל קרן סגורה לעשות כאמור</w:t>
      </w:r>
      <w:r w:rsidRPr="00EE2ACF">
        <w:rPr>
          <w:rStyle w:val="default"/>
          <w:rFonts w:cs="FrankRuehl"/>
          <w:vanish/>
          <w:sz w:val="22"/>
          <w:szCs w:val="22"/>
          <w:shd w:val="clear" w:color="auto" w:fill="FFFF99"/>
          <w:rtl/>
        </w:rPr>
        <w:t>.</w:t>
      </w:r>
    </w:p>
    <w:p w:rsidR="007C2742" w:rsidRPr="00EE2ACF" w:rsidRDefault="007C2742" w:rsidP="007C2742">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vanish/>
          <w:sz w:val="22"/>
          <w:szCs w:val="22"/>
          <w:shd w:val="clear" w:color="auto" w:fill="FFFF99"/>
          <w:rtl/>
        </w:rPr>
        <w:tab/>
        <w:t>מחיר הפ</w:t>
      </w:r>
      <w:r w:rsidRPr="00EE2ACF">
        <w:rPr>
          <w:rStyle w:val="default"/>
          <w:rFonts w:cs="FrankRuehl" w:hint="cs"/>
          <w:vanish/>
          <w:sz w:val="22"/>
          <w:szCs w:val="22"/>
          <w:shd w:val="clear" w:color="auto" w:fill="FFFF99"/>
          <w:rtl/>
        </w:rPr>
        <w:t xml:space="preserve">דיון של יחידה בקרן סגורה יהיה שווה למחיר המכירה של נכסי הקרן </w:t>
      </w:r>
      <w:r w:rsidRPr="00EE2ACF">
        <w:rPr>
          <w:rStyle w:val="default"/>
          <w:rFonts w:cs="FrankRuehl"/>
          <w:vanish/>
          <w:sz w:val="22"/>
          <w:szCs w:val="22"/>
          <w:shd w:val="clear" w:color="auto" w:fill="FFFF99"/>
          <w:rtl/>
        </w:rPr>
        <w:t>כ</w:t>
      </w:r>
      <w:r w:rsidRPr="00EE2ACF">
        <w:rPr>
          <w:rStyle w:val="default"/>
          <w:rFonts w:cs="FrankRuehl" w:hint="cs"/>
          <w:vanish/>
          <w:sz w:val="22"/>
          <w:szCs w:val="22"/>
          <w:shd w:val="clear" w:color="auto" w:fill="FFFF99"/>
          <w:rtl/>
        </w:rPr>
        <w:t>ש</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 xml:space="preserve">א </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 xml:space="preserve"> ב</w:t>
      </w:r>
      <w:r w:rsidRPr="00EE2ACF">
        <w:rPr>
          <w:rStyle w:val="default"/>
          <w:rFonts w:cs="FrankRuehl" w:hint="cs"/>
          <w:vanish/>
          <w:sz w:val="22"/>
          <w:szCs w:val="22"/>
          <w:shd w:val="clear" w:color="auto" w:fill="FFFF99"/>
          <w:rtl/>
        </w:rPr>
        <w:t>מספר יחידותיה; שר האוצר רשאי לקבוע בתקנות הוראות בדבר דרך חישוב מחיר המכירה של נכסי קרן ס</w:t>
      </w:r>
      <w:r w:rsidRPr="00EE2ACF">
        <w:rPr>
          <w:rStyle w:val="default"/>
          <w:rFonts w:cs="FrankRuehl"/>
          <w:vanish/>
          <w:sz w:val="22"/>
          <w:szCs w:val="22"/>
          <w:shd w:val="clear" w:color="auto" w:fill="FFFF99"/>
          <w:rtl/>
        </w:rPr>
        <w:t>ג</w:t>
      </w:r>
      <w:r w:rsidRPr="00EE2ACF">
        <w:rPr>
          <w:rStyle w:val="default"/>
          <w:rFonts w:cs="FrankRuehl" w:hint="cs"/>
          <w:vanish/>
          <w:sz w:val="22"/>
          <w:szCs w:val="22"/>
          <w:shd w:val="clear" w:color="auto" w:fill="FFFF99"/>
          <w:rtl/>
        </w:rPr>
        <w:t xml:space="preserve">ורה </w:t>
      </w:r>
      <w:r w:rsidRPr="00EE2ACF">
        <w:rPr>
          <w:rStyle w:val="default"/>
          <w:rFonts w:cs="FrankRuehl" w:hint="cs"/>
          <w:vanish/>
          <w:sz w:val="22"/>
          <w:szCs w:val="22"/>
          <w:u w:val="single"/>
          <w:shd w:val="clear" w:color="auto" w:fill="FFFF99"/>
          <w:rtl/>
        </w:rPr>
        <w:t>וכן הוראות בדבר הדרך והמועדים שבהם יפרסם מנהל הקרן את מחיר הפדיון של היחידה</w:t>
      </w:r>
      <w:r w:rsidRPr="00EE2ACF">
        <w:rPr>
          <w:rStyle w:val="default"/>
          <w:rFonts w:cs="FrankRuehl"/>
          <w:vanish/>
          <w:sz w:val="22"/>
          <w:szCs w:val="22"/>
          <w:shd w:val="clear" w:color="auto" w:fill="FFFF99"/>
          <w:rtl/>
        </w:rPr>
        <w:t>.</w:t>
      </w:r>
    </w:p>
    <w:p w:rsidR="007C2742" w:rsidRPr="00EE2ACF" w:rsidRDefault="007C2742" w:rsidP="007C2742">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(ג)</w:t>
      </w:r>
      <w:r w:rsidRPr="00EE2ACF">
        <w:rPr>
          <w:rStyle w:val="default"/>
          <w:rFonts w:cs="FrankRuehl"/>
          <w:vanish/>
          <w:sz w:val="22"/>
          <w:szCs w:val="22"/>
          <w:shd w:val="clear" w:color="auto" w:fill="FFFF99"/>
          <w:rtl/>
        </w:rPr>
        <w:tab/>
        <w:t>פדיון י</w:t>
      </w:r>
      <w:r w:rsidRPr="00EE2ACF">
        <w:rPr>
          <w:rStyle w:val="default"/>
          <w:rFonts w:cs="FrankRuehl" w:hint="cs"/>
          <w:vanish/>
          <w:sz w:val="22"/>
          <w:szCs w:val="22"/>
          <w:shd w:val="clear" w:color="auto" w:fill="FFFF99"/>
          <w:rtl/>
        </w:rPr>
        <w:t>חידות של קרן סגורה יכול שיוגבל למ</w:t>
      </w:r>
      <w:r w:rsidRPr="00EE2ACF">
        <w:rPr>
          <w:rStyle w:val="default"/>
          <w:rFonts w:cs="FrankRuehl"/>
          <w:vanish/>
          <w:sz w:val="22"/>
          <w:szCs w:val="22"/>
          <w:shd w:val="clear" w:color="auto" w:fill="FFFF99"/>
          <w:rtl/>
        </w:rPr>
        <w:t xml:space="preserve">ספר </w:t>
      </w:r>
      <w:r w:rsidRPr="00EE2ACF">
        <w:rPr>
          <w:rStyle w:val="default"/>
          <w:rFonts w:cs="FrankRuehl" w:hint="cs"/>
          <w:vanish/>
          <w:sz w:val="22"/>
          <w:szCs w:val="22"/>
          <w:shd w:val="clear" w:color="auto" w:fill="FFFF99"/>
          <w:rtl/>
        </w:rPr>
        <w:t>מרבי של יחידות בידי כל בעל יחידות, אם נקבע כך בהסכם הקרן.</w:t>
      </w:r>
    </w:p>
    <w:p w:rsidR="007C2742" w:rsidRPr="00EE2ACF" w:rsidRDefault="007C2742" w:rsidP="007C2742">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(ד)</w:t>
      </w:r>
      <w:r w:rsidRPr="00EE2ACF">
        <w:rPr>
          <w:rStyle w:val="default"/>
          <w:rFonts w:cs="FrankRuehl"/>
          <w:vanish/>
          <w:sz w:val="22"/>
          <w:szCs w:val="22"/>
          <w:shd w:val="clear" w:color="auto" w:fill="FFFF99"/>
          <w:rtl/>
        </w:rPr>
        <w:tab/>
        <w:t>פדיון י</w:t>
      </w:r>
      <w:r w:rsidRPr="00EE2ACF">
        <w:rPr>
          <w:rStyle w:val="default"/>
          <w:rFonts w:cs="FrankRuehl" w:hint="cs"/>
          <w:vanish/>
          <w:sz w:val="22"/>
          <w:szCs w:val="22"/>
          <w:shd w:val="clear" w:color="auto" w:fill="FFFF99"/>
          <w:rtl/>
        </w:rPr>
        <w:t xml:space="preserve">חידות בקרן סגורה יכול שיותנה </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ן</w:t>
      </w:r>
      <w:r w:rsidRPr="00EE2ACF">
        <w:rPr>
          <w:rStyle w:val="default"/>
          <w:rFonts w:cs="FrankRuehl"/>
          <w:vanish/>
          <w:sz w:val="22"/>
          <w:szCs w:val="22"/>
          <w:shd w:val="clear" w:color="auto" w:fill="FFFF99"/>
          <w:rtl/>
        </w:rPr>
        <w:t xml:space="preserve"> ה</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דעה מו</w:t>
      </w:r>
      <w:r w:rsidRPr="00EE2ACF">
        <w:rPr>
          <w:rStyle w:val="default"/>
          <w:rFonts w:cs="FrankRuehl" w:hint="cs"/>
          <w:vanish/>
          <w:sz w:val="22"/>
          <w:szCs w:val="22"/>
          <w:shd w:val="clear" w:color="auto" w:fill="FFFF99"/>
          <w:rtl/>
        </w:rPr>
        <w:t>קדמת של בעל יחידות למנהל הקרן; תנאי כאמור ייכלל בהסכם הקרן.</w:t>
      </w:r>
    </w:p>
    <w:p w:rsidR="007C2742" w:rsidRPr="00EE2ACF" w:rsidRDefault="007C2742" w:rsidP="007C2742">
      <w:pPr>
        <w:pStyle w:val="P00"/>
        <w:spacing w:before="0"/>
        <w:ind w:left="0" w:right="1134"/>
        <w:rPr>
          <w:rStyle w:val="default"/>
          <w:rFonts w:cs="FrankRuehl"/>
          <w:strike/>
          <w:vanish/>
          <w:sz w:val="22"/>
          <w:szCs w:val="22"/>
          <w:shd w:val="clear" w:color="auto" w:fill="FFFF99"/>
          <w:rtl/>
        </w:rPr>
      </w:pP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(ה)</w:t>
      </w:r>
      <w:r w:rsidRPr="00EE2ACF">
        <w:rPr>
          <w:rStyle w:val="default"/>
          <w:rFonts w:cs="FrankRuehl"/>
          <w:strike/>
          <w:vanish/>
          <w:sz w:val="22"/>
          <w:szCs w:val="22"/>
          <w:shd w:val="clear" w:color="auto" w:fill="FFFF99"/>
          <w:rtl/>
        </w:rPr>
        <w:tab/>
        <w:t>במועד פ</w:t>
      </w:r>
      <w:r w:rsidRPr="00EE2ACF">
        <w:rPr>
          <w:rStyle w:val="default"/>
          <w:rFonts w:cs="FrankRuehl" w:hint="cs"/>
          <w:strike/>
          <w:vanish/>
          <w:sz w:val="22"/>
          <w:szCs w:val="22"/>
          <w:shd w:val="clear" w:color="auto" w:fill="FFFF99"/>
          <w:rtl/>
        </w:rPr>
        <w:t>דיון לא יתקיים מסחר ביחידות.</w:t>
      </w:r>
    </w:p>
    <w:p w:rsidR="007C2742" w:rsidRPr="00EE2ACF" w:rsidRDefault="007C2742" w:rsidP="007C2742">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(ו)</w:t>
      </w:r>
      <w:r w:rsidRPr="00EE2ACF">
        <w:rPr>
          <w:rStyle w:val="default"/>
          <w:rFonts w:cs="FrankRuehl"/>
          <w:vanish/>
          <w:sz w:val="22"/>
          <w:szCs w:val="22"/>
          <w:shd w:val="clear" w:color="auto" w:fill="FFFF99"/>
          <w:rtl/>
        </w:rPr>
        <w:tab/>
      </w:r>
      <w:r w:rsidRPr="00EE2ACF">
        <w:rPr>
          <w:rStyle w:val="default"/>
          <w:rFonts w:cs="FrankRuehl" w:hint="cs"/>
          <w:vanish/>
          <w:sz w:val="22"/>
          <w:szCs w:val="22"/>
          <w:shd w:val="clear" w:color="auto" w:fill="FFFF99"/>
          <w:rtl/>
        </w:rPr>
        <w:t>(בוטל).</w:t>
      </w:r>
    </w:p>
    <w:p w:rsidR="007C2742" w:rsidRPr="007C2742" w:rsidRDefault="007C2742" w:rsidP="007C2742">
      <w:pPr>
        <w:pStyle w:val="P00"/>
        <w:spacing w:before="0"/>
        <w:ind w:left="0" w:right="1134"/>
        <w:rPr>
          <w:rStyle w:val="default"/>
          <w:rFonts w:cs="FrankRuehl" w:hint="cs"/>
          <w:sz w:val="2"/>
          <w:szCs w:val="2"/>
          <w:shd w:val="clear" w:color="auto" w:fill="FFFF99"/>
          <w:rtl/>
        </w:rPr>
      </w:pPr>
      <w:r w:rsidRPr="00EE2ACF">
        <w:rPr>
          <w:rStyle w:val="default"/>
          <w:rFonts w:cs="FrankRuehl"/>
          <w:vanish/>
          <w:sz w:val="22"/>
          <w:szCs w:val="22"/>
          <w:shd w:val="clear" w:color="auto" w:fill="FFFF99"/>
          <w:rtl/>
        </w:rPr>
        <w:tab/>
        <w:t>(ז)</w:t>
      </w:r>
      <w:r w:rsidRPr="00EE2ACF">
        <w:rPr>
          <w:rStyle w:val="default"/>
          <w:rFonts w:cs="FrankRuehl"/>
          <w:vanish/>
          <w:sz w:val="22"/>
          <w:szCs w:val="22"/>
          <w:shd w:val="clear" w:color="auto" w:fill="FFFF99"/>
          <w:rtl/>
        </w:rPr>
        <w:tab/>
        <w:t>שר האוצ</w:t>
      </w:r>
      <w:r w:rsidRPr="00EE2ACF">
        <w:rPr>
          <w:rStyle w:val="default"/>
          <w:rFonts w:cs="FrankRuehl" w:hint="cs"/>
          <w:vanish/>
          <w:sz w:val="22"/>
          <w:szCs w:val="22"/>
          <w:shd w:val="clear" w:color="auto" w:fill="FFFF99"/>
          <w:rtl/>
        </w:rPr>
        <w:t xml:space="preserve">ר רשאי לקבוע בתקנות מקרים נוספים ותנאים שבהם רשאי מנהל קרן לפדות יחידות בקרן סגורה מיוזמתו או לפי דרישת בעל יחידות, וכן מקרים ותנאים שבהם חייב מנהל קרן לפדות יחידות של קרן סגורה כאמור או שאינו רשאי לפדותן </w:t>
      </w:r>
      <w:r w:rsidRPr="00EE2ACF">
        <w:rPr>
          <w:rStyle w:val="default"/>
          <w:rFonts w:cs="FrankRuehl" w:hint="cs"/>
          <w:vanish/>
          <w:sz w:val="22"/>
          <w:szCs w:val="22"/>
          <w:u w:val="single"/>
          <w:shd w:val="clear" w:color="auto" w:fill="FFFF99"/>
          <w:rtl/>
        </w:rPr>
        <w:t>והוראות נוספות לעניין פדיון יחידות כאמור</w:t>
      </w:r>
      <w:r w:rsidRPr="00EE2ACF">
        <w:rPr>
          <w:rStyle w:val="default"/>
          <w:rFonts w:cs="FrankRuehl" w:hint="cs"/>
          <w:vanish/>
          <w:sz w:val="22"/>
          <w:szCs w:val="22"/>
          <w:shd w:val="clear" w:color="auto" w:fill="FFFF99"/>
          <w:rtl/>
        </w:rPr>
        <w:t xml:space="preserve">, והכול דרך כלל, לעניין קרן טכנולוגיה עילית </w:t>
      </w:r>
      <w:r w:rsidRPr="00EE2ACF">
        <w:rPr>
          <w:rStyle w:val="default"/>
          <w:rFonts w:cs="FrankRuehl" w:hint="cs"/>
          <w:vanish/>
          <w:sz w:val="22"/>
          <w:szCs w:val="22"/>
          <w:u w:val="single"/>
          <w:shd w:val="clear" w:color="auto" w:fill="FFFF99"/>
          <w:rtl/>
        </w:rPr>
        <w:t>לעניין קרן סל</w:t>
      </w:r>
      <w:r w:rsidRPr="00EE2ACF">
        <w:rPr>
          <w:rStyle w:val="default"/>
          <w:rFonts w:cs="FrankRuehl" w:hint="cs"/>
          <w:vanish/>
          <w:sz w:val="22"/>
          <w:szCs w:val="22"/>
          <w:shd w:val="clear" w:color="auto" w:fill="FFFF99"/>
          <w:rtl/>
        </w:rPr>
        <w:t xml:space="preserve"> או לעניין סוגים אחרים של קרנות סגורות.</w:t>
      </w:r>
      <w:bookmarkEnd w:id="199"/>
    </w:p>
    <w:p w:rsidR="00DE2E9C" w:rsidRDefault="00DE2E9C" w:rsidP="000F2A41">
      <w:pPr>
        <w:pStyle w:val="P00"/>
        <w:spacing w:before="72"/>
        <w:ind w:left="0" w:right="1134"/>
        <w:rPr>
          <w:rStyle w:val="default"/>
          <w:rFonts w:cs="FrankRuehl"/>
          <w:rtl/>
        </w:rPr>
      </w:pPr>
      <w:bookmarkStart w:id="200" w:name="Seif32"/>
      <w:bookmarkEnd w:id="200"/>
      <w:r>
        <w:rPr>
          <w:lang w:val="he-IL"/>
        </w:rPr>
        <w:pict>
          <v:rect id="_x0000_s2167" style="position:absolute;left:0;text-align:left;margin-left:464.5pt;margin-top:8.05pt;width:75.05pt;height:33.2pt;z-index:251447296"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sz w:val="18"/>
                      <w:szCs w:val="18"/>
                      <w:rtl/>
                    </w:rPr>
                    <w:t>השבת יחי</w:t>
                  </w:r>
                  <w:r>
                    <w:rPr>
                      <w:rFonts w:cs="Miriam" w:hint="cs"/>
                      <w:sz w:val="18"/>
                      <w:szCs w:val="18"/>
                      <w:rtl/>
                    </w:rPr>
                    <w:t>ד</w:t>
                  </w:r>
                  <w:r>
                    <w:rPr>
                      <w:rFonts w:cs="Miriam"/>
                      <w:sz w:val="18"/>
                      <w:szCs w:val="18"/>
                      <w:rtl/>
                    </w:rPr>
                    <w:t>ו</w:t>
                  </w:r>
                  <w:r>
                    <w:rPr>
                      <w:rFonts w:cs="Miriam" w:hint="cs"/>
                      <w:sz w:val="18"/>
                      <w:szCs w:val="18"/>
                      <w:rtl/>
                    </w:rPr>
                    <w:t>ת</w:t>
                  </w:r>
                  <w:r w:rsidR="00B4121B">
                    <w:rPr>
                      <w:rFonts w:cs="Miriam" w:hint="cs"/>
                      <w:sz w:val="18"/>
                      <w:szCs w:val="18"/>
                      <w:rtl/>
                    </w:rPr>
                    <w:t xml:space="preserve"> או הקצאתן בלא תמורה</w:t>
                  </w:r>
                </w:p>
                <w:p w:rsidR="008A762C" w:rsidRDefault="008A762C" w:rsidP="008C2BB6">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rect>
        </w:pict>
      </w:r>
      <w:r>
        <w:rPr>
          <w:rStyle w:val="big-number"/>
          <w:rFonts w:cs="Miriam"/>
          <w:rtl/>
        </w:rPr>
        <w:t>57.</w:t>
      </w:r>
      <w:r>
        <w:rPr>
          <w:rStyle w:val="big-number"/>
          <w:rFonts w:cs="Miriam"/>
          <w:rtl/>
        </w:rPr>
        <w:tab/>
      </w:r>
      <w:r w:rsidR="00B4121B">
        <w:rPr>
          <w:rStyle w:val="default"/>
          <w:rFonts w:cs="FrankRuehl" w:hint="cs"/>
          <w:rtl/>
        </w:rPr>
        <w:t>(א)</w:t>
      </w:r>
      <w:r w:rsidR="00B4121B">
        <w:rPr>
          <w:rStyle w:val="default"/>
          <w:rFonts w:cs="FrankRuehl"/>
          <w:rtl/>
        </w:rPr>
        <w:tab/>
      </w:r>
      <w:r>
        <w:rPr>
          <w:rStyle w:val="default"/>
          <w:rFonts w:cs="FrankRuehl"/>
          <w:rtl/>
        </w:rPr>
        <w:t>ש</w:t>
      </w:r>
      <w:r>
        <w:rPr>
          <w:rStyle w:val="default"/>
          <w:rFonts w:cs="FrankRuehl" w:hint="cs"/>
          <w:rtl/>
        </w:rPr>
        <w:t>ר האוצר</w:t>
      </w:r>
      <w:r>
        <w:rPr>
          <w:rStyle w:val="default"/>
          <w:rFonts w:cs="FrankRuehl"/>
          <w:rtl/>
        </w:rPr>
        <w:t xml:space="preserve"> </w:t>
      </w:r>
      <w:r>
        <w:rPr>
          <w:rStyle w:val="default"/>
          <w:rFonts w:cs="FrankRuehl" w:hint="cs"/>
          <w:rtl/>
        </w:rPr>
        <w:t>רשאי לקבוע בתקנות תנאים שבהם יוכל מנהל קרן סגורה, תוך כדי המסחר בבורסה, לרכ</w:t>
      </w:r>
      <w:r>
        <w:rPr>
          <w:rStyle w:val="default"/>
          <w:rFonts w:cs="FrankRuehl"/>
          <w:rtl/>
        </w:rPr>
        <w:t>ו</w:t>
      </w:r>
      <w:r>
        <w:rPr>
          <w:rStyle w:val="default"/>
          <w:rFonts w:cs="FrankRuehl" w:hint="cs"/>
          <w:rtl/>
        </w:rPr>
        <w:t>ש מ</w:t>
      </w:r>
      <w:r>
        <w:rPr>
          <w:rStyle w:val="default"/>
          <w:rFonts w:cs="FrankRuehl"/>
          <w:rtl/>
        </w:rPr>
        <w:t>י</w:t>
      </w:r>
      <w:r>
        <w:rPr>
          <w:rStyle w:val="default"/>
          <w:rFonts w:cs="FrankRuehl" w:hint="cs"/>
          <w:rtl/>
        </w:rPr>
        <w:t xml:space="preserve">חידותיה בעד הקרן (בחוק זה </w:t>
      </w:r>
      <w:r w:rsidR="00A85713">
        <w:rPr>
          <w:rStyle w:val="default"/>
          <w:rFonts w:cs="FrankRuehl"/>
          <w:rtl/>
        </w:rPr>
        <w:t>–</w:t>
      </w:r>
      <w:r>
        <w:rPr>
          <w:rStyle w:val="default"/>
          <w:rFonts w:cs="FrankRuehl"/>
          <w:rtl/>
        </w:rPr>
        <w:t xml:space="preserve"> השבת י</w:t>
      </w:r>
      <w:r>
        <w:rPr>
          <w:rStyle w:val="default"/>
          <w:rFonts w:cs="FrankRuehl" w:hint="cs"/>
          <w:rtl/>
        </w:rPr>
        <w:t>חידות)</w:t>
      </w:r>
      <w:r>
        <w:rPr>
          <w:rStyle w:val="default"/>
          <w:rFonts w:cs="FrankRuehl"/>
          <w:rtl/>
        </w:rPr>
        <w:t xml:space="preserve"> א</w:t>
      </w:r>
      <w:r>
        <w:rPr>
          <w:rStyle w:val="default"/>
          <w:rFonts w:cs="FrankRuehl" w:hint="cs"/>
          <w:rtl/>
        </w:rPr>
        <w:t xml:space="preserve">ו </w:t>
      </w:r>
      <w:r>
        <w:rPr>
          <w:rStyle w:val="default"/>
          <w:rFonts w:cs="FrankRuehl"/>
          <w:rtl/>
        </w:rPr>
        <w:t xml:space="preserve">למכור </w:t>
      </w:r>
      <w:r>
        <w:rPr>
          <w:rStyle w:val="default"/>
          <w:rFonts w:cs="FrankRuehl" w:hint="cs"/>
          <w:rtl/>
        </w:rPr>
        <w:t>יחידות שהושבו כאמור.</w:t>
      </w:r>
    </w:p>
    <w:p w:rsidR="00B4121B" w:rsidRPr="00B4121B" w:rsidRDefault="00B4121B" w:rsidP="00B4121B">
      <w:pPr>
        <w:pStyle w:val="P00"/>
        <w:spacing w:before="72"/>
        <w:ind w:left="1021" w:right="1134" w:hanging="1021"/>
        <w:rPr>
          <w:rStyle w:val="default"/>
          <w:rFonts w:cs="FrankRuehl" w:hint="cs"/>
          <w:rtl/>
        </w:rPr>
      </w:pPr>
      <w:r w:rsidRPr="00B4121B">
        <w:rPr>
          <w:rStyle w:val="default"/>
          <w:rFonts w:cs="FrankRuehl"/>
          <w:rtl/>
        </w:rPr>
        <w:pict>
          <v:shape id="_x0000_s3109" type="#_x0000_t202" style="position:absolute;left:0;text-align:left;margin-left:470.35pt;margin-top:7.1pt;width:1in;height:16.8pt;z-index:251923456" filled="f" stroked="f">
            <v:textbox inset="1mm,0,1mm,0">
              <w:txbxContent>
                <w:p w:rsidR="00B4121B" w:rsidRDefault="00B4121B" w:rsidP="00B4121B">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sidRPr="00B4121B">
        <w:rPr>
          <w:rStyle w:val="default"/>
          <w:rFonts w:cs="FrankRuehl"/>
          <w:rtl/>
        </w:rPr>
        <w:tab/>
      </w:r>
      <w:r>
        <w:rPr>
          <w:rStyle w:val="default"/>
          <w:rFonts w:cs="FrankRuehl"/>
          <w:rtl/>
        </w:rPr>
        <w:t>(ב)</w:t>
      </w:r>
      <w:r>
        <w:rPr>
          <w:rStyle w:val="default"/>
          <w:rFonts w:cs="FrankRuehl"/>
          <w:rtl/>
        </w:rPr>
        <w:tab/>
      </w:r>
      <w:r w:rsidRPr="00B4121B">
        <w:rPr>
          <w:rStyle w:val="default"/>
          <w:rFonts w:cs="FrankRuehl" w:hint="cs"/>
          <w:rtl/>
        </w:rPr>
        <w:t>(1)</w:t>
      </w:r>
      <w:r w:rsidRPr="00B4121B">
        <w:rPr>
          <w:rStyle w:val="default"/>
          <w:rFonts w:cs="FrankRuehl" w:hint="cs"/>
          <w:rtl/>
        </w:rPr>
        <w:tab/>
        <w:t>על אף האמור בסעיפים 53(א)(2) ו-(3), 56(א1) ו-58, רשאי שר האוצר לקבוע בתקנות מקרים ותנאים שבהם יוכל מנהל קרן סגורה להקצות לקרן, בלא תמורה, יחידות של הקרן שניתן אישור הבורסה לרישומן למסחר; קבע כאמור, רשאי הוא לקבוע כי יחידה שתיפדה לא תבוטל בידי מנהל הקרן;</w:t>
      </w:r>
    </w:p>
    <w:p w:rsidR="00B4121B" w:rsidRPr="00B4121B" w:rsidRDefault="00B4121B" w:rsidP="00B4121B">
      <w:pPr>
        <w:pStyle w:val="P00"/>
        <w:spacing w:before="72"/>
        <w:ind w:left="1021" w:right="1134"/>
        <w:rPr>
          <w:rStyle w:val="default"/>
          <w:rFonts w:cs="FrankRuehl" w:hint="cs"/>
          <w:rtl/>
        </w:rPr>
      </w:pPr>
      <w:r w:rsidRPr="00B4121B">
        <w:rPr>
          <w:rStyle w:val="default"/>
          <w:rFonts w:cs="FrankRuehl" w:hint="cs"/>
          <w:rtl/>
        </w:rPr>
        <w:t>(2)</w:t>
      </w:r>
      <w:r w:rsidRPr="00B4121B">
        <w:rPr>
          <w:rStyle w:val="default"/>
          <w:rFonts w:cs="FrankRuehl" w:hint="cs"/>
          <w:rtl/>
        </w:rPr>
        <w:tab/>
        <w:t xml:space="preserve">יחידה שהוקצתה לקרן לפי הוראות פסקה (1) ויחידה שנפדתה ולא בוטלה לפי הוראות אותה פסקה, לא יקנו זכויות כלשהן ולא יובאו במניין יחידות הקרן כל עוד הן מוחזקות בקרן (בסעיף קטן זה </w:t>
      </w:r>
      <w:r w:rsidRPr="00B4121B">
        <w:rPr>
          <w:rStyle w:val="default"/>
          <w:rFonts w:cs="FrankRuehl"/>
          <w:rtl/>
        </w:rPr>
        <w:t>–</w:t>
      </w:r>
      <w:r w:rsidRPr="00B4121B">
        <w:rPr>
          <w:rStyle w:val="default"/>
          <w:rFonts w:cs="FrankRuehl" w:hint="cs"/>
          <w:rtl/>
        </w:rPr>
        <w:t xml:space="preserve"> יחידות רדומות);</w:t>
      </w:r>
    </w:p>
    <w:p w:rsidR="00B4121B" w:rsidRPr="00B4121B" w:rsidRDefault="00B4121B" w:rsidP="00B4121B">
      <w:pPr>
        <w:pStyle w:val="P00"/>
        <w:spacing w:before="72"/>
        <w:ind w:left="1021" w:right="1134"/>
        <w:rPr>
          <w:rStyle w:val="default"/>
          <w:rFonts w:cs="FrankRuehl" w:hint="cs"/>
          <w:rtl/>
        </w:rPr>
      </w:pPr>
      <w:r w:rsidRPr="00B4121B">
        <w:rPr>
          <w:rStyle w:val="default"/>
          <w:rFonts w:cs="FrankRuehl" w:hint="cs"/>
          <w:rtl/>
        </w:rPr>
        <w:t>(3)</w:t>
      </w:r>
      <w:r w:rsidRPr="00B4121B">
        <w:rPr>
          <w:rStyle w:val="default"/>
          <w:rFonts w:cs="FrankRuehl" w:hint="cs"/>
          <w:rtl/>
        </w:rPr>
        <w:tab/>
        <w:t>שר האוצר רשאי לקבוע הוראות לעניין חישוב מחירן של יחידות רדומות בעת הצעתן לציבור בידי מנהל הקרן.</w:t>
      </w:r>
    </w:p>
    <w:p w:rsidR="00B4121B" w:rsidRDefault="00B4121B" w:rsidP="00B4121B">
      <w:pPr>
        <w:pStyle w:val="P00"/>
        <w:spacing w:before="72"/>
        <w:ind w:left="0" w:right="1134"/>
        <w:rPr>
          <w:rStyle w:val="default"/>
          <w:rFonts w:cs="FrankRuehl"/>
          <w:rtl/>
        </w:rPr>
      </w:pPr>
      <w:r w:rsidRPr="00B4121B">
        <w:rPr>
          <w:rStyle w:val="default"/>
          <w:rFonts w:cs="FrankRuehl"/>
          <w:rtl/>
        </w:rPr>
        <w:pict>
          <v:shape id="_x0000_s3110" type="#_x0000_t202" style="position:absolute;left:0;text-align:left;margin-left:470.35pt;margin-top:7.1pt;width:1in;height:16.8pt;z-index:251924480" filled="f" stroked="f">
            <v:textbox inset="1mm,0,1mm,0">
              <w:txbxContent>
                <w:p w:rsidR="00B4121B" w:rsidRDefault="00B4121B" w:rsidP="00B4121B">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sidRPr="00B4121B">
        <w:rPr>
          <w:rStyle w:val="default"/>
          <w:rFonts w:cs="FrankRuehl"/>
          <w:rtl/>
        </w:rPr>
        <w:tab/>
      </w:r>
      <w:r>
        <w:rPr>
          <w:rStyle w:val="default"/>
          <w:rFonts w:cs="FrankRuehl"/>
          <w:rtl/>
        </w:rPr>
        <w:t>(</w:t>
      </w:r>
      <w:r w:rsidRPr="00B4121B">
        <w:rPr>
          <w:rStyle w:val="default"/>
          <w:rFonts w:cs="FrankRuehl" w:hint="cs"/>
          <w:rtl/>
        </w:rPr>
        <w:t>ג)</w:t>
      </w:r>
      <w:r w:rsidRPr="00B4121B">
        <w:rPr>
          <w:rStyle w:val="default"/>
          <w:rFonts w:cs="FrankRuehl" w:hint="cs"/>
          <w:rtl/>
        </w:rPr>
        <w:tab/>
        <w:t>שר האוצר רשאי לקבוע בתקנות הוראות נוספות לשם הבטחת הסחירות ביחידות של קרן סגורה, ובכלל זה הוראות בדבר החובה של מנהל קרן סגורה להתקשר עם עושה שוק, כהגדרתו בסעיף 82(א)(6), בהסכם לגבי יחידות הקרן והוראות לעניין פעילותו של עושה שוק כאמור.</w:t>
      </w:r>
    </w:p>
    <w:p w:rsidR="00B4121B" w:rsidRPr="00EE2ACF" w:rsidRDefault="00B4121B" w:rsidP="00B4121B">
      <w:pPr>
        <w:pStyle w:val="P00"/>
        <w:spacing w:before="0"/>
        <w:ind w:left="0" w:right="1134"/>
        <w:rPr>
          <w:rFonts w:cs="FrankRuehl" w:hint="cs"/>
          <w:vanish/>
          <w:color w:val="FF0000"/>
          <w:szCs w:val="20"/>
          <w:shd w:val="clear" w:color="auto" w:fill="FFFF99"/>
          <w:rtl/>
        </w:rPr>
      </w:pPr>
      <w:bookmarkStart w:id="201" w:name="Rov541"/>
      <w:r w:rsidRPr="00EE2ACF">
        <w:rPr>
          <w:rFonts w:cs="FrankRuehl" w:hint="cs"/>
          <w:vanish/>
          <w:color w:val="FF0000"/>
          <w:szCs w:val="20"/>
          <w:shd w:val="clear" w:color="auto" w:fill="FFFF99"/>
          <w:rtl/>
        </w:rPr>
        <w:t>מיום 3.10.2018</w:t>
      </w:r>
    </w:p>
    <w:p w:rsidR="007C2742" w:rsidRPr="00EE2ACF" w:rsidRDefault="007C2742" w:rsidP="007C2742">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7C2742" w:rsidRPr="00EE2ACF" w:rsidRDefault="007C2742" w:rsidP="007C2742">
      <w:pPr>
        <w:pStyle w:val="P00"/>
        <w:spacing w:before="0"/>
        <w:ind w:left="0" w:right="1134"/>
        <w:rPr>
          <w:rFonts w:cs="FrankRuehl" w:hint="cs"/>
          <w:vanish/>
          <w:szCs w:val="20"/>
          <w:shd w:val="clear" w:color="auto" w:fill="FFFF99"/>
          <w:rtl/>
        </w:rPr>
      </w:pPr>
      <w:hyperlink r:id="rId426"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1065 (</w:t>
      </w:r>
      <w:hyperlink r:id="rId427"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7C2742" w:rsidRPr="00EE2ACF" w:rsidRDefault="007C2742" w:rsidP="007C2742">
      <w:pPr>
        <w:pStyle w:val="P00"/>
        <w:ind w:left="0" w:right="1134"/>
        <w:rPr>
          <w:rStyle w:val="default"/>
          <w:rFonts w:cs="Miriam" w:hint="cs"/>
          <w:vanish/>
          <w:sz w:val="16"/>
          <w:szCs w:val="16"/>
          <w:u w:val="single"/>
          <w:shd w:val="clear" w:color="auto" w:fill="FFFF99"/>
          <w:rtl/>
        </w:rPr>
      </w:pPr>
      <w:r w:rsidRPr="00EE2ACF">
        <w:rPr>
          <w:rStyle w:val="default"/>
          <w:rFonts w:cs="Miriam" w:hint="cs"/>
          <w:vanish/>
          <w:sz w:val="16"/>
          <w:szCs w:val="16"/>
          <w:shd w:val="clear" w:color="auto" w:fill="FFFF99"/>
          <w:rtl/>
        </w:rPr>
        <w:t xml:space="preserve">השבת יחידות </w:t>
      </w:r>
      <w:r w:rsidRPr="00EE2ACF">
        <w:rPr>
          <w:rStyle w:val="default"/>
          <w:rFonts w:cs="Miriam" w:hint="cs"/>
          <w:vanish/>
          <w:sz w:val="16"/>
          <w:szCs w:val="16"/>
          <w:u w:val="single"/>
          <w:shd w:val="clear" w:color="auto" w:fill="FFFF99"/>
          <w:rtl/>
        </w:rPr>
        <w:t>או הקצאתן בלא תמורה</w:t>
      </w:r>
    </w:p>
    <w:p w:rsidR="007C2742" w:rsidRPr="00EE2ACF" w:rsidRDefault="007C2742" w:rsidP="007C2742">
      <w:pPr>
        <w:pStyle w:val="P00"/>
        <w:spacing w:before="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57.</w:t>
      </w:r>
      <w:r w:rsidRPr="00EE2ACF">
        <w:rPr>
          <w:rStyle w:val="default"/>
          <w:rFonts w:cs="FrankRuehl"/>
          <w:vanish/>
          <w:sz w:val="22"/>
          <w:szCs w:val="22"/>
          <w:shd w:val="clear" w:color="auto" w:fill="FFFF99"/>
          <w:rtl/>
        </w:rPr>
        <w:tab/>
      </w:r>
      <w:r w:rsidRPr="00EE2ACF">
        <w:rPr>
          <w:rStyle w:val="default"/>
          <w:rFonts w:cs="FrankRuehl" w:hint="cs"/>
          <w:vanish/>
          <w:sz w:val="22"/>
          <w:szCs w:val="22"/>
          <w:u w:val="single"/>
          <w:shd w:val="clear" w:color="auto" w:fill="FFFF99"/>
          <w:rtl/>
        </w:rPr>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ר האוצר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רשאי לקבוע בתקנות תנאים שבהם יוכל מנהל קרן סגורה, תוך כדי המסחר בבורסה, לרכ</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ש מ</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חידותיה בעד הקרן (בחוק זה </w:t>
      </w:r>
      <w:r w:rsidRPr="00EE2ACF">
        <w:rPr>
          <w:rStyle w:val="default"/>
          <w:rFonts w:cs="FrankRuehl"/>
          <w:vanish/>
          <w:sz w:val="22"/>
          <w:szCs w:val="22"/>
          <w:shd w:val="clear" w:color="auto" w:fill="FFFF99"/>
          <w:rtl/>
        </w:rPr>
        <w:t>– השבת י</w:t>
      </w:r>
      <w:r w:rsidRPr="00EE2ACF">
        <w:rPr>
          <w:rStyle w:val="default"/>
          <w:rFonts w:cs="FrankRuehl" w:hint="cs"/>
          <w:vanish/>
          <w:sz w:val="22"/>
          <w:szCs w:val="22"/>
          <w:shd w:val="clear" w:color="auto" w:fill="FFFF99"/>
          <w:rtl/>
        </w:rPr>
        <w:t>חידות)</w:t>
      </w:r>
      <w:r w:rsidRPr="00EE2ACF">
        <w:rPr>
          <w:rStyle w:val="default"/>
          <w:rFonts w:cs="FrankRuehl"/>
          <w:vanish/>
          <w:sz w:val="22"/>
          <w:szCs w:val="22"/>
          <w:shd w:val="clear" w:color="auto" w:fill="FFFF99"/>
          <w:rtl/>
        </w:rPr>
        <w:t xml:space="preserve"> א</w:t>
      </w:r>
      <w:r w:rsidRPr="00EE2ACF">
        <w:rPr>
          <w:rStyle w:val="default"/>
          <w:rFonts w:cs="FrankRuehl" w:hint="cs"/>
          <w:vanish/>
          <w:sz w:val="22"/>
          <w:szCs w:val="22"/>
          <w:shd w:val="clear" w:color="auto" w:fill="FFFF99"/>
          <w:rtl/>
        </w:rPr>
        <w:t xml:space="preserve">ו </w:t>
      </w:r>
      <w:r w:rsidRPr="00EE2ACF">
        <w:rPr>
          <w:rStyle w:val="default"/>
          <w:rFonts w:cs="FrankRuehl"/>
          <w:vanish/>
          <w:sz w:val="22"/>
          <w:szCs w:val="22"/>
          <w:shd w:val="clear" w:color="auto" w:fill="FFFF99"/>
          <w:rtl/>
        </w:rPr>
        <w:t xml:space="preserve">למכור </w:t>
      </w:r>
      <w:r w:rsidRPr="00EE2ACF">
        <w:rPr>
          <w:rStyle w:val="default"/>
          <w:rFonts w:cs="FrankRuehl" w:hint="cs"/>
          <w:vanish/>
          <w:sz w:val="22"/>
          <w:szCs w:val="22"/>
          <w:shd w:val="clear" w:color="auto" w:fill="FFFF99"/>
          <w:rtl/>
        </w:rPr>
        <w:t>יחידות שהושבו כאמור.</w:t>
      </w:r>
    </w:p>
    <w:p w:rsidR="007C2742" w:rsidRPr="00EE2ACF" w:rsidRDefault="007C2742" w:rsidP="007C2742">
      <w:pPr>
        <w:pStyle w:val="P00"/>
        <w:spacing w:before="0"/>
        <w:ind w:left="1021" w:right="1134" w:hanging="1021"/>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(ב)</w:t>
      </w:r>
      <w:r w:rsidRPr="00EE2ACF">
        <w:rPr>
          <w:rStyle w:val="default"/>
          <w:rFonts w:cs="FrankRuehl" w:hint="cs"/>
          <w:vanish/>
          <w:sz w:val="22"/>
          <w:szCs w:val="22"/>
          <w:u w:val="single"/>
          <w:shd w:val="clear" w:color="auto" w:fill="FFFF99"/>
          <w:rtl/>
        </w:rPr>
        <w:tab/>
        <w:t>(1)</w:t>
      </w:r>
      <w:r w:rsidRPr="00EE2ACF">
        <w:rPr>
          <w:rStyle w:val="default"/>
          <w:rFonts w:cs="FrankRuehl" w:hint="cs"/>
          <w:vanish/>
          <w:sz w:val="22"/>
          <w:szCs w:val="22"/>
          <w:u w:val="single"/>
          <w:shd w:val="clear" w:color="auto" w:fill="FFFF99"/>
          <w:rtl/>
        </w:rPr>
        <w:tab/>
        <w:t>על אף האמור בסעיפים 53(א)(2) ו-(3), 56(א1) ו-58, רשאי שר האוצר לקבוע בתקנות מקרים ותנאים שבהם יוכל מנהל קרן סגורה להקצות לקרן, בלא תמורה, יחידות של הקרן שניתן אישור הבורסה לרישומן למסחר; קבע כאמור, רשאי הוא לקבוע כי יחידה שתיפדה לא תבוטל בידי מנהל הקרן;</w:t>
      </w:r>
    </w:p>
    <w:p w:rsidR="007C2742" w:rsidRPr="00EE2ACF" w:rsidRDefault="007C2742" w:rsidP="008C2BB6">
      <w:pPr>
        <w:pStyle w:val="P00"/>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(2)</w:t>
      </w:r>
      <w:r w:rsidRPr="00EE2ACF">
        <w:rPr>
          <w:rStyle w:val="default"/>
          <w:rFonts w:cs="FrankRuehl" w:hint="cs"/>
          <w:vanish/>
          <w:sz w:val="22"/>
          <w:szCs w:val="22"/>
          <w:u w:val="single"/>
          <w:shd w:val="clear" w:color="auto" w:fill="FFFF99"/>
          <w:rtl/>
        </w:rPr>
        <w:tab/>
      </w:r>
      <w:r w:rsidR="008C2BB6" w:rsidRPr="00EE2ACF">
        <w:rPr>
          <w:rStyle w:val="default"/>
          <w:rFonts w:cs="FrankRuehl" w:hint="cs"/>
          <w:vanish/>
          <w:sz w:val="22"/>
          <w:szCs w:val="22"/>
          <w:u w:val="single"/>
          <w:shd w:val="clear" w:color="auto" w:fill="FFFF99"/>
          <w:rtl/>
        </w:rPr>
        <w:t xml:space="preserve">יחידה שהוקצתה לקרן לפי הוראות פסקה (1) ויחידה שנפדתה ולא בוטלה לפי הוראות אותה פסקה, לא יקנו זכויות כלשהן ולא יובאו במניין יחידות הקרן כל עוד הן מוחזקות בקרן (בסעיף קטן זה </w:t>
      </w:r>
      <w:r w:rsidR="008C2BB6" w:rsidRPr="00EE2ACF">
        <w:rPr>
          <w:rStyle w:val="default"/>
          <w:rFonts w:cs="FrankRuehl"/>
          <w:vanish/>
          <w:sz w:val="22"/>
          <w:szCs w:val="22"/>
          <w:u w:val="single"/>
          <w:shd w:val="clear" w:color="auto" w:fill="FFFF99"/>
          <w:rtl/>
        </w:rPr>
        <w:t>–</w:t>
      </w:r>
      <w:r w:rsidR="008C2BB6" w:rsidRPr="00EE2ACF">
        <w:rPr>
          <w:rStyle w:val="default"/>
          <w:rFonts w:cs="FrankRuehl" w:hint="cs"/>
          <w:vanish/>
          <w:sz w:val="22"/>
          <w:szCs w:val="22"/>
          <w:u w:val="single"/>
          <w:shd w:val="clear" w:color="auto" w:fill="FFFF99"/>
          <w:rtl/>
        </w:rPr>
        <w:t xml:space="preserve"> יחידות רדומות);</w:t>
      </w:r>
    </w:p>
    <w:p w:rsidR="008C2BB6" w:rsidRPr="00EE2ACF" w:rsidRDefault="008C2BB6" w:rsidP="008C2BB6">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u w:val="single"/>
          <w:shd w:val="clear" w:color="auto" w:fill="FFFF99"/>
          <w:rtl/>
        </w:rPr>
        <w:t>(3)</w:t>
      </w:r>
      <w:r w:rsidRPr="00EE2ACF">
        <w:rPr>
          <w:rStyle w:val="default"/>
          <w:rFonts w:cs="FrankRuehl" w:hint="cs"/>
          <w:vanish/>
          <w:sz w:val="22"/>
          <w:szCs w:val="22"/>
          <w:u w:val="single"/>
          <w:shd w:val="clear" w:color="auto" w:fill="FFFF99"/>
          <w:rtl/>
        </w:rPr>
        <w:tab/>
        <w:t>שר האוצר רשאי לקבוע הוראות לעניין חישוב מחירן של יחידות רדומות בעת הצעתן לציבור בידי מנהל הקרן.</w:t>
      </w:r>
    </w:p>
    <w:p w:rsidR="008C2BB6" w:rsidRPr="008C2BB6" w:rsidRDefault="008C2BB6" w:rsidP="008C2BB6">
      <w:pPr>
        <w:pStyle w:val="P00"/>
        <w:spacing w:before="0"/>
        <w:ind w:left="0" w:right="1134"/>
        <w:rPr>
          <w:rStyle w:val="default"/>
          <w:rFonts w:cs="FrankRuehl" w:hint="cs"/>
          <w:sz w:val="2"/>
          <w:szCs w:val="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(ג)</w:t>
      </w:r>
      <w:r w:rsidRPr="00EE2ACF">
        <w:rPr>
          <w:rStyle w:val="default"/>
          <w:rFonts w:cs="FrankRuehl" w:hint="cs"/>
          <w:vanish/>
          <w:sz w:val="22"/>
          <w:szCs w:val="22"/>
          <w:u w:val="single"/>
          <w:shd w:val="clear" w:color="auto" w:fill="FFFF99"/>
          <w:rtl/>
        </w:rPr>
        <w:tab/>
        <w:t>שר האוצר רשאי לקבוע בתקנות הוראות נוספות לשם הבטחת הסחירות ביחידות של קרן סגורה, ובכלל זה הוראות בדבר החובה של מנהל קרן סגורה להתקשר עם עושה שוק, כהגדרתו בסעיף 82(א)(6), בהסכם לגבי יחידות הקרן והוראות לעניין פעילותו של עושה שוק כאמור.</w:t>
      </w:r>
      <w:bookmarkEnd w:id="201"/>
    </w:p>
    <w:p w:rsidR="00DE2E9C" w:rsidRDefault="00DE2E9C">
      <w:pPr>
        <w:pStyle w:val="header-2"/>
        <w:ind w:left="0" w:right="1134"/>
        <w:rPr>
          <w:rFonts w:cs="Miriam"/>
          <w:rtl/>
        </w:rPr>
      </w:pPr>
      <w:bookmarkStart w:id="202" w:name="hed27"/>
      <w:bookmarkEnd w:id="202"/>
      <w:r>
        <w:rPr>
          <w:rFonts w:cs="Miriam"/>
          <w:rtl/>
        </w:rPr>
        <w:t>סימן ג': ה</w:t>
      </w:r>
      <w:r>
        <w:rPr>
          <w:rFonts w:cs="Miriam" w:hint="cs"/>
          <w:rtl/>
        </w:rPr>
        <w:t>וראות משותפות</w:t>
      </w:r>
    </w:p>
    <w:p w:rsidR="00DE2E9C" w:rsidRDefault="00DE2E9C">
      <w:pPr>
        <w:pStyle w:val="P00"/>
        <w:spacing w:before="72"/>
        <w:ind w:left="0" w:right="1134"/>
        <w:rPr>
          <w:rStyle w:val="default"/>
          <w:rFonts w:cs="FrankRuehl"/>
          <w:rtl/>
        </w:rPr>
      </w:pPr>
      <w:bookmarkStart w:id="203" w:name="Seif33"/>
      <w:bookmarkEnd w:id="203"/>
      <w:r>
        <w:rPr>
          <w:lang w:val="he-IL"/>
        </w:rPr>
        <w:pict>
          <v:rect id="_x0000_s2168" style="position:absolute;left:0;text-align:left;margin-left:464.5pt;margin-top:8.05pt;width:75.05pt;height:40pt;z-index:25144832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הוצאת יח</w:t>
                  </w:r>
                  <w:r>
                    <w:rPr>
                      <w:rFonts w:cs="Miriam" w:hint="cs"/>
                      <w:sz w:val="18"/>
                      <w:szCs w:val="18"/>
                      <w:rtl/>
                    </w:rPr>
                    <w:t>ידות בתמורה ויחידות</w:t>
                  </w:r>
                </w:p>
                <w:p w:rsidR="008A762C" w:rsidRDefault="008A762C">
                  <w:pPr>
                    <w:spacing w:line="160" w:lineRule="exact"/>
                    <w:jc w:val="left"/>
                    <w:rPr>
                      <w:rFonts w:cs="Miriam"/>
                      <w:noProof/>
                      <w:sz w:val="18"/>
                      <w:szCs w:val="18"/>
                      <w:rtl/>
                    </w:rPr>
                  </w:pPr>
                  <w:r>
                    <w:rPr>
                      <w:rFonts w:cs="Miriam"/>
                      <w:sz w:val="18"/>
                      <w:szCs w:val="18"/>
                      <w:rtl/>
                    </w:rPr>
                    <w:t>הטבה</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big-number"/>
          <w:rFonts w:cs="Miriam"/>
          <w:rtl/>
        </w:rPr>
        <w:t>58.</w:t>
      </w:r>
      <w:r>
        <w:rPr>
          <w:rStyle w:val="big-number"/>
          <w:rFonts w:cs="Miriam"/>
          <w:rtl/>
        </w:rPr>
        <w:tab/>
      </w:r>
      <w:r>
        <w:rPr>
          <w:rStyle w:val="default"/>
          <w:rFonts w:cs="FrankRuehl"/>
          <w:rtl/>
        </w:rPr>
        <w:t>(א)</w:t>
      </w:r>
      <w:r>
        <w:rPr>
          <w:rStyle w:val="default"/>
          <w:rFonts w:cs="FrankRuehl"/>
          <w:rtl/>
        </w:rPr>
        <w:tab/>
        <w:t>לא תוצא</w:t>
      </w:r>
      <w:r>
        <w:rPr>
          <w:rStyle w:val="default"/>
          <w:rFonts w:cs="FrankRuehl" w:hint="cs"/>
          <w:rtl/>
        </w:rPr>
        <w:t xml:space="preserve"> יחידה ללא תמורה.</w:t>
      </w:r>
    </w:p>
    <w:p w:rsidR="00DE2E9C" w:rsidRDefault="00DE2E9C" w:rsidP="000F2A41">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על אף ה</w:t>
      </w:r>
      <w:r>
        <w:rPr>
          <w:rStyle w:val="default"/>
          <w:rFonts w:cs="FrankRuehl" w:hint="cs"/>
          <w:rtl/>
        </w:rPr>
        <w:t>אמור בסעיף קטן (א), רשאי מנ</w:t>
      </w:r>
      <w:r>
        <w:rPr>
          <w:rStyle w:val="default"/>
          <w:rFonts w:cs="FrankRuehl"/>
          <w:rtl/>
        </w:rPr>
        <w:t>הל קרן ל</w:t>
      </w:r>
      <w:r>
        <w:rPr>
          <w:rStyle w:val="default"/>
          <w:rFonts w:cs="FrankRuehl" w:hint="cs"/>
          <w:rtl/>
        </w:rPr>
        <w:t xml:space="preserve">הקצות לבעלי היחידות בלבד, יחידות ללא תמורה, יחסית למספר היחידות המוחזקות בידי כל בעל יחידות ביום שקבע לכך מנהל הקרן (להלן </w:t>
      </w:r>
      <w:r w:rsidR="000F2A41">
        <w:rPr>
          <w:rStyle w:val="default"/>
          <w:rFonts w:cs="FrankRuehl" w:hint="cs"/>
          <w:rtl/>
        </w:rPr>
        <w:t>-</w:t>
      </w:r>
      <w:r>
        <w:rPr>
          <w:rStyle w:val="default"/>
          <w:rFonts w:cs="FrankRuehl"/>
          <w:rtl/>
        </w:rPr>
        <w:t xml:space="preserve"> יחידות</w:t>
      </w:r>
      <w:r>
        <w:rPr>
          <w:rStyle w:val="default"/>
          <w:rFonts w:cs="FrankRuehl" w:hint="cs"/>
          <w:rtl/>
        </w:rPr>
        <w:t xml:space="preserve"> הטבה).</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204" w:name="Rov216"/>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428"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158 (</w:t>
      </w:r>
      <w:hyperlink r:id="rId429"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rsidP="000F2A41">
      <w:pPr>
        <w:pStyle w:val="P00"/>
        <w:ind w:left="0" w:right="1134"/>
        <w:rPr>
          <w:rStyle w:val="default"/>
          <w:rFonts w:cs="FrankRuehl"/>
          <w:sz w:val="2"/>
          <w:szCs w:val="2"/>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על אף ה</w:t>
      </w:r>
      <w:r w:rsidRPr="00EE2ACF">
        <w:rPr>
          <w:rStyle w:val="default"/>
          <w:rFonts w:cs="FrankRuehl" w:hint="cs"/>
          <w:vanish/>
          <w:sz w:val="22"/>
          <w:szCs w:val="22"/>
          <w:shd w:val="clear" w:color="auto" w:fill="FFFF99"/>
          <w:rtl/>
        </w:rPr>
        <w:t>אמור בסעיף קטן (א), רשאי מנ</w:t>
      </w:r>
      <w:r w:rsidRPr="00EE2ACF">
        <w:rPr>
          <w:rStyle w:val="default"/>
          <w:rFonts w:cs="FrankRuehl"/>
          <w:vanish/>
          <w:sz w:val="22"/>
          <w:szCs w:val="22"/>
          <w:shd w:val="clear" w:color="auto" w:fill="FFFF99"/>
          <w:rtl/>
        </w:rPr>
        <w:t>הל קרן ל</w:t>
      </w:r>
      <w:r w:rsidRPr="00EE2ACF">
        <w:rPr>
          <w:rStyle w:val="default"/>
          <w:rFonts w:cs="FrankRuehl" w:hint="cs"/>
          <w:vanish/>
          <w:sz w:val="22"/>
          <w:szCs w:val="22"/>
          <w:shd w:val="clear" w:color="auto" w:fill="FFFF99"/>
          <w:rtl/>
        </w:rPr>
        <w:t xml:space="preserve">הקצות </w:t>
      </w:r>
      <w:r w:rsidRPr="00EE2ACF">
        <w:rPr>
          <w:rStyle w:val="default"/>
          <w:rFonts w:cs="FrankRuehl" w:hint="cs"/>
          <w:strike/>
          <w:vanish/>
          <w:sz w:val="22"/>
          <w:szCs w:val="22"/>
          <w:shd w:val="clear" w:color="auto" w:fill="FFFF99"/>
          <w:rtl/>
        </w:rPr>
        <w:t>לבעלי יחידות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לבעלי היחידות</w:t>
      </w:r>
      <w:r w:rsidRPr="00EE2ACF">
        <w:rPr>
          <w:rStyle w:val="default"/>
          <w:rFonts w:cs="FrankRuehl" w:hint="cs"/>
          <w:vanish/>
          <w:sz w:val="22"/>
          <w:szCs w:val="22"/>
          <w:shd w:val="clear" w:color="auto" w:fill="FFFF99"/>
          <w:rtl/>
        </w:rPr>
        <w:t xml:space="preserve"> בלבד, יחידות ללא תמורה, יחסית למספר היחידות המוחזקות בידי כל בעל יחידות ביום שקבע לכך מנהל הקרן (להלן </w:t>
      </w:r>
      <w:r w:rsidR="000F2A41"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 xml:space="preserve"> יחידות</w:t>
      </w:r>
      <w:r w:rsidRPr="00EE2ACF">
        <w:rPr>
          <w:rStyle w:val="default"/>
          <w:rFonts w:cs="FrankRuehl" w:hint="cs"/>
          <w:vanish/>
          <w:sz w:val="22"/>
          <w:szCs w:val="22"/>
          <w:shd w:val="clear" w:color="auto" w:fill="FFFF99"/>
          <w:rtl/>
        </w:rPr>
        <w:t xml:space="preserve"> הטבה).</w:t>
      </w:r>
      <w:bookmarkEnd w:id="204"/>
    </w:p>
    <w:p w:rsidR="00DE2E9C" w:rsidRDefault="00DE2E9C">
      <w:pPr>
        <w:pStyle w:val="P00"/>
        <w:spacing w:before="72"/>
        <w:ind w:left="0" w:right="1134"/>
        <w:rPr>
          <w:rStyle w:val="default"/>
          <w:rFonts w:cs="FrankRuehl"/>
          <w:rtl/>
        </w:rPr>
      </w:pPr>
      <w:bookmarkStart w:id="205" w:name="Seif34"/>
      <w:bookmarkEnd w:id="205"/>
      <w:r>
        <w:rPr>
          <w:lang w:val="he-IL"/>
        </w:rPr>
        <w:pict>
          <v:rect id="_x0000_s2169" style="position:absolute;left:0;text-align:left;margin-left:464.5pt;margin-top:8.05pt;width:75.05pt;height:35.75pt;z-index:251449344"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העברת יח</w:t>
                  </w:r>
                  <w:r>
                    <w:rPr>
                      <w:rFonts w:cs="Miriam" w:hint="cs"/>
                      <w:sz w:val="18"/>
                      <w:szCs w:val="18"/>
                      <w:rtl/>
                    </w:rPr>
                    <w:t xml:space="preserve">ידות </w:t>
                  </w:r>
                </w:p>
                <w:p w:rsidR="008A762C" w:rsidRDefault="008A762C">
                  <w:pPr>
                    <w:spacing w:line="160" w:lineRule="exact"/>
                    <w:jc w:val="left"/>
                    <w:rPr>
                      <w:rFonts w:cs="Miriam"/>
                      <w:sz w:val="18"/>
                      <w:szCs w:val="18"/>
                      <w:rtl/>
                    </w:rPr>
                  </w:pPr>
                  <w:r>
                    <w:rPr>
                      <w:rFonts w:cs="Miriam" w:hint="cs"/>
                      <w:sz w:val="18"/>
                      <w:szCs w:val="18"/>
                      <w:rtl/>
                    </w:rPr>
                    <w:t xml:space="preserve">(תיקון מס' 5) </w:t>
                  </w:r>
                </w:p>
                <w:p w:rsidR="008A762C" w:rsidRDefault="008A762C">
                  <w:pPr>
                    <w:spacing w:line="160" w:lineRule="exact"/>
                    <w:jc w:val="left"/>
                    <w:rPr>
                      <w:rFonts w:cs="Miriam"/>
                      <w:noProof/>
                      <w:sz w:val="18"/>
                      <w:szCs w:val="18"/>
                      <w:rtl/>
                    </w:rPr>
                  </w:pPr>
                  <w:r>
                    <w:rPr>
                      <w:rFonts w:cs="Miriam" w:hint="cs"/>
                      <w:sz w:val="18"/>
                      <w:szCs w:val="18"/>
                      <w:rtl/>
                    </w:rPr>
                    <w:t>תש</w:t>
                  </w:r>
                  <w:r>
                    <w:rPr>
                      <w:rFonts w:cs="Miriam"/>
                      <w:sz w:val="18"/>
                      <w:szCs w:val="18"/>
                      <w:rtl/>
                    </w:rPr>
                    <w:t>נ</w:t>
                  </w:r>
                  <w:r>
                    <w:rPr>
                      <w:rFonts w:cs="Miriam" w:hint="cs"/>
                      <w:sz w:val="18"/>
                      <w:szCs w:val="18"/>
                      <w:rtl/>
                    </w:rPr>
                    <w:t>"</w:t>
                  </w:r>
                  <w:r>
                    <w:rPr>
                      <w:rFonts w:cs="Miriam"/>
                      <w:sz w:val="18"/>
                      <w:szCs w:val="18"/>
                      <w:rtl/>
                    </w:rPr>
                    <w:t>ט</w:t>
                  </w:r>
                  <w:r>
                    <w:rPr>
                      <w:rFonts w:cs="Miriam" w:hint="cs"/>
                      <w:sz w:val="18"/>
                      <w:szCs w:val="18"/>
                      <w:rtl/>
                    </w:rPr>
                    <w:t>-</w:t>
                  </w:r>
                  <w:r>
                    <w:rPr>
                      <w:rFonts w:cs="Miriam"/>
                      <w:sz w:val="18"/>
                      <w:szCs w:val="18"/>
                      <w:rtl/>
                    </w:rPr>
                    <w:t>1999</w:t>
                  </w:r>
                </w:p>
              </w:txbxContent>
            </v:textbox>
            <w10:anchorlock/>
          </v:rect>
        </w:pict>
      </w:r>
      <w:r>
        <w:rPr>
          <w:rStyle w:val="big-number"/>
          <w:rFonts w:cs="Miriam"/>
          <w:rtl/>
        </w:rPr>
        <w:t>58</w:t>
      </w:r>
      <w:r>
        <w:rPr>
          <w:rStyle w:val="default"/>
          <w:rFonts w:cs="FrankRuehl"/>
          <w:rtl/>
        </w:rPr>
        <w:t>א.</w:t>
      </w:r>
      <w:r>
        <w:rPr>
          <w:rStyle w:val="default"/>
          <w:rFonts w:cs="FrankRuehl"/>
          <w:rtl/>
        </w:rPr>
        <w:tab/>
        <w:t>(א)</w:t>
      </w:r>
      <w:r>
        <w:rPr>
          <w:rStyle w:val="default"/>
          <w:rFonts w:cs="FrankRuehl"/>
          <w:rtl/>
        </w:rPr>
        <w:tab/>
        <w:t>מפיץ יע</w:t>
      </w:r>
      <w:r>
        <w:rPr>
          <w:rStyle w:val="default"/>
          <w:rFonts w:cs="FrankRuehl" w:hint="cs"/>
          <w:rtl/>
        </w:rPr>
        <w:t>ביר יחידות על פי דרישה בכתב של בעל יחידות המחזיק ביחידות באמצעותו, ומנהל קר</w:t>
      </w:r>
      <w:r>
        <w:rPr>
          <w:rStyle w:val="default"/>
          <w:rFonts w:cs="FrankRuehl"/>
          <w:rtl/>
        </w:rPr>
        <w:t xml:space="preserve">ן </w:t>
      </w:r>
      <w:r>
        <w:rPr>
          <w:rStyle w:val="default"/>
          <w:rFonts w:cs="FrankRuehl" w:hint="cs"/>
          <w:rtl/>
        </w:rPr>
        <w:t xml:space="preserve">יעביר יחידות על </w:t>
      </w:r>
      <w:r>
        <w:rPr>
          <w:rStyle w:val="default"/>
          <w:rFonts w:cs="FrankRuehl"/>
          <w:rtl/>
        </w:rPr>
        <w:t>פי דרישה</w:t>
      </w:r>
      <w:r>
        <w:rPr>
          <w:rStyle w:val="default"/>
          <w:rFonts w:cs="FrankRuehl" w:hint="cs"/>
          <w:rtl/>
        </w:rPr>
        <w:t xml:space="preserve"> בכתב של בעל יחידות</w:t>
      </w:r>
      <w:r>
        <w:rPr>
          <w:rStyle w:val="default"/>
          <w:rFonts w:cs="FrankRuehl"/>
          <w:rtl/>
        </w:rPr>
        <w:t xml:space="preserve"> ש</w:t>
      </w:r>
      <w:r>
        <w:rPr>
          <w:rStyle w:val="default"/>
          <w:rFonts w:cs="FrankRuehl" w:hint="cs"/>
          <w:rtl/>
        </w:rPr>
        <w:t>יח</w:t>
      </w:r>
      <w:r>
        <w:rPr>
          <w:rStyle w:val="default"/>
          <w:rFonts w:cs="FrankRuehl"/>
          <w:rtl/>
        </w:rPr>
        <w:t>ידותיו</w:t>
      </w:r>
      <w:r>
        <w:rPr>
          <w:rStyle w:val="default"/>
          <w:rFonts w:cs="FrankRuehl" w:hint="cs"/>
          <w:rtl/>
        </w:rPr>
        <w:t xml:space="preserve"> רשומות על שמו אצל מנהל הקרן; העברת יחידות כאמור תיעשה בדרך שתפורט בתשקיף.</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על אף ה</w:t>
      </w:r>
      <w:r>
        <w:rPr>
          <w:rStyle w:val="default"/>
          <w:rFonts w:cs="FrankRuehl" w:hint="cs"/>
          <w:rtl/>
        </w:rPr>
        <w:t xml:space="preserve">וראות סעיף </w:t>
      </w:r>
      <w:r>
        <w:rPr>
          <w:rStyle w:val="default"/>
          <w:rFonts w:cs="FrankRuehl"/>
          <w:rtl/>
        </w:rPr>
        <w:t>ק</w:t>
      </w:r>
      <w:r>
        <w:rPr>
          <w:rStyle w:val="default"/>
          <w:rFonts w:cs="FrankRuehl" w:hint="cs"/>
          <w:rtl/>
        </w:rPr>
        <w:t>ט</w:t>
      </w:r>
      <w:r>
        <w:rPr>
          <w:rStyle w:val="default"/>
          <w:rFonts w:cs="FrankRuehl"/>
          <w:rtl/>
        </w:rPr>
        <w:t>ן</w:t>
      </w:r>
      <w:r>
        <w:rPr>
          <w:rStyle w:val="default"/>
          <w:rFonts w:cs="FrankRuehl" w:hint="cs"/>
          <w:rtl/>
        </w:rPr>
        <w:t xml:space="preserve"> (</w:t>
      </w:r>
      <w:r>
        <w:rPr>
          <w:rStyle w:val="default"/>
          <w:rFonts w:cs="FrankRuehl"/>
          <w:rtl/>
        </w:rPr>
        <w:t>א</w:t>
      </w:r>
      <w:r>
        <w:rPr>
          <w:rStyle w:val="default"/>
          <w:rFonts w:cs="FrankRuehl" w:hint="cs"/>
          <w:rtl/>
        </w:rPr>
        <w:t>),</w:t>
      </w:r>
      <w:r>
        <w:rPr>
          <w:rStyle w:val="default"/>
          <w:rFonts w:cs="FrankRuehl"/>
          <w:rtl/>
        </w:rPr>
        <w:t xml:space="preserve"> </w:t>
      </w:r>
      <w:r>
        <w:rPr>
          <w:rStyle w:val="default"/>
          <w:rFonts w:cs="FrankRuehl" w:hint="cs"/>
          <w:rtl/>
        </w:rPr>
        <w:t>מ</w:t>
      </w:r>
      <w:r>
        <w:rPr>
          <w:rStyle w:val="default"/>
          <w:rFonts w:cs="FrankRuehl"/>
          <w:rtl/>
        </w:rPr>
        <w:t>פ</w:t>
      </w:r>
      <w:r>
        <w:rPr>
          <w:rStyle w:val="default"/>
          <w:rFonts w:cs="FrankRuehl" w:hint="cs"/>
          <w:rtl/>
        </w:rPr>
        <w:t>יץ או מנהל קרן לא יעביר יחידות אם נקבע כך בתשקיף, אלא אם כן ההעברה היא על פי דין.</w:t>
      </w:r>
    </w:p>
    <w:p w:rsidR="008C2BB6" w:rsidRPr="00EE2ACF" w:rsidRDefault="008C2BB6" w:rsidP="008C2BB6">
      <w:pPr>
        <w:pStyle w:val="P00"/>
        <w:spacing w:before="0"/>
        <w:ind w:left="0" w:right="1134"/>
        <w:rPr>
          <w:rStyle w:val="default"/>
          <w:rFonts w:cs="FrankRuehl" w:hint="cs"/>
          <w:strike/>
          <w:vanish/>
          <w:sz w:val="20"/>
          <w:szCs w:val="20"/>
          <w:shd w:val="clear" w:color="auto" w:fill="FFFF99"/>
          <w:rtl/>
        </w:rPr>
      </w:pPr>
      <w:bookmarkStart w:id="206" w:name="Rov217"/>
      <w:r w:rsidRPr="00EE2ACF">
        <w:rPr>
          <w:rStyle w:val="default"/>
          <w:rFonts w:cs="FrankRuehl" w:hint="cs"/>
          <w:vanish/>
          <w:color w:val="FF0000"/>
          <w:sz w:val="20"/>
          <w:szCs w:val="20"/>
          <w:shd w:val="clear" w:color="auto" w:fill="FFFF99"/>
          <w:rtl/>
        </w:rPr>
        <w:t>מיום 1.6.1999</w:t>
      </w:r>
    </w:p>
    <w:p w:rsidR="008C2BB6" w:rsidRPr="00EE2ACF" w:rsidRDefault="008C2BB6" w:rsidP="008C2BB6">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8C2BB6" w:rsidRPr="00EE2ACF" w:rsidRDefault="008C2BB6" w:rsidP="008C2BB6">
      <w:pPr>
        <w:pStyle w:val="P00"/>
        <w:spacing w:before="0"/>
        <w:ind w:left="0" w:right="1134"/>
        <w:rPr>
          <w:rStyle w:val="default"/>
          <w:rFonts w:cs="FrankRuehl" w:hint="cs"/>
          <w:vanish/>
          <w:shd w:val="clear" w:color="auto" w:fill="FFFF99"/>
          <w:rtl/>
        </w:rPr>
      </w:pPr>
      <w:hyperlink r:id="rId430"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158 (</w:t>
      </w:r>
      <w:hyperlink r:id="rId431"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8C2BB6" w:rsidRDefault="008C2BB6" w:rsidP="008C2BB6">
      <w:pPr>
        <w:pStyle w:val="P00"/>
        <w:spacing w:before="0"/>
        <w:ind w:left="0" w:right="1134"/>
        <w:rPr>
          <w:rStyle w:val="default"/>
          <w:rFonts w:cs="FrankRuehl" w:hint="cs"/>
          <w:b/>
          <w:bCs/>
          <w:sz w:val="2"/>
          <w:szCs w:val="2"/>
          <w:rtl/>
        </w:rPr>
      </w:pPr>
      <w:r w:rsidRPr="00EE2ACF">
        <w:rPr>
          <w:rStyle w:val="default"/>
          <w:rFonts w:cs="FrankRuehl" w:hint="cs"/>
          <w:b/>
          <w:bCs/>
          <w:vanish/>
          <w:sz w:val="20"/>
          <w:szCs w:val="20"/>
          <w:shd w:val="clear" w:color="auto" w:fill="FFFF99"/>
          <w:rtl/>
        </w:rPr>
        <w:t>הוספת סעיף 58א</w:t>
      </w:r>
      <w:bookmarkEnd w:id="206"/>
    </w:p>
    <w:p w:rsidR="008C2BB6" w:rsidRPr="00B4121B" w:rsidRDefault="008C2BB6" w:rsidP="008C2BB6">
      <w:pPr>
        <w:pStyle w:val="P00"/>
        <w:spacing w:before="72"/>
        <w:ind w:left="0" w:right="1134"/>
        <w:rPr>
          <w:rStyle w:val="default"/>
          <w:rFonts w:cs="FrankRuehl"/>
          <w:rtl/>
        </w:rPr>
      </w:pPr>
      <w:bookmarkStart w:id="207" w:name="Seif163"/>
      <w:bookmarkEnd w:id="207"/>
      <w:r w:rsidRPr="00B4121B">
        <w:rPr>
          <w:lang w:val="he-IL"/>
        </w:rPr>
        <w:pict>
          <v:rect id="_x0000_s3051" style="position:absolute;left:0;text-align:left;margin-left:464.5pt;margin-top:8.05pt;width:75.05pt;height:35.75pt;z-index:251893760" o:allowincell="f" filled="f" stroked="f" strokecolor="lime" strokeweight=".25pt">
            <v:textbox inset="0,0,0,0">
              <w:txbxContent>
                <w:p w:rsidR="008A762C" w:rsidRDefault="008A762C" w:rsidP="008C2BB6">
                  <w:pPr>
                    <w:spacing w:line="160" w:lineRule="exact"/>
                    <w:jc w:val="left"/>
                    <w:rPr>
                      <w:rFonts w:cs="Miriam" w:hint="cs"/>
                      <w:sz w:val="18"/>
                      <w:szCs w:val="18"/>
                      <w:rtl/>
                    </w:rPr>
                  </w:pPr>
                  <w:r>
                    <w:rPr>
                      <w:rFonts w:cs="Miriam" w:hint="cs"/>
                      <w:sz w:val="18"/>
                      <w:szCs w:val="18"/>
                      <w:rtl/>
                    </w:rPr>
                    <w:t>הגבלה על הזמנת יחידות</w:t>
                  </w:r>
                </w:p>
                <w:p w:rsidR="008A762C" w:rsidRDefault="008A762C" w:rsidP="008C2BB6">
                  <w:pPr>
                    <w:spacing w:line="160" w:lineRule="exact"/>
                    <w:jc w:val="left"/>
                    <w:rPr>
                      <w:rFonts w:cs="Miriam" w:hint="cs"/>
                      <w:noProof/>
                      <w:sz w:val="18"/>
                      <w:szCs w:val="18"/>
                      <w:rtl/>
                    </w:rPr>
                  </w:pPr>
                  <w:r>
                    <w:rPr>
                      <w:rFonts w:cs="Miriam" w:hint="cs"/>
                      <w:sz w:val="18"/>
                      <w:szCs w:val="18"/>
                      <w:rtl/>
                    </w:rPr>
                    <w:t>(תיקון מס' 28) תשע"ז-2017</w:t>
                  </w:r>
                </w:p>
              </w:txbxContent>
            </v:textbox>
            <w10:anchorlock/>
          </v:rect>
        </w:pict>
      </w:r>
      <w:r w:rsidRPr="00B4121B">
        <w:rPr>
          <w:rStyle w:val="big-number"/>
          <w:rFonts w:cs="Miriam"/>
          <w:rtl/>
        </w:rPr>
        <w:t>58</w:t>
      </w:r>
      <w:r w:rsidRPr="00B4121B">
        <w:rPr>
          <w:rStyle w:val="default"/>
          <w:rFonts w:cs="FrankRuehl" w:hint="cs"/>
          <w:rtl/>
        </w:rPr>
        <w:t>ב</w:t>
      </w:r>
      <w:r w:rsidRPr="00B4121B">
        <w:rPr>
          <w:rStyle w:val="default"/>
          <w:rFonts w:cs="FrankRuehl"/>
          <w:rtl/>
        </w:rPr>
        <w:t>.</w:t>
      </w:r>
      <w:r w:rsidRPr="00B4121B">
        <w:rPr>
          <w:rStyle w:val="default"/>
          <w:rFonts w:cs="FrankRuehl"/>
          <w:rtl/>
        </w:rPr>
        <w:tab/>
      </w:r>
      <w:r w:rsidRPr="00B4121B">
        <w:rPr>
          <w:rStyle w:val="default"/>
          <w:rFonts w:cs="FrankRuehl" w:hint="cs"/>
          <w:rtl/>
        </w:rPr>
        <w:t>מנהל קרן רשאי לקבוע כי לא ייענה להזמנה של יחידות קרן העולה על סכום או שיעור שיקבע, ובלבד שהסכום או השיעור כאמור לא יפחת מסכום או שיעור שתקבע הרשות.</w:t>
      </w:r>
    </w:p>
    <w:p w:rsidR="00B4121B" w:rsidRPr="00EE2ACF" w:rsidRDefault="00B4121B" w:rsidP="00B4121B">
      <w:pPr>
        <w:pStyle w:val="P00"/>
        <w:spacing w:before="0"/>
        <w:ind w:left="0" w:right="1134"/>
        <w:rPr>
          <w:rFonts w:cs="FrankRuehl" w:hint="cs"/>
          <w:vanish/>
          <w:color w:val="FF0000"/>
          <w:szCs w:val="20"/>
          <w:shd w:val="clear" w:color="auto" w:fill="FFFF99"/>
          <w:rtl/>
        </w:rPr>
      </w:pPr>
      <w:bookmarkStart w:id="208" w:name="Rov542"/>
      <w:r w:rsidRPr="00EE2ACF">
        <w:rPr>
          <w:rFonts w:cs="FrankRuehl" w:hint="cs"/>
          <w:vanish/>
          <w:color w:val="FF0000"/>
          <w:szCs w:val="20"/>
          <w:shd w:val="clear" w:color="auto" w:fill="FFFF99"/>
          <w:rtl/>
        </w:rPr>
        <w:t>מיום 3.10.2018</w:t>
      </w:r>
    </w:p>
    <w:p w:rsidR="008C2BB6" w:rsidRPr="00EE2ACF" w:rsidRDefault="008C2BB6" w:rsidP="008C2BB6">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8C2BB6" w:rsidRPr="00EE2ACF" w:rsidRDefault="008C2BB6" w:rsidP="008C2BB6">
      <w:pPr>
        <w:pStyle w:val="P00"/>
        <w:spacing w:before="0"/>
        <w:ind w:left="0" w:right="1134"/>
        <w:rPr>
          <w:rFonts w:cs="FrankRuehl" w:hint="cs"/>
          <w:vanish/>
          <w:szCs w:val="20"/>
          <w:shd w:val="clear" w:color="auto" w:fill="FFFF99"/>
          <w:rtl/>
        </w:rPr>
      </w:pPr>
      <w:hyperlink r:id="rId432"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1066 (</w:t>
      </w:r>
      <w:hyperlink r:id="rId433"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8C2BB6" w:rsidRPr="00B4121B" w:rsidRDefault="008C2BB6" w:rsidP="00B4121B">
      <w:pPr>
        <w:pStyle w:val="P00"/>
        <w:spacing w:before="0"/>
        <w:ind w:left="0" w:right="1134"/>
        <w:rPr>
          <w:rFonts w:cs="FrankRuehl"/>
          <w:b/>
          <w:bCs/>
          <w:sz w:val="2"/>
          <w:szCs w:val="2"/>
          <w:shd w:val="clear" w:color="auto" w:fill="FFFF99"/>
          <w:rtl/>
        </w:rPr>
      </w:pPr>
      <w:r w:rsidRPr="00EE2ACF">
        <w:rPr>
          <w:rFonts w:cs="FrankRuehl" w:hint="cs"/>
          <w:b/>
          <w:bCs/>
          <w:vanish/>
          <w:szCs w:val="20"/>
          <w:shd w:val="clear" w:color="auto" w:fill="FFFF99"/>
          <w:rtl/>
        </w:rPr>
        <w:t>הוספת סעיף 58ב</w:t>
      </w:r>
      <w:bookmarkEnd w:id="208"/>
    </w:p>
    <w:p w:rsidR="00DE2E9C" w:rsidRDefault="00DE2E9C">
      <w:pPr>
        <w:pStyle w:val="P00"/>
        <w:spacing w:before="72"/>
        <w:ind w:left="0" w:right="1134"/>
        <w:rPr>
          <w:rStyle w:val="default"/>
          <w:rFonts w:cs="FrankRuehl" w:hint="cs"/>
          <w:rtl/>
        </w:rPr>
      </w:pPr>
      <w:bookmarkStart w:id="209" w:name="Seif35"/>
      <w:bookmarkEnd w:id="209"/>
      <w:r>
        <w:rPr>
          <w:lang w:val="he-IL"/>
        </w:rPr>
        <w:pict>
          <v:rect id="_x0000_s2170" style="position:absolute;left:0;text-align:left;margin-left:464.5pt;margin-top:8.05pt;width:75.05pt;height:32pt;z-index:25145036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נכסים שמ</w:t>
                  </w:r>
                  <w:r>
                    <w:rPr>
                      <w:rFonts w:cs="Miriam" w:hint="cs"/>
                      <w:sz w:val="18"/>
                      <w:szCs w:val="18"/>
                      <w:rtl/>
                    </w:rPr>
                    <w:t>ותר לקנות ולהחזיק בקרן</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big-number"/>
          <w:rFonts w:cs="Miriam"/>
          <w:rtl/>
        </w:rPr>
        <w:t>59.</w:t>
      </w:r>
      <w:r>
        <w:rPr>
          <w:rStyle w:val="big-number"/>
          <w:rFonts w:cs="Miriam"/>
          <w:rtl/>
        </w:rPr>
        <w:tab/>
      </w:r>
      <w:r>
        <w:rPr>
          <w:rStyle w:val="default"/>
          <w:rFonts w:cs="FrankRuehl"/>
          <w:rtl/>
        </w:rPr>
        <w:t>מנהל קרן</w:t>
      </w:r>
      <w:r>
        <w:rPr>
          <w:rStyle w:val="default"/>
          <w:rFonts w:cs="FrankRuehl" w:hint="cs"/>
          <w:rtl/>
        </w:rPr>
        <w:t xml:space="preserve"> לא יקנה בעד קרן שבניהולו ולא יחזיק בה, אלא ניירות ערך, ניירות ערך חוץ, אופציות, חוזים עתידיים, מטבע חוץ, מזומנים ונכס אחר שקבע שר האוצר בתקנות, והכל מהסוגים ובתנאים שקבע, דרך כלל או לסוגי קרנות.</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210" w:name="Rov218"/>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434"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158 (</w:t>
      </w:r>
      <w:hyperlink r:id="rId435"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pPr>
        <w:pStyle w:val="P00"/>
        <w:ind w:left="0" w:right="1134"/>
        <w:rPr>
          <w:rStyle w:val="default"/>
          <w:rFonts w:cs="FrankRuehl"/>
          <w:sz w:val="2"/>
          <w:szCs w:val="2"/>
          <w:rtl/>
        </w:rPr>
      </w:pPr>
      <w:r w:rsidRPr="00EE2ACF">
        <w:rPr>
          <w:rStyle w:val="big-number"/>
          <w:rFonts w:cs="FrankRuehl"/>
          <w:vanish/>
          <w:sz w:val="22"/>
          <w:szCs w:val="22"/>
          <w:shd w:val="clear" w:color="auto" w:fill="FFFF99"/>
          <w:rtl/>
        </w:rPr>
        <w:t>59.</w:t>
      </w:r>
      <w:r w:rsidRPr="00EE2ACF">
        <w:rPr>
          <w:rStyle w:val="big-number"/>
          <w:rFonts w:cs="Miriam"/>
          <w:vanish/>
          <w:sz w:val="22"/>
          <w:szCs w:val="22"/>
          <w:shd w:val="clear" w:color="auto" w:fill="FFFF99"/>
          <w:rtl/>
        </w:rPr>
        <w:tab/>
      </w:r>
      <w:r w:rsidRPr="00EE2ACF">
        <w:rPr>
          <w:rStyle w:val="default"/>
          <w:rFonts w:cs="FrankRuehl"/>
          <w:vanish/>
          <w:sz w:val="22"/>
          <w:szCs w:val="22"/>
          <w:shd w:val="clear" w:color="auto" w:fill="FFFF99"/>
          <w:rtl/>
        </w:rPr>
        <w:t>מנהל קרן</w:t>
      </w:r>
      <w:r w:rsidRPr="00EE2ACF">
        <w:rPr>
          <w:rStyle w:val="default"/>
          <w:rFonts w:cs="FrankRuehl" w:hint="cs"/>
          <w:vanish/>
          <w:sz w:val="22"/>
          <w:szCs w:val="22"/>
          <w:shd w:val="clear" w:color="auto" w:fill="FFFF99"/>
          <w:rtl/>
        </w:rPr>
        <w:t xml:space="preserve"> לא יקנה בעד קרן שבניהולו ולא יחזיק בה, אלא ניירות ערך, </w:t>
      </w:r>
      <w:r w:rsidRPr="00EE2ACF">
        <w:rPr>
          <w:rStyle w:val="default"/>
          <w:rFonts w:cs="FrankRuehl" w:hint="cs"/>
          <w:vanish/>
          <w:sz w:val="22"/>
          <w:szCs w:val="22"/>
          <w:u w:val="single"/>
          <w:shd w:val="clear" w:color="auto" w:fill="FFFF99"/>
          <w:rtl/>
        </w:rPr>
        <w:t>ניירות ערך חוץ,</w:t>
      </w:r>
      <w:r w:rsidRPr="00EE2ACF">
        <w:rPr>
          <w:rStyle w:val="default"/>
          <w:rFonts w:cs="FrankRuehl" w:hint="cs"/>
          <w:vanish/>
          <w:sz w:val="22"/>
          <w:szCs w:val="22"/>
          <w:shd w:val="clear" w:color="auto" w:fill="FFFF99"/>
          <w:rtl/>
        </w:rPr>
        <w:t xml:space="preserve"> אופציות, </w:t>
      </w:r>
      <w:r w:rsidRPr="00EE2ACF">
        <w:rPr>
          <w:rStyle w:val="default"/>
          <w:rFonts w:cs="FrankRuehl" w:hint="cs"/>
          <w:vanish/>
          <w:sz w:val="22"/>
          <w:szCs w:val="22"/>
          <w:u w:val="single"/>
          <w:shd w:val="clear" w:color="auto" w:fill="FFFF99"/>
          <w:rtl/>
        </w:rPr>
        <w:t>חוזים עתידיים,</w:t>
      </w:r>
      <w:r w:rsidRPr="00EE2ACF">
        <w:rPr>
          <w:rStyle w:val="default"/>
          <w:rFonts w:cs="FrankRuehl" w:hint="cs"/>
          <w:vanish/>
          <w:sz w:val="22"/>
          <w:szCs w:val="22"/>
          <w:shd w:val="clear" w:color="auto" w:fill="FFFF99"/>
          <w:rtl/>
        </w:rPr>
        <w:t xml:space="preserve"> מטבע חוץ, מזומנים ונכס אחר שקבע שר האוצר בתקנות, והכל מהסוגים ובתנאים שקבע, דרך כלל או לסוגי קרנות.</w:t>
      </w:r>
      <w:bookmarkEnd w:id="210"/>
    </w:p>
    <w:p w:rsidR="00DE2E9C" w:rsidRDefault="00DE2E9C">
      <w:pPr>
        <w:pStyle w:val="P00"/>
        <w:spacing w:before="72"/>
        <w:ind w:left="0" w:right="1134"/>
        <w:rPr>
          <w:rStyle w:val="default"/>
          <w:rFonts w:cs="FrankRuehl" w:hint="cs"/>
          <w:rtl/>
        </w:rPr>
      </w:pPr>
      <w:bookmarkStart w:id="211" w:name="Seif36"/>
      <w:bookmarkEnd w:id="211"/>
      <w:r>
        <w:rPr>
          <w:lang w:val="he-IL"/>
        </w:rPr>
        <w:pict>
          <v:rect id="_x0000_s2171" style="position:absolute;left:0;text-align:left;margin-left:464.5pt;margin-top:8.05pt;width:75.05pt;height:37pt;z-index:251451392"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sz w:val="18"/>
                      <w:szCs w:val="18"/>
                      <w:rtl/>
                    </w:rPr>
                    <w:t>אישור מר</w:t>
                  </w:r>
                  <w:r>
                    <w:rPr>
                      <w:rFonts w:cs="Miriam" w:hint="cs"/>
                      <w:sz w:val="18"/>
                      <w:szCs w:val="18"/>
                      <w:rtl/>
                    </w:rPr>
                    <w:t xml:space="preserve">אש לביצוע </w:t>
                  </w:r>
                  <w:r>
                    <w:rPr>
                      <w:rFonts w:cs="Miriam"/>
                      <w:sz w:val="18"/>
                      <w:szCs w:val="18"/>
                      <w:rtl/>
                    </w:rPr>
                    <w:t>ע</w:t>
                  </w:r>
                  <w:r>
                    <w:rPr>
                      <w:rFonts w:cs="Miriam" w:hint="cs"/>
                      <w:sz w:val="18"/>
                      <w:szCs w:val="18"/>
                      <w:rtl/>
                    </w:rPr>
                    <w:t>סקה</w:t>
                  </w:r>
                </w:p>
                <w:p w:rsidR="008A762C" w:rsidRDefault="008A762C">
                  <w:pPr>
                    <w:spacing w:line="160" w:lineRule="exact"/>
                    <w:jc w:val="left"/>
                    <w:rPr>
                      <w:rFonts w:cs="Miriam"/>
                      <w:noProof/>
                      <w:sz w:val="18"/>
                      <w:szCs w:val="18"/>
                      <w:rtl/>
                    </w:rPr>
                  </w:pPr>
                  <w:r>
                    <w:rPr>
                      <w:rFonts w:cs="Miriam" w:hint="cs"/>
                      <w:sz w:val="18"/>
                      <w:szCs w:val="18"/>
                      <w:rtl/>
                    </w:rPr>
                    <w:t>(תיקון מס' 12) תשס"ו-2006</w:t>
                  </w:r>
                </w:p>
              </w:txbxContent>
            </v:textbox>
            <w10:anchorlock/>
          </v:rect>
        </w:pict>
      </w:r>
      <w:r>
        <w:rPr>
          <w:rStyle w:val="big-number"/>
          <w:rFonts w:cs="Miriam"/>
          <w:rtl/>
        </w:rPr>
        <w:t>60.</w:t>
      </w:r>
      <w:r>
        <w:rPr>
          <w:rStyle w:val="big-number"/>
          <w:rFonts w:cs="Miriam"/>
          <w:rtl/>
        </w:rPr>
        <w:tab/>
      </w:r>
      <w:r>
        <w:rPr>
          <w:rStyle w:val="default"/>
          <w:rFonts w:cs="FrankRuehl"/>
          <w:rtl/>
        </w:rPr>
        <w:t>מנהל קרן לא יהיה</w:t>
      </w:r>
      <w:r>
        <w:rPr>
          <w:rStyle w:val="default"/>
          <w:rFonts w:cs="FrankRuehl" w:hint="cs"/>
          <w:rtl/>
        </w:rPr>
        <w:t xml:space="preserve"> רשאי לבצע עסקה כאמור בסעיף 18(6), (7) או (7א) אל</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hint="cs"/>
          <w:rtl/>
        </w:rPr>
        <w:t>ם</w:t>
      </w:r>
      <w:r>
        <w:rPr>
          <w:rStyle w:val="default"/>
          <w:rFonts w:cs="FrankRuehl"/>
          <w:rtl/>
        </w:rPr>
        <w:t xml:space="preserve"> </w:t>
      </w:r>
      <w:r>
        <w:rPr>
          <w:rStyle w:val="default"/>
          <w:rFonts w:cs="FrankRuehl" w:hint="cs"/>
          <w:rtl/>
        </w:rPr>
        <w:t>כ</w:t>
      </w:r>
      <w:r>
        <w:rPr>
          <w:rStyle w:val="default"/>
          <w:rFonts w:cs="FrankRuehl"/>
          <w:rtl/>
        </w:rPr>
        <w:t>ן</w:t>
      </w:r>
      <w:r>
        <w:rPr>
          <w:rStyle w:val="default"/>
          <w:rFonts w:cs="FrankRuehl" w:hint="cs"/>
          <w:rtl/>
        </w:rPr>
        <w:t xml:space="preserve"> אושרה מראש בידי הדירקטוריון או בידי ועדה מועדותיו.</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212" w:name="Rov350"/>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436"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296 (</w:t>
      </w:r>
      <w:hyperlink r:id="rId437"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Default="00DE2E9C">
      <w:pPr>
        <w:pStyle w:val="P00"/>
        <w:ind w:left="0" w:right="1134"/>
        <w:rPr>
          <w:rStyle w:val="default"/>
          <w:rFonts w:cs="FrankRuehl" w:hint="cs"/>
          <w:sz w:val="2"/>
          <w:szCs w:val="2"/>
          <w:rtl/>
        </w:rPr>
      </w:pPr>
      <w:r w:rsidRPr="00EE2ACF">
        <w:rPr>
          <w:rStyle w:val="big-number"/>
          <w:rFonts w:cs="FrankRuehl"/>
          <w:vanish/>
          <w:sz w:val="22"/>
          <w:szCs w:val="22"/>
          <w:shd w:val="clear" w:color="auto" w:fill="FFFF99"/>
          <w:rtl/>
        </w:rPr>
        <w:t>60.</w:t>
      </w: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מנהל קרן לא יהיה</w:t>
      </w:r>
      <w:r w:rsidRPr="00EE2ACF">
        <w:rPr>
          <w:rStyle w:val="default"/>
          <w:rFonts w:cs="FrankRuehl" w:hint="cs"/>
          <w:vanish/>
          <w:sz w:val="22"/>
          <w:szCs w:val="22"/>
          <w:shd w:val="clear" w:color="auto" w:fill="FFFF99"/>
          <w:rtl/>
        </w:rPr>
        <w:t xml:space="preserve"> רשאי לבצע עסקה כאמור בסעיף </w:t>
      </w:r>
      <w:r w:rsidRPr="00EE2ACF">
        <w:rPr>
          <w:rStyle w:val="default"/>
          <w:rFonts w:cs="FrankRuehl" w:hint="cs"/>
          <w:strike/>
          <w:vanish/>
          <w:sz w:val="22"/>
          <w:szCs w:val="22"/>
          <w:shd w:val="clear" w:color="auto" w:fill="FFFF99"/>
          <w:rtl/>
        </w:rPr>
        <w:t>18(6) או (7)</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18(6), (7) או (7א)</w:t>
      </w:r>
      <w:r w:rsidRPr="00EE2ACF">
        <w:rPr>
          <w:rStyle w:val="default"/>
          <w:rFonts w:cs="FrankRuehl" w:hint="cs"/>
          <w:vanish/>
          <w:sz w:val="22"/>
          <w:szCs w:val="22"/>
          <w:shd w:val="clear" w:color="auto" w:fill="FFFF99"/>
          <w:rtl/>
        </w:rPr>
        <w:t xml:space="preserve"> אל</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ם</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כ</w:t>
      </w:r>
      <w:r w:rsidRPr="00EE2ACF">
        <w:rPr>
          <w:rStyle w:val="default"/>
          <w:rFonts w:cs="FrankRuehl"/>
          <w:vanish/>
          <w:sz w:val="22"/>
          <w:szCs w:val="22"/>
          <w:shd w:val="clear" w:color="auto" w:fill="FFFF99"/>
          <w:rtl/>
        </w:rPr>
        <w:t>ן</w:t>
      </w:r>
      <w:r w:rsidRPr="00EE2ACF">
        <w:rPr>
          <w:rStyle w:val="default"/>
          <w:rFonts w:cs="FrankRuehl" w:hint="cs"/>
          <w:vanish/>
          <w:sz w:val="22"/>
          <w:szCs w:val="22"/>
          <w:shd w:val="clear" w:color="auto" w:fill="FFFF99"/>
          <w:rtl/>
        </w:rPr>
        <w:t xml:space="preserve"> אושרה מראש בידי הדירקטוריון או בידי ועדה מועדותיו.</w:t>
      </w:r>
      <w:bookmarkEnd w:id="212"/>
    </w:p>
    <w:p w:rsidR="00DE2E9C" w:rsidRDefault="00DE2E9C">
      <w:pPr>
        <w:pStyle w:val="P00"/>
        <w:spacing w:before="72"/>
        <w:ind w:left="0" w:right="1134"/>
        <w:rPr>
          <w:rStyle w:val="default"/>
          <w:rFonts w:cs="FrankRuehl"/>
          <w:rtl/>
        </w:rPr>
      </w:pPr>
      <w:bookmarkStart w:id="213" w:name="Seif37"/>
      <w:bookmarkEnd w:id="213"/>
      <w:r>
        <w:rPr>
          <w:lang w:val="he-IL"/>
        </w:rPr>
        <w:pict>
          <v:rect id="_x0000_s2172" style="position:absolute;left:0;text-align:left;margin-left:464.5pt;margin-top:8.05pt;width:75.05pt;height:40.4pt;z-index:251452416"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השקעת נכ</w:t>
                  </w:r>
                  <w:r>
                    <w:rPr>
                      <w:rFonts w:cs="Miriam" w:hint="cs"/>
                      <w:sz w:val="18"/>
                      <w:szCs w:val="18"/>
                      <w:rtl/>
                    </w:rPr>
                    <w:t xml:space="preserve">סי </w:t>
                  </w:r>
                  <w:r>
                    <w:rPr>
                      <w:rFonts w:cs="Miriam"/>
                      <w:sz w:val="18"/>
                      <w:szCs w:val="18"/>
                      <w:rtl/>
                    </w:rPr>
                    <w:t>הקר</w:t>
                  </w:r>
                  <w:r>
                    <w:rPr>
                      <w:rFonts w:cs="Miriam" w:hint="cs"/>
                      <w:sz w:val="18"/>
                      <w:szCs w:val="18"/>
                      <w:rtl/>
                    </w:rPr>
                    <w:t>ן</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rect>
        </w:pict>
      </w:r>
      <w:r>
        <w:rPr>
          <w:rStyle w:val="big-number"/>
          <w:rFonts w:cs="Miriam"/>
          <w:rtl/>
        </w:rPr>
        <w:t>61.</w:t>
      </w:r>
      <w:r>
        <w:rPr>
          <w:rStyle w:val="big-number"/>
          <w:rFonts w:cs="Miriam"/>
          <w:rtl/>
        </w:rPr>
        <w:tab/>
      </w:r>
      <w:r>
        <w:rPr>
          <w:rStyle w:val="default"/>
          <w:rFonts w:cs="FrankRuehl"/>
          <w:rtl/>
        </w:rPr>
        <w:t>(א)</w:t>
      </w:r>
      <w:r>
        <w:rPr>
          <w:rStyle w:val="default"/>
          <w:rFonts w:cs="FrankRuehl"/>
          <w:rtl/>
        </w:rPr>
        <w:tab/>
        <w:t>מנהל קר</w:t>
      </w:r>
      <w:r>
        <w:rPr>
          <w:rStyle w:val="default"/>
          <w:rFonts w:cs="FrankRuehl" w:hint="cs"/>
          <w:rtl/>
        </w:rPr>
        <w:t xml:space="preserve">ן ישקיע את נכסי הקרן בהתאם למדיניות </w:t>
      </w:r>
      <w:r>
        <w:rPr>
          <w:rStyle w:val="default"/>
          <w:rFonts w:cs="FrankRuehl"/>
          <w:rtl/>
        </w:rPr>
        <w:t>ההשק</w:t>
      </w:r>
      <w:r>
        <w:rPr>
          <w:rStyle w:val="default"/>
          <w:rFonts w:cs="FrankRuehl" w:hint="cs"/>
          <w:rtl/>
        </w:rPr>
        <w:t>עות של הקרן שנקבעה בהסכם הקרן ובתשקיף או בדוח שהוגש לפי חוק זה. חרגו השקעות הקרן ממדיניות ההשקעות כאמור, לא יראו בח</w:t>
      </w:r>
      <w:r>
        <w:rPr>
          <w:rStyle w:val="default"/>
          <w:rFonts w:cs="FrankRuehl"/>
          <w:rtl/>
        </w:rPr>
        <w:t>ריגה הפר</w:t>
      </w:r>
      <w:r>
        <w:rPr>
          <w:rStyle w:val="default"/>
          <w:rFonts w:cs="FrankRuehl" w:hint="cs"/>
          <w:rtl/>
        </w:rPr>
        <w:t>ת הוראות</w:t>
      </w:r>
      <w:r>
        <w:rPr>
          <w:rStyle w:val="default"/>
          <w:rFonts w:cs="FrankRuehl"/>
          <w:rtl/>
        </w:rPr>
        <w:t xml:space="preserve"> </w:t>
      </w:r>
      <w:r>
        <w:rPr>
          <w:rStyle w:val="default"/>
          <w:rFonts w:cs="FrankRuehl" w:hint="cs"/>
          <w:rtl/>
        </w:rPr>
        <w:t>ס</w:t>
      </w:r>
      <w:r>
        <w:rPr>
          <w:rStyle w:val="default"/>
          <w:rFonts w:cs="FrankRuehl"/>
          <w:rtl/>
        </w:rPr>
        <w:t>ע</w:t>
      </w:r>
      <w:r>
        <w:rPr>
          <w:rStyle w:val="default"/>
          <w:rFonts w:cs="FrankRuehl" w:hint="cs"/>
          <w:rtl/>
        </w:rPr>
        <w:t>יף זה אם נתקיימו שני אלה:</w:t>
      </w:r>
    </w:p>
    <w:p w:rsidR="00DE2E9C" w:rsidRDefault="00DE2E9C" w:rsidP="000F2A41">
      <w:pPr>
        <w:pStyle w:val="P22"/>
        <w:spacing w:before="72"/>
        <w:ind w:left="1021" w:right="1134"/>
        <w:rPr>
          <w:rStyle w:val="default"/>
          <w:rFonts w:cs="FrankRuehl"/>
          <w:rtl/>
        </w:rPr>
      </w:pPr>
      <w:r>
        <w:rPr>
          <w:rStyle w:val="default"/>
          <w:rFonts w:cs="FrankRuehl"/>
          <w:rtl/>
        </w:rPr>
        <w:t>(1)</w:t>
      </w:r>
      <w:r>
        <w:rPr>
          <w:rStyle w:val="default"/>
          <w:rFonts w:cs="FrankRuehl"/>
          <w:rtl/>
        </w:rPr>
        <w:tab/>
        <w:t>מנהל הק</w:t>
      </w:r>
      <w:r>
        <w:rPr>
          <w:rStyle w:val="default"/>
          <w:rFonts w:cs="FrankRuehl" w:hint="cs"/>
          <w:rtl/>
        </w:rPr>
        <w:t>רן תיקן את החריגה עד לתום יום חישוב</w:t>
      </w:r>
      <w:r>
        <w:rPr>
          <w:rStyle w:val="default"/>
          <w:rFonts w:cs="FrankRuehl"/>
          <w:rtl/>
        </w:rPr>
        <w:t xml:space="preserve"> המחירים</w:t>
      </w:r>
      <w:r>
        <w:rPr>
          <w:rStyle w:val="default"/>
          <w:rFonts w:cs="FrankRuehl" w:hint="cs"/>
          <w:rtl/>
        </w:rPr>
        <w:t xml:space="preserve"> השני שלאחר</w:t>
      </w:r>
      <w:r>
        <w:rPr>
          <w:rStyle w:val="default"/>
          <w:rFonts w:cs="FrankRuehl"/>
          <w:rtl/>
        </w:rPr>
        <w:t xml:space="preserve"> </w:t>
      </w:r>
      <w:r>
        <w:rPr>
          <w:rStyle w:val="default"/>
          <w:rFonts w:cs="FrankRuehl" w:hint="cs"/>
          <w:rtl/>
        </w:rPr>
        <w:t>היו</w:t>
      </w:r>
      <w:r>
        <w:rPr>
          <w:rStyle w:val="default"/>
          <w:rFonts w:cs="FrankRuehl"/>
          <w:rtl/>
        </w:rPr>
        <w:t>ם</w:t>
      </w:r>
      <w:r>
        <w:rPr>
          <w:rStyle w:val="default"/>
          <w:rFonts w:cs="FrankRuehl" w:hint="cs"/>
          <w:rtl/>
        </w:rPr>
        <w:t xml:space="preserve"> שבו היא החלה;</w:t>
      </w:r>
    </w:p>
    <w:p w:rsidR="00DE2E9C" w:rsidRDefault="00DE2E9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 xml:space="preserve">השקעות </w:t>
      </w:r>
      <w:r>
        <w:rPr>
          <w:rStyle w:val="default"/>
          <w:rFonts w:cs="FrankRuehl" w:hint="cs"/>
          <w:rtl/>
        </w:rPr>
        <w:t>הקרן חרגו ממדי</w:t>
      </w:r>
      <w:r>
        <w:rPr>
          <w:rStyle w:val="default"/>
          <w:rFonts w:cs="FrankRuehl"/>
          <w:rtl/>
        </w:rPr>
        <w:t>ני</w:t>
      </w:r>
      <w:r>
        <w:rPr>
          <w:rStyle w:val="default"/>
          <w:rFonts w:cs="FrankRuehl" w:hint="cs"/>
          <w:rtl/>
        </w:rPr>
        <w:t>ות</w:t>
      </w:r>
      <w:r>
        <w:rPr>
          <w:rStyle w:val="default"/>
          <w:rFonts w:cs="FrankRuehl"/>
          <w:rtl/>
        </w:rPr>
        <w:t xml:space="preserve"> ה</w:t>
      </w:r>
      <w:r>
        <w:rPr>
          <w:rStyle w:val="default"/>
          <w:rFonts w:cs="FrankRuehl" w:hint="cs"/>
          <w:rtl/>
        </w:rPr>
        <w:t>השקעות כאמור לא יותר מחמש פעמים בתקופה של שנים עשר חודשים.</w:t>
      </w:r>
    </w:p>
    <w:p w:rsidR="00DE2E9C" w:rsidRDefault="00DE2E9C">
      <w:pPr>
        <w:pStyle w:val="P00"/>
        <w:spacing w:before="72"/>
        <w:ind w:left="0" w:right="1134"/>
        <w:rPr>
          <w:rStyle w:val="default"/>
          <w:rFonts w:cs="FrankRuehl" w:hint="cs"/>
          <w:rtl/>
        </w:rPr>
      </w:pPr>
      <w:r>
        <w:rPr>
          <w:lang w:val="he-IL"/>
        </w:rPr>
        <w:pict>
          <v:rect id="_x0000_s2173" style="position:absolute;left:0;text-align:left;margin-left:464.5pt;margin-top:8.05pt;width:75.05pt;height:16pt;z-index:251453440"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(א1)</w:t>
      </w:r>
      <w:r>
        <w:rPr>
          <w:rStyle w:val="default"/>
          <w:rFonts w:cs="FrankRuehl"/>
          <w:rtl/>
        </w:rPr>
        <w:tab/>
        <w:t>על אף ה</w:t>
      </w:r>
      <w:r>
        <w:rPr>
          <w:rStyle w:val="default"/>
          <w:rFonts w:cs="FrankRuehl" w:hint="cs"/>
          <w:rtl/>
        </w:rPr>
        <w:t>ור</w:t>
      </w:r>
      <w:r>
        <w:rPr>
          <w:rStyle w:val="default"/>
          <w:rFonts w:cs="FrankRuehl"/>
          <w:rtl/>
        </w:rPr>
        <w:t>א</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קטן (א), ל</w:t>
      </w:r>
      <w:r>
        <w:rPr>
          <w:rStyle w:val="default"/>
          <w:rFonts w:cs="FrankRuehl"/>
          <w:rtl/>
        </w:rPr>
        <w:t>א יראו ב</w:t>
      </w:r>
      <w:r>
        <w:rPr>
          <w:rStyle w:val="default"/>
          <w:rFonts w:cs="FrankRuehl" w:hint="cs"/>
          <w:rtl/>
        </w:rPr>
        <w:t>חריגות נוספות הפרת הוראות סעיף קטן זה, אם שוכנע יושב ראש הרשות כי מנהל הקרן נקט אמצעים נאותים למנוע את ההפרה ותיקן את החר</w:t>
      </w:r>
      <w:r>
        <w:rPr>
          <w:rStyle w:val="default"/>
          <w:rFonts w:cs="FrankRuehl"/>
          <w:rtl/>
        </w:rPr>
        <w:t>יג</w:t>
      </w:r>
      <w:r>
        <w:rPr>
          <w:rStyle w:val="default"/>
          <w:rFonts w:cs="FrankRuehl" w:hint="cs"/>
          <w:rtl/>
        </w:rPr>
        <w:t xml:space="preserve">ה </w:t>
      </w:r>
      <w:r>
        <w:rPr>
          <w:rStyle w:val="default"/>
          <w:rFonts w:cs="FrankRuehl"/>
          <w:rtl/>
        </w:rPr>
        <w:t xml:space="preserve">כאמור </w:t>
      </w:r>
      <w:r>
        <w:rPr>
          <w:rStyle w:val="default"/>
          <w:rFonts w:cs="FrankRuehl" w:hint="cs"/>
          <w:rtl/>
        </w:rPr>
        <w:t xml:space="preserve">בסעיף קטן (א)(1). </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שר האוצ</w:t>
      </w:r>
      <w:r>
        <w:rPr>
          <w:rStyle w:val="default"/>
          <w:rFonts w:cs="FrankRuehl" w:hint="cs"/>
          <w:rtl/>
        </w:rPr>
        <w:t xml:space="preserve">ר רשאי לקבוע בתקנות, דרך כלל או לסוגי קרנות, תקופה שבה מנהל קרן, המציע לראשונה לציבור </w:t>
      </w:r>
      <w:r>
        <w:rPr>
          <w:rStyle w:val="default"/>
          <w:rFonts w:cs="FrankRuehl"/>
          <w:rtl/>
        </w:rPr>
        <w:t>את יחידו</w:t>
      </w:r>
      <w:r>
        <w:rPr>
          <w:rStyle w:val="default"/>
          <w:rFonts w:cs="FrankRuehl" w:hint="cs"/>
          <w:rtl/>
        </w:rPr>
        <w:t>תיה או המציע יחידות של קרן שמדיניות ההשקעות שלה שונתה באופן המחייב החלפת שלו</w:t>
      </w:r>
      <w:r>
        <w:rPr>
          <w:rStyle w:val="default"/>
          <w:rFonts w:cs="FrankRuehl"/>
          <w:rtl/>
        </w:rPr>
        <w:t>ש</w:t>
      </w:r>
      <w:r>
        <w:rPr>
          <w:rStyle w:val="default"/>
          <w:rFonts w:cs="FrankRuehl" w:hint="cs"/>
          <w:rtl/>
        </w:rPr>
        <w:t xml:space="preserve">ים </w:t>
      </w:r>
      <w:r>
        <w:rPr>
          <w:rStyle w:val="default"/>
          <w:rFonts w:cs="FrankRuehl"/>
          <w:rtl/>
        </w:rPr>
        <w:t>א</w:t>
      </w:r>
      <w:r>
        <w:rPr>
          <w:rStyle w:val="default"/>
          <w:rFonts w:cs="FrankRuehl" w:hint="cs"/>
          <w:rtl/>
        </w:rPr>
        <w:t>חוזים לפחות מנכסיה, יהיה רשאי להשקיע את נכסי הקרן שלא לפי האמור בסעיף קטן (א).</w:t>
      </w:r>
    </w:p>
    <w:p w:rsidR="00DE2E9C" w:rsidRDefault="00DE2E9C">
      <w:pPr>
        <w:pStyle w:val="P00"/>
        <w:spacing w:before="72"/>
        <w:ind w:left="1021" w:right="1134" w:hanging="1021"/>
        <w:rPr>
          <w:rStyle w:val="default"/>
          <w:rFonts w:cs="FrankRuehl" w:hint="cs"/>
          <w:rtl/>
        </w:rPr>
      </w:pPr>
      <w:r>
        <w:rPr>
          <w:rFonts w:cs="FrankRuehl"/>
          <w:rtl/>
          <w:lang w:val="he-IL"/>
        </w:rPr>
        <w:pict>
          <v:shape id="_x0000_s2532" type="#_x0000_t202" style="position:absolute;left:0;text-align:left;margin-left:470.25pt;margin-top:7.1pt;width:1in;height:16.8pt;z-index:251681792" filled="f" stroked="f">
            <v:textbox inset="1mm,0,1mm,0">
              <w:txbxContent>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shape>
        </w:pict>
      </w:r>
      <w:r>
        <w:rPr>
          <w:rStyle w:val="default"/>
          <w:rFonts w:cs="FrankRuehl" w:hint="cs"/>
          <w:rtl/>
        </w:rPr>
        <w:tab/>
      </w:r>
      <w:r>
        <w:rPr>
          <w:rStyle w:val="default"/>
          <w:rFonts w:cs="FrankRuehl"/>
          <w:rtl/>
        </w:rPr>
        <w:t>(ב1)</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מנהל קרן לא יבצע שינוי מהותי במדיניות ההשקעות של קרן</w:t>
      </w:r>
      <w:r>
        <w:rPr>
          <w:rStyle w:val="default"/>
          <w:rFonts w:cs="FrankRuehl" w:hint="cs"/>
          <w:rtl/>
        </w:rPr>
        <w:t xml:space="preserve"> </w:t>
      </w:r>
      <w:r>
        <w:rPr>
          <w:rStyle w:val="default"/>
          <w:rFonts w:cs="FrankRuehl"/>
          <w:rtl/>
        </w:rPr>
        <w:t>שבניהולו, שנקבעה בהסכם הקרן, בתשקיף או בדוח שהוגש לפי חוק</w:t>
      </w:r>
      <w:r>
        <w:rPr>
          <w:rStyle w:val="default"/>
          <w:rFonts w:cs="FrankRuehl" w:hint="cs"/>
          <w:rtl/>
        </w:rPr>
        <w:t xml:space="preserve"> </w:t>
      </w:r>
      <w:r>
        <w:rPr>
          <w:rStyle w:val="default"/>
          <w:rFonts w:cs="FrankRuehl"/>
          <w:rtl/>
        </w:rPr>
        <w:t>זה, יותר מפעם אחת בתקופה של שנים עשר חודשים; בסעיף זה, "שינוי</w:t>
      </w:r>
      <w:r>
        <w:rPr>
          <w:rStyle w:val="default"/>
          <w:rFonts w:cs="FrankRuehl" w:hint="cs"/>
          <w:rtl/>
        </w:rPr>
        <w:t xml:space="preserve"> </w:t>
      </w:r>
      <w:r>
        <w:rPr>
          <w:rStyle w:val="default"/>
          <w:rFonts w:cs="FrankRuehl"/>
          <w:rtl/>
        </w:rPr>
        <w:t>מהותי במדיניות ההשקעות של קרן" – שינוי במדיניות ההשקעות של</w:t>
      </w:r>
      <w:r>
        <w:rPr>
          <w:rStyle w:val="default"/>
          <w:rFonts w:cs="FrankRuehl" w:hint="cs"/>
          <w:rtl/>
        </w:rPr>
        <w:t xml:space="preserve"> </w:t>
      </w:r>
      <w:r>
        <w:rPr>
          <w:rStyle w:val="default"/>
          <w:rFonts w:cs="FrankRuehl"/>
          <w:rtl/>
        </w:rPr>
        <w:t>קרן, המחייב שינוי בסיווגה של הקרן בפרסום שנעשה בהתאם להוראות</w:t>
      </w:r>
      <w:r>
        <w:rPr>
          <w:rStyle w:val="default"/>
          <w:rFonts w:cs="FrankRuehl" w:hint="cs"/>
          <w:rtl/>
        </w:rPr>
        <w:t xml:space="preserve"> </w:t>
      </w:r>
      <w:r>
        <w:rPr>
          <w:rStyle w:val="default"/>
          <w:rFonts w:cs="FrankRuehl"/>
          <w:rtl/>
        </w:rPr>
        <w:t>סעיף 73(א) או שיש בו כדי להשפיע באופן מהותי על תנודתיות מחירי היחידה ומחירי הפדיון של יחידות הקרן;</w:t>
      </w:r>
    </w:p>
    <w:p w:rsidR="00DE2E9C" w:rsidRDefault="00DE2E9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שר האוצר רשאי לקבוע בתקנות תנאים ולפיהם, על אף האמור</w:t>
      </w:r>
      <w:r>
        <w:rPr>
          <w:rStyle w:val="default"/>
          <w:rFonts w:cs="FrankRuehl" w:hint="cs"/>
          <w:rtl/>
        </w:rPr>
        <w:t xml:space="preserve"> </w:t>
      </w:r>
      <w:r>
        <w:rPr>
          <w:rStyle w:val="default"/>
          <w:rFonts w:cs="FrankRuehl"/>
          <w:rtl/>
        </w:rPr>
        <w:t>בפסקה (1), רשאי מנהל קרן לבצע שינוי מהותי במדיניות ההשקעות של קרן שבניהולו יותר מפעם אחת בתקופה של שנים עשר חודשים.</w:t>
      </w:r>
    </w:p>
    <w:p w:rsidR="00DE2E9C" w:rsidRDefault="00DE2E9C">
      <w:pPr>
        <w:pStyle w:val="P02"/>
        <w:spacing w:before="72"/>
        <w:ind w:left="1021" w:right="1134"/>
        <w:rPr>
          <w:rStyle w:val="default"/>
          <w:rFonts w:cs="FrankRuehl"/>
          <w:rtl/>
        </w:rPr>
      </w:pPr>
      <w:r>
        <w:rPr>
          <w:lang w:val="he-IL"/>
        </w:rPr>
        <w:pict>
          <v:rect id="_x0000_s2174" style="position:absolute;left:0;text-align:left;margin-left:464.5pt;margin-top:8.05pt;width:75.05pt;height:30.2pt;z-index:251454464"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rect>
        </w:pict>
      </w:r>
      <w:r>
        <w:rPr>
          <w:rFonts w:cs="FrankRuehl"/>
          <w:sz w:val="26"/>
          <w:rtl/>
        </w:rPr>
        <w:tab/>
      </w:r>
      <w:r>
        <w:rPr>
          <w:rStyle w:val="default"/>
          <w:rFonts w:cs="FrankRuehl"/>
          <w:rtl/>
        </w:rPr>
        <w:t>(ג)</w:t>
      </w:r>
      <w:r>
        <w:rPr>
          <w:rStyle w:val="default"/>
          <w:rFonts w:cs="FrankRuehl"/>
          <w:rtl/>
        </w:rPr>
        <w:tab/>
        <w:t>(1)</w:t>
      </w:r>
      <w:r>
        <w:rPr>
          <w:rStyle w:val="default"/>
          <w:rFonts w:cs="FrankRuehl"/>
          <w:rtl/>
        </w:rPr>
        <w:tab/>
        <w:t>מנהל קר</w:t>
      </w:r>
      <w:r>
        <w:rPr>
          <w:rStyle w:val="default"/>
          <w:rFonts w:cs="FrankRuehl" w:hint="cs"/>
          <w:rtl/>
        </w:rPr>
        <w:t>ן יגיש לרשות ולבורסה</w:t>
      </w:r>
      <w:r>
        <w:rPr>
          <w:rStyle w:val="default"/>
          <w:rFonts w:cs="FrankRuehl"/>
          <w:rtl/>
        </w:rPr>
        <w:t xml:space="preserve"> </w:t>
      </w:r>
      <w:r>
        <w:rPr>
          <w:rStyle w:val="default"/>
          <w:rFonts w:cs="FrankRuehl" w:hint="cs"/>
          <w:rtl/>
        </w:rPr>
        <w:t>ד</w:t>
      </w:r>
      <w:r>
        <w:rPr>
          <w:rStyle w:val="default"/>
          <w:rFonts w:cs="FrankRuehl"/>
          <w:rtl/>
        </w:rPr>
        <w:t>ו</w:t>
      </w:r>
      <w:r>
        <w:rPr>
          <w:rStyle w:val="default"/>
          <w:rFonts w:cs="FrankRuehl" w:hint="cs"/>
          <w:rtl/>
        </w:rPr>
        <w:t>ח</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שינוי במדיניות ההשקעות של קרן שבניהולו</w:t>
      </w:r>
      <w:r>
        <w:rPr>
          <w:rStyle w:val="default"/>
          <w:rFonts w:cs="FrankRuehl"/>
          <w:rtl/>
        </w:rPr>
        <w:t>, ויפרסמו</w:t>
      </w:r>
      <w:r>
        <w:rPr>
          <w:rStyle w:val="default"/>
          <w:rFonts w:cs="FrankRuehl" w:hint="cs"/>
          <w:rtl/>
        </w:rPr>
        <w:t xml:space="preserve"> בעיתון;</w:t>
      </w:r>
    </w:p>
    <w:p w:rsidR="00DE2E9C" w:rsidRDefault="00DE2E9C">
      <w:pPr>
        <w:pStyle w:val="P22"/>
        <w:spacing w:before="72"/>
        <w:ind w:left="1021" w:right="1134"/>
        <w:rPr>
          <w:rStyle w:val="default"/>
          <w:rFonts w:cs="FrankRuehl"/>
          <w:rtl/>
        </w:rPr>
      </w:pPr>
      <w:r>
        <w:rPr>
          <w:rFonts w:cs="FrankRuehl"/>
          <w:rtl/>
          <w:lang w:val="he-IL"/>
        </w:rPr>
        <w:pict>
          <v:shape id="_x0000_s2534" type="#_x0000_t202" style="position:absolute;left:0;text-align:left;margin-left:470.25pt;margin-top:7.1pt;width:1in;height:16.8pt;z-index:251682816"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rtl/>
        </w:rPr>
        <w:t>(2)</w:t>
      </w:r>
      <w:r>
        <w:rPr>
          <w:rStyle w:val="default"/>
          <w:rFonts w:cs="FrankRuehl"/>
          <w:rtl/>
        </w:rPr>
        <w:tab/>
      </w:r>
      <w:r>
        <w:rPr>
          <w:rStyle w:val="default"/>
          <w:rFonts w:cs="FrankRuehl" w:hint="cs"/>
          <w:rtl/>
        </w:rPr>
        <w:t>בוצע שינוי מהותי במדיניות ההשקעות של קרן, ישלח מנהל הקרן את הדוח</w:t>
      </w:r>
      <w:r>
        <w:rPr>
          <w:rStyle w:val="default"/>
          <w:rFonts w:cs="FrankRuehl"/>
          <w:rtl/>
        </w:rPr>
        <w:t xml:space="preserve"> ל</w:t>
      </w:r>
      <w:r>
        <w:rPr>
          <w:rStyle w:val="default"/>
          <w:rFonts w:cs="FrankRuehl" w:hint="cs"/>
          <w:rtl/>
        </w:rPr>
        <w:t>בעלי היחידות המחזיקים ביחידות באמצעותו, לפי</w:t>
      </w:r>
      <w:r>
        <w:rPr>
          <w:rStyle w:val="default"/>
          <w:rFonts w:cs="FrankRuehl"/>
          <w:rtl/>
        </w:rPr>
        <w:t xml:space="preserve"> מ</w:t>
      </w:r>
      <w:r>
        <w:rPr>
          <w:rStyle w:val="default"/>
          <w:rFonts w:cs="FrankRuehl" w:hint="cs"/>
          <w:rtl/>
        </w:rPr>
        <w:t>עניה</w:t>
      </w:r>
      <w:r>
        <w:rPr>
          <w:rStyle w:val="default"/>
          <w:rFonts w:cs="FrankRuehl"/>
          <w:rtl/>
        </w:rPr>
        <w:t xml:space="preserve">ם </w:t>
      </w:r>
      <w:r>
        <w:rPr>
          <w:rStyle w:val="default"/>
          <w:rFonts w:cs="FrankRuehl" w:hint="cs"/>
          <w:rtl/>
        </w:rPr>
        <w:t>הידועים באותה עת, ויודיע למפיץ שבאמצעותו מוחזקות יחידות כי עליו לשלוח את הדוח לבעלי היחידות; מפיץ יש</w:t>
      </w:r>
      <w:r>
        <w:rPr>
          <w:rStyle w:val="default"/>
          <w:rFonts w:cs="FrankRuehl"/>
          <w:rtl/>
        </w:rPr>
        <w:t>ל</w:t>
      </w:r>
      <w:r>
        <w:rPr>
          <w:rStyle w:val="default"/>
          <w:rFonts w:cs="FrankRuehl" w:hint="cs"/>
          <w:rtl/>
        </w:rPr>
        <w:t>ח</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ד</w:t>
      </w:r>
      <w:r>
        <w:rPr>
          <w:rStyle w:val="default"/>
          <w:rFonts w:cs="FrankRuehl"/>
          <w:rtl/>
        </w:rPr>
        <w:t>ו</w:t>
      </w:r>
      <w:r>
        <w:rPr>
          <w:rStyle w:val="default"/>
          <w:rFonts w:cs="FrankRuehl" w:hint="cs"/>
          <w:rtl/>
        </w:rPr>
        <w:t>ח</w:t>
      </w:r>
      <w:r>
        <w:rPr>
          <w:rStyle w:val="default"/>
          <w:rFonts w:cs="FrankRuehl"/>
          <w:rtl/>
        </w:rPr>
        <w:t xml:space="preserve"> </w:t>
      </w:r>
      <w:r>
        <w:rPr>
          <w:rStyle w:val="default"/>
          <w:rFonts w:cs="FrankRuehl" w:hint="cs"/>
          <w:rtl/>
        </w:rPr>
        <w:t>לבעלי היחידות המחזיקים ביחידות באמ</w:t>
      </w:r>
      <w:r>
        <w:rPr>
          <w:rStyle w:val="default"/>
          <w:rFonts w:cs="FrankRuehl"/>
          <w:rtl/>
        </w:rPr>
        <w:t>צ</w:t>
      </w:r>
      <w:r>
        <w:rPr>
          <w:rStyle w:val="default"/>
          <w:rFonts w:cs="FrankRuehl" w:hint="cs"/>
          <w:rtl/>
        </w:rPr>
        <w:t>עותו, לפ</w:t>
      </w:r>
      <w:r>
        <w:rPr>
          <w:rStyle w:val="default"/>
          <w:rFonts w:cs="FrankRuehl"/>
          <w:rtl/>
        </w:rPr>
        <w:t>י</w:t>
      </w:r>
      <w:r>
        <w:rPr>
          <w:rStyle w:val="default"/>
          <w:rFonts w:cs="FrankRuehl" w:hint="cs"/>
          <w:rtl/>
        </w:rPr>
        <w:t xml:space="preserve"> מעניהם הידועים באותה עת, מיד לאחר שקיבל את ההוד</w:t>
      </w:r>
      <w:r>
        <w:rPr>
          <w:rStyle w:val="default"/>
          <w:rFonts w:cs="FrankRuehl"/>
          <w:rtl/>
        </w:rPr>
        <w:t>ע</w:t>
      </w:r>
      <w:r>
        <w:rPr>
          <w:rStyle w:val="default"/>
          <w:rFonts w:cs="FrankRuehl" w:hint="cs"/>
          <w:rtl/>
        </w:rPr>
        <w:t>ה;</w:t>
      </w:r>
    </w:p>
    <w:p w:rsidR="00DE2E9C" w:rsidRDefault="00DE2E9C">
      <w:pPr>
        <w:pStyle w:val="P22"/>
        <w:spacing w:before="72"/>
        <w:ind w:left="1021" w:right="1134"/>
        <w:rPr>
          <w:rStyle w:val="default"/>
          <w:rFonts w:cs="FrankRuehl"/>
          <w:rtl/>
        </w:rPr>
      </w:pPr>
      <w:r>
        <w:rPr>
          <w:rFonts w:cs="FrankRuehl"/>
          <w:rtl/>
          <w:lang w:val="he-IL"/>
        </w:rPr>
        <w:pict>
          <v:shape id="_x0000_s2535" type="#_x0000_t202" style="position:absolute;left:0;text-align:left;margin-left:470.25pt;margin-top:7.1pt;width:1in;height:16.8pt;z-index:251683840"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hint="cs"/>
          <w:rtl/>
        </w:rPr>
        <w:t>(3)</w:t>
      </w:r>
      <w:r>
        <w:rPr>
          <w:rStyle w:val="default"/>
          <w:rFonts w:cs="FrankRuehl"/>
          <w:rtl/>
        </w:rPr>
        <w:tab/>
      </w:r>
      <w:r>
        <w:rPr>
          <w:rStyle w:val="default"/>
          <w:rFonts w:cs="FrankRuehl" w:hint="cs"/>
          <w:rtl/>
        </w:rPr>
        <w:t>(נמחקה);</w:t>
      </w:r>
    </w:p>
    <w:p w:rsidR="00DE2E9C" w:rsidRDefault="00DE2E9C">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שר האוצ</w:t>
      </w:r>
      <w:r>
        <w:rPr>
          <w:rStyle w:val="default"/>
          <w:rFonts w:cs="FrankRuehl" w:hint="cs"/>
          <w:rtl/>
        </w:rPr>
        <w:t>ר יקבע את ה</w:t>
      </w:r>
      <w:r>
        <w:rPr>
          <w:rStyle w:val="default"/>
          <w:rFonts w:cs="FrankRuehl"/>
          <w:rtl/>
        </w:rPr>
        <w:t>פ</w:t>
      </w:r>
      <w:r>
        <w:rPr>
          <w:rStyle w:val="default"/>
          <w:rFonts w:cs="FrankRuehl" w:hint="cs"/>
          <w:rtl/>
        </w:rPr>
        <w:t>רטי</w:t>
      </w:r>
      <w:r>
        <w:rPr>
          <w:rStyle w:val="default"/>
          <w:rFonts w:cs="FrankRuehl"/>
          <w:rtl/>
        </w:rPr>
        <w:t>ם</w:t>
      </w:r>
      <w:r>
        <w:rPr>
          <w:rStyle w:val="default"/>
          <w:rFonts w:cs="FrankRuehl" w:hint="cs"/>
          <w:rtl/>
        </w:rPr>
        <w:t xml:space="preserve"> שייכללו בדוח לפי סעיף זה, ואת מועד הגשת</w:t>
      </w:r>
      <w:r>
        <w:rPr>
          <w:rStyle w:val="default"/>
          <w:rFonts w:cs="FrankRuehl"/>
          <w:rtl/>
        </w:rPr>
        <w:t xml:space="preserve">ו </w:t>
      </w:r>
      <w:r>
        <w:rPr>
          <w:rStyle w:val="default"/>
          <w:rFonts w:cs="FrankRuehl" w:hint="cs"/>
          <w:rtl/>
        </w:rPr>
        <w:t>ופרס</w:t>
      </w:r>
      <w:r>
        <w:rPr>
          <w:rStyle w:val="default"/>
          <w:rFonts w:cs="FrankRuehl"/>
          <w:rtl/>
        </w:rPr>
        <w:t>ומ</w:t>
      </w:r>
      <w:r>
        <w:rPr>
          <w:rStyle w:val="default"/>
          <w:rFonts w:cs="FrankRuehl" w:hint="cs"/>
          <w:rtl/>
        </w:rPr>
        <w:t>ו.</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214" w:name="Rov351"/>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438" w:history="1">
        <w:r w:rsidRPr="00EE2ACF">
          <w:rPr>
            <w:rStyle w:val="Hyperlink"/>
            <w:rFonts w:cs="FrankRuehl" w:hint="cs"/>
            <w:vanish/>
            <w:szCs w:val="20"/>
            <w:shd w:val="clear" w:color="auto" w:fill="FFFF99"/>
            <w:rtl/>
          </w:rPr>
          <w:t xml:space="preserve">ס"ח </w:t>
        </w:r>
        <w:r w:rsidRPr="00EE2ACF">
          <w:rPr>
            <w:rStyle w:val="Hyperlink"/>
            <w:rFonts w:cs="FrankRuehl" w:hint="cs"/>
            <w:vanish/>
            <w:szCs w:val="20"/>
            <w:shd w:val="clear" w:color="auto" w:fill="FFFF99"/>
            <w:rtl/>
          </w:rPr>
          <w:t>ת</w:t>
        </w:r>
        <w:r w:rsidRPr="00EE2ACF">
          <w:rPr>
            <w:rStyle w:val="Hyperlink"/>
            <w:rFonts w:cs="FrankRuehl" w:hint="cs"/>
            <w:vanish/>
            <w:szCs w:val="20"/>
            <w:shd w:val="clear" w:color="auto" w:fill="FFFF99"/>
            <w:rtl/>
          </w:rPr>
          <w:t>שנ"ט מס' 1709</w:t>
        </w:r>
      </w:hyperlink>
      <w:r w:rsidRPr="00EE2ACF">
        <w:rPr>
          <w:rStyle w:val="default"/>
          <w:rFonts w:cs="FrankRuehl" w:hint="cs"/>
          <w:vanish/>
          <w:sz w:val="20"/>
          <w:szCs w:val="20"/>
          <w:shd w:val="clear" w:color="auto" w:fill="FFFF99"/>
          <w:rtl/>
        </w:rPr>
        <w:t xml:space="preserve"> מיום 29.4.1999 עמ' 158 (</w:t>
      </w:r>
      <w:hyperlink r:id="rId439"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vanish/>
          <w:sz w:val="22"/>
          <w:szCs w:val="22"/>
          <w:shd w:val="clear" w:color="auto" w:fill="FFFF99"/>
          <w:rtl/>
        </w:rPr>
      </w:pP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 xml:space="preserve">ן ישקיע את נכסי הקרן בהתאם למדיניות </w:t>
      </w:r>
      <w:r w:rsidRPr="00EE2ACF">
        <w:rPr>
          <w:rStyle w:val="default"/>
          <w:rFonts w:cs="FrankRuehl"/>
          <w:vanish/>
          <w:sz w:val="22"/>
          <w:szCs w:val="22"/>
          <w:shd w:val="clear" w:color="auto" w:fill="FFFF99"/>
          <w:rtl/>
        </w:rPr>
        <w:t>ההשק</w:t>
      </w:r>
      <w:r w:rsidRPr="00EE2ACF">
        <w:rPr>
          <w:rStyle w:val="default"/>
          <w:rFonts w:cs="FrankRuehl" w:hint="cs"/>
          <w:vanish/>
          <w:sz w:val="22"/>
          <w:szCs w:val="22"/>
          <w:shd w:val="clear" w:color="auto" w:fill="FFFF99"/>
          <w:rtl/>
        </w:rPr>
        <w:t xml:space="preserve">עות של הקרן שנקבעה בהסכם הקרן ובתשקיף. </w:t>
      </w:r>
      <w:r w:rsidRPr="00EE2ACF">
        <w:rPr>
          <w:rStyle w:val="default"/>
          <w:rFonts w:cs="FrankRuehl" w:hint="cs"/>
          <w:vanish/>
          <w:sz w:val="22"/>
          <w:szCs w:val="22"/>
          <w:u w:val="single"/>
          <w:shd w:val="clear" w:color="auto" w:fill="FFFF99"/>
          <w:rtl/>
        </w:rPr>
        <w:t>חרגו השקעות הקרן ממדיניות ההשקעות כאמור, לא יראו בח</w:t>
      </w:r>
      <w:r w:rsidRPr="00EE2ACF">
        <w:rPr>
          <w:rStyle w:val="default"/>
          <w:rFonts w:cs="FrankRuehl"/>
          <w:vanish/>
          <w:sz w:val="22"/>
          <w:szCs w:val="22"/>
          <w:u w:val="single"/>
          <w:shd w:val="clear" w:color="auto" w:fill="FFFF99"/>
          <w:rtl/>
        </w:rPr>
        <w:t>ריגה הפר</w:t>
      </w:r>
      <w:r w:rsidRPr="00EE2ACF">
        <w:rPr>
          <w:rStyle w:val="default"/>
          <w:rFonts w:cs="FrankRuehl" w:hint="cs"/>
          <w:vanish/>
          <w:sz w:val="22"/>
          <w:szCs w:val="22"/>
          <w:u w:val="single"/>
          <w:shd w:val="clear" w:color="auto" w:fill="FFFF99"/>
          <w:rtl/>
        </w:rPr>
        <w:t>ת הוראות</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ס</w:t>
      </w:r>
      <w:r w:rsidRPr="00EE2ACF">
        <w:rPr>
          <w:rStyle w:val="default"/>
          <w:rFonts w:cs="FrankRuehl"/>
          <w:vanish/>
          <w:sz w:val="22"/>
          <w:szCs w:val="22"/>
          <w:u w:val="single"/>
          <w:shd w:val="clear" w:color="auto" w:fill="FFFF99"/>
          <w:rtl/>
        </w:rPr>
        <w:t>ע</w:t>
      </w:r>
      <w:r w:rsidRPr="00EE2ACF">
        <w:rPr>
          <w:rStyle w:val="default"/>
          <w:rFonts w:cs="FrankRuehl" w:hint="cs"/>
          <w:vanish/>
          <w:sz w:val="22"/>
          <w:szCs w:val="22"/>
          <w:u w:val="single"/>
          <w:shd w:val="clear" w:color="auto" w:fill="FFFF99"/>
          <w:rtl/>
        </w:rPr>
        <w:t>יף זה אם נתקיימו שני אלה:</w:t>
      </w:r>
    </w:p>
    <w:p w:rsidR="00DE2E9C" w:rsidRPr="00EE2ACF" w:rsidRDefault="00DE2E9C">
      <w:pPr>
        <w:pStyle w:val="P22"/>
        <w:spacing w:before="0"/>
        <w:ind w:left="1021" w:right="1134"/>
        <w:rPr>
          <w:rStyle w:val="default"/>
          <w:rFonts w:cs="FrankRuehl"/>
          <w:vanish/>
          <w:sz w:val="22"/>
          <w:szCs w:val="22"/>
          <w:u w:val="single"/>
          <w:shd w:val="clear" w:color="auto" w:fill="FFFF99"/>
          <w:rtl/>
        </w:rPr>
      </w:pPr>
      <w:r w:rsidRPr="00EE2ACF">
        <w:rPr>
          <w:rStyle w:val="default"/>
          <w:rFonts w:cs="FrankRuehl"/>
          <w:vanish/>
          <w:sz w:val="22"/>
          <w:szCs w:val="22"/>
          <w:u w:val="single"/>
          <w:shd w:val="clear" w:color="auto" w:fill="FFFF99"/>
          <w:rtl/>
        </w:rPr>
        <w:t>(1)</w:t>
      </w:r>
      <w:r w:rsidRPr="00EE2ACF">
        <w:rPr>
          <w:rStyle w:val="default"/>
          <w:rFonts w:cs="FrankRuehl"/>
          <w:vanish/>
          <w:sz w:val="22"/>
          <w:szCs w:val="22"/>
          <w:u w:val="single"/>
          <w:shd w:val="clear" w:color="auto" w:fill="FFFF99"/>
          <w:rtl/>
        </w:rPr>
        <w:tab/>
        <w:t>מנהל הק</w:t>
      </w:r>
      <w:r w:rsidRPr="00EE2ACF">
        <w:rPr>
          <w:rStyle w:val="default"/>
          <w:rFonts w:cs="FrankRuehl" w:hint="cs"/>
          <w:vanish/>
          <w:sz w:val="22"/>
          <w:szCs w:val="22"/>
          <w:u w:val="single"/>
          <w:shd w:val="clear" w:color="auto" w:fill="FFFF99"/>
          <w:rtl/>
        </w:rPr>
        <w:t>רן תיקן את החריגה עד לתום יום חישוב</w:t>
      </w:r>
      <w:r w:rsidRPr="00EE2ACF">
        <w:rPr>
          <w:rFonts w:cs="FrankRuehl"/>
          <w:vanish/>
          <w:sz w:val="22"/>
          <w:szCs w:val="22"/>
          <w:u w:val="single"/>
          <w:shd w:val="clear" w:color="auto" w:fill="FFFF99"/>
          <w:rtl/>
        </w:rPr>
        <w:t> </w:t>
      </w:r>
      <w:r w:rsidRPr="00EE2ACF">
        <w:rPr>
          <w:rStyle w:val="default"/>
          <w:rFonts w:cs="FrankRuehl"/>
          <w:vanish/>
          <w:sz w:val="22"/>
          <w:szCs w:val="22"/>
          <w:u w:val="single"/>
          <w:shd w:val="clear" w:color="auto" w:fill="FFFF99"/>
          <w:rtl/>
        </w:rPr>
        <w:t xml:space="preserve"> המחירים</w:t>
      </w:r>
      <w:r w:rsidRPr="00EE2ACF">
        <w:rPr>
          <w:rStyle w:val="default"/>
          <w:rFonts w:cs="FrankRuehl" w:hint="cs"/>
          <w:vanish/>
          <w:sz w:val="22"/>
          <w:szCs w:val="22"/>
          <w:u w:val="single"/>
          <w:shd w:val="clear" w:color="auto" w:fill="FFFF99"/>
          <w:rtl/>
        </w:rPr>
        <w:t xml:space="preserve"> השני שלאחר</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היו</w:t>
      </w:r>
      <w:r w:rsidRPr="00EE2ACF">
        <w:rPr>
          <w:rStyle w:val="default"/>
          <w:rFonts w:cs="FrankRuehl"/>
          <w:vanish/>
          <w:sz w:val="22"/>
          <w:szCs w:val="22"/>
          <w:u w:val="single"/>
          <w:shd w:val="clear" w:color="auto" w:fill="FFFF99"/>
          <w:rtl/>
        </w:rPr>
        <w:t>ם</w:t>
      </w:r>
      <w:r w:rsidRPr="00EE2ACF">
        <w:rPr>
          <w:rStyle w:val="default"/>
          <w:rFonts w:cs="FrankRuehl" w:hint="cs"/>
          <w:vanish/>
          <w:sz w:val="22"/>
          <w:szCs w:val="22"/>
          <w:u w:val="single"/>
          <w:shd w:val="clear" w:color="auto" w:fill="FFFF99"/>
          <w:rtl/>
        </w:rPr>
        <w:t xml:space="preserve"> שבו היא החלה;</w:t>
      </w:r>
    </w:p>
    <w:p w:rsidR="00DE2E9C" w:rsidRPr="00EE2ACF" w:rsidRDefault="00DE2E9C">
      <w:pPr>
        <w:pStyle w:val="P22"/>
        <w:spacing w:before="0"/>
        <w:ind w:left="1021" w:right="1134"/>
        <w:rPr>
          <w:rStyle w:val="default"/>
          <w:rFonts w:cs="FrankRuehl"/>
          <w:vanish/>
          <w:sz w:val="2"/>
          <w:szCs w:val="2"/>
          <w:shd w:val="clear" w:color="auto" w:fill="FFFF99"/>
          <w:rtl/>
        </w:rPr>
      </w:pPr>
      <w:r w:rsidRPr="00EE2ACF">
        <w:rPr>
          <w:rStyle w:val="default"/>
          <w:rFonts w:cs="FrankRuehl" w:hint="cs"/>
          <w:vanish/>
          <w:sz w:val="22"/>
          <w:szCs w:val="22"/>
          <w:u w:val="single"/>
          <w:shd w:val="clear" w:color="auto" w:fill="FFFF99"/>
          <w:rtl/>
        </w:rPr>
        <w:t>(2)</w:t>
      </w:r>
      <w:r w:rsidRPr="00EE2ACF">
        <w:rPr>
          <w:rStyle w:val="default"/>
          <w:rFonts w:cs="FrankRuehl"/>
          <w:vanish/>
          <w:sz w:val="22"/>
          <w:szCs w:val="22"/>
          <w:u w:val="single"/>
          <w:shd w:val="clear" w:color="auto" w:fill="FFFF99"/>
          <w:rtl/>
        </w:rPr>
        <w:tab/>
        <w:t xml:space="preserve">השקעות </w:t>
      </w:r>
      <w:r w:rsidRPr="00EE2ACF">
        <w:rPr>
          <w:rStyle w:val="default"/>
          <w:rFonts w:cs="FrankRuehl" w:hint="cs"/>
          <w:vanish/>
          <w:sz w:val="22"/>
          <w:szCs w:val="22"/>
          <w:u w:val="single"/>
          <w:shd w:val="clear" w:color="auto" w:fill="FFFF99"/>
          <w:rtl/>
        </w:rPr>
        <w:t>הקרן חרגו ממדי</w:t>
      </w:r>
      <w:r w:rsidRPr="00EE2ACF">
        <w:rPr>
          <w:rStyle w:val="default"/>
          <w:rFonts w:cs="FrankRuehl"/>
          <w:vanish/>
          <w:sz w:val="22"/>
          <w:szCs w:val="22"/>
          <w:u w:val="single"/>
          <w:shd w:val="clear" w:color="auto" w:fill="FFFF99"/>
          <w:rtl/>
        </w:rPr>
        <w:t>ני</w:t>
      </w:r>
      <w:r w:rsidRPr="00EE2ACF">
        <w:rPr>
          <w:rStyle w:val="default"/>
          <w:rFonts w:cs="FrankRuehl" w:hint="cs"/>
          <w:vanish/>
          <w:sz w:val="22"/>
          <w:szCs w:val="22"/>
          <w:u w:val="single"/>
          <w:shd w:val="clear" w:color="auto" w:fill="FFFF99"/>
          <w:rtl/>
        </w:rPr>
        <w:t>ות</w:t>
      </w:r>
      <w:r w:rsidRPr="00EE2ACF">
        <w:rPr>
          <w:rStyle w:val="default"/>
          <w:rFonts w:cs="FrankRuehl"/>
          <w:vanish/>
          <w:sz w:val="22"/>
          <w:szCs w:val="22"/>
          <w:u w:val="single"/>
          <w:shd w:val="clear" w:color="auto" w:fill="FFFF99"/>
          <w:rtl/>
        </w:rPr>
        <w:t xml:space="preserve"> ה</w:t>
      </w:r>
      <w:r w:rsidRPr="00EE2ACF">
        <w:rPr>
          <w:rStyle w:val="default"/>
          <w:rFonts w:cs="FrankRuehl" w:hint="cs"/>
          <w:vanish/>
          <w:sz w:val="22"/>
          <w:szCs w:val="22"/>
          <w:u w:val="single"/>
          <w:shd w:val="clear" w:color="auto" w:fill="FFFF99"/>
          <w:rtl/>
        </w:rPr>
        <w:t>השקעות כאמור לא יותר מחמש פעמים בתקופה של שנים עשר חודשים.</w:t>
      </w:r>
    </w:p>
    <w:p w:rsidR="00DE2E9C" w:rsidRPr="00EE2ACF" w:rsidRDefault="00DE2E9C">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vanish/>
          <w:sz w:val="22"/>
          <w:szCs w:val="22"/>
          <w:shd w:val="clear" w:color="auto" w:fill="FFFF99"/>
          <w:rtl/>
        </w:rPr>
        <w:tab/>
      </w:r>
      <w:r w:rsidRPr="00EE2ACF">
        <w:rPr>
          <w:rStyle w:val="default"/>
          <w:rFonts w:cs="FrankRuehl"/>
          <w:vanish/>
          <w:sz w:val="22"/>
          <w:szCs w:val="22"/>
          <w:u w:val="single"/>
          <w:shd w:val="clear" w:color="auto" w:fill="FFFF99"/>
          <w:rtl/>
        </w:rPr>
        <w:t>(א1)</w:t>
      </w:r>
      <w:r w:rsidRPr="00EE2ACF">
        <w:rPr>
          <w:rStyle w:val="default"/>
          <w:rFonts w:cs="FrankRuehl"/>
          <w:vanish/>
          <w:sz w:val="22"/>
          <w:szCs w:val="22"/>
          <w:u w:val="single"/>
          <w:shd w:val="clear" w:color="auto" w:fill="FFFF99"/>
          <w:rtl/>
        </w:rPr>
        <w:tab/>
        <w:t>על אף ה</w:t>
      </w:r>
      <w:r w:rsidRPr="00EE2ACF">
        <w:rPr>
          <w:rStyle w:val="default"/>
          <w:rFonts w:cs="FrankRuehl" w:hint="cs"/>
          <w:vanish/>
          <w:sz w:val="22"/>
          <w:szCs w:val="22"/>
          <w:u w:val="single"/>
          <w:shd w:val="clear" w:color="auto" w:fill="FFFF99"/>
          <w:rtl/>
        </w:rPr>
        <w:t>ור</w:t>
      </w:r>
      <w:r w:rsidRPr="00EE2ACF">
        <w:rPr>
          <w:rStyle w:val="default"/>
          <w:rFonts w:cs="FrankRuehl"/>
          <w:vanish/>
          <w:sz w:val="22"/>
          <w:szCs w:val="22"/>
          <w:u w:val="single"/>
          <w:shd w:val="clear" w:color="auto" w:fill="FFFF99"/>
          <w:rtl/>
        </w:rPr>
        <w:t>א</w:t>
      </w:r>
      <w:r w:rsidRPr="00EE2ACF">
        <w:rPr>
          <w:rStyle w:val="default"/>
          <w:rFonts w:cs="FrankRuehl" w:hint="cs"/>
          <w:vanish/>
          <w:sz w:val="22"/>
          <w:szCs w:val="22"/>
          <w:u w:val="single"/>
          <w:shd w:val="clear" w:color="auto" w:fill="FFFF99"/>
          <w:rtl/>
        </w:rPr>
        <w:t>ו</w:t>
      </w:r>
      <w:r w:rsidRPr="00EE2ACF">
        <w:rPr>
          <w:rStyle w:val="default"/>
          <w:rFonts w:cs="FrankRuehl"/>
          <w:vanish/>
          <w:sz w:val="22"/>
          <w:szCs w:val="22"/>
          <w:u w:val="single"/>
          <w:shd w:val="clear" w:color="auto" w:fill="FFFF99"/>
          <w:rtl/>
        </w:rPr>
        <w:t>ת</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ס</w:t>
      </w:r>
      <w:r w:rsidRPr="00EE2ACF">
        <w:rPr>
          <w:rStyle w:val="default"/>
          <w:rFonts w:cs="FrankRuehl" w:hint="cs"/>
          <w:vanish/>
          <w:sz w:val="22"/>
          <w:szCs w:val="22"/>
          <w:u w:val="single"/>
          <w:shd w:val="clear" w:color="auto" w:fill="FFFF99"/>
          <w:rtl/>
        </w:rPr>
        <w:t>ע</w:t>
      </w:r>
      <w:r w:rsidRPr="00EE2ACF">
        <w:rPr>
          <w:rStyle w:val="default"/>
          <w:rFonts w:cs="FrankRuehl"/>
          <w:vanish/>
          <w:sz w:val="22"/>
          <w:szCs w:val="22"/>
          <w:u w:val="single"/>
          <w:shd w:val="clear" w:color="auto" w:fill="FFFF99"/>
          <w:rtl/>
        </w:rPr>
        <w:t>י</w:t>
      </w:r>
      <w:r w:rsidRPr="00EE2ACF">
        <w:rPr>
          <w:rStyle w:val="default"/>
          <w:rFonts w:cs="FrankRuehl" w:hint="cs"/>
          <w:vanish/>
          <w:sz w:val="22"/>
          <w:szCs w:val="22"/>
          <w:u w:val="single"/>
          <w:shd w:val="clear" w:color="auto" w:fill="FFFF99"/>
          <w:rtl/>
        </w:rPr>
        <w:t>ף קטן (א), ל</w:t>
      </w:r>
      <w:r w:rsidRPr="00EE2ACF">
        <w:rPr>
          <w:rStyle w:val="default"/>
          <w:rFonts w:cs="FrankRuehl"/>
          <w:vanish/>
          <w:sz w:val="22"/>
          <w:szCs w:val="22"/>
          <w:u w:val="single"/>
          <w:shd w:val="clear" w:color="auto" w:fill="FFFF99"/>
          <w:rtl/>
        </w:rPr>
        <w:t>א יראו ב</w:t>
      </w:r>
      <w:r w:rsidRPr="00EE2ACF">
        <w:rPr>
          <w:rStyle w:val="default"/>
          <w:rFonts w:cs="FrankRuehl" w:hint="cs"/>
          <w:vanish/>
          <w:sz w:val="22"/>
          <w:szCs w:val="22"/>
          <w:u w:val="single"/>
          <w:shd w:val="clear" w:color="auto" w:fill="FFFF99"/>
          <w:rtl/>
        </w:rPr>
        <w:t>חריגות נוספות הפרת הוראות סעיף קטן זה, אם שוכנע יושב ראש הרשות כי מנהל הקרן נקט אמצעים נאותים למנוע את ההפרה ותיקן את החר</w:t>
      </w:r>
      <w:r w:rsidRPr="00EE2ACF">
        <w:rPr>
          <w:rStyle w:val="default"/>
          <w:rFonts w:cs="FrankRuehl"/>
          <w:vanish/>
          <w:sz w:val="22"/>
          <w:szCs w:val="22"/>
          <w:u w:val="single"/>
          <w:shd w:val="clear" w:color="auto" w:fill="FFFF99"/>
          <w:rtl/>
        </w:rPr>
        <w:t>יג</w:t>
      </w:r>
      <w:r w:rsidRPr="00EE2ACF">
        <w:rPr>
          <w:rStyle w:val="default"/>
          <w:rFonts w:cs="FrankRuehl" w:hint="cs"/>
          <w:vanish/>
          <w:sz w:val="22"/>
          <w:szCs w:val="22"/>
          <w:u w:val="single"/>
          <w:shd w:val="clear" w:color="auto" w:fill="FFFF99"/>
          <w:rtl/>
        </w:rPr>
        <w:t xml:space="preserve">ה </w:t>
      </w:r>
      <w:r w:rsidRPr="00EE2ACF">
        <w:rPr>
          <w:rStyle w:val="default"/>
          <w:rFonts w:cs="FrankRuehl"/>
          <w:vanish/>
          <w:sz w:val="22"/>
          <w:szCs w:val="22"/>
          <w:u w:val="single"/>
          <w:shd w:val="clear" w:color="auto" w:fill="FFFF99"/>
          <w:rtl/>
        </w:rPr>
        <w:t xml:space="preserve">כאמור </w:t>
      </w:r>
      <w:r w:rsidRPr="00EE2ACF">
        <w:rPr>
          <w:rStyle w:val="default"/>
          <w:rFonts w:cs="FrankRuehl" w:hint="cs"/>
          <w:vanish/>
          <w:sz w:val="22"/>
          <w:szCs w:val="22"/>
          <w:u w:val="single"/>
          <w:shd w:val="clear" w:color="auto" w:fill="FFFF99"/>
          <w:rtl/>
        </w:rPr>
        <w:t xml:space="preserve">בסעיף קטן (א)(1). </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שר האוצ</w:t>
      </w:r>
      <w:r w:rsidRPr="00EE2ACF">
        <w:rPr>
          <w:rStyle w:val="default"/>
          <w:rFonts w:cs="FrankRuehl" w:hint="cs"/>
          <w:vanish/>
          <w:sz w:val="22"/>
          <w:szCs w:val="22"/>
          <w:shd w:val="clear" w:color="auto" w:fill="FFFF99"/>
          <w:rtl/>
        </w:rPr>
        <w:t xml:space="preserve">ר רשאי לקבוע בתקנות, דרך כלל או לסוגי קרנות, תקופה שבה מנהל קרן, המציע לראשונה לציבור </w:t>
      </w:r>
      <w:r w:rsidRPr="00EE2ACF">
        <w:rPr>
          <w:rStyle w:val="default"/>
          <w:rFonts w:cs="FrankRuehl"/>
          <w:vanish/>
          <w:sz w:val="22"/>
          <w:szCs w:val="22"/>
          <w:shd w:val="clear" w:color="auto" w:fill="FFFF99"/>
          <w:rtl/>
        </w:rPr>
        <w:t>את יחידו</w:t>
      </w:r>
      <w:r w:rsidRPr="00EE2ACF">
        <w:rPr>
          <w:rStyle w:val="default"/>
          <w:rFonts w:cs="FrankRuehl" w:hint="cs"/>
          <w:vanish/>
          <w:sz w:val="22"/>
          <w:szCs w:val="22"/>
          <w:shd w:val="clear" w:color="auto" w:fill="FFFF99"/>
          <w:rtl/>
        </w:rPr>
        <w:t>תיה או המציע יחידות של קרן שמדיניות ההשקעות שלה שונתה באופן המחייב החלפת שלו</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 xml:space="preserve">ים </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חוזים לפחות מנכסיה, יהיה רשאי להשקיע את נכסי הקרן שלא לפי האמור בסעיף קטן (א).</w:t>
      </w:r>
    </w:p>
    <w:p w:rsidR="00DE2E9C" w:rsidRPr="00EE2ACF" w:rsidRDefault="00DE2E9C">
      <w:pPr>
        <w:pStyle w:val="P02"/>
        <w:spacing w:before="0"/>
        <w:ind w:left="1021" w:right="1134"/>
        <w:rPr>
          <w:rStyle w:val="default"/>
          <w:rFonts w:cs="FrankRuehl"/>
          <w:vanish/>
          <w:sz w:val="22"/>
          <w:szCs w:val="22"/>
          <w:u w:val="single"/>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u w:val="single"/>
          <w:shd w:val="clear" w:color="auto" w:fill="FFFF99"/>
          <w:rtl/>
        </w:rPr>
        <w:t>(ג)</w:t>
      </w:r>
      <w:r w:rsidRPr="00EE2ACF">
        <w:rPr>
          <w:rStyle w:val="default"/>
          <w:rFonts w:cs="FrankRuehl"/>
          <w:vanish/>
          <w:sz w:val="22"/>
          <w:szCs w:val="22"/>
          <w:u w:val="single"/>
          <w:shd w:val="clear" w:color="auto" w:fill="FFFF99"/>
          <w:rtl/>
        </w:rPr>
        <w:tab/>
        <w:t>(1)</w:t>
      </w:r>
      <w:r w:rsidRPr="00EE2ACF">
        <w:rPr>
          <w:rStyle w:val="default"/>
          <w:rFonts w:cs="FrankRuehl"/>
          <w:vanish/>
          <w:sz w:val="22"/>
          <w:szCs w:val="22"/>
          <w:u w:val="single"/>
          <w:shd w:val="clear" w:color="auto" w:fill="FFFF99"/>
          <w:rtl/>
        </w:rPr>
        <w:tab/>
        <w:t>מנהל קר</w:t>
      </w:r>
      <w:r w:rsidRPr="00EE2ACF">
        <w:rPr>
          <w:rStyle w:val="default"/>
          <w:rFonts w:cs="FrankRuehl" w:hint="cs"/>
          <w:vanish/>
          <w:sz w:val="22"/>
          <w:szCs w:val="22"/>
          <w:u w:val="single"/>
          <w:shd w:val="clear" w:color="auto" w:fill="FFFF99"/>
          <w:rtl/>
        </w:rPr>
        <w:t>ן יגיש לרשות ולבורסה</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ד</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ח</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ע</w:t>
      </w:r>
      <w:r w:rsidRPr="00EE2ACF">
        <w:rPr>
          <w:rStyle w:val="default"/>
          <w:rFonts w:cs="FrankRuehl"/>
          <w:vanish/>
          <w:sz w:val="22"/>
          <w:szCs w:val="22"/>
          <w:u w:val="single"/>
          <w:shd w:val="clear" w:color="auto" w:fill="FFFF99"/>
          <w:rtl/>
        </w:rPr>
        <w:t>ל</w:t>
      </w:r>
      <w:r w:rsidRPr="00EE2ACF">
        <w:rPr>
          <w:rStyle w:val="default"/>
          <w:rFonts w:cs="FrankRuehl" w:hint="cs"/>
          <w:vanish/>
          <w:sz w:val="22"/>
          <w:szCs w:val="22"/>
          <w:u w:val="single"/>
          <w:shd w:val="clear" w:color="auto" w:fill="FFFF99"/>
          <w:rtl/>
        </w:rPr>
        <w:t xml:space="preserve"> שינוי במדיניות ההשקעות של קרן שבניהולו</w:t>
      </w:r>
      <w:r w:rsidRPr="00EE2ACF">
        <w:rPr>
          <w:rStyle w:val="default"/>
          <w:rFonts w:cs="FrankRuehl"/>
          <w:vanish/>
          <w:sz w:val="22"/>
          <w:szCs w:val="22"/>
          <w:u w:val="single"/>
          <w:shd w:val="clear" w:color="auto" w:fill="FFFF99"/>
          <w:rtl/>
        </w:rPr>
        <w:t>, ויפרסמו</w:t>
      </w:r>
      <w:r w:rsidRPr="00EE2ACF">
        <w:rPr>
          <w:rStyle w:val="default"/>
          <w:rFonts w:cs="FrankRuehl" w:hint="cs"/>
          <w:vanish/>
          <w:sz w:val="22"/>
          <w:szCs w:val="22"/>
          <w:u w:val="single"/>
          <w:shd w:val="clear" w:color="auto" w:fill="FFFF99"/>
          <w:rtl/>
        </w:rPr>
        <w:t xml:space="preserve"> בעיתון;</w:t>
      </w:r>
    </w:p>
    <w:p w:rsidR="00DE2E9C" w:rsidRPr="00EE2ACF" w:rsidRDefault="00DE2E9C">
      <w:pPr>
        <w:pStyle w:val="P22"/>
        <w:spacing w:before="0"/>
        <w:ind w:left="1021" w:right="1134"/>
        <w:rPr>
          <w:rStyle w:val="default"/>
          <w:rFonts w:cs="FrankRuehl"/>
          <w:vanish/>
          <w:sz w:val="22"/>
          <w:szCs w:val="22"/>
          <w:u w:val="single"/>
          <w:shd w:val="clear" w:color="auto" w:fill="FFFF99"/>
          <w:rtl/>
        </w:rPr>
      </w:pPr>
      <w:r w:rsidRPr="00EE2ACF">
        <w:rPr>
          <w:rStyle w:val="default"/>
          <w:rFonts w:cs="FrankRuehl"/>
          <w:vanish/>
          <w:sz w:val="22"/>
          <w:szCs w:val="22"/>
          <w:u w:val="single"/>
          <w:shd w:val="clear" w:color="auto" w:fill="FFFF99"/>
          <w:rtl/>
        </w:rPr>
        <w:t>(2)</w:t>
      </w:r>
      <w:r w:rsidRPr="00EE2ACF">
        <w:rPr>
          <w:rStyle w:val="default"/>
          <w:rFonts w:cs="FrankRuehl"/>
          <w:vanish/>
          <w:sz w:val="22"/>
          <w:szCs w:val="22"/>
          <w:u w:val="single"/>
          <w:shd w:val="clear" w:color="auto" w:fill="FFFF99"/>
          <w:rtl/>
        </w:rPr>
        <w:tab/>
        <w:t>היה בשי</w:t>
      </w:r>
      <w:r w:rsidRPr="00EE2ACF">
        <w:rPr>
          <w:rStyle w:val="default"/>
          <w:rFonts w:cs="FrankRuehl" w:hint="cs"/>
          <w:vanish/>
          <w:sz w:val="22"/>
          <w:szCs w:val="22"/>
          <w:u w:val="single"/>
          <w:shd w:val="clear" w:color="auto" w:fill="FFFF99"/>
          <w:rtl/>
        </w:rPr>
        <w:t xml:space="preserve">נוי מדיניות ההשקעות של קרן משום שינוי מהותי בסוגי הנכסים שיוחזקו בה, </w:t>
      </w:r>
      <w:r w:rsidRPr="00EE2ACF">
        <w:rPr>
          <w:rStyle w:val="default"/>
          <w:rFonts w:cs="FrankRuehl"/>
          <w:vanish/>
          <w:sz w:val="22"/>
          <w:szCs w:val="22"/>
          <w:u w:val="single"/>
          <w:shd w:val="clear" w:color="auto" w:fill="FFFF99"/>
          <w:rtl/>
        </w:rPr>
        <w:t>א</w:t>
      </w:r>
      <w:r w:rsidRPr="00EE2ACF">
        <w:rPr>
          <w:rStyle w:val="default"/>
          <w:rFonts w:cs="FrankRuehl" w:hint="cs"/>
          <w:vanish/>
          <w:sz w:val="22"/>
          <w:szCs w:val="22"/>
          <w:u w:val="single"/>
          <w:shd w:val="clear" w:color="auto" w:fill="FFFF99"/>
          <w:rtl/>
        </w:rPr>
        <w:t>ו</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היה בו כדי להשפיע באופן מהותי על תנ</w:t>
      </w:r>
      <w:r w:rsidRPr="00EE2ACF">
        <w:rPr>
          <w:rStyle w:val="default"/>
          <w:rFonts w:cs="FrankRuehl"/>
          <w:vanish/>
          <w:sz w:val="22"/>
          <w:szCs w:val="22"/>
          <w:u w:val="single"/>
          <w:shd w:val="clear" w:color="auto" w:fill="FFFF99"/>
          <w:rtl/>
        </w:rPr>
        <w:t>ודתיות מ</w:t>
      </w:r>
      <w:r w:rsidRPr="00EE2ACF">
        <w:rPr>
          <w:rStyle w:val="default"/>
          <w:rFonts w:cs="FrankRuehl" w:hint="cs"/>
          <w:vanish/>
          <w:sz w:val="22"/>
          <w:szCs w:val="22"/>
          <w:u w:val="single"/>
          <w:shd w:val="clear" w:color="auto" w:fill="FFFF99"/>
          <w:rtl/>
        </w:rPr>
        <w:t>חירי היחידה ומחירי הפדיון, ישלח מנהל הקרן את הדוח</w:t>
      </w:r>
      <w:r w:rsidRPr="00EE2ACF">
        <w:rPr>
          <w:rStyle w:val="default"/>
          <w:rFonts w:cs="FrankRuehl"/>
          <w:vanish/>
          <w:sz w:val="22"/>
          <w:szCs w:val="22"/>
          <w:u w:val="single"/>
          <w:shd w:val="clear" w:color="auto" w:fill="FFFF99"/>
          <w:rtl/>
        </w:rPr>
        <w:t xml:space="preserve"> ל</w:t>
      </w:r>
      <w:r w:rsidRPr="00EE2ACF">
        <w:rPr>
          <w:rStyle w:val="default"/>
          <w:rFonts w:cs="FrankRuehl" w:hint="cs"/>
          <w:vanish/>
          <w:sz w:val="22"/>
          <w:szCs w:val="22"/>
          <w:u w:val="single"/>
          <w:shd w:val="clear" w:color="auto" w:fill="FFFF99"/>
          <w:rtl/>
        </w:rPr>
        <w:t>בעלי היחידות המחזיקים ביחידות באמצעותו, לפי</w:t>
      </w:r>
      <w:r w:rsidRPr="00EE2ACF">
        <w:rPr>
          <w:rStyle w:val="default"/>
          <w:rFonts w:cs="FrankRuehl"/>
          <w:vanish/>
          <w:sz w:val="22"/>
          <w:szCs w:val="22"/>
          <w:u w:val="single"/>
          <w:shd w:val="clear" w:color="auto" w:fill="FFFF99"/>
          <w:rtl/>
        </w:rPr>
        <w:t xml:space="preserve"> מ</w:t>
      </w:r>
      <w:r w:rsidRPr="00EE2ACF">
        <w:rPr>
          <w:rStyle w:val="default"/>
          <w:rFonts w:cs="FrankRuehl" w:hint="cs"/>
          <w:vanish/>
          <w:sz w:val="22"/>
          <w:szCs w:val="22"/>
          <w:u w:val="single"/>
          <w:shd w:val="clear" w:color="auto" w:fill="FFFF99"/>
          <w:rtl/>
        </w:rPr>
        <w:t>עניה</w:t>
      </w:r>
      <w:r w:rsidRPr="00EE2ACF">
        <w:rPr>
          <w:rStyle w:val="default"/>
          <w:rFonts w:cs="FrankRuehl"/>
          <w:vanish/>
          <w:sz w:val="22"/>
          <w:szCs w:val="22"/>
          <w:u w:val="single"/>
          <w:shd w:val="clear" w:color="auto" w:fill="FFFF99"/>
          <w:rtl/>
        </w:rPr>
        <w:t xml:space="preserve">ם </w:t>
      </w:r>
      <w:r w:rsidRPr="00EE2ACF">
        <w:rPr>
          <w:rStyle w:val="default"/>
          <w:rFonts w:cs="FrankRuehl" w:hint="cs"/>
          <w:vanish/>
          <w:sz w:val="22"/>
          <w:szCs w:val="22"/>
          <w:u w:val="single"/>
          <w:shd w:val="clear" w:color="auto" w:fill="FFFF99"/>
          <w:rtl/>
        </w:rPr>
        <w:t>הידועים באותה עת, ויודיע למפיץ שבאמצעותו מוחזקות יחידות כי עליו לשלוח את הדוח לבעלי היחידות; מפיץ יש</w:t>
      </w:r>
      <w:r w:rsidRPr="00EE2ACF">
        <w:rPr>
          <w:rStyle w:val="default"/>
          <w:rFonts w:cs="FrankRuehl"/>
          <w:vanish/>
          <w:sz w:val="22"/>
          <w:szCs w:val="22"/>
          <w:u w:val="single"/>
          <w:shd w:val="clear" w:color="auto" w:fill="FFFF99"/>
          <w:rtl/>
        </w:rPr>
        <w:t>ל</w:t>
      </w:r>
      <w:r w:rsidRPr="00EE2ACF">
        <w:rPr>
          <w:rStyle w:val="default"/>
          <w:rFonts w:cs="FrankRuehl" w:hint="cs"/>
          <w:vanish/>
          <w:sz w:val="22"/>
          <w:szCs w:val="22"/>
          <w:u w:val="single"/>
          <w:shd w:val="clear" w:color="auto" w:fill="FFFF99"/>
          <w:rtl/>
        </w:rPr>
        <w:t>ח</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א</w:t>
      </w:r>
      <w:r w:rsidRPr="00EE2ACF">
        <w:rPr>
          <w:rStyle w:val="default"/>
          <w:rFonts w:cs="FrankRuehl"/>
          <w:vanish/>
          <w:sz w:val="22"/>
          <w:szCs w:val="22"/>
          <w:u w:val="single"/>
          <w:shd w:val="clear" w:color="auto" w:fill="FFFF99"/>
          <w:rtl/>
        </w:rPr>
        <w:t>ת</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ה</w:t>
      </w:r>
      <w:r w:rsidRPr="00EE2ACF">
        <w:rPr>
          <w:rStyle w:val="default"/>
          <w:rFonts w:cs="FrankRuehl" w:hint="cs"/>
          <w:vanish/>
          <w:sz w:val="22"/>
          <w:szCs w:val="22"/>
          <w:u w:val="single"/>
          <w:shd w:val="clear" w:color="auto" w:fill="FFFF99"/>
          <w:rtl/>
        </w:rPr>
        <w:t>ד</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ח</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לבעלי היחידות המחזיקים ביחידות באמ</w:t>
      </w:r>
      <w:r w:rsidRPr="00EE2ACF">
        <w:rPr>
          <w:rStyle w:val="default"/>
          <w:rFonts w:cs="FrankRuehl"/>
          <w:vanish/>
          <w:sz w:val="22"/>
          <w:szCs w:val="22"/>
          <w:u w:val="single"/>
          <w:shd w:val="clear" w:color="auto" w:fill="FFFF99"/>
          <w:rtl/>
        </w:rPr>
        <w:t>צ</w:t>
      </w:r>
      <w:r w:rsidRPr="00EE2ACF">
        <w:rPr>
          <w:rStyle w:val="default"/>
          <w:rFonts w:cs="FrankRuehl" w:hint="cs"/>
          <w:vanish/>
          <w:sz w:val="22"/>
          <w:szCs w:val="22"/>
          <w:u w:val="single"/>
          <w:shd w:val="clear" w:color="auto" w:fill="FFFF99"/>
          <w:rtl/>
        </w:rPr>
        <w:t>עותו, לפ</w:t>
      </w:r>
      <w:r w:rsidRPr="00EE2ACF">
        <w:rPr>
          <w:rStyle w:val="default"/>
          <w:rFonts w:cs="FrankRuehl"/>
          <w:vanish/>
          <w:sz w:val="22"/>
          <w:szCs w:val="22"/>
          <w:u w:val="single"/>
          <w:shd w:val="clear" w:color="auto" w:fill="FFFF99"/>
          <w:rtl/>
        </w:rPr>
        <w:t>י</w:t>
      </w:r>
      <w:r w:rsidRPr="00EE2ACF">
        <w:rPr>
          <w:rStyle w:val="default"/>
          <w:rFonts w:cs="FrankRuehl" w:hint="cs"/>
          <w:vanish/>
          <w:sz w:val="22"/>
          <w:szCs w:val="22"/>
          <w:u w:val="single"/>
          <w:shd w:val="clear" w:color="auto" w:fill="FFFF99"/>
          <w:rtl/>
        </w:rPr>
        <w:t xml:space="preserve"> מעניהם הידועים באותה עת, מיד לאחר שקיבל את ההוד</w:t>
      </w:r>
      <w:r w:rsidRPr="00EE2ACF">
        <w:rPr>
          <w:rStyle w:val="default"/>
          <w:rFonts w:cs="FrankRuehl"/>
          <w:vanish/>
          <w:sz w:val="22"/>
          <w:szCs w:val="22"/>
          <w:u w:val="single"/>
          <w:shd w:val="clear" w:color="auto" w:fill="FFFF99"/>
          <w:rtl/>
        </w:rPr>
        <w:t>ע</w:t>
      </w:r>
      <w:r w:rsidRPr="00EE2ACF">
        <w:rPr>
          <w:rStyle w:val="default"/>
          <w:rFonts w:cs="FrankRuehl" w:hint="cs"/>
          <w:vanish/>
          <w:sz w:val="22"/>
          <w:szCs w:val="22"/>
          <w:u w:val="single"/>
          <w:shd w:val="clear" w:color="auto" w:fill="FFFF99"/>
          <w:rtl/>
        </w:rPr>
        <w:t>ה;</w:t>
      </w:r>
    </w:p>
    <w:p w:rsidR="00DE2E9C" w:rsidRPr="00EE2ACF" w:rsidRDefault="00DE2E9C">
      <w:pPr>
        <w:pStyle w:val="P22"/>
        <w:spacing w:before="0"/>
        <w:ind w:left="1021" w:right="1134"/>
        <w:rPr>
          <w:rStyle w:val="default"/>
          <w:rFonts w:cs="FrankRuehl"/>
          <w:vanish/>
          <w:sz w:val="22"/>
          <w:szCs w:val="22"/>
          <w:u w:val="single"/>
          <w:shd w:val="clear" w:color="auto" w:fill="FFFF99"/>
          <w:rtl/>
        </w:rPr>
      </w:pPr>
      <w:r w:rsidRPr="00EE2ACF">
        <w:rPr>
          <w:rStyle w:val="default"/>
          <w:rFonts w:cs="FrankRuehl" w:hint="cs"/>
          <w:vanish/>
          <w:sz w:val="22"/>
          <w:szCs w:val="22"/>
          <w:u w:val="single"/>
          <w:shd w:val="clear" w:color="auto" w:fill="FFFF99"/>
          <w:rtl/>
        </w:rPr>
        <w:t>(3)</w:t>
      </w:r>
      <w:r w:rsidRPr="00EE2ACF">
        <w:rPr>
          <w:rStyle w:val="default"/>
          <w:rFonts w:cs="FrankRuehl"/>
          <w:vanish/>
          <w:sz w:val="22"/>
          <w:szCs w:val="22"/>
          <w:u w:val="single"/>
          <w:shd w:val="clear" w:color="auto" w:fill="FFFF99"/>
          <w:rtl/>
        </w:rPr>
        <w:tab/>
        <w:t>בלי לגר</w:t>
      </w:r>
      <w:r w:rsidRPr="00EE2ACF">
        <w:rPr>
          <w:rStyle w:val="default"/>
          <w:rFonts w:cs="FrankRuehl" w:hint="cs"/>
          <w:vanish/>
          <w:sz w:val="22"/>
          <w:szCs w:val="22"/>
          <w:u w:val="single"/>
          <w:shd w:val="clear" w:color="auto" w:fill="FFFF99"/>
          <w:rtl/>
        </w:rPr>
        <w:t>וע מהחובה הקבועה בפסקה (2), רש</w:t>
      </w:r>
      <w:r w:rsidRPr="00EE2ACF">
        <w:rPr>
          <w:rStyle w:val="default"/>
          <w:rFonts w:cs="FrankRuehl"/>
          <w:vanish/>
          <w:sz w:val="22"/>
          <w:szCs w:val="22"/>
          <w:u w:val="single"/>
          <w:shd w:val="clear" w:color="auto" w:fill="FFFF99"/>
          <w:rtl/>
        </w:rPr>
        <w:t>אי</w:t>
      </w:r>
      <w:r w:rsidRPr="00EE2ACF">
        <w:rPr>
          <w:rStyle w:val="default"/>
          <w:rFonts w:cs="FrankRuehl" w:hint="cs"/>
          <w:vanish/>
          <w:sz w:val="22"/>
          <w:szCs w:val="22"/>
          <w:u w:val="single"/>
          <w:shd w:val="clear" w:color="auto" w:fill="FFFF99"/>
          <w:rtl/>
        </w:rPr>
        <w:t xml:space="preserve"> שר </w:t>
      </w:r>
      <w:r w:rsidRPr="00EE2ACF">
        <w:rPr>
          <w:rStyle w:val="default"/>
          <w:rFonts w:cs="FrankRuehl"/>
          <w:vanish/>
          <w:sz w:val="22"/>
          <w:szCs w:val="22"/>
          <w:u w:val="single"/>
          <w:shd w:val="clear" w:color="auto" w:fill="FFFF99"/>
          <w:rtl/>
        </w:rPr>
        <w:t>הא</w:t>
      </w:r>
      <w:r w:rsidRPr="00EE2ACF">
        <w:rPr>
          <w:rStyle w:val="default"/>
          <w:rFonts w:cs="FrankRuehl" w:hint="cs"/>
          <w:vanish/>
          <w:sz w:val="22"/>
          <w:szCs w:val="22"/>
          <w:u w:val="single"/>
          <w:shd w:val="clear" w:color="auto" w:fill="FFFF99"/>
          <w:rtl/>
        </w:rPr>
        <w:t>וצר לקבוע, דרך כלל או לסוגי קרנות, שינוי במדיניות השקעות של קרן שהוא שינוי מהותי בסוגי הנכסים שיוחזק</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ב</w:t>
      </w:r>
      <w:r w:rsidRPr="00EE2ACF">
        <w:rPr>
          <w:rStyle w:val="default"/>
          <w:rFonts w:cs="FrankRuehl" w:hint="cs"/>
          <w:vanish/>
          <w:sz w:val="22"/>
          <w:szCs w:val="22"/>
          <w:u w:val="single"/>
          <w:shd w:val="clear" w:color="auto" w:fill="FFFF99"/>
          <w:rtl/>
        </w:rPr>
        <w:t>ק</w:t>
      </w:r>
      <w:r w:rsidRPr="00EE2ACF">
        <w:rPr>
          <w:rStyle w:val="default"/>
          <w:rFonts w:cs="FrankRuehl"/>
          <w:vanish/>
          <w:sz w:val="22"/>
          <w:szCs w:val="22"/>
          <w:u w:val="single"/>
          <w:shd w:val="clear" w:color="auto" w:fill="FFFF99"/>
          <w:rtl/>
        </w:rPr>
        <w:t>ר</w:t>
      </w:r>
      <w:r w:rsidRPr="00EE2ACF">
        <w:rPr>
          <w:rStyle w:val="default"/>
          <w:rFonts w:cs="FrankRuehl" w:hint="cs"/>
          <w:vanish/>
          <w:sz w:val="22"/>
          <w:szCs w:val="22"/>
          <w:u w:val="single"/>
          <w:shd w:val="clear" w:color="auto" w:fill="FFFF99"/>
          <w:rtl/>
        </w:rPr>
        <w:t>ן</w:t>
      </w:r>
      <w:r w:rsidRPr="00EE2ACF">
        <w:rPr>
          <w:rStyle w:val="default"/>
          <w:rFonts w:cs="FrankRuehl"/>
          <w:vanish/>
          <w:sz w:val="22"/>
          <w:szCs w:val="22"/>
          <w:u w:val="single"/>
          <w:shd w:val="clear" w:color="auto" w:fill="FFFF99"/>
          <w:rtl/>
        </w:rPr>
        <w:t>, א</w:t>
      </w:r>
      <w:r w:rsidRPr="00EE2ACF">
        <w:rPr>
          <w:rStyle w:val="default"/>
          <w:rFonts w:cs="FrankRuehl" w:hint="cs"/>
          <w:vanish/>
          <w:sz w:val="22"/>
          <w:szCs w:val="22"/>
          <w:u w:val="single"/>
          <w:shd w:val="clear" w:color="auto" w:fill="FFFF99"/>
          <w:rtl/>
        </w:rPr>
        <w:t>ו</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שיש בו כדי להשפיע באופן מהותי על תנ</w:t>
      </w:r>
      <w:r w:rsidRPr="00EE2ACF">
        <w:rPr>
          <w:rStyle w:val="default"/>
          <w:rFonts w:cs="FrankRuehl"/>
          <w:vanish/>
          <w:sz w:val="22"/>
          <w:szCs w:val="22"/>
          <w:u w:val="single"/>
          <w:shd w:val="clear" w:color="auto" w:fill="FFFF99"/>
          <w:rtl/>
        </w:rPr>
        <w:t>ודתיות מ</w:t>
      </w:r>
      <w:r w:rsidRPr="00EE2ACF">
        <w:rPr>
          <w:rStyle w:val="default"/>
          <w:rFonts w:cs="FrankRuehl" w:hint="cs"/>
          <w:vanish/>
          <w:sz w:val="22"/>
          <w:szCs w:val="22"/>
          <w:u w:val="single"/>
          <w:shd w:val="clear" w:color="auto" w:fill="FFFF99"/>
          <w:rtl/>
        </w:rPr>
        <w:t>חירי היחידה ומחירי הפדיון;</w:t>
      </w:r>
    </w:p>
    <w:p w:rsidR="00DE2E9C" w:rsidRPr="00EE2ACF" w:rsidRDefault="00DE2E9C">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(4)</w:t>
      </w:r>
      <w:r w:rsidRPr="00EE2ACF">
        <w:rPr>
          <w:rStyle w:val="default"/>
          <w:rFonts w:cs="FrankRuehl"/>
          <w:vanish/>
          <w:sz w:val="22"/>
          <w:szCs w:val="22"/>
          <w:u w:val="single"/>
          <w:shd w:val="clear" w:color="auto" w:fill="FFFF99"/>
          <w:rtl/>
        </w:rPr>
        <w:tab/>
        <w:t>שר האוצ</w:t>
      </w:r>
      <w:r w:rsidRPr="00EE2ACF">
        <w:rPr>
          <w:rStyle w:val="default"/>
          <w:rFonts w:cs="FrankRuehl" w:hint="cs"/>
          <w:vanish/>
          <w:sz w:val="22"/>
          <w:szCs w:val="22"/>
          <w:u w:val="single"/>
          <w:shd w:val="clear" w:color="auto" w:fill="FFFF99"/>
          <w:rtl/>
        </w:rPr>
        <w:t>ר יקבע את ה</w:t>
      </w:r>
      <w:r w:rsidRPr="00EE2ACF">
        <w:rPr>
          <w:rStyle w:val="default"/>
          <w:rFonts w:cs="FrankRuehl"/>
          <w:vanish/>
          <w:sz w:val="22"/>
          <w:szCs w:val="22"/>
          <w:u w:val="single"/>
          <w:shd w:val="clear" w:color="auto" w:fill="FFFF99"/>
          <w:rtl/>
        </w:rPr>
        <w:t>פ</w:t>
      </w:r>
      <w:r w:rsidRPr="00EE2ACF">
        <w:rPr>
          <w:rStyle w:val="default"/>
          <w:rFonts w:cs="FrankRuehl" w:hint="cs"/>
          <w:vanish/>
          <w:sz w:val="22"/>
          <w:szCs w:val="22"/>
          <w:u w:val="single"/>
          <w:shd w:val="clear" w:color="auto" w:fill="FFFF99"/>
          <w:rtl/>
        </w:rPr>
        <w:t>רטי</w:t>
      </w:r>
      <w:r w:rsidRPr="00EE2ACF">
        <w:rPr>
          <w:rStyle w:val="default"/>
          <w:rFonts w:cs="FrankRuehl"/>
          <w:vanish/>
          <w:sz w:val="22"/>
          <w:szCs w:val="22"/>
          <w:u w:val="single"/>
          <w:shd w:val="clear" w:color="auto" w:fill="FFFF99"/>
          <w:rtl/>
        </w:rPr>
        <w:t>ם</w:t>
      </w:r>
      <w:r w:rsidRPr="00EE2ACF">
        <w:rPr>
          <w:rStyle w:val="default"/>
          <w:rFonts w:cs="FrankRuehl" w:hint="cs"/>
          <w:vanish/>
          <w:sz w:val="22"/>
          <w:szCs w:val="22"/>
          <w:u w:val="single"/>
          <w:shd w:val="clear" w:color="auto" w:fill="FFFF99"/>
          <w:rtl/>
        </w:rPr>
        <w:t xml:space="preserve"> שייכללו בדוח לפי סעיף זה, ואת מועד הגשת</w:t>
      </w:r>
      <w:r w:rsidRPr="00EE2ACF">
        <w:rPr>
          <w:rStyle w:val="default"/>
          <w:rFonts w:cs="FrankRuehl"/>
          <w:vanish/>
          <w:sz w:val="22"/>
          <w:szCs w:val="22"/>
          <w:u w:val="single"/>
          <w:shd w:val="clear" w:color="auto" w:fill="FFFF99"/>
          <w:rtl/>
        </w:rPr>
        <w:t xml:space="preserve">ו </w:t>
      </w:r>
      <w:r w:rsidRPr="00EE2ACF">
        <w:rPr>
          <w:rStyle w:val="default"/>
          <w:rFonts w:cs="FrankRuehl" w:hint="cs"/>
          <w:vanish/>
          <w:sz w:val="22"/>
          <w:szCs w:val="22"/>
          <w:u w:val="single"/>
          <w:shd w:val="clear" w:color="auto" w:fill="FFFF99"/>
          <w:rtl/>
        </w:rPr>
        <w:t>ופרס</w:t>
      </w:r>
      <w:r w:rsidRPr="00EE2ACF">
        <w:rPr>
          <w:rStyle w:val="default"/>
          <w:rFonts w:cs="FrankRuehl"/>
          <w:vanish/>
          <w:sz w:val="22"/>
          <w:szCs w:val="22"/>
          <w:u w:val="single"/>
          <w:shd w:val="clear" w:color="auto" w:fill="FFFF99"/>
          <w:rtl/>
        </w:rPr>
        <w:t>ומ</w:t>
      </w:r>
      <w:r w:rsidRPr="00EE2ACF">
        <w:rPr>
          <w:rStyle w:val="default"/>
          <w:rFonts w:cs="FrankRuehl" w:hint="cs"/>
          <w:vanish/>
          <w:sz w:val="22"/>
          <w:szCs w:val="22"/>
          <w:u w:val="single"/>
          <w:shd w:val="clear" w:color="auto" w:fill="FFFF99"/>
          <w:rtl/>
        </w:rPr>
        <w:t>ו.</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440"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39 (</w:t>
      </w:r>
      <w:hyperlink r:id="rId441"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Pr="00EE2ACF" w:rsidRDefault="00DE2E9C">
      <w:pPr>
        <w:pStyle w:val="P00"/>
        <w:ind w:left="1021" w:right="1134" w:hanging="1021"/>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(ג)</w:t>
      </w:r>
      <w:r w:rsidRPr="00EE2ACF">
        <w:rPr>
          <w:rStyle w:val="default"/>
          <w:rFonts w:cs="FrankRuehl" w:hint="cs"/>
          <w:vanish/>
          <w:sz w:val="22"/>
          <w:szCs w:val="22"/>
          <w:shd w:val="clear" w:color="auto" w:fill="FFFF99"/>
          <w:rtl/>
        </w:rPr>
        <w:tab/>
        <w:t>(1)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מנהל קר</w:t>
      </w:r>
      <w:r w:rsidRPr="00EE2ACF">
        <w:rPr>
          <w:rStyle w:val="default"/>
          <w:rFonts w:cs="FrankRuehl" w:hint="cs"/>
          <w:vanish/>
          <w:sz w:val="22"/>
          <w:szCs w:val="22"/>
          <w:shd w:val="clear" w:color="auto" w:fill="FFFF99"/>
          <w:rtl/>
        </w:rPr>
        <w:t xml:space="preserve">ן יגיש </w:t>
      </w:r>
      <w:r w:rsidRPr="00EE2ACF">
        <w:rPr>
          <w:rStyle w:val="default"/>
          <w:rFonts w:cs="FrankRuehl" w:hint="cs"/>
          <w:strike/>
          <w:vanish/>
          <w:sz w:val="22"/>
          <w:szCs w:val="22"/>
          <w:shd w:val="clear" w:color="auto" w:fill="FFFF99"/>
          <w:rtl/>
        </w:rPr>
        <w:t>לרשות, לרשם ולמפיץ</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לרשות ולבורסה</w:t>
      </w:r>
      <w:r w:rsidRPr="00EE2ACF">
        <w:rPr>
          <w:rStyle w:val="default"/>
          <w:rFonts w:cs="FrankRuehl" w:hint="cs"/>
          <w:vanish/>
          <w:sz w:val="22"/>
          <w:szCs w:val="22"/>
          <w:shd w:val="clear" w:color="auto" w:fill="FFFF99"/>
          <w:rtl/>
        </w:rPr>
        <w:t xml:space="preserve"> ד</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ח</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ע</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 xml:space="preserve"> שינוי במדיניות ההשקעות של קרן שבניהולו</w:t>
      </w:r>
      <w:r w:rsidRPr="00EE2ACF">
        <w:rPr>
          <w:rStyle w:val="default"/>
          <w:rFonts w:cs="FrankRuehl"/>
          <w:vanish/>
          <w:sz w:val="22"/>
          <w:szCs w:val="22"/>
          <w:shd w:val="clear" w:color="auto" w:fill="FFFF99"/>
          <w:rtl/>
        </w:rPr>
        <w:t>, ויפרסמו</w:t>
      </w:r>
      <w:r w:rsidRPr="00EE2ACF">
        <w:rPr>
          <w:rStyle w:val="default"/>
          <w:rFonts w:cs="FrankRuehl" w:hint="cs"/>
          <w:vanish/>
          <w:sz w:val="22"/>
          <w:szCs w:val="22"/>
          <w:shd w:val="clear" w:color="auto" w:fill="FFFF99"/>
          <w:rtl/>
        </w:rPr>
        <w:t xml:space="preserve"> בעיתון; </w:t>
      </w:r>
      <w:r w:rsidRPr="00EE2ACF">
        <w:rPr>
          <w:rStyle w:val="default"/>
          <w:rFonts w:cs="FrankRuehl" w:hint="cs"/>
          <w:strike/>
          <w:vanish/>
          <w:sz w:val="22"/>
          <w:szCs w:val="22"/>
          <w:shd w:val="clear" w:color="auto" w:fill="FFFF99"/>
          <w:rtl/>
        </w:rPr>
        <w:t>היה השינוי במדיניות ההשקעות של קרן סגורה, יגישו גם לבורסה.</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rsidP="00904A21">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סעיפים קטנים 61(ב1)</w:t>
      </w:r>
      <w:r w:rsidR="00904A21" w:rsidRPr="00EE2ACF">
        <w:rPr>
          <w:rStyle w:val="default"/>
          <w:rFonts w:cs="FrankRuehl" w:hint="cs"/>
          <w:vanish/>
          <w:color w:val="FF0000"/>
          <w:sz w:val="20"/>
          <w:szCs w:val="20"/>
          <w:shd w:val="clear" w:color="auto" w:fill="FFFF99"/>
          <w:rtl/>
        </w:rPr>
        <w:t>,</w:t>
      </w:r>
      <w:r w:rsidRPr="00EE2ACF">
        <w:rPr>
          <w:rStyle w:val="default"/>
          <w:rFonts w:cs="FrankRuehl" w:hint="cs"/>
          <w:vanish/>
          <w:color w:val="FF0000"/>
          <w:sz w:val="20"/>
          <w:szCs w:val="20"/>
          <w:shd w:val="clear" w:color="auto" w:fill="FFFF99"/>
          <w:rtl/>
        </w:rPr>
        <w:t xml:space="preserve"> 61(ג) מיום 31.12.2007</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442"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296 (</w:t>
      </w:r>
      <w:hyperlink r:id="rId443"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vanish/>
          <w:sz w:val="22"/>
          <w:szCs w:val="22"/>
          <w:shd w:val="clear" w:color="auto" w:fill="FFFF99"/>
          <w:rtl/>
        </w:rPr>
      </w:pPr>
      <w:r w:rsidRPr="00EE2ACF">
        <w:rPr>
          <w:rStyle w:val="big-number"/>
          <w:rFonts w:cs="FrankRuehl"/>
          <w:vanish/>
          <w:sz w:val="22"/>
          <w:szCs w:val="22"/>
          <w:shd w:val="clear" w:color="auto" w:fill="FFFF99"/>
          <w:rtl/>
        </w:rPr>
        <w:t>61.</w:t>
      </w: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 xml:space="preserve">ן ישקיע את נכסי הקרן בהתאם למדיניות </w:t>
      </w:r>
      <w:r w:rsidRPr="00EE2ACF">
        <w:rPr>
          <w:rStyle w:val="default"/>
          <w:rFonts w:cs="FrankRuehl"/>
          <w:vanish/>
          <w:sz w:val="22"/>
          <w:szCs w:val="22"/>
          <w:shd w:val="clear" w:color="auto" w:fill="FFFF99"/>
          <w:rtl/>
        </w:rPr>
        <w:t>ההשק</w:t>
      </w:r>
      <w:r w:rsidRPr="00EE2ACF">
        <w:rPr>
          <w:rStyle w:val="default"/>
          <w:rFonts w:cs="FrankRuehl" w:hint="cs"/>
          <w:vanish/>
          <w:sz w:val="22"/>
          <w:szCs w:val="22"/>
          <w:shd w:val="clear" w:color="auto" w:fill="FFFF99"/>
          <w:rtl/>
        </w:rPr>
        <w:t xml:space="preserve">עות של הקרן שנקבעה בהסכם הקרן ובתשקיף </w:t>
      </w:r>
      <w:r w:rsidRPr="00EE2ACF">
        <w:rPr>
          <w:rStyle w:val="default"/>
          <w:rFonts w:cs="FrankRuehl" w:hint="cs"/>
          <w:vanish/>
          <w:sz w:val="22"/>
          <w:szCs w:val="22"/>
          <w:u w:val="single"/>
          <w:shd w:val="clear" w:color="auto" w:fill="FFFF99"/>
          <w:rtl/>
        </w:rPr>
        <w:t>או בדוח שהוגש לפי חוק זה</w:t>
      </w:r>
      <w:r w:rsidRPr="00EE2ACF">
        <w:rPr>
          <w:rStyle w:val="default"/>
          <w:rFonts w:cs="FrankRuehl" w:hint="cs"/>
          <w:vanish/>
          <w:sz w:val="22"/>
          <w:szCs w:val="22"/>
          <w:shd w:val="clear" w:color="auto" w:fill="FFFF99"/>
          <w:rtl/>
        </w:rPr>
        <w:t>. חרגו השקעות הקרן ממדיניות ההשקעות כאמור, לא יראו בח</w:t>
      </w:r>
      <w:r w:rsidRPr="00EE2ACF">
        <w:rPr>
          <w:rStyle w:val="default"/>
          <w:rFonts w:cs="FrankRuehl"/>
          <w:vanish/>
          <w:sz w:val="22"/>
          <w:szCs w:val="22"/>
          <w:shd w:val="clear" w:color="auto" w:fill="FFFF99"/>
          <w:rtl/>
        </w:rPr>
        <w:t>ריגה הפר</w:t>
      </w:r>
      <w:r w:rsidRPr="00EE2ACF">
        <w:rPr>
          <w:rStyle w:val="default"/>
          <w:rFonts w:cs="FrankRuehl" w:hint="cs"/>
          <w:vanish/>
          <w:sz w:val="22"/>
          <w:szCs w:val="22"/>
          <w:shd w:val="clear" w:color="auto" w:fill="FFFF99"/>
          <w:rtl/>
        </w:rPr>
        <w:t>ת הוראות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ס</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יף זה אם נתקיימו שני אלה:</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מנהל הק</w:t>
      </w:r>
      <w:r w:rsidRPr="00EE2ACF">
        <w:rPr>
          <w:rStyle w:val="default"/>
          <w:rFonts w:cs="FrankRuehl" w:hint="cs"/>
          <w:vanish/>
          <w:sz w:val="22"/>
          <w:szCs w:val="22"/>
          <w:shd w:val="clear" w:color="auto" w:fill="FFFF99"/>
          <w:rtl/>
        </w:rPr>
        <w:t>רן תיקן את החריגה עד לתום יום חישוב</w:t>
      </w:r>
      <w:r w:rsidRPr="00EE2ACF">
        <w:rPr>
          <w:rStyle w:val="default"/>
          <w:rFonts w:cs="FrankRuehl"/>
          <w:vanish/>
          <w:sz w:val="22"/>
          <w:szCs w:val="22"/>
          <w:shd w:val="clear" w:color="auto" w:fill="FFFF99"/>
          <w:rtl/>
        </w:rPr>
        <w:t xml:space="preserve"> המחירים</w:t>
      </w:r>
      <w:r w:rsidRPr="00EE2ACF">
        <w:rPr>
          <w:rStyle w:val="default"/>
          <w:rFonts w:cs="FrankRuehl" w:hint="cs"/>
          <w:vanish/>
          <w:sz w:val="22"/>
          <w:szCs w:val="22"/>
          <w:shd w:val="clear" w:color="auto" w:fill="FFFF99"/>
          <w:rtl/>
        </w:rPr>
        <w:t xml:space="preserve"> השני שלאחר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היו</w:t>
      </w:r>
      <w:r w:rsidRPr="00EE2ACF">
        <w:rPr>
          <w:rStyle w:val="default"/>
          <w:rFonts w:cs="FrankRuehl"/>
          <w:vanish/>
          <w:sz w:val="22"/>
          <w:szCs w:val="22"/>
          <w:shd w:val="clear" w:color="auto" w:fill="FFFF99"/>
          <w:rtl/>
        </w:rPr>
        <w:t>ם</w:t>
      </w:r>
      <w:r w:rsidRPr="00EE2ACF">
        <w:rPr>
          <w:rStyle w:val="default"/>
          <w:rFonts w:cs="FrankRuehl" w:hint="cs"/>
          <w:vanish/>
          <w:sz w:val="22"/>
          <w:szCs w:val="22"/>
          <w:shd w:val="clear" w:color="auto" w:fill="FFFF99"/>
          <w:rtl/>
        </w:rPr>
        <w:t xml:space="preserve"> שבו היא החלה;</w:t>
      </w:r>
    </w:p>
    <w:p w:rsidR="00DE2E9C" w:rsidRPr="00EE2ACF" w:rsidRDefault="00DE2E9C">
      <w:pPr>
        <w:pStyle w:val="P22"/>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 xml:space="preserve">השקעות </w:t>
      </w:r>
      <w:r w:rsidRPr="00EE2ACF">
        <w:rPr>
          <w:rStyle w:val="default"/>
          <w:rFonts w:cs="FrankRuehl" w:hint="cs"/>
          <w:vanish/>
          <w:sz w:val="22"/>
          <w:szCs w:val="22"/>
          <w:shd w:val="clear" w:color="auto" w:fill="FFFF99"/>
          <w:rtl/>
        </w:rPr>
        <w:t>הקרן חרגו ממדי</w:t>
      </w:r>
      <w:r w:rsidRPr="00EE2ACF">
        <w:rPr>
          <w:rStyle w:val="default"/>
          <w:rFonts w:cs="FrankRuehl"/>
          <w:vanish/>
          <w:sz w:val="22"/>
          <w:szCs w:val="22"/>
          <w:shd w:val="clear" w:color="auto" w:fill="FFFF99"/>
          <w:rtl/>
        </w:rPr>
        <w:t>ני</w:t>
      </w:r>
      <w:r w:rsidRPr="00EE2ACF">
        <w:rPr>
          <w:rStyle w:val="default"/>
          <w:rFonts w:cs="FrankRuehl" w:hint="cs"/>
          <w:vanish/>
          <w:sz w:val="22"/>
          <w:szCs w:val="22"/>
          <w:shd w:val="clear" w:color="auto" w:fill="FFFF99"/>
          <w:rtl/>
        </w:rPr>
        <w:t>ות</w:t>
      </w:r>
      <w:r w:rsidRPr="00EE2ACF">
        <w:rPr>
          <w:rStyle w:val="default"/>
          <w:rFonts w:cs="FrankRuehl"/>
          <w:vanish/>
          <w:sz w:val="22"/>
          <w:szCs w:val="22"/>
          <w:shd w:val="clear" w:color="auto" w:fill="FFFF99"/>
          <w:rtl/>
        </w:rPr>
        <w:t xml:space="preserve"> ה</w:t>
      </w:r>
      <w:r w:rsidRPr="00EE2ACF">
        <w:rPr>
          <w:rStyle w:val="default"/>
          <w:rFonts w:cs="FrankRuehl" w:hint="cs"/>
          <w:vanish/>
          <w:sz w:val="22"/>
          <w:szCs w:val="22"/>
          <w:shd w:val="clear" w:color="auto" w:fill="FFFF99"/>
          <w:rtl/>
        </w:rPr>
        <w:t>השקעות כאמור לא יותר מחמש פעמים בתקופה של שנים עשר חודשים.</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(א1)</w:t>
      </w:r>
      <w:r w:rsidRPr="00EE2ACF">
        <w:rPr>
          <w:rStyle w:val="default"/>
          <w:rFonts w:cs="FrankRuehl"/>
          <w:vanish/>
          <w:sz w:val="22"/>
          <w:szCs w:val="22"/>
          <w:shd w:val="clear" w:color="auto" w:fill="FFFF99"/>
          <w:rtl/>
        </w:rPr>
        <w:tab/>
        <w:t>על אף ה</w:t>
      </w:r>
      <w:r w:rsidRPr="00EE2ACF">
        <w:rPr>
          <w:rStyle w:val="default"/>
          <w:rFonts w:cs="FrankRuehl" w:hint="cs"/>
          <w:vanish/>
          <w:sz w:val="22"/>
          <w:szCs w:val="22"/>
          <w:shd w:val="clear" w:color="auto" w:fill="FFFF99"/>
          <w:rtl/>
        </w:rPr>
        <w:t>ור</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ס</w:t>
      </w:r>
      <w:r w:rsidRPr="00EE2ACF">
        <w:rPr>
          <w:rStyle w:val="default"/>
          <w:rFonts w:cs="FrankRuehl" w:hint="cs"/>
          <w:vanish/>
          <w:sz w:val="22"/>
          <w:szCs w:val="22"/>
          <w:shd w:val="clear" w:color="auto" w:fill="FFFF99"/>
          <w:rtl/>
        </w:rPr>
        <w:t>ע</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ף קטן (א), ל</w:t>
      </w:r>
      <w:r w:rsidRPr="00EE2ACF">
        <w:rPr>
          <w:rStyle w:val="default"/>
          <w:rFonts w:cs="FrankRuehl"/>
          <w:vanish/>
          <w:sz w:val="22"/>
          <w:szCs w:val="22"/>
          <w:shd w:val="clear" w:color="auto" w:fill="FFFF99"/>
          <w:rtl/>
        </w:rPr>
        <w:t>א יראו ב</w:t>
      </w:r>
      <w:r w:rsidRPr="00EE2ACF">
        <w:rPr>
          <w:rStyle w:val="default"/>
          <w:rFonts w:cs="FrankRuehl" w:hint="cs"/>
          <w:vanish/>
          <w:sz w:val="22"/>
          <w:szCs w:val="22"/>
          <w:shd w:val="clear" w:color="auto" w:fill="FFFF99"/>
          <w:rtl/>
        </w:rPr>
        <w:t>חריגות נוספות הפרת הוראות סעיף קטן זה, אם שוכנע יושב ראש הרשות כי מנהל הקרן נקט אמצעים נאותים למנוע את ההפרה ותיקן את החר</w:t>
      </w:r>
      <w:r w:rsidRPr="00EE2ACF">
        <w:rPr>
          <w:rStyle w:val="default"/>
          <w:rFonts w:cs="FrankRuehl"/>
          <w:vanish/>
          <w:sz w:val="22"/>
          <w:szCs w:val="22"/>
          <w:shd w:val="clear" w:color="auto" w:fill="FFFF99"/>
          <w:rtl/>
        </w:rPr>
        <w:t>יג</w:t>
      </w:r>
      <w:r w:rsidRPr="00EE2ACF">
        <w:rPr>
          <w:rStyle w:val="default"/>
          <w:rFonts w:cs="FrankRuehl" w:hint="cs"/>
          <w:vanish/>
          <w:sz w:val="22"/>
          <w:szCs w:val="22"/>
          <w:shd w:val="clear" w:color="auto" w:fill="FFFF99"/>
          <w:rtl/>
        </w:rPr>
        <w:t xml:space="preserve">ה </w:t>
      </w:r>
      <w:r w:rsidRPr="00EE2ACF">
        <w:rPr>
          <w:rStyle w:val="default"/>
          <w:rFonts w:cs="FrankRuehl"/>
          <w:vanish/>
          <w:sz w:val="22"/>
          <w:szCs w:val="22"/>
          <w:shd w:val="clear" w:color="auto" w:fill="FFFF99"/>
          <w:rtl/>
        </w:rPr>
        <w:t xml:space="preserve">כאמור </w:t>
      </w:r>
      <w:r w:rsidRPr="00EE2ACF">
        <w:rPr>
          <w:rStyle w:val="default"/>
          <w:rFonts w:cs="FrankRuehl" w:hint="cs"/>
          <w:vanish/>
          <w:sz w:val="22"/>
          <w:szCs w:val="22"/>
          <w:shd w:val="clear" w:color="auto" w:fill="FFFF99"/>
          <w:rtl/>
        </w:rPr>
        <w:t xml:space="preserve">בסעיף קטן (א)(1). </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שר האוצ</w:t>
      </w:r>
      <w:r w:rsidRPr="00EE2ACF">
        <w:rPr>
          <w:rStyle w:val="default"/>
          <w:rFonts w:cs="FrankRuehl" w:hint="cs"/>
          <w:vanish/>
          <w:sz w:val="22"/>
          <w:szCs w:val="22"/>
          <w:shd w:val="clear" w:color="auto" w:fill="FFFF99"/>
          <w:rtl/>
        </w:rPr>
        <w:t xml:space="preserve">ר רשאי לקבוע בתקנות, דרך כלל או לסוגי קרנות, תקופה שבה מנהל קרן, המציע לראשונה לציבור </w:t>
      </w:r>
      <w:r w:rsidRPr="00EE2ACF">
        <w:rPr>
          <w:rStyle w:val="default"/>
          <w:rFonts w:cs="FrankRuehl"/>
          <w:vanish/>
          <w:sz w:val="22"/>
          <w:szCs w:val="22"/>
          <w:shd w:val="clear" w:color="auto" w:fill="FFFF99"/>
          <w:rtl/>
        </w:rPr>
        <w:t>את יחידו</w:t>
      </w:r>
      <w:r w:rsidRPr="00EE2ACF">
        <w:rPr>
          <w:rStyle w:val="default"/>
          <w:rFonts w:cs="FrankRuehl" w:hint="cs"/>
          <w:vanish/>
          <w:sz w:val="22"/>
          <w:szCs w:val="22"/>
          <w:shd w:val="clear" w:color="auto" w:fill="FFFF99"/>
          <w:rtl/>
        </w:rPr>
        <w:t>תיה או המציע יחידות של קרן שמדיניות ההשקעות שלה שונתה באופן המחייב החלפת שלו</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 xml:space="preserve">ים </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חוזים לפחות מנכסיה, יהיה רשאי להשקיע את נכסי הקרן שלא לפי האמור בסעיף קטן (א).</w:t>
      </w:r>
    </w:p>
    <w:p w:rsidR="00DE2E9C" w:rsidRPr="00EE2ACF" w:rsidRDefault="00DE2E9C">
      <w:pPr>
        <w:pStyle w:val="P02"/>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(ב1)</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(1)</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מנהל קרן לא יבצע שינוי מהותי במדיניות ההשקעות של קרן</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שבניהולו, שנקבעה בהסכם הקרן, בתשקיף או בדוח שהוגש לפי חוק</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זה, יותר מפעם אחת בתקופה של שנים עשר חודשים; בסעיף זה, "שינוי</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מהותי במדיניות ההשקעות של קרן" – שינוי במדיניות ההשקעות של</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קרן, המחייב שינוי בסיווגה של הקרן בפרסום שנעשה בהתאם להוראות</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סעיף 73(א) או שיש בו כדי להשפיע באופן מהותי על תנודתיות מחירי היחידה ומחירי הפדיון של יחידות הקרן;</w:t>
      </w:r>
    </w:p>
    <w:p w:rsidR="00DE2E9C" w:rsidRPr="00EE2ACF" w:rsidRDefault="00DE2E9C">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vanish/>
          <w:sz w:val="22"/>
          <w:szCs w:val="22"/>
          <w:u w:val="single"/>
          <w:shd w:val="clear" w:color="auto" w:fill="FFFF99"/>
          <w:rtl/>
        </w:rPr>
        <w:t>(2)</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שר האוצר רשאי לקבוע בתקנות תנאים ולפיהם, על אף האמור</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בפסקה (1), רשאי מנהל קרן לבצע שינוי מהותי במדיניות ההשקעות של קרן שבניהולו יותר מפעם אחת בתקופה של שנים עשר חודשים.</w:t>
      </w:r>
    </w:p>
    <w:p w:rsidR="00DE2E9C" w:rsidRPr="00EE2ACF" w:rsidRDefault="00DE2E9C">
      <w:pPr>
        <w:pStyle w:val="P02"/>
        <w:spacing w:before="0"/>
        <w:ind w:left="1021"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(1)</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ן יגיש לרשות ולבורסה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ד</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ח</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ע</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 xml:space="preserve"> שינוי במדיניות ההשקעות של קרן שבניהולו</w:t>
      </w:r>
      <w:r w:rsidRPr="00EE2ACF">
        <w:rPr>
          <w:rStyle w:val="default"/>
          <w:rFonts w:cs="FrankRuehl"/>
          <w:vanish/>
          <w:sz w:val="22"/>
          <w:szCs w:val="22"/>
          <w:shd w:val="clear" w:color="auto" w:fill="FFFF99"/>
          <w:rtl/>
        </w:rPr>
        <w:t>, ויפרסמו</w:t>
      </w:r>
      <w:r w:rsidRPr="00EE2ACF">
        <w:rPr>
          <w:rStyle w:val="default"/>
          <w:rFonts w:cs="FrankRuehl" w:hint="cs"/>
          <w:vanish/>
          <w:sz w:val="22"/>
          <w:szCs w:val="22"/>
          <w:shd w:val="clear" w:color="auto" w:fill="FFFF99"/>
          <w:rtl/>
        </w:rPr>
        <w:t xml:space="preserve"> בעיתון;</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היה בשי</w:t>
      </w:r>
      <w:r w:rsidRPr="00EE2ACF">
        <w:rPr>
          <w:rStyle w:val="default"/>
          <w:rFonts w:cs="FrankRuehl" w:hint="cs"/>
          <w:strike/>
          <w:vanish/>
          <w:sz w:val="22"/>
          <w:szCs w:val="22"/>
          <w:shd w:val="clear" w:color="auto" w:fill="FFFF99"/>
          <w:rtl/>
        </w:rPr>
        <w:t xml:space="preserve">נוי מדיניות ההשקעות של קרן משום שינוי מהותי בסוגי הנכסים שיוחזקו בה, </w:t>
      </w:r>
      <w:r w:rsidRPr="00EE2ACF">
        <w:rPr>
          <w:rStyle w:val="default"/>
          <w:rFonts w:cs="FrankRuehl"/>
          <w:strike/>
          <w:vanish/>
          <w:sz w:val="22"/>
          <w:szCs w:val="22"/>
          <w:shd w:val="clear" w:color="auto" w:fill="FFFF99"/>
          <w:rtl/>
        </w:rPr>
        <w:t>א</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היה בו כדי להשפיע באופן מהותי על תנ</w:t>
      </w:r>
      <w:r w:rsidRPr="00EE2ACF">
        <w:rPr>
          <w:rStyle w:val="default"/>
          <w:rFonts w:cs="FrankRuehl"/>
          <w:strike/>
          <w:vanish/>
          <w:sz w:val="22"/>
          <w:szCs w:val="22"/>
          <w:shd w:val="clear" w:color="auto" w:fill="FFFF99"/>
          <w:rtl/>
        </w:rPr>
        <w:t>ודתיות מ</w:t>
      </w:r>
      <w:r w:rsidRPr="00EE2ACF">
        <w:rPr>
          <w:rStyle w:val="default"/>
          <w:rFonts w:cs="FrankRuehl" w:hint="cs"/>
          <w:strike/>
          <w:vanish/>
          <w:sz w:val="22"/>
          <w:szCs w:val="22"/>
          <w:shd w:val="clear" w:color="auto" w:fill="FFFF99"/>
          <w:rtl/>
        </w:rPr>
        <w:t>חירי היחידה ומחירי הפדיון</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בוצע שינוי מהותי במדיניות ההשקעות של קרן</w:t>
      </w:r>
      <w:r w:rsidRPr="00EE2ACF">
        <w:rPr>
          <w:rStyle w:val="default"/>
          <w:rFonts w:cs="FrankRuehl" w:hint="cs"/>
          <w:vanish/>
          <w:sz w:val="22"/>
          <w:szCs w:val="22"/>
          <w:shd w:val="clear" w:color="auto" w:fill="FFFF99"/>
          <w:rtl/>
        </w:rPr>
        <w:t>, ישלח מנהל הקרן את הדוח</w:t>
      </w:r>
      <w:r w:rsidRPr="00EE2ACF">
        <w:rPr>
          <w:rStyle w:val="default"/>
          <w:rFonts w:cs="FrankRuehl"/>
          <w:vanish/>
          <w:sz w:val="22"/>
          <w:szCs w:val="22"/>
          <w:shd w:val="clear" w:color="auto" w:fill="FFFF99"/>
          <w:rtl/>
        </w:rPr>
        <w:t xml:space="preserve"> ל</w:t>
      </w:r>
      <w:r w:rsidRPr="00EE2ACF">
        <w:rPr>
          <w:rStyle w:val="default"/>
          <w:rFonts w:cs="FrankRuehl" w:hint="cs"/>
          <w:vanish/>
          <w:sz w:val="22"/>
          <w:szCs w:val="22"/>
          <w:shd w:val="clear" w:color="auto" w:fill="FFFF99"/>
          <w:rtl/>
        </w:rPr>
        <w:t>בעלי היחידות המחזיקים ביחידות באמצעותו, לפי</w:t>
      </w:r>
      <w:r w:rsidRPr="00EE2ACF">
        <w:rPr>
          <w:rStyle w:val="default"/>
          <w:rFonts w:cs="FrankRuehl"/>
          <w:vanish/>
          <w:sz w:val="22"/>
          <w:szCs w:val="22"/>
          <w:shd w:val="clear" w:color="auto" w:fill="FFFF99"/>
          <w:rtl/>
        </w:rPr>
        <w:t xml:space="preserve"> מ</w:t>
      </w:r>
      <w:r w:rsidRPr="00EE2ACF">
        <w:rPr>
          <w:rStyle w:val="default"/>
          <w:rFonts w:cs="FrankRuehl" w:hint="cs"/>
          <w:vanish/>
          <w:sz w:val="22"/>
          <w:szCs w:val="22"/>
          <w:shd w:val="clear" w:color="auto" w:fill="FFFF99"/>
          <w:rtl/>
        </w:rPr>
        <w:t>עניה</w:t>
      </w:r>
      <w:r w:rsidRPr="00EE2ACF">
        <w:rPr>
          <w:rStyle w:val="default"/>
          <w:rFonts w:cs="FrankRuehl"/>
          <w:vanish/>
          <w:sz w:val="22"/>
          <w:szCs w:val="22"/>
          <w:shd w:val="clear" w:color="auto" w:fill="FFFF99"/>
          <w:rtl/>
        </w:rPr>
        <w:t xml:space="preserve">ם </w:t>
      </w:r>
      <w:r w:rsidRPr="00EE2ACF">
        <w:rPr>
          <w:rStyle w:val="default"/>
          <w:rFonts w:cs="FrankRuehl" w:hint="cs"/>
          <w:vanish/>
          <w:sz w:val="22"/>
          <w:szCs w:val="22"/>
          <w:shd w:val="clear" w:color="auto" w:fill="FFFF99"/>
          <w:rtl/>
        </w:rPr>
        <w:t>הידועים באותה עת, ויודיע למפיץ שבאמצעותו מוחזקות יחידות כי עליו לשלוח את הדוח לבעלי היחידות; מפיץ יש</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ח</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ד</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ח</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לבעלי היחידות המחזיקים ביחידות באמ</w:t>
      </w:r>
      <w:r w:rsidRPr="00EE2ACF">
        <w:rPr>
          <w:rStyle w:val="default"/>
          <w:rFonts w:cs="FrankRuehl"/>
          <w:vanish/>
          <w:sz w:val="22"/>
          <w:szCs w:val="22"/>
          <w:shd w:val="clear" w:color="auto" w:fill="FFFF99"/>
          <w:rtl/>
        </w:rPr>
        <w:t>צ</w:t>
      </w:r>
      <w:r w:rsidRPr="00EE2ACF">
        <w:rPr>
          <w:rStyle w:val="default"/>
          <w:rFonts w:cs="FrankRuehl" w:hint="cs"/>
          <w:vanish/>
          <w:sz w:val="22"/>
          <w:szCs w:val="22"/>
          <w:shd w:val="clear" w:color="auto" w:fill="FFFF99"/>
          <w:rtl/>
        </w:rPr>
        <w:t>עותו, לפ</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 מעניהם הידועים באותה עת, מיד לאחר שקיבל את ההוד</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ה;</w:t>
      </w:r>
    </w:p>
    <w:p w:rsidR="00DE2E9C" w:rsidRPr="00EE2ACF" w:rsidRDefault="00DE2E9C">
      <w:pPr>
        <w:pStyle w:val="P22"/>
        <w:spacing w:before="0"/>
        <w:ind w:left="1021" w:right="1134"/>
        <w:rPr>
          <w:rStyle w:val="default"/>
          <w:rFonts w:cs="FrankRuehl"/>
          <w:strike/>
          <w:vanish/>
          <w:sz w:val="22"/>
          <w:szCs w:val="22"/>
          <w:shd w:val="clear" w:color="auto" w:fill="FFFF99"/>
          <w:rtl/>
        </w:rPr>
      </w:pPr>
      <w:r w:rsidRPr="00EE2ACF">
        <w:rPr>
          <w:rStyle w:val="default"/>
          <w:rFonts w:cs="FrankRuehl" w:hint="cs"/>
          <w:strike/>
          <w:vanish/>
          <w:sz w:val="22"/>
          <w:szCs w:val="22"/>
          <w:shd w:val="clear" w:color="auto" w:fill="FFFF99"/>
          <w:rtl/>
        </w:rPr>
        <w:t>(3)</w:t>
      </w:r>
      <w:r w:rsidRPr="00EE2ACF">
        <w:rPr>
          <w:rStyle w:val="default"/>
          <w:rFonts w:cs="FrankRuehl"/>
          <w:strike/>
          <w:vanish/>
          <w:sz w:val="22"/>
          <w:szCs w:val="22"/>
          <w:shd w:val="clear" w:color="auto" w:fill="FFFF99"/>
          <w:rtl/>
        </w:rPr>
        <w:tab/>
        <w:t>בלי לגר</w:t>
      </w:r>
      <w:r w:rsidRPr="00EE2ACF">
        <w:rPr>
          <w:rStyle w:val="default"/>
          <w:rFonts w:cs="FrankRuehl" w:hint="cs"/>
          <w:strike/>
          <w:vanish/>
          <w:sz w:val="22"/>
          <w:szCs w:val="22"/>
          <w:shd w:val="clear" w:color="auto" w:fill="FFFF99"/>
          <w:rtl/>
        </w:rPr>
        <w:t>וע מהחובה הקבועה בפסקה (2), רש</w:t>
      </w:r>
      <w:r w:rsidRPr="00EE2ACF">
        <w:rPr>
          <w:rStyle w:val="default"/>
          <w:rFonts w:cs="FrankRuehl"/>
          <w:strike/>
          <w:vanish/>
          <w:sz w:val="22"/>
          <w:szCs w:val="22"/>
          <w:shd w:val="clear" w:color="auto" w:fill="FFFF99"/>
          <w:rtl/>
        </w:rPr>
        <w:t>אי</w:t>
      </w:r>
      <w:r w:rsidRPr="00EE2ACF">
        <w:rPr>
          <w:rStyle w:val="default"/>
          <w:rFonts w:cs="FrankRuehl" w:hint="cs"/>
          <w:strike/>
          <w:vanish/>
          <w:sz w:val="22"/>
          <w:szCs w:val="22"/>
          <w:shd w:val="clear" w:color="auto" w:fill="FFFF99"/>
          <w:rtl/>
        </w:rPr>
        <w:t xml:space="preserve"> שר </w:t>
      </w:r>
      <w:r w:rsidRPr="00EE2ACF">
        <w:rPr>
          <w:rStyle w:val="default"/>
          <w:rFonts w:cs="FrankRuehl"/>
          <w:strike/>
          <w:vanish/>
          <w:sz w:val="22"/>
          <w:szCs w:val="22"/>
          <w:shd w:val="clear" w:color="auto" w:fill="FFFF99"/>
          <w:rtl/>
        </w:rPr>
        <w:t>הא</w:t>
      </w:r>
      <w:r w:rsidRPr="00EE2ACF">
        <w:rPr>
          <w:rStyle w:val="default"/>
          <w:rFonts w:cs="FrankRuehl" w:hint="cs"/>
          <w:strike/>
          <w:vanish/>
          <w:sz w:val="22"/>
          <w:szCs w:val="22"/>
          <w:shd w:val="clear" w:color="auto" w:fill="FFFF99"/>
          <w:rtl/>
        </w:rPr>
        <w:t>וצר לקבוע, דרך כלל או לסוגי קרנות, שינוי במדיניות השקעות של קרן שהוא שינוי מהותי בסוגי הנכסים שיוחזק</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ק</w:t>
      </w:r>
      <w:r w:rsidRPr="00EE2ACF">
        <w:rPr>
          <w:rStyle w:val="default"/>
          <w:rFonts w:cs="FrankRuehl"/>
          <w:strike/>
          <w:vanish/>
          <w:sz w:val="22"/>
          <w:szCs w:val="22"/>
          <w:shd w:val="clear" w:color="auto" w:fill="FFFF99"/>
          <w:rtl/>
        </w:rPr>
        <w:t>ר</w:t>
      </w:r>
      <w:r w:rsidRPr="00EE2ACF">
        <w:rPr>
          <w:rStyle w:val="default"/>
          <w:rFonts w:cs="FrankRuehl" w:hint="cs"/>
          <w:strike/>
          <w:vanish/>
          <w:sz w:val="22"/>
          <w:szCs w:val="22"/>
          <w:shd w:val="clear" w:color="auto" w:fill="FFFF99"/>
          <w:rtl/>
        </w:rPr>
        <w:t>ן</w:t>
      </w:r>
      <w:r w:rsidRPr="00EE2ACF">
        <w:rPr>
          <w:rStyle w:val="default"/>
          <w:rFonts w:cs="FrankRuehl"/>
          <w:strike/>
          <w:vanish/>
          <w:sz w:val="22"/>
          <w:szCs w:val="22"/>
          <w:shd w:val="clear" w:color="auto" w:fill="FFFF99"/>
          <w:rtl/>
        </w:rPr>
        <w:t>, א</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שיש בו כדי להשפיע באופן מהותי על תנ</w:t>
      </w:r>
      <w:r w:rsidRPr="00EE2ACF">
        <w:rPr>
          <w:rStyle w:val="default"/>
          <w:rFonts w:cs="FrankRuehl"/>
          <w:strike/>
          <w:vanish/>
          <w:sz w:val="22"/>
          <w:szCs w:val="22"/>
          <w:shd w:val="clear" w:color="auto" w:fill="FFFF99"/>
          <w:rtl/>
        </w:rPr>
        <w:t>ודתיות מ</w:t>
      </w:r>
      <w:r w:rsidRPr="00EE2ACF">
        <w:rPr>
          <w:rStyle w:val="default"/>
          <w:rFonts w:cs="FrankRuehl" w:hint="cs"/>
          <w:strike/>
          <w:vanish/>
          <w:sz w:val="22"/>
          <w:szCs w:val="22"/>
          <w:shd w:val="clear" w:color="auto" w:fill="FFFF99"/>
          <w:rtl/>
        </w:rPr>
        <w:t>חירי היחידה ומחירי הפדיון;</w:t>
      </w:r>
    </w:p>
    <w:p w:rsidR="00DE2E9C" w:rsidRDefault="00DE2E9C">
      <w:pPr>
        <w:pStyle w:val="P22"/>
        <w:spacing w:before="0"/>
        <w:ind w:left="1021" w:right="1134"/>
        <w:rPr>
          <w:rStyle w:val="default"/>
          <w:rFonts w:cs="FrankRuehl" w:hint="cs"/>
          <w:sz w:val="2"/>
          <w:szCs w:val="2"/>
          <w:rtl/>
        </w:rPr>
      </w:pPr>
      <w:r w:rsidRPr="00EE2ACF">
        <w:rPr>
          <w:rStyle w:val="default"/>
          <w:rFonts w:cs="FrankRuehl" w:hint="cs"/>
          <w:vanish/>
          <w:sz w:val="22"/>
          <w:szCs w:val="22"/>
          <w:shd w:val="clear" w:color="auto" w:fill="FFFF99"/>
          <w:rtl/>
        </w:rPr>
        <w:t>(4)</w:t>
      </w:r>
      <w:r w:rsidRPr="00EE2ACF">
        <w:rPr>
          <w:rStyle w:val="default"/>
          <w:rFonts w:cs="FrankRuehl"/>
          <w:vanish/>
          <w:sz w:val="22"/>
          <w:szCs w:val="22"/>
          <w:shd w:val="clear" w:color="auto" w:fill="FFFF99"/>
          <w:rtl/>
        </w:rPr>
        <w:tab/>
        <w:t>שר האוצ</w:t>
      </w:r>
      <w:r w:rsidRPr="00EE2ACF">
        <w:rPr>
          <w:rStyle w:val="default"/>
          <w:rFonts w:cs="FrankRuehl" w:hint="cs"/>
          <w:vanish/>
          <w:sz w:val="22"/>
          <w:szCs w:val="22"/>
          <w:shd w:val="clear" w:color="auto" w:fill="FFFF99"/>
          <w:rtl/>
        </w:rPr>
        <w:t>ר יקבע את ה</w:t>
      </w:r>
      <w:r w:rsidRPr="00EE2ACF">
        <w:rPr>
          <w:rStyle w:val="default"/>
          <w:rFonts w:cs="FrankRuehl"/>
          <w:vanish/>
          <w:sz w:val="22"/>
          <w:szCs w:val="22"/>
          <w:shd w:val="clear" w:color="auto" w:fill="FFFF99"/>
          <w:rtl/>
        </w:rPr>
        <w:t>פ</w:t>
      </w:r>
      <w:r w:rsidRPr="00EE2ACF">
        <w:rPr>
          <w:rStyle w:val="default"/>
          <w:rFonts w:cs="FrankRuehl" w:hint="cs"/>
          <w:vanish/>
          <w:sz w:val="22"/>
          <w:szCs w:val="22"/>
          <w:shd w:val="clear" w:color="auto" w:fill="FFFF99"/>
          <w:rtl/>
        </w:rPr>
        <w:t>רטי</w:t>
      </w:r>
      <w:r w:rsidRPr="00EE2ACF">
        <w:rPr>
          <w:rStyle w:val="default"/>
          <w:rFonts w:cs="FrankRuehl"/>
          <w:vanish/>
          <w:sz w:val="22"/>
          <w:szCs w:val="22"/>
          <w:shd w:val="clear" w:color="auto" w:fill="FFFF99"/>
          <w:rtl/>
        </w:rPr>
        <w:t>ם</w:t>
      </w:r>
      <w:r w:rsidRPr="00EE2ACF">
        <w:rPr>
          <w:rStyle w:val="default"/>
          <w:rFonts w:cs="FrankRuehl" w:hint="cs"/>
          <w:vanish/>
          <w:sz w:val="22"/>
          <w:szCs w:val="22"/>
          <w:shd w:val="clear" w:color="auto" w:fill="FFFF99"/>
          <w:rtl/>
        </w:rPr>
        <w:t xml:space="preserve"> שייכללו בדוח לפי סעיף זה, ואת מועד הגשת</w:t>
      </w:r>
      <w:r w:rsidRPr="00EE2ACF">
        <w:rPr>
          <w:rStyle w:val="default"/>
          <w:rFonts w:cs="FrankRuehl"/>
          <w:vanish/>
          <w:sz w:val="22"/>
          <w:szCs w:val="22"/>
          <w:shd w:val="clear" w:color="auto" w:fill="FFFF99"/>
          <w:rtl/>
        </w:rPr>
        <w:t xml:space="preserve">ו </w:t>
      </w:r>
      <w:r w:rsidRPr="00EE2ACF">
        <w:rPr>
          <w:rStyle w:val="default"/>
          <w:rFonts w:cs="FrankRuehl" w:hint="cs"/>
          <w:vanish/>
          <w:sz w:val="22"/>
          <w:szCs w:val="22"/>
          <w:shd w:val="clear" w:color="auto" w:fill="FFFF99"/>
          <w:rtl/>
        </w:rPr>
        <w:t>ופרס</w:t>
      </w:r>
      <w:r w:rsidRPr="00EE2ACF">
        <w:rPr>
          <w:rStyle w:val="default"/>
          <w:rFonts w:cs="FrankRuehl"/>
          <w:vanish/>
          <w:sz w:val="22"/>
          <w:szCs w:val="22"/>
          <w:shd w:val="clear" w:color="auto" w:fill="FFFF99"/>
          <w:rtl/>
        </w:rPr>
        <w:t>ומ</w:t>
      </w:r>
      <w:r w:rsidRPr="00EE2ACF">
        <w:rPr>
          <w:rStyle w:val="default"/>
          <w:rFonts w:cs="FrankRuehl" w:hint="cs"/>
          <w:vanish/>
          <w:sz w:val="22"/>
          <w:szCs w:val="22"/>
          <w:shd w:val="clear" w:color="auto" w:fill="FFFF99"/>
          <w:rtl/>
        </w:rPr>
        <w:t>ו.</w:t>
      </w:r>
      <w:bookmarkEnd w:id="214"/>
    </w:p>
    <w:p w:rsidR="00DE2E9C" w:rsidRDefault="00DE2E9C">
      <w:pPr>
        <w:pStyle w:val="P00"/>
        <w:spacing w:before="72"/>
        <w:ind w:left="0" w:right="1134"/>
        <w:rPr>
          <w:rStyle w:val="default"/>
          <w:rFonts w:cs="FrankRuehl" w:hint="cs"/>
          <w:rtl/>
        </w:rPr>
      </w:pPr>
      <w:bookmarkStart w:id="215" w:name="Seif103"/>
      <w:bookmarkEnd w:id="215"/>
      <w:r>
        <w:rPr>
          <w:lang w:val="he-IL"/>
        </w:rPr>
        <w:pict>
          <v:rect id="_x0000_s2175" style="position:absolute;left:0;text-align:left;margin-left:464.5pt;margin-top:8.05pt;width:75.05pt;height:37.9pt;z-index:251593728" o:allowincell="f" filled="f" stroked="f" strokecolor="lime" strokeweight=".25pt">
            <v:textbox style="mso-next-textbox:#_x0000_s2175" inset="0,0,0,0">
              <w:txbxContent>
                <w:p w:rsidR="008A762C" w:rsidRDefault="008A762C">
                  <w:pPr>
                    <w:spacing w:line="160" w:lineRule="exact"/>
                    <w:jc w:val="left"/>
                    <w:rPr>
                      <w:rFonts w:cs="Miriam"/>
                      <w:sz w:val="18"/>
                      <w:szCs w:val="18"/>
                      <w:rtl/>
                    </w:rPr>
                  </w:pPr>
                  <w:r>
                    <w:rPr>
                      <w:rFonts w:cs="Miriam"/>
                      <w:sz w:val="18"/>
                      <w:szCs w:val="18"/>
                      <w:rtl/>
                    </w:rPr>
                    <w:t>פיזור הש</w:t>
                  </w:r>
                  <w:r>
                    <w:rPr>
                      <w:rFonts w:cs="Miriam" w:hint="cs"/>
                      <w:sz w:val="18"/>
                      <w:szCs w:val="18"/>
                      <w:rtl/>
                    </w:rPr>
                    <w:t xml:space="preserve">קעות </w:t>
                  </w:r>
                </w:p>
                <w:p w:rsidR="008A762C" w:rsidRDefault="008A762C">
                  <w:pPr>
                    <w:spacing w:line="160" w:lineRule="exact"/>
                    <w:jc w:val="left"/>
                    <w:rPr>
                      <w:rFonts w:cs="Miriam"/>
                      <w:sz w:val="18"/>
                      <w:szCs w:val="18"/>
                      <w:rtl/>
                    </w:rPr>
                  </w:pPr>
                  <w:r>
                    <w:rPr>
                      <w:rFonts w:cs="Miriam" w:hint="cs"/>
                      <w:sz w:val="18"/>
                      <w:szCs w:val="18"/>
                      <w:rtl/>
                    </w:rPr>
                    <w:t xml:space="preserve">(תיקון 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big-number"/>
          <w:rFonts w:cs="Miriam"/>
          <w:rtl/>
        </w:rPr>
        <w:t>62.</w:t>
      </w:r>
      <w:r>
        <w:rPr>
          <w:rStyle w:val="big-number"/>
          <w:rFonts w:cs="Miriam"/>
          <w:rtl/>
        </w:rPr>
        <w:tab/>
      </w:r>
      <w:r>
        <w:rPr>
          <w:rStyle w:val="default"/>
          <w:rFonts w:cs="FrankRuehl"/>
          <w:rtl/>
        </w:rPr>
        <w:t>(א)</w:t>
      </w:r>
      <w:r>
        <w:rPr>
          <w:rStyle w:val="default"/>
          <w:rFonts w:cs="FrankRuehl"/>
          <w:rtl/>
        </w:rPr>
        <w:tab/>
        <w:t>בסעיף ז</w:t>
      </w:r>
      <w:r>
        <w:rPr>
          <w:rStyle w:val="default"/>
          <w:rFonts w:cs="FrankRuehl" w:hint="cs"/>
          <w:rtl/>
        </w:rPr>
        <w:t xml:space="preserve">ה </w:t>
      </w:r>
      <w:r w:rsidR="000F2A41">
        <w:rPr>
          <w:rStyle w:val="default"/>
          <w:rFonts w:cs="FrankRuehl"/>
          <w:rtl/>
        </w:rPr>
        <w:t>–</w:t>
      </w:r>
    </w:p>
    <w:p w:rsidR="00DE2E9C" w:rsidRDefault="00DE2E9C" w:rsidP="000F2A41">
      <w:pPr>
        <w:pStyle w:val="P00"/>
        <w:spacing w:before="72"/>
        <w:ind w:left="0" w:right="1134"/>
        <w:rPr>
          <w:rStyle w:val="default"/>
          <w:rFonts w:cs="FrankRuehl"/>
          <w:rtl/>
        </w:rPr>
      </w:pPr>
      <w:r>
        <w:rPr>
          <w:rFonts w:cs="FrankRuehl"/>
          <w:sz w:val="26"/>
          <w:rtl/>
        </w:rPr>
        <w:tab/>
      </w:r>
      <w:r>
        <w:rPr>
          <w:rStyle w:val="default"/>
          <w:rFonts w:cs="FrankRuehl"/>
          <w:rtl/>
        </w:rPr>
        <w:t>"שיעור נ</w:t>
      </w:r>
      <w:r>
        <w:rPr>
          <w:rStyle w:val="default"/>
          <w:rFonts w:cs="FrankRuehl" w:hint="cs"/>
          <w:rtl/>
        </w:rPr>
        <w:t xml:space="preserve">יירות ערך של תאגיד" </w:t>
      </w:r>
      <w:r w:rsidR="000F2A41">
        <w:rPr>
          <w:rStyle w:val="default"/>
          <w:rFonts w:cs="FrankRuehl" w:hint="cs"/>
          <w:rtl/>
        </w:rPr>
        <w:t>-</w:t>
      </w:r>
      <w:r>
        <w:rPr>
          <w:rStyle w:val="default"/>
          <w:rFonts w:cs="FrankRuehl"/>
          <w:rtl/>
        </w:rPr>
        <w:t xml:space="preserve"> שווי נ</w:t>
      </w:r>
      <w:r>
        <w:rPr>
          <w:rStyle w:val="default"/>
          <w:rFonts w:cs="FrankRuehl" w:hint="cs"/>
          <w:rtl/>
        </w:rPr>
        <w:t>יירות ערך או ניירות ערך חוץ שהוציא מנפיק שאינו מדינת ישראל, המוחזקים בקרן, מסך השווי ה</w:t>
      </w:r>
      <w:r>
        <w:rPr>
          <w:rStyle w:val="default"/>
          <w:rFonts w:cs="FrankRuehl"/>
          <w:rtl/>
        </w:rPr>
        <w:t>נקי של נ</w:t>
      </w:r>
      <w:r>
        <w:rPr>
          <w:rStyle w:val="default"/>
          <w:rFonts w:cs="FrankRuehl" w:hint="cs"/>
          <w:rtl/>
        </w:rPr>
        <w:t>כסי הקרן;</w:t>
      </w:r>
    </w:p>
    <w:p w:rsidR="00DE2E9C" w:rsidRDefault="00DE2E9C" w:rsidP="000F2A41">
      <w:pPr>
        <w:pStyle w:val="P00"/>
        <w:spacing w:before="72"/>
        <w:ind w:left="0" w:right="1134"/>
        <w:rPr>
          <w:rStyle w:val="default"/>
          <w:rFonts w:cs="FrankRuehl"/>
          <w:rtl/>
        </w:rPr>
      </w:pPr>
      <w:r>
        <w:rPr>
          <w:rFonts w:cs="FrankRuehl"/>
          <w:sz w:val="26"/>
          <w:rtl/>
        </w:rPr>
        <w:tab/>
      </w:r>
      <w:r>
        <w:rPr>
          <w:rStyle w:val="default"/>
          <w:rFonts w:cs="FrankRuehl"/>
          <w:rtl/>
        </w:rPr>
        <w:t>"שיעור נ</w:t>
      </w:r>
      <w:r>
        <w:rPr>
          <w:rStyle w:val="default"/>
          <w:rFonts w:cs="FrankRuehl" w:hint="cs"/>
          <w:rtl/>
        </w:rPr>
        <w:t xml:space="preserve">ייר ערך מהשווי הרשום למסחר" </w:t>
      </w:r>
      <w:r w:rsidR="000F2A41">
        <w:rPr>
          <w:rStyle w:val="default"/>
          <w:rFonts w:cs="FrankRuehl" w:hint="cs"/>
          <w:rtl/>
        </w:rPr>
        <w:t>-</w:t>
      </w:r>
      <w:r>
        <w:rPr>
          <w:rStyle w:val="default"/>
          <w:rFonts w:cs="FrankRuehl"/>
          <w:rtl/>
        </w:rPr>
        <w:t xml:space="preserve"> שווי נ</w:t>
      </w:r>
      <w:r>
        <w:rPr>
          <w:rStyle w:val="default"/>
          <w:rFonts w:cs="FrankRuehl" w:hint="cs"/>
          <w:rtl/>
        </w:rPr>
        <w:t>ייר ערך או נייר ערך חוץ, המוחזקים בקרן או בקרנות שבניהול מנהל קרן, מסך הכמות הרשומה למסחר של נייר הערך או נייר ערך</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וץ, כשהיא מוכפלת בשוויו לתום יום המסחר;</w:t>
      </w:r>
    </w:p>
    <w:p w:rsidR="00DE2E9C" w:rsidRDefault="00DE2E9C" w:rsidP="000F2A41">
      <w:pPr>
        <w:pStyle w:val="P00"/>
        <w:spacing w:before="72"/>
        <w:ind w:left="0" w:right="1134"/>
        <w:rPr>
          <w:rStyle w:val="default"/>
          <w:rFonts w:cs="FrankRuehl"/>
          <w:rtl/>
        </w:rPr>
      </w:pPr>
      <w:r>
        <w:rPr>
          <w:rFonts w:cs="FrankRuehl"/>
          <w:sz w:val="26"/>
          <w:rtl/>
        </w:rPr>
        <w:tab/>
      </w:r>
      <w:r>
        <w:rPr>
          <w:rStyle w:val="default"/>
          <w:rFonts w:cs="FrankRuehl"/>
          <w:rtl/>
        </w:rPr>
        <w:t>"שיעור נ</w:t>
      </w:r>
      <w:r>
        <w:rPr>
          <w:rStyle w:val="default"/>
          <w:rFonts w:cs="FrankRuehl" w:hint="cs"/>
          <w:rtl/>
        </w:rPr>
        <w:t xml:space="preserve">כס אחר" </w:t>
      </w:r>
      <w:r w:rsidR="000F2A41">
        <w:rPr>
          <w:rStyle w:val="default"/>
          <w:rFonts w:cs="FrankRuehl" w:hint="cs"/>
          <w:rtl/>
        </w:rPr>
        <w:t>-</w:t>
      </w:r>
      <w:r>
        <w:rPr>
          <w:rStyle w:val="default"/>
          <w:rFonts w:cs="FrankRuehl"/>
          <w:rtl/>
        </w:rPr>
        <w:t xml:space="preserve"> שווי נ</w:t>
      </w:r>
      <w:r>
        <w:rPr>
          <w:rStyle w:val="default"/>
          <w:rFonts w:cs="FrankRuehl" w:hint="cs"/>
          <w:rtl/>
        </w:rPr>
        <w:t>כס המוחזק ב</w:t>
      </w:r>
      <w:r>
        <w:rPr>
          <w:rStyle w:val="default"/>
          <w:rFonts w:cs="FrankRuehl"/>
          <w:rtl/>
        </w:rPr>
        <w:t>קרן שאינ</w:t>
      </w:r>
      <w:r>
        <w:rPr>
          <w:rStyle w:val="default"/>
          <w:rFonts w:cs="FrankRuehl" w:hint="cs"/>
          <w:rtl/>
        </w:rPr>
        <w:t>ו נייר ע</w:t>
      </w:r>
      <w:r>
        <w:rPr>
          <w:rStyle w:val="default"/>
          <w:rFonts w:cs="FrankRuehl"/>
          <w:rtl/>
        </w:rPr>
        <w:t>ר</w:t>
      </w:r>
      <w:r>
        <w:rPr>
          <w:rStyle w:val="default"/>
          <w:rFonts w:cs="FrankRuehl" w:hint="cs"/>
          <w:rtl/>
        </w:rPr>
        <w:t>ך א</w:t>
      </w:r>
      <w:r>
        <w:rPr>
          <w:rStyle w:val="default"/>
          <w:rFonts w:cs="FrankRuehl"/>
          <w:rtl/>
        </w:rPr>
        <w:t>ו</w:t>
      </w:r>
      <w:r>
        <w:rPr>
          <w:rStyle w:val="default"/>
          <w:rFonts w:cs="FrankRuehl" w:hint="cs"/>
          <w:rtl/>
        </w:rPr>
        <w:t xml:space="preserve"> נייר ערך חוץ, מסך השווי הנקי של נכסי הק</w:t>
      </w:r>
      <w:r>
        <w:rPr>
          <w:rStyle w:val="default"/>
          <w:rFonts w:cs="FrankRuehl"/>
          <w:rtl/>
        </w:rPr>
        <w:t>רן</w:t>
      </w:r>
      <w:r>
        <w:rPr>
          <w:rStyle w:val="default"/>
          <w:rFonts w:cs="FrankRuehl" w:hint="cs"/>
          <w:rtl/>
        </w:rPr>
        <w:t>.</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שר האוצ</w:t>
      </w:r>
      <w:r>
        <w:rPr>
          <w:rStyle w:val="default"/>
          <w:rFonts w:cs="FrankRuehl" w:hint="cs"/>
          <w:rtl/>
        </w:rPr>
        <w:t xml:space="preserve">ר רשאי לקבוע, דרך כלל או לסוגי קרנות, תנאים לקנייתם או להחזקתם של נכסים כאמור בסעיף 59, וכן </w:t>
      </w:r>
      <w:r>
        <w:rPr>
          <w:rStyle w:val="default"/>
          <w:rFonts w:cs="FrankRuehl"/>
          <w:rtl/>
        </w:rPr>
        <w:t>ל</w:t>
      </w:r>
      <w:r>
        <w:rPr>
          <w:rStyle w:val="default"/>
          <w:rFonts w:cs="FrankRuehl" w:hint="cs"/>
          <w:rtl/>
        </w:rPr>
        <w:t>ק</w:t>
      </w:r>
      <w:r>
        <w:rPr>
          <w:rStyle w:val="default"/>
          <w:rFonts w:cs="FrankRuehl"/>
          <w:rtl/>
        </w:rPr>
        <w:t>ב</w:t>
      </w:r>
      <w:r>
        <w:rPr>
          <w:rStyle w:val="default"/>
          <w:rFonts w:cs="FrankRuehl" w:hint="cs"/>
          <w:rtl/>
        </w:rPr>
        <w:t>ו</w:t>
      </w:r>
      <w:r>
        <w:rPr>
          <w:rStyle w:val="default"/>
          <w:rFonts w:cs="FrankRuehl"/>
          <w:rtl/>
        </w:rPr>
        <w:t>ע</w:t>
      </w:r>
      <w:r>
        <w:rPr>
          <w:rStyle w:val="default"/>
          <w:rFonts w:cs="FrankRuehl" w:hint="cs"/>
          <w:rtl/>
        </w:rPr>
        <w:t xml:space="preserve"> </w:t>
      </w:r>
      <w:r>
        <w:rPr>
          <w:rStyle w:val="default"/>
          <w:rFonts w:cs="FrankRuehl"/>
          <w:rtl/>
        </w:rPr>
        <w:t>ש</w:t>
      </w:r>
      <w:r>
        <w:rPr>
          <w:rStyle w:val="default"/>
          <w:rFonts w:cs="FrankRuehl" w:hint="cs"/>
          <w:rtl/>
        </w:rPr>
        <w:t xml:space="preserve">יעור מרבי </w:t>
      </w:r>
      <w:r w:rsidR="000F2A41">
        <w:rPr>
          <w:rStyle w:val="default"/>
          <w:rFonts w:cs="FrankRuehl"/>
          <w:rtl/>
        </w:rPr>
        <w:t>–</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לשיעור </w:t>
      </w:r>
      <w:r>
        <w:rPr>
          <w:rStyle w:val="default"/>
          <w:rFonts w:cs="FrankRuehl" w:hint="cs"/>
          <w:rtl/>
        </w:rPr>
        <w:t>ניירות ערך של תאגיד;</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לשיעור </w:t>
      </w:r>
      <w:r>
        <w:rPr>
          <w:rStyle w:val="default"/>
          <w:rFonts w:cs="FrankRuehl" w:hint="cs"/>
          <w:rtl/>
        </w:rPr>
        <w:t>נייר ערך מהשווי הרשום למס</w:t>
      </w:r>
      <w:r>
        <w:rPr>
          <w:rStyle w:val="default"/>
          <w:rFonts w:cs="FrankRuehl"/>
          <w:rtl/>
        </w:rPr>
        <w:t>חר;</w:t>
      </w:r>
    </w:p>
    <w:p w:rsidR="00DE2E9C" w:rsidRDefault="00DE2E9C">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לשיעור </w:t>
      </w:r>
      <w:r>
        <w:rPr>
          <w:rStyle w:val="default"/>
          <w:rFonts w:cs="FrankRuehl" w:hint="cs"/>
          <w:rtl/>
        </w:rPr>
        <w:t>נ</w:t>
      </w:r>
      <w:r>
        <w:rPr>
          <w:rStyle w:val="default"/>
          <w:rFonts w:cs="FrankRuehl"/>
          <w:rtl/>
        </w:rPr>
        <w:t>כס</w:t>
      </w:r>
      <w:r>
        <w:rPr>
          <w:rStyle w:val="default"/>
          <w:rFonts w:cs="FrankRuehl" w:hint="cs"/>
          <w:rtl/>
        </w:rPr>
        <w:t xml:space="preserve"> אחר.</w:t>
      </w:r>
    </w:p>
    <w:p w:rsidR="004A0758" w:rsidRDefault="004A0758" w:rsidP="004A0758">
      <w:pPr>
        <w:pStyle w:val="P00"/>
        <w:spacing w:before="72"/>
        <w:ind w:left="0" w:right="1134"/>
        <w:rPr>
          <w:rStyle w:val="default"/>
          <w:rFonts w:cs="FrankRuehl" w:hint="cs"/>
          <w:rtl/>
        </w:rPr>
      </w:pPr>
      <w:r>
        <w:rPr>
          <w:lang w:val="he-IL"/>
        </w:rPr>
        <w:pict>
          <v:rect id="_x0000_s2806" style="position:absolute;left:0;text-align:left;margin-left:473.85pt;margin-top:7.1pt;width:65.7pt;height:16pt;z-index:251802624" o:allowincell="f" filled="f" stroked="f" strokecolor="lime" strokeweight=".25pt">
            <v:textbox inset="0,0,0,0">
              <w:txbxContent>
                <w:p w:rsidR="008A762C" w:rsidRDefault="008A762C" w:rsidP="004A0758">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rsidP="004A0758">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w:t>
      </w:r>
      <w:r>
        <w:rPr>
          <w:rStyle w:val="default"/>
          <w:rFonts w:cs="FrankRuehl" w:hint="cs"/>
          <w:rtl/>
        </w:rPr>
        <w:t>ב1)</w:t>
      </w:r>
      <w:r>
        <w:rPr>
          <w:rStyle w:val="default"/>
          <w:rFonts w:cs="FrankRuehl" w:hint="cs"/>
          <w:rtl/>
        </w:rPr>
        <w:tab/>
        <w:t xml:space="preserve">שווי נייר ערך שהוציא תאגיד ריאלי משמעותי, למעט איגרת חוב, שיחזיק מנהל קרן, לרבות בקרנות שבניהולו, לא יעלה על עשרה אחוזים מהשווי הרשום למסחר של נייר הערך שהוציא התאגיד; לעניין שיעור ההחזקה כאמור, לא יימנו החזקות של גוף פיננסי שבשליטת מנהל הקרן; בסעיף קטן זה </w:t>
      </w:r>
      <w:r>
        <w:rPr>
          <w:rStyle w:val="default"/>
          <w:rFonts w:cs="FrankRuehl"/>
          <w:rtl/>
        </w:rPr>
        <w:t>–</w:t>
      </w:r>
    </w:p>
    <w:p w:rsidR="004A0758" w:rsidRDefault="004A0758" w:rsidP="004A0758">
      <w:pPr>
        <w:pStyle w:val="P00"/>
        <w:spacing w:before="72"/>
        <w:ind w:left="0" w:right="1134"/>
        <w:rPr>
          <w:rStyle w:val="default"/>
          <w:rFonts w:cs="FrankRuehl" w:hint="cs"/>
          <w:rtl/>
        </w:rPr>
      </w:pPr>
      <w:r>
        <w:rPr>
          <w:rStyle w:val="default"/>
          <w:rFonts w:cs="FrankRuehl" w:hint="cs"/>
          <w:rtl/>
        </w:rPr>
        <w:tab/>
        <w:t xml:space="preserve">"שווי רשום למסחר של נייר ערך" </w:t>
      </w:r>
      <w:r>
        <w:rPr>
          <w:rStyle w:val="default"/>
          <w:rFonts w:cs="FrankRuehl"/>
          <w:rtl/>
        </w:rPr>
        <w:t>–</w:t>
      </w:r>
      <w:r>
        <w:rPr>
          <w:rStyle w:val="default"/>
          <w:rFonts w:cs="FrankRuehl" w:hint="cs"/>
          <w:rtl/>
        </w:rPr>
        <w:t xml:space="preserve"> שווי נייר הערך לסוף יום המסחר כשהוא מוכפל בכמות הרשומה למסחר של נייר הערך;</w:t>
      </w:r>
    </w:p>
    <w:p w:rsidR="004A0758" w:rsidRDefault="004A0758" w:rsidP="004A0758">
      <w:pPr>
        <w:pStyle w:val="P00"/>
        <w:spacing w:before="72"/>
        <w:ind w:left="0" w:right="1134"/>
        <w:rPr>
          <w:rStyle w:val="default"/>
          <w:rFonts w:cs="FrankRuehl" w:hint="cs"/>
          <w:rtl/>
        </w:rPr>
      </w:pPr>
      <w:r>
        <w:rPr>
          <w:rStyle w:val="default"/>
          <w:rFonts w:cs="FrankRuehl" w:hint="cs"/>
          <w:rtl/>
        </w:rPr>
        <w:tab/>
        <w:t xml:space="preserve">"גוף פיננסי" ו"תאגיד ריאלי משמעותי" </w:t>
      </w:r>
      <w:r>
        <w:rPr>
          <w:rStyle w:val="default"/>
          <w:rFonts w:cs="FrankRuehl"/>
          <w:rtl/>
        </w:rPr>
        <w:t>–</w:t>
      </w:r>
      <w:r>
        <w:rPr>
          <w:rStyle w:val="default"/>
          <w:rFonts w:cs="FrankRuehl" w:hint="cs"/>
          <w:rtl/>
        </w:rPr>
        <w:t xml:space="preserve"> כהגדרתם בסעיף 23ב2.</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עלה שיע</w:t>
      </w:r>
      <w:r>
        <w:rPr>
          <w:rStyle w:val="default"/>
          <w:rFonts w:cs="FrankRuehl" w:hint="cs"/>
          <w:rtl/>
        </w:rPr>
        <w:t xml:space="preserve">ור ניירות ערך של תאגיד, או שיעור נייר ערך מהשווי הרשום למסחר, או שיעור </w:t>
      </w:r>
      <w:r>
        <w:rPr>
          <w:rStyle w:val="default"/>
          <w:rFonts w:cs="FrankRuehl"/>
          <w:rtl/>
        </w:rPr>
        <w:t>נ</w:t>
      </w:r>
      <w:r>
        <w:rPr>
          <w:rStyle w:val="default"/>
          <w:rFonts w:cs="FrankRuehl" w:hint="cs"/>
          <w:rtl/>
        </w:rPr>
        <w:t>כ</w:t>
      </w:r>
      <w:r>
        <w:rPr>
          <w:rStyle w:val="default"/>
          <w:rFonts w:cs="FrankRuehl"/>
          <w:rtl/>
        </w:rPr>
        <w:t>ס</w:t>
      </w:r>
      <w:r>
        <w:rPr>
          <w:rStyle w:val="default"/>
          <w:rFonts w:cs="FrankRuehl" w:hint="cs"/>
          <w:rtl/>
        </w:rPr>
        <w:t xml:space="preserve"> </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השיעור המרבי שקבע שר האוצר, לא יראו בכך הפרת הוראות סעיף זה אם נתקיימו שני </w:t>
      </w:r>
      <w:r>
        <w:rPr>
          <w:rStyle w:val="default"/>
          <w:rFonts w:cs="FrankRuehl"/>
          <w:rtl/>
        </w:rPr>
        <w:t>אלה:</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השיעור </w:t>
      </w:r>
      <w:r>
        <w:rPr>
          <w:rStyle w:val="default"/>
          <w:rFonts w:cs="FrankRuehl" w:hint="cs"/>
          <w:rtl/>
        </w:rPr>
        <w:t>קטן עד כדי השיעור המותר עד תום יום חישוב המחירים השני לאחר היום שבו עלה על השיעור המרבי;</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השיעור </w:t>
      </w:r>
      <w:r>
        <w:rPr>
          <w:rStyle w:val="default"/>
          <w:rFonts w:cs="FrankRuehl" w:hint="cs"/>
          <w:rtl/>
        </w:rPr>
        <w:t>עלה על השיעור המרבי לא יותר מחמש פעמים בתקופה של שנים</w:t>
      </w:r>
      <w:r>
        <w:rPr>
          <w:rStyle w:val="default"/>
          <w:rFonts w:cs="FrankRuehl"/>
          <w:rtl/>
        </w:rPr>
        <w:t xml:space="preserve"> </w:t>
      </w:r>
      <w:r>
        <w:rPr>
          <w:rStyle w:val="default"/>
          <w:rFonts w:cs="FrankRuehl" w:hint="cs"/>
          <w:rtl/>
        </w:rPr>
        <w:t>ע</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ד</w:t>
      </w:r>
      <w:r>
        <w:rPr>
          <w:rStyle w:val="default"/>
          <w:rFonts w:cs="FrankRuehl"/>
          <w:rtl/>
        </w:rPr>
        <w:t>ש</w:t>
      </w:r>
      <w:r>
        <w:rPr>
          <w:rStyle w:val="default"/>
          <w:rFonts w:cs="FrankRuehl" w:hint="cs"/>
          <w:rtl/>
        </w:rPr>
        <w:t>ים.</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על אף ה</w:t>
      </w:r>
      <w:r>
        <w:rPr>
          <w:rStyle w:val="default"/>
          <w:rFonts w:cs="FrankRuehl" w:hint="cs"/>
          <w:rtl/>
        </w:rPr>
        <w:t>וראות סעיף קטן (ג), לא יראו בחריגות נוספות הפרת הוראות סעיף זה</w:t>
      </w:r>
      <w:r>
        <w:rPr>
          <w:rStyle w:val="default"/>
          <w:rFonts w:cs="FrankRuehl"/>
          <w:rtl/>
        </w:rPr>
        <w:t>, אם שוכנ</w:t>
      </w:r>
      <w:r>
        <w:rPr>
          <w:rStyle w:val="default"/>
          <w:rFonts w:cs="FrankRuehl" w:hint="cs"/>
          <w:rtl/>
        </w:rPr>
        <w:t xml:space="preserve">ע יושב </w:t>
      </w:r>
      <w:r>
        <w:rPr>
          <w:rStyle w:val="default"/>
          <w:rFonts w:cs="FrankRuehl"/>
          <w:rtl/>
        </w:rPr>
        <w:t>ר</w:t>
      </w:r>
      <w:r>
        <w:rPr>
          <w:rStyle w:val="default"/>
          <w:rFonts w:cs="FrankRuehl" w:hint="cs"/>
          <w:rtl/>
        </w:rPr>
        <w:t xml:space="preserve">אש </w:t>
      </w:r>
      <w:r>
        <w:rPr>
          <w:rStyle w:val="default"/>
          <w:rFonts w:cs="FrankRuehl"/>
          <w:rtl/>
        </w:rPr>
        <w:t>ה</w:t>
      </w:r>
      <w:r>
        <w:rPr>
          <w:rStyle w:val="default"/>
          <w:rFonts w:cs="FrankRuehl" w:hint="cs"/>
          <w:rtl/>
        </w:rPr>
        <w:t>רשות כי מנהל הקרן נקט אמצעים נאותים למנו</w:t>
      </w:r>
      <w:r>
        <w:rPr>
          <w:rStyle w:val="default"/>
          <w:rFonts w:cs="FrankRuehl"/>
          <w:rtl/>
        </w:rPr>
        <w:t xml:space="preserve">ע </w:t>
      </w:r>
      <w:r>
        <w:rPr>
          <w:rStyle w:val="default"/>
          <w:rFonts w:cs="FrankRuehl" w:hint="cs"/>
          <w:rtl/>
        </w:rPr>
        <w:t>את ה</w:t>
      </w:r>
      <w:r>
        <w:rPr>
          <w:rStyle w:val="default"/>
          <w:rFonts w:cs="FrankRuehl"/>
          <w:rtl/>
        </w:rPr>
        <w:t>הפ</w:t>
      </w:r>
      <w:r>
        <w:rPr>
          <w:rStyle w:val="default"/>
          <w:rFonts w:cs="FrankRuehl" w:hint="cs"/>
          <w:rtl/>
        </w:rPr>
        <w:t xml:space="preserve">רה, והתקיים האמור בסעיף קטן (ג)(1). </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216" w:name="Rov463"/>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444"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159 (</w:t>
      </w:r>
      <w:hyperlink r:id="rId445"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החלפת סעיף 62</w:t>
      </w:r>
    </w:p>
    <w:p w:rsidR="00DE2E9C" w:rsidRPr="00EE2ACF" w:rsidRDefault="00DE2E9C">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strike/>
          <w:vanish/>
          <w:sz w:val="22"/>
          <w:szCs w:val="22"/>
          <w:shd w:val="clear" w:color="auto" w:fill="FFFF99"/>
          <w:rtl/>
        </w:rPr>
        <w:t>62.</w:t>
      </w:r>
      <w:r w:rsidRPr="00EE2ACF">
        <w:rPr>
          <w:rStyle w:val="default"/>
          <w:rFonts w:cs="FrankRuehl" w:hint="cs"/>
          <w:strike/>
          <w:vanish/>
          <w:sz w:val="22"/>
          <w:szCs w:val="22"/>
          <w:shd w:val="clear" w:color="auto" w:fill="FFFF99"/>
          <w:rtl/>
        </w:rPr>
        <w:tab/>
        <w:t xml:space="preserve">(א) </w:t>
      </w:r>
      <w:r w:rsidRPr="00EE2ACF">
        <w:rPr>
          <w:rStyle w:val="default"/>
          <w:rFonts w:cs="FrankRuehl" w:hint="cs"/>
          <w:strike/>
          <w:vanish/>
          <w:sz w:val="22"/>
          <w:szCs w:val="22"/>
          <w:shd w:val="clear" w:color="auto" w:fill="FFFF99"/>
          <w:rtl/>
        </w:rPr>
        <w:tab/>
        <w:t>שר האוצר רשאי לקבוע בתקנות, דרך כלל או לסוגי קרנות, שיעורים מרביים לנכסים כאמור בסעיף 59, שמנהל קרן רשאי לקנות בעד קרן או להחזיק בקרן או בקרנות שבניהולו ותנאים לקנייתם או להחזקתם.</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(ב)</w:t>
      </w:r>
      <w:r w:rsidRPr="00EE2ACF">
        <w:rPr>
          <w:rStyle w:val="default"/>
          <w:rFonts w:cs="FrankRuehl" w:hint="cs"/>
          <w:strike/>
          <w:vanish/>
          <w:sz w:val="22"/>
          <w:szCs w:val="22"/>
          <w:shd w:val="clear" w:color="auto" w:fill="FFFF99"/>
          <w:rtl/>
        </w:rPr>
        <w:tab/>
        <w:t>עלה שיעורו של נכס על השיעור המרבי שקבע שר האוצר להחזקתו, יעשה מנהל הקרן להקטנתו עד שיגיע לשיעור המותר.</w:t>
      </w:r>
    </w:p>
    <w:p w:rsidR="004A0758"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(ג)</w:t>
      </w:r>
      <w:r w:rsidRPr="00EE2ACF">
        <w:rPr>
          <w:rStyle w:val="default"/>
          <w:rFonts w:cs="FrankRuehl" w:hint="cs"/>
          <w:strike/>
          <w:vanish/>
          <w:sz w:val="22"/>
          <w:szCs w:val="22"/>
          <w:shd w:val="clear" w:color="auto" w:fill="FFFF99"/>
          <w:rtl/>
        </w:rPr>
        <w:tab/>
        <w:t>קיום הוראות סעיף קטן (ב) לא יפטור מאחריות, פלילית או אזרחית, בשל הפרת הוראה לפי סעיף קטן (א).</w:t>
      </w:r>
    </w:p>
    <w:p w:rsidR="004A0758" w:rsidRPr="00EE2ACF" w:rsidRDefault="004A0758" w:rsidP="004A0758">
      <w:pPr>
        <w:pStyle w:val="P00"/>
        <w:spacing w:before="0"/>
        <w:ind w:left="0" w:right="1134"/>
        <w:rPr>
          <w:rStyle w:val="default"/>
          <w:rFonts w:cs="FrankRuehl" w:hint="cs"/>
          <w:vanish/>
          <w:sz w:val="20"/>
          <w:szCs w:val="20"/>
          <w:shd w:val="clear" w:color="auto" w:fill="FFFF99"/>
          <w:rtl/>
        </w:rPr>
      </w:pPr>
    </w:p>
    <w:p w:rsidR="004A0758" w:rsidRPr="00EE2ACF" w:rsidRDefault="004A0758" w:rsidP="004A0758">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11.12.2013</w:t>
      </w:r>
    </w:p>
    <w:p w:rsidR="004A0758" w:rsidRPr="00EE2ACF" w:rsidRDefault="004A0758" w:rsidP="004A0758">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21</w:t>
      </w:r>
    </w:p>
    <w:p w:rsidR="004A0758" w:rsidRPr="00EE2ACF" w:rsidRDefault="004A0758" w:rsidP="008B6B18">
      <w:pPr>
        <w:pStyle w:val="P00"/>
        <w:spacing w:before="0"/>
        <w:ind w:left="0" w:right="1134"/>
        <w:rPr>
          <w:rStyle w:val="default"/>
          <w:rFonts w:cs="FrankRuehl" w:hint="cs"/>
          <w:vanish/>
          <w:sz w:val="20"/>
          <w:szCs w:val="20"/>
          <w:shd w:val="clear" w:color="auto" w:fill="FFFF99"/>
          <w:rtl/>
        </w:rPr>
      </w:pPr>
      <w:hyperlink r:id="rId446" w:history="1">
        <w:r w:rsidRPr="00EE2ACF">
          <w:rPr>
            <w:rStyle w:val="Hyperlink"/>
            <w:rFonts w:cs="FrankRuehl" w:hint="cs"/>
            <w:vanish/>
            <w:szCs w:val="20"/>
            <w:shd w:val="clear" w:color="auto" w:fill="FFFF99"/>
            <w:rtl/>
          </w:rPr>
          <w:t>ס"ח תשע"ד מס' 2420</w:t>
        </w:r>
      </w:hyperlink>
      <w:r w:rsidRPr="00EE2ACF">
        <w:rPr>
          <w:rStyle w:val="default"/>
          <w:rFonts w:cs="FrankRuehl" w:hint="cs"/>
          <w:vanish/>
          <w:sz w:val="20"/>
          <w:szCs w:val="20"/>
          <w:shd w:val="clear" w:color="auto" w:fill="FFFF99"/>
          <w:rtl/>
        </w:rPr>
        <w:t xml:space="preserve"> מיום 11.12.2013 עמ' 12</w:t>
      </w:r>
      <w:r w:rsidR="008B6B18" w:rsidRPr="00EE2ACF">
        <w:rPr>
          <w:rStyle w:val="default"/>
          <w:rFonts w:cs="FrankRuehl" w:hint="cs"/>
          <w:vanish/>
          <w:sz w:val="20"/>
          <w:szCs w:val="20"/>
          <w:shd w:val="clear" w:color="auto" w:fill="FFFF99"/>
          <w:rtl/>
        </w:rPr>
        <w:t>9</w:t>
      </w:r>
      <w:r w:rsidRPr="00EE2ACF">
        <w:rPr>
          <w:rStyle w:val="default"/>
          <w:rFonts w:cs="FrankRuehl" w:hint="cs"/>
          <w:vanish/>
          <w:sz w:val="20"/>
          <w:szCs w:val="20"/>
          <w:shd w:val="clear" w:color="auto" w:fill="FFFF99"/>
          <w:rtl/>
        </w:rPr>
        <w:t xml:space="preserve"> (</w:t>
      </w:r>
      <w:hyperlink r:id="rId447" w:history="1">
        <w:r w:rsidRPr="00EE2ACF">
          <w:rPr>
            <w:rStyle w:val="Hyperlink"/>
            <w:rFonts w:cs="FrankRuehl" w:hint="cs"/>
            <w:vanish/>
            <w:szCs w:val="20"/>
            <w:shd w:val="clear" w:color="auto" w:fill="FFFF99"/>
            <w:rtl/>
          </w:rPr>
          <w:t>ה"ח 706</w:t>
        </w:r>
      </w:hyperlink>
      <w:r w:rsidRPr="00EE2ACF">
        <w:rPr>
          <w:rStyle w:val="default"/>
          <w:rFonts w:cs="FrankRuehl" w:hint="cs"/>
          <w:vanish/>
          <w:sz w:val="20"/>
          <w:szCs w:val="20"/>
          <w:shd w:val="clear" w:color="auto" w:fill="FFFF99"/>
          <w:rtl/>
        </w:rPr>
        <w:t>)</w:t>
      </w:r>
    </w:p>
    <w:p w:rsidR="004A0758" w:rsidRPr="004A0758" w:rsidRDefault="004A0758" w:rsidP="004A0758">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 w:val="20"/>
          <w:szCs w:val="20"/>
          <w:shd w:val="clear" w:color="auto" w:fill="FFFF99"/>
          <w:rtl/>
        </w:rPr>
        <w:t>הוספת סעיף קטן 62(ב1)</w:t>
      </w:r>
      <w:bookmarkEnd w:id="216"/>
    </w:p>
    <w:p w:rsidR="00DE2E9C" w:rsidRDefault="00DE2E9C">
      <w:pPr>
        <w:pStyle w:val="P00"/>
        <w:spacing w:before="72"/>
        <w:ind w:left="0" w:right="1134"/>
        <w:rPr>
          <w:rStyle w:val="default"/>
          <w:rFonts w:cs="FrankRuehl" w:hint="cs"/>
          <w:rtl/>
        </w:rPr>
      </w:pPr>
      <w:bookmarkStart w:id="217" w:name="Seif104"/>
      <w:bookmarkEnd w:id="217"/>
      <w:r>
        <w:rPr>
          <w:lang w:val="he-IL"/>
        </w:rPr>
        <w:pict>
          <v:rect id="_x0000_s2176" style="position:absolute;left:0;text-align:left;margin-left:464.5pt;margin-top:8.05pt;width:75.05pt;height:21.35pt;z-index:251594752"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עסקת מכי</w:t>
                  </w:r>
                  <w:r>
                    <w:rPr>
                      <w:rFonts w:cs="Miriam" w:hint="cs"/>
                      <w:sz w:val="18"/>
                      <w:szCs w:val="18"/>
                      <w:rtl/>
                    </w:rPr>
                    <w:t>רה בחסר</w:t>
                  </w:r>
                </w:p>
              </w:txbxContent>
            </v:textbox>
            <w10:anchorlock/>
          </v:rect>
        </w:pict>
      </w:r>
      <w:r>
        <w:rPr>
          <w:rStyle w:val="big-number"/>
          <w:rFonts w:cs="Miriam"/>
          <w:rtl/>
        </w:rPr>
        <w:t>63.</w:t>
      </w:r>
      <w:r>
        <w:rPr>
          <w:rStyle w:val="big-number"/>
          <w:rFonts w:cs="Miriam"/>
          <w:rtl/>
        </w:rPr>
        <w:tab/>
      </w:r>
      <w:r>
        <w:rPr>
          <w:rStyle w:val="default"/>
          <w:rFonts w:cs="FrankRuehl"/>
          <w:rtl/>
        </w:rPr>
        <w:t>שר האוצר</w:t>
      </w:r>
      <w:r>
        <w:rPr>
          <w:rStyle w:val="default"/>
          <w:rFonts w:cs="FrankRuehl" w:hint="cs"/>
          <w:rtl/>
        </w:rPr>
        <w:t xml:space="preserve"> רשאי לקבוע בתקנות, דרך כלל או לסוגי קרנ</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את התנאים שבהם יהיה מנהל קרן רשאי </w:t>
      </w:r>
      <w:r>
        <w:rPr>
          <w:rStyle w:val="default"/>
          <w:rFonts w:cs="FrankRuehl"/>
          <w:rtl/>
        </w:rPr>
        <w:t>–</w:t>
      </w:r>
    </w:p>
    <w:p w:rsidR="00DE2E9C" w:rsidRDefault="00DE2E9C">
      <w:pPr>
        <w:pStyle w:val="P22"/>
        <w:spacing w:before="72"/>
        <w:ind w:left="1021" w:right="1134"/>
        <w:rPr>
          <w:rStyle w:val="default"/>
          <w:rFonts w:cs="FrankRuehl"/>
          <w:rtl/>
        </w:rPr>
      </w:pPr>
      <w:r>
        <w:rPr>
          <w:lang w:val="he-IL"/>
        </w:rPr>
        <w:pict>
          <v:rect id="_x0000_s2177" style="position:absolute;left:0;text-align:left;margin-left:464.5pt;margin-top:8.05pt;width:75.05pt;height:32pt;z-index:251595776"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 </w:t>
                  </w:r>
                </w:p>
                <w:p w:rsidR="008A762C" w:rsidRDefault="008A762C">
                  <w:pPr>
                    <w:spacing w:line="160" w:lineRule="exact"/>
                    <w:jc w:val="left"/>
                    <w:rPr>
                      <w:rFonts w:cs="Miriam"/>
                      <w:noProof/>
                      <w:sz w:val="18"/>
                      <w:szCs w:val="18"/>
                      <w:rtl/>
                    </w:rPr>
                  </w:pPr>
                  <w:r>
                    <w:rPr>
                      <w:rFonts w:cs="Miriam" w:hint="cs"/>
                      <w:sz w:val="18"/>
                      <w:szCs w:val="18"/>
                      <w:rtl/>
                    </w:rPr>
                    <w:t>תשס"א-</w:t>
                  </w:r>
                  <w:r>
                    <w:rPr>
                      <w:rFonts w:cs="Miriam"/>
                      <w:sz w:val="18"/>
                      <w:szCs w:val="18"/>
                      <w:rtl/>
                    </w:rPr>
                    <w:t>2001</w:t>
                  </w:r>
                </w:p>
              </w:txbxContent>
            </v:textbox>
            <w10:anchorlock/>
          </v:rect>
        </w:pict>
      </w:r>
      <w:r>
        <w:rPr>
          <w:rStyle w:val="default"/>
          <w:rFonts w:cs="FrankRuehl"/>
          <w:rtl/>
        </w:rPr>
        <w:t>(1)</w:t>
      </w:r>
      <w:r>
        <w:rPr>
          <w:rStyle w:val="default"/>
          <w:rFonts w:cs="FrankRuehl"/>
          <w:rtl/>
        </w:rPr>
        <w:tab/>
        <w:t xml:space="preserve">להשאיל </w:t>
      </w:r>
      <w:r>
        <w:rPr>
          <w:rStyle w:val="default"/>
          <w:rFonts w:cs="FrankRuehl" w:hint="cs"/>
          <w:rtl/>
        </w:rPr>
        <w:t xml:space="preserve">ניירות ערך המוחזקים בקרן שבניהולו לצורך עסקת </w:t>
      </w:r>
      <w:r>
        <w:rPr>
          <w:rStyle w:val="default"/>
          <w:rFonts w:cs="FrankRuehl"/>
          <w:rtl/>
        </w:rPr>
        <w:t>מכירה בח</w:t>
      </w:r>
      <w:r>
        <w:rPr>
          <w:rStyle w:val="default"/>
          <w:rFonts w:cs="FrankRuehl" w:hint="cs"/>
          <w:rtl/>
        </w:rPr>
        <w:t>סר, ובלבד שההשאלה אינה למנהל הקרן, לאדם השולט בו, לחברה בשליטת אדם כאמור, לדירקטור, או לעובד של מי מהם לצורך עסקת מכירה בחסר על ידם, או לקרן אחרת שבניהול מנהל הקרן לצורך עסקת מכירה בחסר בעדה;</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לעשות ע</w:t>
      </w:r>
      <w:r>
        <w:rPr>
          <w:rStyle w:val="default"/>
          <w:rFonts w:cs="FrankRuehl" w:hint="cs"/>
          <w:rtl/>
        </w:rPr>
        <w:t>סקת מכירה בחסר בעד קרן שבניהולו.</w:t>
      </w:r>
    </w:p>
    <w:p w:rsidR="00DE2E9C" w:rsidRDefault="00DE2E9C">
      <w:pPr>
        <w:pStyle w:val="P00"/>
        <w:spacing w:before="72"/>
        <w:ind w:left="0" w:right="1134"/>
        <w:rPr>
          <w:rStyle w:val="default"/>
          <w:rFonts w:cs="FrankRuehl" w:hint="cs"/>
          <w:rtl/>
        </w:rPr>
      </w:pPr>
      <w:r>
        <w:rPr>
          <w:rFonts w:cs="FrankRuehl"/>
          <w:rtl/>
          <w:lang w:val="he-IL"/>
        </w:rPr>
        <w:pict>
          <v:shape id="_x0000_s2536" type="#_x0000_t202" style="position:absolute;left:0;text-align:left;margin-left:470.25pt;margin-top:7.1pt;width:1in;height:16.8pt;z-index:251684864" filled="f" stroked="f">
            <v:textbox inset="1mm,0,1mm,0">
              <w:txbxContent>
                <w:p w:rsidR="008A762C" w:rsidRDefault="008A762C">
                  <w:pPr>
                    <w:spacing w:line="160" w:lineRule="exact"/>
                    <w:jc w:val="left"/>
                    <w:rPr>
                      <w:rFonts w:hint="cs"/>
                      <w:rtl/>
                    </w:rPr>
                  </w:pPr>
                  <w:r>
                    <w:rPr>
                      <w:rFonts w:cs="Miriam" w:hint="cs"/>
                      <w:sz w:val="18"/>
                      <w:szCs w:val="18"/>
                      <w:rtl/>
                    </w:rPr>
                    <w:t>(תיקון מס' 12) תשס"ו-2006</w:t>
                  </w:r>
                </w:p>
              </w:txbxContent>
            </v:textbox>
            <w10:anchorlock/>
          </v:shape>
        </w:pict>
      </w:r>
      <w:r>
        <w:rPr>
          <w:rStyle w:val="default"/>
          <w:rFonts w:cs="FrankRuehl"/>
          <w:rtl/>
        </w:rPr>
        <w:t>בסעיף זה, "עסקת מכירה בחסר" – מכירה בבורסה או בשוק מוסדר של ניירות ערך שאינם של המוכר, בהתאם לכללים הנהוגים לענין מכירה כאמור בבורסה או בשוק המוסדר שבהם נעשית המכירה</w:t>
      </w:r>
      <w:r>
        <w:rPr>
          <w:rStyle w:val="default"/>
          <w:rFonts w:cs="FrankRuehl" w:hint="cs"/>
          <w:rtl/>
        </w:rPr>
        <w:t>.</w:t>
      </w:r>
    </w:p>
    <w:p w:rsidR="00DE2E9C" w:rsidRPr="00EE2ACF" w:rsidRDefault="00DE2E9C">
      <w:pPr>
        <w:pStyle w:val="P00"/>
        <w:spacing w:before="0"/>
        <w:ind w:left="1021" w:right="1134"/>
        <w:rPr>
          <w:rStyle w:val="default"/>
          <w:rFonts w:cs="FrankRuehl" w:hint="cs"/>
          <w:strike/>
          <w:vanish/>
          <w:sz w:val="20"/>
          <w:szCs w:val="20"/>
          <w:shd w:val="clear" w:color="auto" w:fill="FFFF99"/>
          <w:rtl/>
        </w:rPr>
      </w:pPr>
      <w:bookmarkStart w:id="218" w:name="Rov352"/>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1021" w:right="1134"/>
        <w:rPr>
          <w:rStyle w:val="default"/>
          <w:rFonts w:cs="FrankRuehl" w:hint="cs"/>
          <w:vanish/>
          <w:sz w:val="20"/>
          <w:szCs w:val="20"/>
          <w:shd w:val="clear" w:color="auto" w:fill="FFFF99"/>
          <w:rtl/>
        </w:rPr>
      </w:pPr>
      <w:hyperlink r:id="rId448"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160 (</w:t>
      </w:r>
      <w:hyperlink r:id="rId449"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22"/>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 xml:space="preserve">להשאיל </w:t>
      </w:r>
      <w:r w:rsidRPr="00EE2ACF">
        <w:rPr>
          <w:rStyle w:val="default"/>
          <w:rFonts w:cs="FrankRuehl" w:hint="cs"/>
          <w:vanish/>
          <w:sz w:val="22"/>
          <w:szCs w:val="22"/>
          <w:shd w:val="clear" w:color="auto" w:fill="FFFF99"/>
          <w:rtl/>
        </w:rPr>
        <w:t xml:space="preserve">ניירות ערך המוחזקים בקרן שבניהולו לצורך עסקת </w:t>
      </w:r>
      <w:r w:rsidRPr="00EE2ACF">
        <w:rPr>
          <w:rStyle w:val="default"/>
          <w:rFonts w:cs="FrankRuehl"/>
          <w:vanish/>
          <w:sz w:val="22"/>
          <w:szCs w:val="22"/>
          <w:shd w:val="clear" w:color="auto" w:fill="FFFF99"/>
          <w:rtl/>
        </w:rPr>
        <w:t>מכירה בח</w:t>
      </w:r>
      <w:r w:rsidRPr="00EE2ACF">
        <w:rPr>
          <w:rStyle w:val="default"/>
          <w:rFonts w:cs="FrankRuehl" w:hint="cs"/>
          <w:vanish/>
          <w:sz w:val="22"/>
          <w:szCs w:val="22"/>
          <w:shd w:val="clear" w:color="auto" w:fill="FFFF99"/>
          <w:rtl/>
        </w:rPr>
        <w:t xml:space="preserve">סר </w:t>
      </w:r>
      <w:r w:rsidRPr="00EE2ACF">
        <w:rPr>
          <w:rStyle w:val="default"/>
          <w:rFonts w:cs="FrankRuehl" w:hint="cs"/>
          <w:strike/>
          <w:vanish/>
          <w:sz w:val="22"/>
          <w:szCs w:val="22"/>
          <w:shd w:val="clear" w:color="auto" w:fill="FFFF99"/>
          <w:rtl/>
        </w:rPr>
        <w:t>או לחתום על הסכם השאלה לצורך עסקה כאמור</w:t>
      </w:r>
      <w:r w:rsidRPr="00EE2ACF">
        <w:rPr>
          <w:rStyle w:val="default"/>
          <w:rFonts w:cs="FrankRuehl" w:hint="cs"/>
          <w:vanish/>
          <w:sz w:val="22"/>
          <w:szCs w:val="22"/>
          <w:shd w:val="clear" w:color="auto" w:fill="FFFF99"/>
          <w:rtl/>
        </w:rPr>
        <w:t xml:space="preserve">, ובלבד שעסקת המכירה בחסר אינה בעד קרן אחרת שבניהולו; </w:t>
      </w:r>
    </w:p>
    <w:p w:rsidR="00DE2E9C" w:rsidRPr="00EE2ACF" w:rsidRDefault="00DE2E9C">
      <w:pPr>
        <w:pStyle w:val="P22"/>
        <w:spacing w:before="0"/>
        <w:ind w:left="1021" w:right="1134"/>
        <w:rPr>
          <w:rStyle w:val="default"/>
          <w:rFonts w:cs="FrankRuehl" w:hint="cs"/>
          <w:vanish/>
          <w:sz w:val="20"/>
          <w:szCs w:val="20"/>
          <w:shd w:val="clear" w:color="auto" w:fill="FFFF99"/>
          <w:rtl/>
        </w:rPr>
      </w:pPr>
    </w:p>
    <w:p w:rsidR="00DE2E9C" w:rsidRPr="00EE2ACF" w:rsidRDefault="00DE2E9C">
      <w:pPr>
        <w:pStyle w:val="P22"/>
        <w:spacing w:before="0"/>
        <w:ind w:left="1021"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14.6.2001</w:t>
      </w:r>
    </w:p>
    <w:p w:rsidR="00DE2E9C" w:rsidRPr="00EE2ACF" w:rsidRDefault="00DE2E9C">
      <w:pPr>
        <w:pStyle w:val="P22"/>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7</w:t>
      </w:r>
    </w:p>
    <w:p w:rsidR="00DE2E9C" w:rsidRPr="00EE2ACF" w:rsidRDefault="00DE2E9C">
      <w:pPr>
        <w:pStyle w:val="P22"/>
        <w:spacing w:before="0"/>
        <w:ind w:left="1021" w:right="1134"/>
        <w:rPr>
          <w:rStyle w:val="default"/>
          <w:rFonts w:cs="FrankRuehl" w:hint="cs"/>
          <w:vanish/>
          <w:sz w:val="20"/>
          <w:szCs w:val="20"/>
          <w:shd w:val="clear" w:color="auto" w:fill="FFFF99"/>
          <w:rtl/>
        </w:rPr>
      </w:pPr>
      <w:hyperlink r:id="rId450" w:history="1">
        <w:r w:rsidRPr="00EE2ACF">
          <w:rPr>
            <w:rStyle w:val="Hyperlink"/>
            <w:rFonts w:cs="FrankRuehl" w:hint="cs"/>
            <w:vanish/>
            <w:szCs w:val="20"/>
            <w:shd w:val="clear" w:color="auto" w:fill="FFFF99"/>
            <w:rtl/>
          </w:rPr>
          <w:t>ס"ח תשס"א מס' 1792</w:t>
        </w:r>
      </w:hyperlink>
      <w:r w:rsidRPr="00EE2ACF">
        <w:rPr>
          <w:rStyle w:val="default"/>
          <w:rFonts w:cs="FrankRuehl" w:hint="cs"/>
          <w:vanish/>
          <w:sz w:val="20"/>
          <w:szCs w:val="20"/>
          <w:shd w:val="clear" w:color="auto" w:fill="FFFF99"/>
          <w:rtl/>
        </w:rPr>
        <w:t xml:space="preserve"> מיום 14.6.2001 עמ' 399 (</w:t>
      </w:r>
      <w:hyperlink r:id="rId451" w:history="1">
        <w:r w:rsidRPr="00EE2ACF">
          <w:rPr>
            <w:rStyle w:val="Hyperlink"/>
            <w:rFonts w:cs="FrankRuehl" w:hint="cs"/>
            <w:vanish/>
            <w:szCs w:val="20"/>
            <w:shd w:val="clear" w:color="auto" w:fill="FFFF99"/>
            <w:rtl/>
          </w:rPr>
          <w:t>ה"ח 2999</w:t>
        </w:r>
      </w:hyperlink>
      <w:r w:rsidRPr="00EE2ACF">
        <w:rPr>
          <w:rStyle w:val="default"/>
          <w:rFonts w:cs="FrankRuehl" w:hint="cs"/>
          <w:vanish/>
          <w:sz w:val="20"/>
          <w:szCs w:val="20"/>
          <w:shd w:val="clear" w:color="auto" w:fill="FFFF99"/>
          <w:rtl/>
        </w:rPr>
        <w:t>)</w:t>
      </w:r>
    </w:p>
    <w:p w:rsidR="00DE2E9C" w:rsidRPr="00EE2ACF" w:rsidRDefault="00DE2E9C">
      <w:pPr>
        <w:pStyle w:val="P22"/>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 xml:space="preserve">להשאיל </w:t>
      </w:r>
      <w:r w:rsidRPr="00EE2ACF">
        <w:rPr>
          <w:rStyle w:val="default"/>
          <w:rFonts w:cs="FrankRuehl" w:hint="cs"/>
          <w:vanish/>
          <w:sz w:val="22"/>
          <w:szCs w:val="22"/>
          <w:shd w:val="clear" w:color="auto" w:fill="FFFF99"/>
          <w:rtl/>
        </w:rPr>
        <w:t xml:space="preserve">ניירות ערך המוחזקים בקרן שבניהולו לצורך עסקת </w:t>
      </w:r>
      <w:r w:rsidRPr="00EE2ACF">
        <w:rPr>
          <w:rStyle w:val="default"/>
          <w:rFonts w:cs="FrankRuehl"/>
          <w:vanish/>
          <w:sz w:val="22"/>
          <w:szCs w:val="22"/>
          <w:shd w:val="clear" w:color="auto" w:fill="FFFF99"/>
          <w:rtl/>
        </w:rPr>
        <w:t>מכירה בח</w:t>
      </w:r>
      <w:r w:rsidRPr="00EE2ACF">
        <w:rPr>
          <w:rStyle w:val="default"/>
          <w:rFonts w:cs="FrankRuehl" w:hint="cs"/>
          <w:vanish/>
          <w:sz w:val="22"/>
          <w:szCs w:val="22"/>
          <w:shd w:val="clear" w:color="auto" w:fill="FFFF99"/>
          <w:rtl/>
        </w:rPr>
        <w:t xml:space="preserve">סר, </w:t>
      </w:r>
      <w:r w:rsidRPr="00EE2ACF">
        <w:rPr>
          <w:rStyle w:val="default"/>
          <w:rFonts w:cs="FrankRuehl" w:hint="cs"/>
          <w:strike/>
          <w:vanish/>
          <w:sz w:val="22"/>
          <w:szCs w:val="22"/>
          <w:shd w:val="clear" w:color="auto" w:fill="FFFF99"/>
          <w:rtl/>
        </w:rPr>
        <w:t>ובלבד שעסקת המכירה בחסר אינה בעד קרן אחרת שבניהולו</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ובלבד שההשאלה אינה למנהל הקרן, לאדם השולט בו, לחברה בשליטת אדם כאמור, לדירקטור, או לעובד של מי מהם לצורך עסקת מכירה בחסר על ידם, או לקרן אחרת שבניהול מנהל הקרן לצורך עסקת מכירה בחסר בעדה</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452"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296 (</w:t>
      </w:r>
      <w:hyperlink r:id="rId453"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Fonts w:cs="FrankRuehl" w:hint="cs"/>
          <w:strike/>
          <w:vanish/>
          <w:sz w:val="22"/>
          <w:szCs w:val="22"/>
          <w:shd w:val="clear" w:color="auto" w:fill="FFFF99"/>
          <w:rtl/>
        </w:rPr>
      </w:pPr>
      <w:r w:rsidRPr="00EE2ACF">
        <w:rPr>
          <w:rFonts w:cs="FrankRuehl"/>
          <w:strike/>
          <w:vanish/>
          <w:sz w:val="22"/>
          <w:szCs w:val="22"/>
          <w:shd w:val="clear" w:color="auto" w:fill="FFFF99"/>
          <w:rtl/>
        </w:rPr>
        <w:t>לעני</w:t>
      </w:r>
      <w:r w:rsidRPr="00EE2ACF">
        <w:rPr>
          <w:rFonts w:cs="FrankRuehl" w:hint="cs"/>
          <w:strike/>
          <w:vanish/>
          <w:sz w:val="22"/>
          <w:szCs w:val="22"/>
          <w:shd w:val="clear" w:color="auto" w:fill="FFFF99"/>
          <w:rtl/>
        </w:rPr>
        <w:t xml:space="preserve">ן </w:t>
      </w:r>
      <w:r w:rsidRPr="00EE2ACF">
        <w:rPr>
          <w:rFonts w:cs="FrankRuehl"/>
          <w:strike/>
          <w:vanish/>
          <w:sz w:val="22"/>
          <w:szCs w:val="22"/>
          <w:shd w:val="clear" w:color="auto" w:fill="FFFF99"/>
          <w:rtl/>
        </w:rPr>
        <w:t>זה</w:t>
      </w:r>
      <w:r w:rsidRPr="00EE2ACF">
        <w:rPr>
          <w:rFonts w:cs="FrankRuehl" w:hint="cs"/>
          <w:strike/>
          <w:vanish/>
          <w:sz w:val="22"/>
          <w:szCs w:val="22"/>
          <w:shd w:val="clear" w:color="auto" w:fill="FFFF99"/>
          <w:rtl/>
        </w:rPr>
        <w:t>, "עסק</w:t>
      </w:r>
      <w:r w:rsidRPr="00EE2ACF">
        <w:rPr>
          <w:rFonts w:cs="FrankRuehl"/>
          <w:strike/>
          <w:vanish/>
          <w:sz w:val="22"/>
          <w:szCs w:val="22"/>
          <w:shd w:val="clear" w:color="auto" w:fill="FFFF99"/>
          <w:rtl/>
        </w:rPr>
        <w:t>ת מכיר</w:t>
      </w:r>
      <w:r w:rsidRPr="00EE2ACF">
        <w:rPr>
          <w:rFonts w:cs="FrankRuehl" w:hint="cs"/>
          <w:strike/>
          <w:vanish/>
          <w:sz w:val="22"/>
          <w:szCs w:val="22"/>
          <w:shd w:val="clear" w:color="auto" w:fill="FFFF99"/>
          <w:rtl/>
        </w:rPr>
        <w:t xml:space="preserve">ה בחסר" </w:t>
      </w:r>
      <w:r w:rsidRPr="00EE2ACF">
        <w:rPr>
          <w:rFonts w:cs="FrankRuehl"/>
          <w:strike/>
          <w:vanish/>
          <w:sz w:val="22"/>
          <w:szCs w:val="22"/>
          <w:shd w:val="clear" w:color="auto" w:fill="FFFF99"/>
          <w:rtl/>
        </w:rPr>
        <w:t xml:space="preserve">– מכירה </w:t>
      </w:r>
      <w:r w:rsidRPr="00EE2ACF">
        <w:rPr>
          <w:rFonts w:cs="FrankRuehl" w:hint="cs"/>
          <w:strike/>
          <w:vanish/>
          <w:sz w:val="22"/>
          <w:szCs w:val="22"/>
          <w:shd w:val="clear" w:color="auto" w:fill="FFFF99"/>
          <w:rtl/>
        </w:rPr>
        <w:t>בבורסה של ניירות ערך שאינם של המוכר, בהתאם לתנאים שנקבעו בתקנון הבורסה לפי ח</w:t>
      </w:r>
      <w:r w:rsidRPr="00EE2ACF">
        <w:rPr>
          <w:rFonts w:cs="FrankRuehl"/>
          <w:strike/>
          <w:vanish/>
          <w:sz w:val="22"/>
          <w:szCs w:val="22"/>
          <w:shd w:val="clear" w:color="auto" w:fill="FFFF99"/>
          <w:rtl/>
        </w:rPr>
        <w:t>ו</w:t>
      </w:r>
      <w:r w:rsidRPr="00EE2ACF">
        <w:rPr>
          <w:rFonts w:cs="FrankRuehl" w:hint="cs"/>
          <w:strike/>
          <w:vanish/>
          <w:sz w:val="22"/>
          <w:szCs w:val="22"/>
          <w:shd w:val="clear" w:color="auto" w:fill="FFFF99"/>
          <w:rtl/>
        </w:rPr>
        <w:t>ק</w:t>
      </w:r>
      <w:r w:rsidRPr="00EE2ACF">
        <w:rPr>
          <w:rFonts w:cs="FrankRuehl"/>
          <w:strike/>
          <w:vanish/>
          <w:sz w:val="22"/>
          <w:szCs w:val="22"/>
          <w:shd w:val="clear" w:color="auto" w:fill="FFFF99"/>
          <w:rtl/>
        </w:rPr>
        <w:t xml:space="preserve"> </w:t>
      </w:r>
      <w:r w:rsidRPr="00EE2ACF">
        <w:rPr>
          <w:rFonts w:cs="FrankRuehl" w:hint="cs"/>
          <w:strike/>
          <w:vanish/>
          <w:sz w:val="22"/>
          <w:szCs w:val="22"/>
          <w:shd w:val="clear" w:color="auto" w:fill="FFFF99"/>
          <w:rtl/>
        </w:rPr>
        <w:t>נ</w:t>
      </w:r>
      <w:r w:rsidRPr="00EE2ACF">
        <w:rPr>
          <w:rFonts w:cs="FrankRuehl"/>
          <w:strike/>
          <w:vanish/>
          <w:sz w:val="22"/>
          <w:szCs w:val="22"/>
          <w:shd w:val="clear" w:color="auto" w:fill="FFFF99"/>
          <w:rtl/>
        </w:rPr>
        <w:t>י</w:t>
      </w:r>
      <w:r w:rsidRPr="00EE2ACF">
        <w:rPr>
          <w:rFonts w:cs="FrankRuehl" w:hint="cs"/>
          <w:strike/>
          <w:vanish/>
          <w:sz w:val="22"/>
          <w:szCs w:val="22"/>
          <w:shd w:val="clear" w:color="auto" w:fill="FFFF99"/>
          <w:rtl/>
        </w:rPr>
        <w:t>י</w:t>
      </w:r>
      <w:r w:rsidRPr="00EE2ACF">
        <w:rPr>
          <w:rFonts w:cs="FrankRuehl"/>
          <w:strike/>
          <w:vanish/>
          <w:sz w:val="22"/>
          <w:szCs w:val="22"/>
          <w:shd w:val="clear" w:color="auto" w:fill="FFFF99"/>
          <w:rtl/>
        </w:rPr>
        <w:t>ר</w:t>
      </w:r>
      <w:r w:rsidRPr="00EE2ACF">
        <w:rPr>
          <w:rFonts w:cs="FrankRuehl" w:hint="cs"/>
          <w:strike/>
          <w:vanish/>
          <w:sz w:val="22"/>
          <w:szCs w:val="22"/>
          <w:shd w:val="clear" w:color="auto" w:fill="FFFF99"/>
          <w:rtl/>
        </w:rPr>
        <w:t>ו</w:t>
      </w:r>
      <w:r w:rsidRPr="00EE2ACF">
        <w:rPr>
          <w:rFonts w:cs="FrankRuehl"/>
          <w:strike/>
          <w:vanish/>
          <w:sz w:val="22"/>
          <w:szCs w:val="22"/>
          <w:shd w:val="clear" w:color="auto" w:fill="FFFF99"/>
          <w:rtl/>
        </w:rPr>
        <w:t>ת</w:t>
      </w:r>
      <w:r w:rsidRPr="00EE2ACF">
        <w:rPr>
          <w:rFonts w:cs="FrankRuehl" w:hint="cs"/>
          <w:strike/>
          <w:vanish/>
          <w:sz w:val="22"/>
          <w:szCs w:val="22"/>
          <w:shd w:val="clear" w:color="auto" w:fill="FFFF99"/>
          <w:rtl/>
        </w:rPr>
        <w:t xml:space="preserve"> </w:t>
      </w:r>
      <w:r w:rsidRPr="00EE2ACF">
        <w:rPr>
          <w:rFonts w:cs="FrankRuehl"/>
          <w:strike/>
          <w:vanish/>
          <w:sz w:val="22"/>
          <w:szCs w:val="22"/>
          <w:shd w:val="clear" w:color="auto" w:fill="FFFF99"/>
          <w:rtl/>
        </w:rPr>
        <w:t>ע</w:t>
      </w:r>
      <w:r w:rsidRPr="00EE2ACF">
        <w:rPr>
          <w:rFonts w:cs="FrankRuehl" w:hint="cs"/>
          <w:strike/>
          <w:vanish/>
          <w:sz w:val="22"/>
          <w:szCs w:val="22"/>
          <w:shd w:val="clear" w:color="auto" w:fill="FFFF99"/>
          <w:rtl/>
        </w:rPr>
        <w:t>רך.</w:t>
      </w:r>
    </w:p>
    <w:p w:rsidR="00DE2E9C" w:rsidRDefault="00DE2E9C">
      <w:pPr>
        <w:pStyle w:val="P00"/>
        <w:spacing w:before="0"/>
        <w:ind w:left="0" w:right="1134"/>
        <w:rPr>
          <w:rStyle w:val="default"/>
          <w:rFonts w:cs="FrankRuehl" w:hint="cs"/>
          <w:sz w:val="2"/>
          <w:szCs w:val="2"/>
          <w:u w:val="single"/>
          <w:rtl/>
        </w:rPr>
      </w:pPr>
      <w:r w:rsidRPr="00EE2ACF">
        <w:rPr>
          <w:rStyle w:val="default"/>
          <w:rFonts w:cs="FrankRuehl"/>
          <w:vanish/>
          <w:sz w:val="22"/>
          <w:szCs w:val="22"/>
          <w:u w:val="single"/>
          <w:shd w:val="clear" w:color="auto" w:fill="FFFF99"/>
          <w:rtl/>
        </w:rPr>
        <w:t>בסעיף זה, "עסקת מכירה בחסר" – מכירה בבורסה או בשוק מוסדר של ניירות ערך שאינם של המוכר, בהתאם לכללים הנהוגים לענין מכירה כאמור בבורסה או בשוק המוסדר שבהם נעשית המכירה</w:t>
      </w:r>
      <w:r w:rsidRPr="00EE2ACF">
        <w:rPr>
          <w:rStyle w:val="default"/>
          <w:rFonts w:cs="FrankRuehl" w:hint="cs"/>
          <w:vanish/>
          <w:sz w:val="22"/>
          <w:szCs w:val="22"/>
          <w:u w:val="single"/>
          <w:shd w:val="clear" w:color="auto" w:fill="FFFF99"/>
          <w:rtl/>
        </w:rPr>
        <w:t>.</w:t>
      </w:r>
      <w:bookmarkEnd w:id="218"/>
    </w:p>
    <w:p w:rsidR="00DE2E9C" w:rsidRDefault="00DE2E9C">
      <w:pPr>
        <w:pStyle w:val="P00"/>
        <w:spacing w:before="72"/>
        <w:ind w:left="0" w:right="1134"/>
        <w:rPr>
          <w:rStyle w:val="default"/>
          <w:rFonts w:cs="FrankRuehl"/>
          <w:rtl/>
        </w:rPr>
      </w:pPr>
      <w:bookmarkStart w:id="219" w:name="Seif105"/>
      <w:bookmarkEnd w:id="219"/>
      <w:r>
        <w:rPr>
          <w:lang w:val="he-IL"/>
        </w:rPr>
        <w:pict>
          <v:rect id="_x0000_s2178" style="position:absolute;left:0;text-align:left;margin-left:464.5pt;margin-top:8.05pt;width:75.05pt;height:13.95pt;z-index:251596800" o:allowincell="f" filled="f" stroked="f" strokecolor="lime" strokeweight=".25pt">
            <v:textbox style="mso-next-textbox:#_x0000_s2178" inset="0,0,0,0">
              <w:txbxContent>
                <w:p w:rsidR="008A762C" w:rsidRDefault="008A762C">
                  <w:pPr>
                    <w:spacing w:line="160" w:lineRule="exact"/>
                    <w:jc w:val="left"/>
                    <w:rPr>
                      <w:rFonts w:cs="Miriam"/>
                      <w:noProof/>
                      <w:sz w:val="18"/>
                      <w:szCs w:val="18"/>
                      <w:rtl/>
                    </w:rPr>
                  </w:pPr>
                  <w:r>
                    <w:rPr>
                      <w:rFonts w:cs="Miriam"/>
                      <w:sz w:val="18"/>
                      <w:szCs w:val="18"/>
                      <w:rtl/>
                    </w:rPr>
                    <w:t>חוזה עתי</w:t>
                  </w:r>
                  <w:r>
                    <w:rPr>
                      <w:rFonts w:cs="Miriam" w:hint="cs"/>
                      <w:sz w:val="18"/>
                      <w:szCs w:val="18"/>
                      <w:rtl/>
                    </w:rPr>
                    <w:t>די ואופציה</w:t>
                  </w:r>
                </w:p>
              </w:txbxContent>
            </v:textbox>
            <w10:anchorlock/>
          </v:rect>
        </w:pict>
      </w:r>
      <w:r>
        <w:rPr>
          <w:rStyle w:val="big-number"/>
          <w:rFonts w:cs="Miriam"/>
          <w:rtl/>
        </w:rPr>
        <w:t>64.</w:t>
      </w:r>
      <w:r>
        <w:rPr>
          <w:rStyle w:val="big-number"/>
          <w:rFonts w:cs="Miriam"/>
          <w:rtl/>
        </w:rPr>
        <w:tab/>
      </w:r>
      <w:r>
        <w:rPr>
          <w:rStyle w:val="default"/>
          <w:rFonts w:cs="FrankRuehl"/>
          <w:rtl/>
        </w:rPr>
        <w:t>(א)</w:t>
      </w:r>
      <w:r>
        <w:rPr>
          <w:rStyle w:val="default"/>
          <w:rFonts w:cs="FrankRuehl"/>
          <w:rtl/>
        </w:rPr>
        <w:tab/>
        <w:t>שר האוצ</w:t>
      </w:r>
      <w:r>
        <w:rPr>
          <w:rStyle w:val="default"/>
          <w:rFonts w:cs="FrankRuehl" w:hint="cs"/>
          <w:rtl/>
        </w:rPr>
        <w:t>ר רשאי לקבוע בתקנות, דרך כלל או לסוגי קרנות, את התנאים שבהם יהיה מנהל קרן רשאי לקנות, למכור, או</w:t>
      </w:r>
      <w:r>
        <w:rPr>
          <w:rStyle w:val="default"/>
          <w:rFonts w:cs="FrankRuehl"/>
          <w:rtl/>
        </w:rPr>
        <w:t xml:space="preserve"> ל</w:t>
      </w:r>
      <w:r>
        <w:rPr>
          <w:rStyle w:val="default"/>
          <w:rFonts w:cs="FrankRuehl" w:hint="cs"/>
          <w:rtl/>
        </w:rPr>
        <w:t>יצור</w:t>
      </w:r>
      <w:r>
        <w:rPr>
          <w:rStyle w:val="default"/>
          <w:rFonts w:cs="FrankRuehl"/>
          <w:rtl/>
        </w:rPr>
        <w:t xml:space="preserve"> א</w:t>
      </w:r>
      <w:r>
        <w:rPr>
          <w:rStyle w:val="default"/>
          <w:rFonts w:cs="FrankRuehl" w:hint="cs"/>
          <w:rtl/>
        </w:rPr>
        <w:t>ופציה או חוזה עתידי בע</w:t>
      </w:r>
      <w:r>
        <w:rPr>
          <w:rStyle w:val="default"/>
          <w:rFonts w:cs="FrankRuehl"/>
          <w:rtl/>
        </w:rPr>
        <w:t>ד קרן שב</w:t>
      </w:r>
      <w:r>
        <w:rPr>
          <w:rStyle w:val="default"/>
          <w:rFonts w:cs="FrankRuehl" w:hint="cs"/>
          <w:rtl/>
        </w:rPr>
        <w:t>ניהולו.</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לענין ח</w:t>
      </w:r>
      <w:r>
        <w:rPr>
          <w:rStyle w:val="default"/>
          <w:rFonts w:cs="FrankRuehl" w:hint="cs"/>
          <w:rtl/>
        </w:rPr>
        <w:t xml:space="preserve">וק זה </w:t>
      </w:r>
      <w:r w:rsidR="000F2A41">
        <w:rPr>
          <w:rStyle w:val="default"/>
          <w:rFonts w:cs="FrankRuehl"/>
          <w:rtl/>
        </w:rPr>
        <w:t>–</w:t>
      </w:r>
    </w:p>
    <w:p w:rsidR="00DE2E9C" w:rsidRDefault="00DE2E9C" w:rsidP="000F2A41">
      <w:pPr>
        <w:pStyle w:val="P22"/>
        <w:spacing w:before="72"/>
        <w:ind w:left="1021" w:right="1134"/>
        <w:rPr>
          <w:rStyle w:val="default"/>
          <w:rFonts w:cs="FrankRuehl"/>
          <w:rtl/>
        </w:rPr>
      </w:pPr>
      <w:r>
        <w:rPr>
          <w:rStyle w:val="default"/>
          <w:rFonts w:cs="FrankRuehl"/>
          <w:rtl/>
        </w:rPr>
        <w:t xml:space="preserve">"אופציה" </w:t>
      </w:r>
      <w:r w:rsidR="000F2A41">
        <w:rPr>
          <w:rStyle w:val="default"/>
          <w:rFonts w:cs="FrankRuehl" w:hint="cs"/>
          <w:rtl/>
        </w:rPr>
        <w:t>-</w:t>
      </w:r>
      <w:r>
        <w:rPr>
          <w:rStyle w:val="default"/>
          <w:rFonts w:cs="FrankRuehl"/>
          <w:rtl/>
        </w:rPr>
        <w:t xml:space="preserve"> התחייב</w:t>
      </w:r>
      <w:r>
        <w:rPr>
          <w:rStyle w:val="default"/>
          <w:rFonts w:cs="FrankRuehl" w:hint="cs"/>
          <w:rtl/>
        </w:rPr>
        <w:t xml:space="preserve">ות המקנה לרוכש אותה זכות </w:t>
      </w:r>
      <w:r>
        <w:rPr>
          <w:rStyle w:val="default"/>
          <w:rFonts w:cs="FrankRuehl"/>
          <w:rtl/>
        </w:rPr>
        <w:t>ל</w:t>
      </w:r>
      <w:r>
        <w:rPr>
          <w:rStyle w:val="default"/>
          <w:rFonts w:cs="FrankRuehl" w:hint="cs"/>
          <w:rtl/>
        </w:rPr>
        <w:t>ק</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ו למכור את נכס הבסיס במחיר המימוש, או לקבל את ההפרש בין מחיר המימוש לבין שווי נכס הבסיס, והכל במ</w:t>
      </w:r>
      <w:r>
        <w:rPr>
          <w:rStyle w:val="default"/>
          <w:rFonts w:cs="FrankRuehl"/>
          <w:rtl/>
        </w:rPr>
        <w:t>ו</w:t>
      </w:r>
      <w:r>
        <w:rPr>
          <w:rStyle w:val="default"/>
          <w:rFonts w:cs="FrankRuehl" w:hint="cs"/>
          <w:rtl/>
        </w:rPr>
        <w:t>עדי</w:t>
      </w:r>
      <w:r>
        <w:rPr>
          <w:rStyle w:val="default"/>
          <w:rFonts w:cs="FrankRuehl"/>
          <w:rtl/>
        </w:rPr>
        <w:t>ם</w:t>
      </w:r>
      <w:r>
        <w:rPr>
          <w:rStyle w:val="default"/>
          <w:rFonts w:cs="FrankRuehl" w:hint="cs"/>
          <w:rtl/>
        </w:rPr>
        <w:t xml:space="preserve"> ובתנאים הנקובים באופציה;</w:t>
      </w:r>
    </w:p>
    <w:p w:rsidR="00DE2E9C" w:rsidRDefault="00DE2E9C" w:rsidP="000F2A41">
      <w:pPr>
        <w:pStyle w:val="P22"/>
        <w:spacing w:before="72"/>
        <w:ind w:left="1021" w:right="1134"/>
        <w:rPr>
          <w:rStyle w:val="default"/>
          <w:rFonts w:cs="FrankRuehl"/>
          <w:rtl/>
        </w:rPr>
      </w:pPr>
      <w:r>
        <w:rPr>
          <w:rStyle w:val="default"/>
          <w:rFonts w:cs="FrankRuehl" w:hint="cs"/>
          <w:rtl/>
        </w:rPr>
        <w:t>"חוזה ע</w:t>
      </w:r>
      <w:r>
        <w:rPr>
          <w:rStyle w:val="default"/>
          <w:rFonts w:cs="FrankRuehl"/>
          <w:rtl/>
        </w:rPr>
        <w:t>ת</w:t>
      </w:r>
      <w:r>
        <w:rPr>
          <w:rStyle w:val="default"/>
          <w:rFonts w:cs="FrankRuehl" w:hint="cs"/>
          <w:rtl/>
        </w:rPr>
        <w:t xml:space="preserve">ידי" </w:t>
      </w:r>
      <w:r w:rsidR="000F2A41">
        <w:rPr>
          <w:rStyle w:val="default"/>
          <w:rFonts w:cs="FrankRuehl" w:hint="cs"/>
          <w:rtl/>
        </w:rPr>
        <w:t>-</w:t>
      </w:r>
      <w:r>
        <w:rPr>
          <w:rStyle w:val="default"/>
          <w:rFonts w:cs="FrankRuehl" w:hint="cs"/>
          <w:rtl/>
        </w:rPr>
        <w:t xml:space="preserve"> ה</w:t>
      </w:r>
      <w:r>
        <w:rPr>
          <w:rStyle w:val="default"/>
          <w:rFonts w:cs="FrankRuehl"/>
          <w:rtl/>
        </w:rPr>
        <w:t>תח</w:t>
      </w:r>
      <w:r>
        <w:rPr>
          <w:rStyle w:val="default"/>
          <w:rFonts w:cs="FrankRuehl" w:hint="cs"/>
          <w:rtl/>
        </w:rPr>
        <w:t>יי</w:t>
      </w:r>
      <w:r>
        <w:rPr>
          <w:rStyle w:val="default"/>
          <w:rFonts w:cs="FrankRuehl"/>
          <w:rtl/>
        </w:rPr>
        <w:t>ב</w:t>
      </w:r>
      <w:r>
        <w:rPr>
          <w:rStyle w:val="default"/>
          <w:rFonts w:cs="FrankRuehl" w:hint="cs"/>
          <w:rtl/>
        </w:rPr>
        <w:t xml:space="preserve">ות למסור או לקבל בעתיד </w:t>
      </w:r>
      <w:r>
        <w:rPr>
          <w:rStyle w:val="default"/>
          <w:rFonts w:cs="FrankRuehl"/>
          <w:rtl/>
        </w:rPr>
        <w:t>הפרשי שע</w:t>
      </w:r>
      <w:r>
        <w:rPr>
          <w:rStyle w:val="default"/>
          <w:rFonts w:cs="FrankRuehl" w:hint="cs"/>
          <w:rtl/>
        </w:rPr>
        <w:t>ר מטבע חוץ, הפרשי מדד, הפרשי ריבית, נכס או מחיר נכס, וזאת בכמות, במועד ובתנאים</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קובים בהתחייבות;</w:t>
      </w:r>
    </w:p>
    <w:p w:rsidR="00DE2E9C" w:rsidRDefault="00DE2E9C" w:rsidP="000F2A41">
      <w:pPr>
        <w:pStyle w:val="P22"/>
        <w:spacing w:before="72"/>
        <w:ind w:left="1021" w:right="1134"/>
        <w:rPr>
          <w:rStyle w:val="default"/>
          <w:rFonts w:cs="FrankRuehl"/>
          <w:rtl/>
        </w:rPr>
      </w:pPr>
      <w:r>
        <w:rPr>
          <w:rStyle w:val="default"/>
          <w:rFonts w:cs="FrankRuehl"/>
          <w:rtl/>
        </w:rPr>
        <w:t>"מחיר מי</w:t>
      </w:r>
      <w:r>
        <w:rPr>
          <w:rStyle w:val="default"/>
          <w:rFonts w:cs="FrankRuehl" w:hint="cs"/>
          <w:rtl/>
        </w:rPr>
        <w:t xml:space="preserve">מוש" </w:t>
      </w:r>
      <w:r w:rsidR="000F2A41">
        <w:rPr>
          <w:rStyle w:val="default"/>
          <w:rFonts w:cs="FrankRuehl" w:hint="cs"/>
          <w:rtl/>
        </w:rPr>
        <w:t>-</w:t>
      </w:r>
      <w:r>
        <w:rPr>
          <w:rStyle w:val="default"/>
          <w:rFonts w:cs="FrankRuehl"/>
          <w:rtl/>
        </w:rPr>
        <w:t xml:space="preserve"> המחיר </w:t>
      </w:r>
      <w:r>
        <w:rPr>
          <w:rStyle w:val="default"/>
          <w:rFonts w:cs="FrankRuehl" w:hint="cs"/>
          <w:rtl/>
        </w:rPr>
        <w:t>שבו תמומש התחייבות באופציה;</w:t>
      </w:r>
    </w:p>
    <w:p w:rsidR="00DE2E9C" w:rsidRDefault="00DE2E9C" w:rsidP="000F2A41">
      <w:pPr>
        <w:pStyle w:val="P22"/>
        <w:spacing w:before="72"/>
        <w:ind w:left="1021" w:right="1134"/>
        <w:rPr>
          <w:rStyle w:val="default"/>
          <w:rFonts w:cs="FrankRuehl"/>
          <w:rtl/>
        </w:rPr>
      </w:pPr>
      <w:r>
        <w:rPr>
          <w:rStyle w:val="default"/>
          <w:rFonts w:cs="FrankRuehl" w:hint="cs"/>
          <w:rtl/>
        </w:rPr>
        <w:t>"נכס בס</w:t>
      </w:r>
      <w:r>
        <w:rPr>
          <w:rStyle w:val="default"/>
          <w:rFonts w:cs="FrankRuehl"/>
          <w:rtl/>
        </w:rPr>
        <w:t>י</w:t>
      </w:r>
      <w:r>
        <w:rPr>
          <w:rStyle w:val="default"/>
          <w:rFonts w:cs="FrankRuehl" w:hint="cs"/>
          <w:rtl/>
        </w:rPr>
        <w:t xml:space="preserve">ס" </w:t>
      </w:r>
      <w:r w:rsidR="000F2A41">
        <w:rPr>
          <w:rStyle w:val="default"/>
          <w:rFonts w:cs="FrankRuehl" w:hint="cs"/>
          <w:rtl/>
        </w:rPr>
        <w:t>-</w:t>
      </w:r>
      <w:r>
        <w:rPr>
          <w:rStyle w:val="default"/>
          <w:rFonts w:cs="FrankRuehl"/>
          <w:rtl/>
        </w:rPr>
        <w:t xml:space="preserve"> </w:t>
      </w:r>
      <w:r>
        <w:rPr>
          <w:rStyle w:val="default"/>
          <w:rFonts w:cs="FrankRuehl" w:hint="cs"/>
          <w:rtl/>
        </w:rPr>
        <w:t>הנכס</w:t>
      </w:r>
      <w:r>
        <w:rPr>
          <w:rStyle w:val="default"/>
          <w:rFonts w:cs="FrankRuehl"/>
          <w:rtl/>
        </w:rPr>
        <w:t xml:space="preserve"> נ</w:t>
      </w:r>
      <w:r>
        <w:rPr>
          <w:rStyle w:val="default"/>
          <w:rFonts w:cs="FrankRuehl" w:hint="cs"/>
          <w:rtl/>
        </w:rPr>
        <w:t>שוא ההתחייבות באופצי</w:t>
      </w:r>
      <w:r>
        <w:rPr>
          <w:rStyle w:val="default"/>
          <w:rFonts w:cs="FrankRuehl"/>
          <w:rtl/>
        </w:rPr>
        <w:t>ה.</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שר האוצ</w:t>
      </w:r>
      <w:r>
        <w:rPr>
          <w:rStyle w:val="default"/>
          <w:rFonts w:cs="FrankRuehl" w:hint="cs"/>
          <w:rtl/>
        </w:rPr>
        <w:t>ר רשאי לקבוע בתקנות את דרך חישוב שווי נכס בסיס.</w:t>
      </w:r>
    </w:p>
    <w:p w:rsidR="00DE2E9C" w:rsidRDefault="00DE2E9C">
      <w:pPr>
        <w:pStyle w:val="P00"/>
        <w:spacing w:before="72"/>
        <w:ind w:left="0" w:right="1134"/>
        <w:rPr>
          <w:rStyle w:val="default"/>
          <w:rFonts w:cs="FrankRuehl" w:hint="cs"/>
          <w:rtl/>
        </w:rPr>
      </w:pPr>
      <w:bookmarkStart w:id="220" w:name="Seif106"/>
      <w:bookmarkEnd w:id="220"/>
      <w:r>
        <w:rPr>
          <w:lang w:val="he-IL"/>
        </w:rPr>
        <w:pict>
          <v:rect id="_x0000_s2179" style="position:absolute;left:0;text-align:left;margin-left:464.5pt;margin-top:8.05pt;width:75.05pt;height:50.5pt;z-index:251597824"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עסקה במז</w:t>
                  </w:r>
                  <w:r>
                    <w:rPr>
                      <w:rFonts w:cs="Miriam" w:hint="cs"/>
                      <w:sz w:val="18"/>
                      <w:szCs w:val="18"/>
                      <w:rtl/>
                    </w:rPr>
                    <w:t xml:space="preserve">ומנים </w:t>
                  </w:r>
                  <w:r>
                    <w:rPr>
                      <w:rFonts w:cs="Miriam"/>
                      <w:sz w:val="18"/>
                      <w:szCs w:val="18"/>
                      <w:rtl/>
                    </w:rPr>
                    <w:t>או באשרא</w:t>
                  </w:r>
                  <w:r>
                    <w:rPr>
                      <w:rFonts w:cs="Miriam" w:hint="cs"/>
                      <w:sz w:val="18"/>
                      <w:szCs w:val="18"/>
                      <w:rtl/>
                    </w:rPr>
                    <w:t xml:space="preserve">י </w:t>
                  </w:r>
                  <w:r>
                    <w:rPr>
                      <w:rFonts w:cs="Miriam"/>
                      <w:sz w:val="18"/>
                      <w:szCs w:val="18"/>
                      <w:rtl/>
                    </w:rPr>
                    <w:t>והתחייבו</w:t>
                  </w:r>
                  <w:r>
                    <w:rPr>
                      <w:rFonts w:cs="Miriam" w:hint="cs"/>
                      <w:sz w:val="18"/>
                      <w:szCs w:val="18"/>
                      <w:rtl/>
                    </w:rPr>
                    <w:t>יות</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rect>
        </w:pict>
      </w:r>
      <w:r>
        <w:rPr>
          <w:rStyle w:val="big-number"/>
          <w:rFonts w:cs="Miriam"/>
          <w:rtl/>
        </w:rPr>
        <w:t>65.</w:t>
      </w:r>
      <w:r>
        <w:rPr>
          <w:rStyle w:val="big-number"/>
          <w:rFonts w:cs="Miriam"/>
          <w:rtl/>
        </w:rPr>
        <w:tab/>
      </w:r>
      <w:r>
        <w:rPr>
          <w:rStyle w:val="default"/>
          <w:rFonts w:cs="FrankRuehl"/>
          <w:rtl/>
        </w:rPr>
        <w:t>(א)</w:t>
      </w:r>
      <w:r>
        <w:rPr>
          <w:rStyle w:val="default"/>
          <w:rFonts w:cs="FrankRuehl"/>
          <w:rtl/>
        </w:rPr>
        <w:tab/>
        <w:t>מנהל קר</w:t>
      </w:r>
      <w:r>
        <w:rPr>
          <w:rStyle w:val="default"/>
          <w:rFonts w:cs="FrankRuehl" w:hint="cs"/>
          <w:rtl/>
        </w:rPr>
        <w:t xml:space="preserve">ן לא ייקח אשראי בעד קרן שבניהולו, ואולם רשאי שר האוצר לקבוע בתקנות, סוגי עסקאות שמנהל קרן רשאי לבצען באשראי, בתנאים שקבע, </w:t>
      </w:r>
      <w:r>
        <w:rPr>
          <w:rStyle w:val="default"/>
          <w:rFonts w:cs="FrankRuehl"/>
          <w:rtl/>
        </w:rPr>
        <w:t>וכן לקבוע תנאים שבהם רשאי מנהל קרן לקבל אשראי לצורך פדיון יחידות ושיעור האשראי כאמור</w:t>
      </w:r>
      <w:r>
        <w:rPr>
          <w:rStyle w:val="default"/>
          <w:rFonts w:cs="FrankRuehl" w:hint="cs"/>
          <w:rtl/>
        </w:rPr>
        <w:t>.</w:t>
      </w:r>
    </w:p>
    <w:p w:rsidR="00DE2E9C" w:rsidRDefault="00DE2E9C">
      <w:pPr>
        <w:pStyle w:val="P00"/>
        <w:spacing w:before="72"/>
        <w:ind w:left="0" w:right="1134"/>
        <w:rPr>
          <w:rStyle w:val="default"/>
          <w:rFonts w:cs="FrankRuehl" w:hint="cs"/>
          <w:rtl/>
        </w:rPr>
      </w:pPr>
      <w:r>
        <w:rPr>
          <w:rFonts w:cs="FrankRuehl"/>
          <w:rtl/>
          <w:lang w:val="he-IL"/>
        </w:rPr>
        <w:pict>
          <v:shape id="_x0000_s2537" type="#_x0000_t202" style="position:absolute;left:0;text-align:left;margin-left:470.25pt;margin-top:7.05pt;width:1in;height:16.8pt;z-index:251685888" filled="f" stroked="f">
            <v:textbox inset="1mm,0,1mm,0">
              <w:txbxContent>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ביצע מנהל קרן עסקה באשראי בעד קרן שבניהולו או קיבל אשראי</w:t>
      </w:r>
      <w:r>
        <w:rPr>
          <w:rStyle w:val="default"/>
          <w:rFonts w:cs="FrankRuehl" w:hint="cs"/>
          <w:rtl/>
        </w:rPr>
        <w:t xml:space="preserve"> </w:t>
      </w:r>
      <w:r>
        <w:rPr>
          <w:rStyle w:val="default"/>
          <w:rFonts w:cs="FrankRuehl"/>
          <w:rtl/>
        </w:rPr>
        <w:t>לצורך פדיון יחידות, בחריגה מהוראות לפי סעיף קטן (א), לא יראו בכך הפרה של ההוראות לפי אותו סעיף אם נתקיימו שני אלה:</w:t>
      </w:r>
    </w:p>
    <w:p w:rsidR="00DE2E9C" w:rsidRDefault="00DE2E9C">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מנהל הקרן תיקן את החריגה עד תום יום חישוב המחירים השני שלאחר היום שבו החלה;</w:t>
      </w:r>
    </w:p>
    <w:p w:rsidR="00DE2E9C" w:rsidRDefault="00DE2E9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מספר החריגות מההוראות לפי סעיף זה לא עלה על חמש פעמים בתקופה של שנים עשר חודשים.</w:t>
      </w:r>
    </w:p>
    <w:p w:rsidR="00DE2E9C" w:rsidRDefault="00DE2E9C" w:rsidP="000F2A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שר האוצ</w:t>
      </w:r>
      <w:r>
        <w:rPr>
          <w:rStyle w:val="default"/>
          <w:rFonts w:cs="FrankRuehl" w:hint="cs"/>
          <w:rtl/>
        </w:rPr>
        <w:t>ר רשאי לקבוע בתקנות, דרך כלל או לסוגי קרנות</w:t>
      </w:r>
      <w:r>
        <w:rPr>
          <w:rStyle w:val="default"/>
          <w:rFonts w:cs="FrankRuehl"/>
          <w:rtl/>
        </w:rPr>
        <w:t>, שיעור מ</w:t>
      </w:r>
      <w:r>
        <w:rPr>
          <w:rStyle w:val="default"/>
          <w:rFonts w:cs="FrankRuehl" w:hint="cs"/>
          <w:rtl/>
        </w:rPr>
        <w:t>רבי להתחייבויו</w:t>
      </w:r>
      <w:r>
        <w:rPr>
          <w:rStyle w:val="default"/>
          <w:rFonts w:cs="FrankRuehl"/>
          <w:rtl/>
        </w:rPr>
        <w:t>ת</w:t>
      </w:r>
      <w:r>
        <w:rPr>
          <w:rStyle w:val="default"/>
          <w:rFonts w:cs="FrankRuehl" w:hint="cs"/>
          <w:rtl/>
        </w:rPr>
        <w:t>י</w:t>
      </w:r>
      <w:r>
        <w:rPr>
          <w:rStyle w:val="default"/>
          <w:rFonts w:cs="FrankRuehl"/>
          <w:rtl/>
        </w:rPr>
        <w:t>ה</w:t>
      </w:r>
      <w:r>
        <w:rPr>
          <w:rStyle w:val="default"/>
          <w:rFonts w:cs="FrankRuehl" w:hint="cs"/>
          <w:rtl/>
        </w:rPr>
        <w:t xml:space="preserve"> של קרן מתוך שווי נקי של נכסיה, ורשאי הוא לקבוע שיעורים שונים לסוגי התחייבויות שונים; לענין </w:t>
      </w:r>
      <w:r>
        <w:rPr>
          <w:rStyle w:val="default"/>
          <w:rFonts w:cs="FrankRuehl"/>
          <w:rtl/>
        </w:rPr>
        <w:t>ס</w:t>
      </w:r>
      <w:r>
        <w:rPr>
          <w:rStyle w:val="default"/>
          <w:rFonts w:cs="FrankRuehl" w:hint="cs"/>
          <w:rtl/>
        </w:rPr>
        <w:t>עיף</w:t>
      </w:r>
      <w:r>
        <w:rPr>
          <w:rStyle w:val="default"/>
          <w:rFonts w:cs="FrankRuehl"/>
          <w:rtl/>
        </w:rPr>
        <w:t xml:space="preserve"> </w:t>
      </w:r>
      <w:r>
        <w:rPr>
          <w:rStyle w:val="default"/>
          <w:rFonts w:cs="FrankRuehl" w:hint="cs"/>
          <w:rtl/>
        </w:rPr>
        <w:t>זה,</w:t>
      </w:r>
      <w:r>
        <w:rPr>
          <w:rStyle w:val="default"/>
          <w:rFonts w:cs="FrankRuehl"/>
          <w:rtl/>
        </w:rPr>
        <w:t xml:space="preserve"> "התחייבו</w:t>
      </w:r>
      <w:r>
        <w:rPr>
          <w:rStyle w:val="default"/>
          <w:rFonts w:cs="FrankRuehl" w:hint="cs"/>
          <w:rtl/>
        </w:rPr>
        <w:t xml:space="preserve">יות" </w:t>
      </w:r>
      <w:r w:rsidR="000F2A41">
        <w:rPr>
          <w:rStyle w:val="default"/>
          <w:rFonts w:cs="FrankRuehl" w:hint="cs"/>
          <w:rtl/>
        </w:rPr>
        <w:t>-</w:t>
      </w:r>
      <w:r>
        <w:rPr>
          <w:rStyle w:val="default"/>
          <w:rFonts w:cs="FrankRuehl"/>
          <w:rtl/>
        </w:rPr>
        <w:t xml:space="preserve"> למעט ה</w:t>
      </w:r>
      <w:r>
        <w:rPr>
          <w:rStyle w:val="default"/>
          <w:rFonts w:cs="FrankRuehl" w:hint="cs"/>
          <w:rtl/>
        </w:rPr>
        <w:t>תחייבויות בעני</w:t>
      </w:r>
      <w:r>
        <w:rPr>
          <w:rStyle w:val="default"/>
          <w:rFonts w:cs="FrankRuehl"/>
          <w:rtl/>
        </w:rPr>
        <w:t xml:space="preserve">ן </w:t>
      </w:r>
      <w:r>
        <w:rPr>
          <w:rStyle w:val="default"/>
          <w:rFonts w:cs="FrankRuehl" w:hint="cs"/>
          <w:rtl/>
        </w:rPr>
        <w:t>שכרם</w:t>
      </w:r>
      <w:r>
        <w:rPr>
          <w:rStyle w:val="default"/>
          <w:rFonts w:cs="FrankRuehl"/>
          <w:rtl/>
        </w:rPr>
        <w:t xml:space="preserve"> ש</w:t>
      </w:r>
      <w:r>
        <w:rPr>
          <w:rStyle w:val="default"/>
          <w:rFonts w:cs="FrankRuehl" w:hint="cs"/>
          <w:rtl/>
        </w:rPr>
        <w:t>ל מנהל הקרן והנאמן והתחייבויות מס.</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עלו התח</w:t>
      </w:r>
      <w:r>
        <w:rPr>
          <w:rStyle w:val="default"/>
          <w:rFonts w:cs="FrankRuehl" w:hint="cs"/>
          <w:rtl/>
        </w:rPr>
        <w:t>ייבויותיה של קרן על השיעור שקבע שר האו</w:t>
      </w:r>
      <w:r>
        <w:rPr>
          <w:rStyle w:val="default"/>
          <w:rFonts w:cs="FrankRuehl"/>
          <w:rtl/>
        </w:rPr>
        <w:t>צר לפי ס</w:t>
      </w:r>
      <w:r>
        <w:rPr>
          <w:rStyle w:val="default"/>
          <w:rFonts w:cs="FrankRuehl" w:hint="cs"/>
          <w:rtl/>
        </w:rPr>
        <w:t>עיף קטן</w:t>
      </w:r>
      <w:r>
        <w:rPr>
          <w:rStyle w:val="default"/>
          <w:rFonts w:cs="FrankRuehl"/>
          <w:rtl/>
        </w:rPr>
        <w:t xml:space="preserve"> (</w:t>
      </w:r>
      <w:r>
        <w:rPr>
          <w:rStyle w:val="default"/>
          <w:rFonts w:cs="FrankRuehl" w:hint="cs"/>
          <w:rtl/>
        </w:rPr>
        <w:t>ב</w:t>
      </w:r>
      <w:r>
        <w:rPr>
          <w:rStyle w:val="default"/>
          <w:rFonts w:cs="FrankRuehl"/>
          <w:rtl/>
        </w:rPr>
        <w:t xml:space="preserve">), </w:t>
      </w:r>
      <w:r>
        <w:rPr>
          <w:rStyle w:val="default"/>
          <w:rFonts w:cs="FrankRuehl" w:hint="cs"/>
          <w:rtl/>
        </w:rPr>
        <w:t>י</w:t>
      </w:r>
      <w:r>
        <w:rPr>
          <w:rStyle w:val="default"/>
          <w:rFonts w:cs="FrankRuehl"/>
          <w:rtl/>
        </w:rPr>
        <w:t>ע</w:t>
      </w:r>
      <w:r>
        <w:rPr>
          <w:rStyle w:val="default"/>
          <w:rFonts w:cs="FrankRuehl" w:hint="cs"/>
          <w:rtl/>
        </w:rPr>
        <w:t>ש</w:t>
      </w:r>
      <w:r>
        <w:rPr>
          <w:rStyle w:val="default"/>
          <w:rFonts w:cs="FrankRuehl"/>
          <w:rtl/>
        </w:rPr>
        <w:t>ה</w:t>
      </w:r>
      <w:r>
        <w:rPr>
          <w:rStyle w:val="default"/>
          <w:rFonts w:cs="FrankRuehl" w:hint="cs"/>
          <w:rtl/>
        </w:rPr>
        <w:t xml:space="preserve"> מנהל הקרן להקטנתן עד שיגיעו לשיעור המותר.</w:t>
      </w:r>
    </w:p>
    <w:p w:rsidR="008C2BB6" w:rsidRPr="00EE2ACF" w:rsidRDefault="008C2BB6" w:rsidP="008C2BB6">
      <w:pPr>
        <w:pStyle w:val="P00"/>
        <w:spacing w:before="0"/>
        <w:ind w:left="0" w:right="1134"/>
        <w:rPr>
          <w:rStyle w:val="default"/>
          <w:rFonts w:cs="FrankRuehl" w:hint="cs"/>
          <w:strike/>
          <w:vanish/>
          <w:sz w:val="20"/>
          <w:szCs w:val="20"/>
          <w:shd w:val="clear" w:color="auto" w:fill="FFFF99"/>
          <w:rtl/>
        </w:rPr>
      </w:pPr>
      <w:bookmarkStart w:id="221" w:name="Rov353"/>
      <w:r w:rsidRPr="00EE2ACF">
        <w:rPr>
          <w:rStyle w:val="default"/>
          <w:rFonts w:cs="FrankRuehl" w:hint="cs"/>
          <w:vanish/>
          <w:color w:val="FF0000"/>
          <w:sz w:val="20"/>
          <w:szCs w:val="20"/>
          <w:shd w:val="clear" w:color="auto" w:fill="FFFF99"/>
          <w:rtl/>
        </w:rPr>
        <w:t>מיום 1.6.1999</w:t>
      </w:r>
    </w:p>
    <w:p w:rsidR="008C2BB6" w:rsidRPr="00EE2ACF" w:rsidRDefault="008C2BB6" w:rsidP="008C2BB6">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8C2BB6" w:rsidRPr="00EE2ACF" w:rsidRDefault="008C2BB6" w:rsidP="008C2BB6">
      <w:pPr>
        <w:pStyle w:val="P22"/>
        <w:spacing w:before="0"/>
        <w:ind w:left="0" w:right="1134"/>
        <w:rPr>
          <w:rStyle w:val="default"/>
          <w:rFonts w:cs="FrankRuehl" w:hint="cs"/>
          <w:vanish/>
          <w:sz w:val="20"/>
          <w:szCs w:val="20"/>
          <w:shd w:val="clear" w:color="auto" w:fill="FFFF99"/>
          <w:rtl/>
        </w:rPr>
      </w:pPr>
      <w:hyperlink r:id="rId454"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160 (</w:t>
      </w:r>
      <w:hyperlink r:id="rId455"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8C2BB6" w:rsidRPr="00EE2ACF" w:rsidRDefault="008C2BB6" w:rsidP="008C2BB6">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עסקה של מנהל קרן בעד קרן שבניהולו תעשה במזומנים</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מנהל קר</w:t>
      </w:r>
      <w:r w:rsidRPr="00EE2ACF">
        <w:rPr>
          <w:rStyle w:val="default"/>
          <w:rFonts w:cs="FrankRuehl" w:hint="cs"/>
          <w:vanish/>
          <w:sz w:val="22"/>
          <w:szCs w:val="22"/>
          <w:u w:val="single"/>
          <w:shd w:val="clear" w:color="auto" w:fill="FFFF99"/>
          <w:rtl/>
        </w:rPr>
        <w:t>ן לא ייקח אשראי בעד קרן שבניהולו</w:t>
      </w:r>
      <w:r w:rsidRPr="00EE2ACF">
        <w:rPr>
          <w:rStyle w:val="default"/>
          <w:rFonts w:cs="FrankRuehl" w:hint="cs"/>
          <w:vanish/>
          <w:sz w:val="22"/>
          <w:szCs w:val="22"/>
          <w:shd w:val="clear" w:color="auto" w:fill="FFFF99"/>
          <w:rtl/>
        </w:rPr>
        <w:t>, ואולם רשאי שר האוצר לקבוע בתקנות, סוגי עסקאות שמנהל קרן רשאי לבצען באשראי, בתנאים שקבע.</w:t>
      </w:r>
    </w:p>
    <w:p w:rsidR="008C2BB6" w:rsidRPr="00EE2ACF" w:rsidRDefault="008C2BB6" w:rsidP="008C2BB6">
      <w:pPr>
        <w:pStyle w:val="P00"/>
        <w:spacing w:before="0"/>
        <w:ind w:left="0" w:right="1134"/>
        <w:rPr>
          <w:rStyle w:val="default"/>
          <w:rFonts w:cs="FrankRuehl" w:hint="cs"/>
          <w:vanish/>
          <w:sz w:val="20"/>
          <w:szCs w:val="20"/>
          <w:shd w:val="clear" w:color="auto" w:fill="FFFF99"/>
          <w:rtl/>
        </w:rPr>
      </w:pPr>
    </w:p>
    <w:p w:rsidR="008C2BB6" w:rsidRPr="00EE2ACF" w:rsidRDefault="008C2BB6" w:rsidP="008C2BB6">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8C2BB6" w:rsidRPr="00EE2ACF" w:rsidRDefault="008C2BB6" w:rsidP="008C2BB6">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8C2BB6" w:rsidRPr="00EE2ACF" w:rsidRDefault="008C2BB6" w:rsidP="008C2BB6">
      <w:pPr>
        <w:pStyle w:val="P00"/>
        <w:spacing w:before="0"/>
        <w:ind w:left="0" w:right="1134"/>
        <w:rPr>
          <w:rStyle w:val="default"/>
          <w:rFonts w:cs="FrankRuehl" w:hint="cs"/>
          <w:vanish/>
          <w:sz w:val="20"/>
          <w:szCs w:val="20"/>
          <w:shd w:val="clear" w:color="auto" w:fill="FFFF99"/>
          <w:rtl/>
        </w:rPr>
      </w:pPr>
      <w:hyperlink r:id="rId456"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296 (</w:t>
      </w:r>
      <w:hyperlink r:id="rId457"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8C2BB6" w:rsidRPr="00EE2ACF" w:rsidRDefault="008C2BB6" w:rsidP="008C2BB6">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מנהל קר</w:t>
      </w:r>
      <w:r w:rsidRPr="00EE2ACF">
        <w:rPr>
          <w:rStyle w:val="default"/>
          <w:rFonts w:cs="FrankRuehl" w:hint="cs"/>
          <w:vanish/>
          <w:sz w:val="22"/>
          <w:szCs w:val="22"/>
          <w:shd w:val="clear" w:color="auto" w:fill="FFFF99"/>
          <w:rtl/>
        </w:rPr>
        <w:t>ן לא ייקח אשראי בעד קרן שבניהולו, ואולם רשאי שר האוצר לקבוע בתקנות, סוגי עסקאות שמנהל קרן רשאי לבצען באשראי, בתנאים שקבע</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וכן לקבוע תנאים שבהם רשאי מנהל קרן לקבל אשראי לצורך פדיון יחידות ושיעור האשראי כאמור</w:t>
      </w:r>
      <w:r w:rsidRPr="00EE2ACF">
        <w:rPr>
          <w:rStyle w:val="default"/>
          <w:rFonts w:cs="FrankRuehl" w:hint="cs"/>
          <w:vanish/>
          <w:sz w:val="22"/>
          <w:szCs w:val="22"/>
          <w:shd w:val="clear" w:color="auto" w:fill="FFFF99"/>
          <w:rtl/>
        </w:rPr>
        <w:t>.</w:t>
      </w:r>
    </w:p>
    <w:p w:rsidR="008C2BB6" w:rsidRPr="00EE2ACF" w:rsidRDefault="008C2BB6" w:rsidP="008C2BB6">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(א1)</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ביצע מנהל קרן עסקה באשראי בעד קרן שבניהולו או קיבל אשראי</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לצורך פדיון יחידות, בחריגה מהוראות לפי סעיף קטן (א), לא יראו בכך הפרה של ההוראות לפי אותו סעיף אם נתקיימו שני אלה:</w:t>
      </w:r>
    </w:p>
    <w:p w:rsidR="008C2BB6" w:rsidRPr="00EE2ACF" w:rsidRDefault="008C2BB6" w:rsidP="008C2BB6">
      <w:pPr>
        <w:pStyle w:val="P00"/>
        <w:spacing w:before="0"/>
        <w:ind w:left="1021" w:right="1134"/>
        <w:rPr>
          <w:rStyle w:val="default"/>
          <w:rFonts w:cs="FrankRuehl" w:hint="cs"/>
          <w:vanish/>
          <w:sz w:val="22"/>
          <w:szCs w:val="22"/>
          <w:u w:val="single"/>
          <w:shd w:val="clear" w:color="auto" w:fill="FFFF99"/>
          <w:rtl/>
        </w:rPr>
      </w:pPr>
      <w:r w:rsidRPr="00EE2ACF">
        <w:rPr>
          <w:rStyle w:val="default"/>
          <w:rFonts w:cs="FrankRuehl"/>
          <w:vanish/>
          <w:sz w:val="22"/>
          <w:szCs w:val="22"/>
          <w:u w:val="single"/>
          <w:shd w:val="clear" w:color="auto" w:fill="FFFF99"/>
          <w:rtl/>
        </w:rPr>
        <w:t>(1)</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מנהל הקרן תיקן את החריגה עד תום יום חישוב המחירים השני שלאחר היום שבו החלה;</w:t>
      </w:r>
    </w:p>
    <w:p w:rsidR="008C2BB6" w:rsidRDefault="008C2BB6" w:rsidP="008C2BB6">
      <w:pPr>
        <w:pStyle w:val="P00"/>
        <w:spacing w:before="0"/>
        <w:ind w:left="1021" w:right="1134"/>
        <w:rPr>
          <w:rStyle w:val="default"/>
          <w:rFonts w:cs="FrankRuehl" w:hint="cs"/>
          <w:sz w:val="2"/>
          <w:szCs w:val="2"/>
          <w:u w:val="single"/>
          <w:rtl/>
        </w:rPr>
      </w:pPr>
      <w:r w:rsidRPr="00EE2ACF">
        <w:rPr>
          <w:rStyle w:val="default"/>
          <w:rFonts w:cs="FrankRuehl"/>
          <w:vanish/>
          <w:sz w:val="22"/>
          <w:szCs w:val="22"/>
          <w:u w:val="single"/>
          <w:shd w:val="clear" w:color="auto" w:fill="FFFF99"/>
          <w:rtl/>
        </w:rPr>
        <w:t>(2)</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מספר החריגות מההוראות לפי סעיף זה לא עלה על חמש פעמים בתקופה של שנים עשר חודשים.</w:t>
      </w:r>
      <w:bookmarkEnd w:id="221"/>
    </w:p>
    <w:p w:rsidR="008C2BB6" w:rsidRPr="00B4121B" w:rsidRDefault="008C2BB6" w:rsidP="008C2BB6">
      <w:pPr>
        <w:pStyle w:val="P00"/>
        <w:spacing w:before="72"/>
        <w:ind w:left="0" w:right="1134"/>
        <w:rPr>
          <w:rStyle w:val="default"/>
          <w:rFonts w:cs="FrankRuehl" w:hint="cs"/>
          <w:rtl/>
        </w:rPr>
      </w:pPr>
      <w:bookmarkStart w:id="222" w:name="Seif164"/>
      <w:bookmarkEnd w:id="222"/>
      <w:r w:rsidRPr="00B4121B">
        <w:rPr>
          <w:lang w:val="he-IL"/>
        </w:rPr>
        <w:pict>
          <v:rect id="_x0000_s3052" style="position:absolute;left:0;text-align:left;margin-left:464.5pt;margin-top:8.05pt;width:75.05pt;height:33.65pt;z-index:251894784" o:allowincell="f" filled="f" stroked="f" strokecolor="lime" strokeweight=".25pt">
            <v:textbox inset="0,0,0,0">
              <w:txbxContent>
                <w:p w:rsidR="008A762C" w:rsidRDefault="008A762C" w:rsidP="008C2BB6">
                  <w:pPr>
                    <w:spacing w:line="160" w:lineRule="exact"/>
                    <w:jc w:val="left"/>
                    <w:rPr>
                      <w:rFonts w:cs="Miriam" w:hint="cs"/>
                      <w:sz w:val="18"/>
                      <w:szCs w:val="18"/>
                      <w:rtl/>
                    </w:rPr>
                  </w:pPr>
                  <w:r>
                    <w:rPr>
                      <w:rFonts w:cs="Miriam" w:hint="cs"/>
                      <w:sz w:val="18"/>
                      <w:szCs w:val="18"/>
                      <w:rtl/>
                    </w:rPr>
                    <w:t>הוראות זמניות למנהלי קרנות</w:t>
                  </w:r>
                </w:p>
                <w:p w:rsidR="008A762C" w:rsidRDefault="008A762C" w:rsidP="008C2BB6">
                  <w:pPr>
                    <w:spacing w:line="160" w:lineRule="exact"/>
                    <w:jc w:val="left"/>
                    <w:rPr>
                      <w:rFonts w:cs="Miriam" w:hint="cs"/>
                      <w:noProof/>
                      <w:sz w:val="18"/>
                      <w:szCs w:val="18"/>
                      <w:rtl/>
                    </w:rPr>
                  </w:pPr>
                  <w:r>
                    <w:rPr>
                      <w:rFonts w:cs="Miriam" w:hint="cs"/>
                      <w:sz w:val="18"/>
                      <w:szCs w:val="18"/>
                      <w:rtl/>
                    </w:rPr>
                    <w:t>(תיקון מס' 28) תשע"ז-2017</w:t>
                  </w:r>
                </w:p>
              </w:txbxContent>
            </v:textbox>
            <w10:anchorlock/>
          </v:rect>
        </w:pict>
      </w:r>
      <w:r w:rsidRPr="00B4121B">
        <w:rPr>
          <w:rStyle w:val="big-number"/>
          <w:rFonts w:cs="Miriam"/>
          <w:rtl/>
        </w:rPr>
        <w:t>65</w:t>
      </w:r>
      <w:r w:rsidRPr="00B4121B">
        <w:rPr>
          <w:rStyle w:val="default"/>
          <w:rFonts w:cs="FrankRuehl" w:hint="cs"/>
          <w:rtl/>
        </w:rPr>
        <w:t>א</w:t>
      </w:r>
      <w:r w:rsidRPr="00B4121B">
        <w:rPr>
          <w:rStyle w:val="default"/>
          <w:rFonts w:cs="FrankRuehl"/>
          <w:rtl/>
        </w:rPr>
        <w:t>.</w:t>
      </w:r>
      <w:r w:rsidRPr="00B4121B">
        <w:rPr>
          <w:rStyle w:val="default"/>
          <w:rFonts w:cs="FrankRuehl"/>
          <w:rtl/>
        </w:rPr>
        <w:tab/>
        <w:t>(א)</w:t>
      </w:r>
      <w:r w:rsidRPr="00B4121B">
        <w:rPr>
          <w:rStyle w:val="default"/>
          <w:rFonts w:cs="FrankRuehl"/>
          <w:rtl/>
        </w:rPr>
        <w:tab/>
      </w:r>
      <w:r w:rsidRPr="00B4121B">
        <w:rPr>
          <w:rStyle w:val="default"/>
          <w:rFonts w:cs="FrankRuehl" w:hint="cs"/>
          <w:rtl/>
        </w:rPr>
        <w:t xml:space="preserve">על אף האמור בסעיפים 59 ו-63 עד 65, רשאית הרשות, אם מצאה כי מתקיימות נסיבות מיוחדות המצדיקות הסדרה מיידית כדי להבטיח את התנהלותם התקינה של מנהלי הקרנות או כדי להבטיח את השמירה על עניינו של ציבור המשקיעים </w:t>
      </w:r>
      <w:r w:rsidRPr="00B4121B">
        <w:rPr>
          <w:rStyle w:val="default"/>
          <w:rFonts w:cs="FrankRuehl"/>
          <w:rtl/>
        </w:rPr>
        <w:t>–</w:t>
      </w:r>
    </w:p>
    <w:p w:rsidR="008C2BB6" w:rsidRPr="00B4121B" w:rsidRDefault="008C2BB6" w:rsidP="0072341D">
      <w:pPr>
        <w:pStyle w:val="P00"/>
        <w:spacing w:before="72"/>
        <w:ind w:left="1021" w:right="1134"/>
        <w:rPr>
          <w:rStyle w:val="default"/>
          <w:rFonts w:cs="FrankRuehl" w:hint="cs"/>
          <w:rtl/>
        </w:rPr>
      </w:pPr>
      <w:r w:rsidRPr="00B4121B">
        <w:rPr>
          <w:rStyle w:val="default"/>
          <w:rFonts w:cs="FrankRuehl" w:hint="cs"/>
          <w:rtl/>
        </w:rPr>
        <w:t>(1)</w:t>
      </w:r>
      <w:r w:rsidRPr="00B4121B">
        <w:rPr>
          <w:rStyle w:val="default"/>
          <w:rFonts w:cs="FrankRuehl" w:hint="cs"/>
          <w:rtl/>
        </w:rPr>
        <w:tab/>
        <w:t>לאסור על מנהלי קרנות לקנות ולהחזיק בעד הקרנות שבניהולם נכסים שקבע שר האוצר בתקנות לפי סעיף 59, או להתיר להם קנייה והחזקה של נכסים נוספים על אלה שנקבעו כאמור;</w:t>
      </w:r>
    </w:p>
    <w:p w:rsidR="008C2BB6" w:rsidRPr="00B4121B" w:rsidRDefault="008C2BB6" w:rsidP="0072341D">
      <w:pPr>
        <w:pStyle w:val="P00"/>
        <w:spacing w:before="72"/>
        <w:ind w:left="1021" w:right="1134"/>
        <w:rPr>
          <w:rStyle w:val="default"/>
          <w:rFonts w:cs="FrankRuehl" w:hint="cs"/>
          <w:rtl/>
        </w:rPr>
      </w:pPr>
      <w:r w:rsidRPr="00B4121B">
        <w:rPr>
          <w:rStyle w:val="default"/>
          <w:rFonts w:cs="FrankRuehl" w:hint="cs"/>
          <w:rtl/>
        </w:rPr>
        <w:t>(2)</w:t>
      </w:r>
      <w:r w:rsidRPr="00B4121B">
        <w:rPr>
          <w:rStyle w:val="default"/>
          <w:rFonts w:cs="FrankRuehl" w:hint="cs"/>
          <w:rtl/>
        </w:rPr>
        <w:tab/>
        <w:t>להתיר למנהל קרן להשאיל ניירות ערך המוחזקים בקרן שבניהולו לצורך עסקת מכירה בחסר כהגדרתה בסעיף 63 או לבצע עסקת מכירה בחסר כאמור בעד קרן שבניהולו, בתנאים שונים מאלה שנקבעו לפי אותו סעיף;</w:t>
      </w:r>
    </w:p>
    <w:p w:rsidR="008C2BB6" w:rsidRPr="00B4121B" w:rsidRDefault="008C2BB6" w:rsidP="0072341D">
      <w:pPr>
        <w:pStyle w:val="P00"/>
        <w:spacing w:before="72"/>
        <w:ind w:left="1021" w:right="1134"/>
        <w:rPr>
          <w:rStyle w:val="default"/>
          <w:rFonts w:cs="FrankRuehl" w:hint="cs"/>
          <w:rtl/>
        </w:rPr>
      </w:pPr>
      <w:r w:rsidRPr="00B4121B">
        <w:rPr>
          <w:rStyle w:val="default"/>
          <w:rFonts w:cs="FrankRuehl" w:hint="cs"/>
          <w:rtl/>
        </w:rPr>
        <w:t>(3)</w:t>
      </w:r>
      <w:r w:rsidRPr="00B4121B">
        <w:rPr>
          <w:rStyle w:val="default"/>
          <w:rFonts w:cs="FrankRuehl" w:hint="cs"/>
          <w:rtl/>
        </w:rPr>
        <w:tab/>
      </w:r>
      <w:r w:rsidR="0072341D" w:rsidRPr="00B4121B">
        <w:rPr>
          <w:rStyle w:val="default"/>
          <w:rFonts w:cs="FrankRuehl" w:hint="cs"/>
          <w:rtl/>
        </w:rPr>
        <w:t>להתיר למנהל קרן לקנות, למכור, או ליצור אופציה או חוזה עתידי כהגדרתם בסעיף 64 בעד קרן שבניהולו, בתנאים שונים מאלה שנקבעו לפי אותו סעיף;</w:t>
      </w:r>
    </w:p>
    <w:p w:rsidR="0072341D" w:rsidRPr="00B4121B" w:rsidRDefault="0072341D" w:rsidP="0072341D">
      <w:pPr>
        <w:pStyle w:val="P00"/>
        <w:spacing w:before="72"/>
        <w:ind w:left="1021" w:right="1134"/>
        <w:rPr>
          <w:rStyle w:val="default"/>
          <w:rFonts w:cs="FrankRuehl" w:hint="cs"/>
          <w:rtl/>
        </w:rPr>
      </w:pPr>
      <w:r w:rsidRPr="00B4121B">
        <w:rPr>
          <w:rStyle w:val="default"/>
          <w:rFonts w:cs="FrankRuehl" w:hint="cs"/>
          <w:rtl/>
        </w:rPr>
        <w:t>(4)</w:t>
      </w:r>
      <w:r w:rsidRPr="00B4121B">
        <w:rPr>
          <w:rStyle w:val="default"/>
          <w:rFonts w:cs="FrankRuehl" w:hint="cs"/>
          <w:rtl/>
        </w:rPr>
        <w:tab/>
        <w:t>להתיר למנהל קרן לבצע עסקאות באשראי או לקבל אשראי לצורך פדיון יחידות הקרן, בתנאים שונים מאלה שנקבעו לפי סעיף 65;</w:t>
      </w:r>
    </w:p>
    <w:p w:rsidR="0072341D" w:rsidRPr="00B4121B" w:rsidRDefault="0072341D" w:rsidP="0072341D">
      <w:pPr>
        <w:pStyle w:val="P00"/>
        <w:spacing w:before="72"/>
        <w:ind w:left="1021" w:right="1134"/>
        <w:rPr>
          <w:rStyle w:val="default"/>
          <w:rFonts w:cs="FrankRuehl" w:hint="cs"/>
          <w:rtl/>
        </w:rPr>
      </w:pPr>
      <w:r w:rsidRPr="00B4121B">
        <w:rPr>
          <w:rStyle w:val="default"/>
          <w:rFonts w:cs="FrankRuehl" w:hint="cs"/>
          <w:rtl/>
        </w:rPr>
        <w:t>(5)</w:t>
      </w:r>
      <w:r w:rsidRPr="00B4121B">
        <w:rPr>
          <w:rStyle w:val="default"/>
          <w:rFonts w:cs="FrankRuehl" w:hint="cs"/>
          <w:rtl/>
        </w:rPr>
        <w:tab/>
        <w:t xml:space="preserve">להורות על </w:t>
      </w:r>
      <w:r w:rsidRPr="00B4121B">
        <w:rPr>
          <w:rStyle w:val="default"/>
          <w:rFonts w:cs="FrankRuehl"/>
          <w:rtl/>
        </w:rPr>
        <w:t>–</w:t>
      </w:r>
    </w:p>
    <w:p w:rsidR="0072341D" w:rsidRPr="00B4121B" w:rsidRDefault="0072341D" w:rsidP="00573921">
      <w:pPr>
        <w:pStyle w:val="P00"/>
        <w:spacing w:before="72"/>
        <w:ind w:left="1474" w:right="1134"/>
        <w:rPr>
          <w:rStyle w:val="default"/>
          <w:rFonts w:cs="FrankRuehl" w:hint="cs"/>
          <w:rtl/>
        </w:rPr>
      </w:pPr>
      <w:r w:rsidRPr="00B4121B">
        <w:rPr>
          <w:rStyle w:val="default"/>
          <w:rFonts w:cs="FrankRuehl" w:hint="cs"/>
          <w:rtl/>
        </w:rPr>
        <w:t>(א)</w:t>
      </w:r>
      <w:r w:rsidRPr="00B4121B">
        <w:rPr>
          <w:rStyle w:val="default"/>
          <w:rFonts w:cs="FrankRuehl" w:hint="cs"/>
          <w:rtl/>
        </w:rPr>
        <w:tab/>
      </w:r>
      <w:r w:rsidR="00573921" w:rsidRPr="00B4121B">
        <w:rPr>
          <w:rStyle w:val="default"/>
          <w:rFonts w:cs="FrankRuehl" w:hint="cs"/>
          <w:rtl/>
        </w:rPr>
        <w:t>תנאים לקנייה ולהחזקה של נכסים כאמור בפסקה (1);</w:t>
      </w:r>
    </w:p>
    <w:p w:rsidR="00573921" w:rsidRPr="00B4121B" w:rsidRDefault="00573921" w:rsidP="00573921">
      <w:pPr>
        <w:pStyle w:val="P00"/>
        <w:spacing w:before="72"/>
        <w:ind w:left="1474" w:right="1134"/>
        <w:rPr>
          <w:rStyle w:val="default"/>
          <w:rFonts w:cs="FrankRuehl" w:hint="cs"/>
          <w:rtl/>
        </w:rPr>
      </w:pPr>
      <w:r w:rsidRPr="00B4121B">
        <w:rPr>
          <w:rStyle w:val="default"/>
          <w:rFonts w:cs="FrankRuehl" w:hint="cs"/>
          <w:rtl/>
        </w:rPr>
        <w:t>(ב)</w:t>
      </w:r>
      <w:r w:rsidRPr="00B4121B">
        <w:rPr>
          <w:rStyle w:val="default"/>
          <w:rFonts w:cs="FrankRuehl" w:hint="cs"/>
          <w:rtl/>
        </w:rPr>
        <w:tab/>
        <w:t>תנאים להשאלת ניירות ערך כאמור בפסקה (2) או לביצוע עסקת מכירה בחסר כאמור באותה פסקה;</w:t>
      </w:r>
    </w:p>
    <w:p w:rsidR="00573921" w:rsidRPr="00B4121B" w:rsidRDefault="00573921" w:rsidP="00573921">
      <w:pPr>
        <w:pStyle w:val="P00"/>
        <w:spacing w:before="72"/>
        <w:ind w:left="1474" w:right="1134"/>
        <w:rPr>
          <w:rStyle w:val="default"/>
          <w:rFonts w:cs="FrankRuehl" w:hint="cs"/>
          <w:rtl/>
        </w:rPr>
      </w:pPr>
      <w:r w:rsidRPr="00B4121B">
        <w:rPr>
          <w:rStyle w:val="default"/>
          <w:rFonts w:cs="FrankRuehl" w:hint="cs"/>
          <w:rtl/>
        </w:rPr>
        <w:t>(ג)</w:t>
      </w:r>
      <w:r w:rsidRPr="00B4121B">
        <w:rPr>
          <w:rStyle w:val="default"/>
          <w:rFonts w:cs="FrankRuehl" w:hint="cs"/>
          <w:rtl/>
        </w:rPr>
        <w:tab/>
        <w:t>תנאים לקנייה, למכירה או ליצירה של אופציות או חוזים עתידיים כאמור בפסקה (3);</w:t>
      </w:r>
    </w:p>
    <w:p w:rsidR="00573921" w:rsidRPr="00B4121B" w:rsidRDefault="00573921" w:rsidP="00573921">
      <w:pPr>
        <w:pStyle w:val="P00"/>
        <w:spacing w:before="72"/>
        <w:ind w:left="1474" w:right="1134"/>
        <w:rPr>
          <w:rStyle w:val="default"/>
          <w:rFonts w:cs="FrankRuehl" w:hint="cs"/>
          <w:rtl/>
        </w:rPr>
      </w:pPr>
      <w:r w:rsidRPr="00B4121B">
        <w:rPr>
          <w:rStyle w:val="default"/>
          <w:rFonts w:cs="FrankRuehl" w:hint="cs"/>
          <w:rtl/>
        </w:rPr>
        <w:t>(ד)</w:t>
      </w:r>
      <w:r w:rsidRPr="00B4121B">
        <w:rPr>
          <w:rStyle w:val="default"/>
          <w:rFonts w:cs="FrankRuehl" w:hint="cs"/>
          <w:rtl/>
        </w:rPr>
        <w:tab/>
        <w:t>תנאים לביצוע עסקאות באשראי או לקבלת אשראי כאמור בפסקה (4);</w:t>
      </w:r>
    </w:p>
    <w:p w:rsidR="00573921" w:rsidRPr="00B4121B" w:rsidRDefault="00573921" w:rsidP="00573921">
      <w:pPr>
        <w:pStyle w:val="P00"/>
        <w:spacing w:before="72"/>
        <w:ind w:left="1474" w:right="1134"/>
        <w:rPr>
          <w:rStyle w:val="default"/>
          <w:rFonts w:cs="FrankRuehl" w:hint="cs"/>
          <w:rtl/>
        </w:rPr>
      </w:pPr>
      <w:r w:rsidRPr="00B4121B">
        <w:rPr>
          <w:rStyle w:val="default"/>
          <w:rFonts w:cs="FrankRuehl" w:hint="cs"/>
          <w:rtl/>
        </w:rPr>
        <w:t>(ה)</w:t>
      </w:r>
      <w:r w:rsidRPr="00B4121B">
        <w:rPr>
          <w:rStyle w:val="default"/>
          <w:rFonts w:cs="FrankRuehl" w:hint="cs"/>
          <w:rtl/>
        </w:rPr>
        <w:tab/>
        <w:t>אופן חישוב שווי הנכסים, ניירות הערך, האופציות או החוזים העתידיים כאמור בפסקאות (1) עד (3) ושיעוריהם המרביים; הוראה לעניין אופן חישוב השווי כאמור תינתן בשים לב להוראות שקבע שר האוצר לפי סעיפים 43(ב) ו-50(ב), אם קבע.</w:t>
      </w:r>
    </w:p>
    <w:p w:rsidR="00573921" w:rsidRPr="00B4121B" w:rsidRDefault="00573921" w:rsidP="008C2BB6">
      <w:pPr>
        <w:pStyle w:val="P00"/>
        <w:spacing w:before="72"/>
        <w:ind w:left="0" w:right="1134"/>
        <w:rPr>
          <w:rStyle w:val="default"/>
          <w:rFonts w:cs="FrankRuehl" w:hint="cs"/>
          <w:rtl/>
        </w:rPr>
      </w:pPr>
      <w:r w:rsidRPr="00B4121B">
        <w:rPr>
          <w:rStyle w:val="default"/>
          <w:rFonts w:cs="FrankRuehl" w:hint="cs"/>
          <w:rtl/>
        </w:rPr>
        <w:tab/>
        <w:t>(ב)</w:t>
      </w:r>
      <w:r w:rsidRPr="00B4121B">
        <w:rPr>
          <w:rStyle w:val="default"/>
          <w:rFonts w:cs="FrankRuehl" w:hint="cs"/>
          <w:rtl/>
        </w:rPr>
        <w:tab/>
        <w:t xml:space="preserve">הוראת הרשות לפי סעיף קטן (א) (בסעיף זה </w:t>
      </w:r>
      <w:r w:rsidRPr="00B4121B">
        <w:rPr>
          <w:rStyle w:val="default"/>
          <w:rFonts w:cs="FrankRuehl"/>
          <w:rtl/>
        </w:rPr>
        <w:t>–</w:t>
      </w:r>
      <w:r w:rsidRPr="00B4121B">
        <w:rPr>
          <w:rStyle w:val="default"/>
          <w:rFonts w:cs="FrankRuehl" w:hint="cs"/>
          <w:rtl/>
        </w:rPr>
        <w:t xml:space="preserve"> הוראה) תהיה לתקופה שתורה הרשות ושלא תעלה על 18 חודשים; חלפו 18 חודשים והמשיכו להתקיים הנסיבות המיוחדות שבשלהן נדרשה ההסדרה המיידית כאמור באותו סעיף קטן (בסעיף זה </w:t>
      </w:r>
      <w:r w:rsidRPr="00B4121B">
        <w:rPr>
          <w:rStyle w:val="default"/>
          <w:rFonts w:cs="FrankRuehl"/>
          <w:rtl/>
        </w:rPr>
        <w:t>–</w:t>
      </w:r>
      <w:r w:rsidRPr="00B4121B">
        <w:rPr>
          <w:rStyle w:val="default"/>
          <w:rFonts w:cs="FrankRuehl" w:hint="cs"/>
          <w:rtl/>
        </w:rPr>
        <w:t xml:space="preserve"> הנסיבות המיוחדות), רשאית הרשות להאריך את תוקפה של ההוראה לתקופה שתורה ושלא תעלה על שנה.</w:t>
      </w:r>
    </w:p>
    <w:p w:rsidR="00573921" w:rsidRPr="00B4121B" w:rsidRDefault="00573921" w:rsidP="008C2BB6">
      <w:pPr>
        <w:pStyle w:val="P00"/>
        <w:spacing w:before="72"/>
        <w:ind w:left="0" w:right="1134"/>
        <w:rPr>
          <w:rStyle w:val="default"/>
          <w:rFonts w:cs="FrankRuehl" w:hint="cs"/>
          <w:rtl/>
        </w:rPr>
      </w:pPr>
      <w:r w:rsidRPr="00B4121B">
        <w:rPr>
          <w:rStyle w:val="default"/>
          <w:rFonts w:cs="FrankRuehl" w:hint="cs"/>
          <w:rtl/>
        </w:rPr>
        <w:tab/>
        <w:t>(ג)</w:t>
      </w:r>
      <w:r w:rsidRPr="00B4121B">
        <w:rPr>
          <w:rStyle w:val="default"/>
          <w:rFonts w:cs="FrankRuehl" w:hint="cs"/>
          <w:rtl/>
        </w:rPr>
        <w:tab/>
        <w:t>על אף האמור בסעיף קטן (ב), חדלו להתקיים הנסיבות המיוחדות לפני תום התקופה שקבעה הרשות לפי אותו סעיף קטן, לרבות תקופת ההארכה, יפקע תוקפה של ההוראה.</w:t>
      </w:r>
    </w:p>
    <w:p w:rsidR="00573921" w:rsidRPr="00B4121B" w:rsidRDefault="00573921" w:rsidP="008C2BB6">
      <w:pPr>
        <w:pStyle w:val="P00"/>
        <w:spacing w:before="72"/>
        <w:ind w:left="0" w:right="1134"/>
        <w:rPr>
          <w:rStyle w:val="default"/>
          <w:rFonts w:cs="FrankRuehl" w:hint="cs"/>
          <w:rtl/>
        </w:rPr>
      </w:pPr>
      <w:r w:rsidRPr="00B4121B">
        <w:rPr>
          <w:rStyle w:val="default"/>
          <w:rFonts w:cs="FrankRuehl" w:hint="cs"/>
          <w:rtl/>
        </w:rPr>
        <w:tab/>
        <w:t>(ד)</w:t>
      </w:r>
      <w:r w:rsidRPr="00B4121B">
        <w:rPr>
          <w:rStyle w:val="default"/>
          <w:rFonts w:cs="FrankRuehl" w:hint="cs"/>
          <w:rtl/>
        </w:rPr>
        <w:tab/>
        <w:t>הרשות תפרסם באתר האינטרנט שלה טיוטה של ההוראה להערות הציבור, זמן סביר טרם מתן ההוראה, וכן תפרסם כאמור את ההוראה ואת תקופת תוקפה, לרבות הארכתה ופקיעת תוקפה.</w:t>
      </w:r>
    </w:p>
    <w:p w:rsidR="00B4121B" w:rsidRPr="00EE2ACF" w:rsidRDefault="00B4121B" w:rsidP="00B4121B">
      <w:pPr>
        <w:pStyle w:val="P00"/>
        <w:spacing w:before="0"/>
        <w:ind w:left="0" w:right="1134"/>
        <w:rPr>
          <w:rFonts w:cs="FrankRuehl" w:hint="cs"/>
          <w:vanish/>
          <w:color w:val="FF0000"/>
          <w:szCs w:val="20"/>
          <w:shd w:val="clear" w:color="auto" w:fill="FFFF99"/>
          <w:rtl/>
        </w:rPr>
      </w:pPr>
      <w:bookmarkStart w:id="223" w:name="Rov543"/>
      <w:r w:rsidRPr="00EE2ACF">
        <w:rPr>
          <w:rFonts w:cs="FrankRuehl" w:hint="cs"/>
          <w:vanish/>
          <w:color w:val="FF0000"/>
          <w:szCs w:val="20"/>
          <w:shd w:val="clear" w:color="auto" w:fill="FFFF99"/>
          <w:rtl/>
        </w:rPr>
        <w:t>מיום 3.10.2018</w:t>
      </w:r>
    </w:p>
    <w:p w:rsidR="008C2BB6" w:rsidRPr="00EE2ACF" w:rsidRDefault="008C2BB6" w:rsidP="008C2BB6">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8C2BB6" w:rsidRPr="00EE2ACF" w:rsidRDefault="008C2BB6" w:rsidP="008C2BB6">
      <w:pPr>
        <w:pStyle w:val="P00"/>
        <w:spacing w:before="0"/>
        <w:ind w:left="0" w:right="1134"/>
        <w:rPr>
          <w:rFonts w:cs="FrankRuehl" w:hint="cs"/>
          <w:vanish/>
          <w:szCs w:val="20"/>
          <w:shd w:val="clear" w:color="auto" w:fill="FFFF99"/>
          <w:rtl/>
        </w:rPr>
      </w:pPr>
      <w:hyperlink r:id="rId458"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1066 (</w:t>
      </w:r>
      <w:hyperlink r:id="rId459"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8C2BB6" w:rsidRPr="00B4121B" w:rsidRDefault="008C2BB6" w:rsidP="00B4121B">
      <w:pPr>
        <w:pStyle w:val="P00"/>
        <w:spacing w:before="0"/>
        <w:ind w:left="0" w:right="1134"/>
        <w:rPr>
          <w:rFonts w:cs="FrankRuehl"/>
          <w:b/>
          <w:bCs/>
          <w:sz w:val="2"/>
          <w:szCs w:val="2"/>
          <w:shd w:val="clear" w:color="auto" w:fill="FFFF99"/>
          <w:rtl/>
        </w:rPr>
      </w:pPr>
      <w:r w:rsidRPr="00EE2ACF">
        <w:rPr>
          <w:rFonts w:cs="FrankRuehl" w:hint="cs"/>
          <w:b/>
          <w:bCs/>
          <w:vanish/>
          <w:szCs w:val="20"/>
          <w:shd w:val="clear" w:color="auto" w:fill="FFFF99"/>
          <w:rtl/>
        </w:rPr>
        <w:t>הוספת סעיף 65א</w:t>
      </w:r>
      <w:bookmarkEnd w:id="223"/>
    </w:p>
    <w:p w:rsidR="00DE2E9C" w:rsidRDefault="00DE2E9C">
      <w:pPr>
        <w:pStyle w:val="P00"/>
        <w:spacing w:before="72"/>
        <w:ind w:left="0" w:right="1134"/>
        <w:rPr>
          <w:rStyle w:val="default"/>
          <w:rFonts w:cs="FrankRuehl" w:hint="cs"/>
          <w:rtl/>
        </w:rPr>
      </w:pPr>
      <w:r>
        <w:rPr>
          <w:lang w:val="he-IL"/>
        </w:rPr>
        <w:pict>
          <v:rect id="_x0000_s2180" style="position:absolute;left:0;text-align:left;margin-left:464.5pt;margin-top:8.05pt;width:75.05pt;height:20.2pt;z-index:251598848"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rect>
        </w:pict>
      </w:r>
      <w:r>
        <w:rPr>
          <w:rStyle w:val="big-number"/>
          <w:rFonts w:cs="Miriam"/>
          <w:rtl/>
        </w:rPr>
        <w:t>66.</w:t>
      </w:r>
      <w:r>
        <w:rPr>
          <w:rStyle w:val="big-number"/>
          <w:rFonts w:cs="Miriam"/>
          <w:rtl/>
        </w:rPr>
        <w:tab/>
      </w:r>
      <w:r>
        <w:rPr>
          <w:rStyle w:val="default"/>
          <w:rFonts w:cs="FrankRuehl" w:hint="cs"/>
          <w:rtl/>
        </w:rPr>
        <w:t>(בוטל).</w:t>
      </w:r>
    </w:p>
    <w:p w:rsidR="00DE2E9C" w:rsidRPr="00EE2ACF" w:rsidRDefault="00DE2E9C">
      <w:pPr>
        <w:pStyle w:val="P22"/>
        <w:spacing w:before="0"/>
        <w:ind w:left="0" w:right="1134"/>
        <w:rPr>
          <w:rStyle w:val="default"/>
          <w:rFonts w:cs="FrankRuehl" w:hint="cs"/>
          <w:vanish/>
          <w:color w:val="FF0000"/>
          <w:sz w:val="20"/>
          <w:szCs w:val="20"/>
          <w:shd w:val="clear" w:color="auto" w:fill="FFFF99"/>
          <w:rtl/>
        </w:rPr>
      </w:pPr>
      <w:bookmarkStart w:id="224" w:name="Rov354"/>
      <w:r w:rsidRPr="00EE2ACF">
        <w:rPr>
          <w:rStyle w:val="default"/>
          <w:rFonts w:cs="FrankRuehl" w:hint="cs"/>
          <w:vanish/>
          <w:color w:val="FF0000"/>
          <w:sz w:val="20"/>
          <w:szCs w:val="20"/>
          <w:shd w:val="clear" w:color="auto" w:fill="FFFF99"/>
          <w:rtl/>
        </w:rPr>
        <w:t>מיום 14.6.2001</w:t>
      </w:r>
    </w:p>
    <w:p w:rsidR="00DE2E9C" w:rsidRPr="00EE2ACF" w:rsidRDefault="00DE2E9C">
      <w:pPr>
        <w:pStyle w:val="P22"/>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7</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460" w:history="1">
        <w:r w:rsidRPr="00EE2ACF">
          <w:rPr>
            <w:rStyle w:val="Hyperlink"/>
            <w:rFonts w:cs="FrankRuehl" w:hint="cs"/>
            <w:vanish/>
            <w:szCs w:val="20"/>
            <w:shd w:val="clear" w:color="auto" w:fill="FFFF99"/>
            <w:rtl/>
          </w:rPr>
          <w:t>ס"ח תשס"א מס' 1792</w:t>
        </w:r>
      </w:hyperlink>
      <w:r w:rsidRPr="00EE2ACF">
        <w:rPr>
          <w:rStyle w:val="default"/>
          <w:rFonts w:cs="FrankRuehl" w:hint="cs"/>
          <w:vanish/>
          <w:sz w:val="20"/>
          <w:szCs w:val="20"/>
          <w:shd w:val="clear" w:color="auto" w:fill="FFFF99"/>
          <w:rtl/>
        </w:rPr>
        <w:t xml:space="preserve"> מיום 14.6.2001 עמ' 399 (</w:t>
      </w:r>
      <w:hyperlink r:id="rId461" w:history="1">
        <w:r w:rsidRPr="00EE2ACF">
          <w:rPr>
            <w:rStyle w:val="Hyperlink"/>
            <w:rFonts w:cs="FrankRuehl" w:hint="cs"/>
            <w:vanish/>
            <w:szCs w:val="20"/>
            <w:shd w:val="clear" w:color="auto" w:fill="FFFF99"/>
            <w:rtl/>
          </w:rPr>
          <w:t>ה"ח 2999</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big-number"/>
          <w:rFonts w:cs="FrankRuehl"/>
          <w:vanish/>
          <w:sz w:val="22"/>
          <w:szCs w:val="22"/>
          <w:shd w:val="clear" w:color="auto" w:fill="FFFF99"/>
          <w:rtl/>
        </w:rPr>
        <w:t>66.</w:t>
      </w: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מנהל קרן</w:t>
      </w:r>
      <w:r w:rsidRPr="00EE2ACF">
        <w:rPr>
          <w:rStyle w:val="default"/>
          <w:rFonts w:cs="FrankRuehl" w:hint="cs"/>
          <w:vanish/>
          <w:sz w:val="22"/>
          <w:szCs w:val="22"/>
          <w:shd w:val="clear" w:color="auto" w:fill="FFFF99"/>
          <w:rtl/>
        </w:rPr>
        <w:t xml:space="preserve"> לא יקנה בעד קרן שבניהולו ניירות ערך, נ</w:t>
      </w:r>
      <w:r w:rsidRPr="00EE2ACF">
        <w:rPr>
          <w:rStyle w:val="default"/>
          <w:rFonts w:cs="FrankRuehl"/>
          <w:vanish/>
          <w:sz w:val="22"/>
          <w:szCs w:val="22"/>
          <w:shd w:val="clear" w:color="auto" w:fill="FFFF99"/>
          <w:rtl/>
        </w:rPr>
        <w:t>יי</w:t>
      </w:r>
      <w:r w:rsidRPr="00EE2ACF">
        <w:rPr>
          <w:rStyle w:val="default"/>
          <w:rFonts w:cs="FrankRuehl" w:hint="cs"/>
          <w:vanish/>
          <w:sz w:val="22"/>
          <w:szCs w:val="22"/>
          <w:shd w:val="clear" w:color="auto" w:fill="FFFF99"/>
          <w:rtl/>
        </w:rPr>
        <w:t xml:space="preserve">רות </w:t>
      </w:r>
      <w:r w:rsidRPr="00EE2ACF">
        <w:rPr>
          <w:rStyle w:val="default"/>
          <w:rFonts w:cs="FrankRuehl"/>
          <w:vanish/>
          <w:sz w:val="22"/>
          <w:szCs w:val="22"/>
          <w:shd w:val="clear" w:color="auto" w:fill="FFFF99"/>
          <w:rtl/>
        </w:rPr>
        <w:t>ער</w:t>
      </w:r>
      <w:r w:rsidRPr="00EE2ACF">
        <w:rPr>
          <w:rStyle w:val="default"/>
          <w:rFonts w:cs="FrankRuehl" w:hint="cs"/>
          <w:vanish/>
          <w:sz w:val="22"/>
          <w:szCs w:val="22"/>
          <w:shd w:val="clear" w:color="auto" w:fill="FFFF99"/>
          <w:rtl/>
        </w:rPr>
        <w:t xml:space="preserve">ך חוץ </w:t>
      </w:r>
      <w:r w:rsidRPr="00EE2ACF">
        <w:rPr>
          <w:rStyle w:val="default"/>
          <w:rFonts w:cs="FrankRuehl" w:hint="cs"/>
          <w:strike/>
          <w:vanish/>
          <w:sz w:val="22"/>
          <w:szCs w:val="22"/>
          <w:shd w:val="clear" w:color="auto" w:fill="FFFF99"/>
          <w:rtl/>
        </w:rPr>
        <w:t>ואופציות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או אופציות</w:t>
      </w:r>
      <w:r w:rsidRPr="00EE2ACF">
        <w:rPr>
          <w:rStyle w:val="default"/>
          <w:rFonts w:cs="FrankRuehl" w:hint="cs"/>
          <w:vanish/>
          <w:sz w:val="22"/>
          <w:szCs w:val="22"/>
          <w:shd w:val="clear" w:color="auto" w:fill="FFFF99"/>
          <w:rtl/>
        </w:rPr>
        <w:t xml:space="preserve"> בעסקה מחוץ לבורסה או מחוץ לשוק מוסדר, במחיר העולה על שוויים באותו יום כפי שנקבע לפי</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ס</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ף</w:t>
      </w:r>
      <w:r w:rsidRPr="00EE2ACF">
        <w:rPr>
          <w:rStyle w:val="default"/>
          <w:rFonts w:cs="FrankRuehl" w:hint="cs"/>
          <w:vanish/>
          <w:sz w:val="22"/>
          <w:szCs w:val="22"/>
          <w:shd w:val="clear" w:color="auto" w:fill="FFFF99"/>
          <w:rtl/>
        </w:rPr>
        <w:t xml:space="preserve"> 43</w:t>
      </w:r>
      <w:r w:rsidRPr="00EE2ACF">
        <w:rPr>
          <w:rStyle w:val="default"/>
          <w:rFonts w:cs="FrankRuehl"/>
          <w:vanish/>
          <w:sz w:val="22"/>
          <w:szCs w:val="22"/>
          <w:shd w:val="clear" w:color="auto" w:fill="FFFF99"/>
          <w:rtl/>
        </w:rPr>
        <w:t>, ו</w:t>
      </w:r>
      <w:r w:rsidRPr="00EE2ACF">
        <w:rPr>
          <w:rStyle w:val="default"/>
          <w:rFonts w:cs="FrankRuehl" w:hint="cs"/>
          <w:vanish/>
          <w:sz w:val="22"/>
          <w:szCs w:val="22"/>
          <w:shd w:val="clear" w:color="auto" w:fill="FFFF99"/>
          <w:rtl/>
        </w:rPr>
        <w:t>לא ימכור בעסקה כז</w:t>
      </w:r>
      <w:r w:rsidRPr="00EE2ACF">
        <w:rPr>
          <w:rStyle w:val="default"/>
          <w:rFonts w:cs="FrankRuehl"/>
          <w:vanish/>
          <w:sz w:val="22"/>
          <w:szCs w:val="22"/>
          <w:shd w:val="clear" w:color="auto" w:fill="FFFF99"/>
          <w:rtl/>
        </w:rPr>
        <w:t xml:space="preserve">ו נכסים </w:t>
      </w:r>
      <w:r w:rsidRPr="00EE2ACF">
        <w:rPr>
          <w:rStyle w:val="default"/>
          <w:rFonts w:cs="FrankRuehl" w:hint="cs"/>
          <w:vanish/>
          <w:sz w:val="22"/>
          <w:szCs w:val="22"/>
          <w:shd w:val="clear" w:color="auto" w:fill="FFFF99"/>
          <w:rtl/>
        </w:rPr>
        <w:t>כאמור המוחזקים בקרן שבניהולו, במחיר הנמוך משוויים באותו יום כפי שנק</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ע ל</w:t>
      </w:r>
      <w:r w:rsidRPr="00EE2ACF">
        <w:rPr>
          <w:rStyle w:val="default"/>
          <w:rFonts w:cs="FrankRuehl"/>
          <w:vanish/>
          <w:sz w:val="22"/>
          <w:szCs w:val="22"/>
          <w:shd w:val="clear" w:color="auto" w:fill="FFFF99"/>
          <w:rtl/>
        </w:rPr>
        <w:t>פ</w:t>
      </w:r>
      <w:r w:rsidRPr="00EE2ACF">
        <w:rPr>
          <w:rStyle w:val="default"/>
          <w:rFonts w:cs="FrankRuehl" w:hint="cs"/>
          <w:vanish/>
          <w:sz w:val="22"/>
          <w:szCs w:val="22"/>
          <w:shd w:val="clear" w:color="auto" w:fill="FFFF99"/>
          <w:rtl/>
        </w:rPr>
        <w:t>י סעיף 43.</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462"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297 (</w:t>
      </w:r>
      <w:hyperlink r:id="rId463"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66</w:t>
      </w:r>
    </w:p>
    <w:p w:rsidR="00DE2E9C" w:rsidRPr="00EE2ACF" w:rsidRDefault="00DE2E9C">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Pr="00EE2ACF" w:rsidRDefault="00DE2E9C">
      <w:pPr>
        <w:pStyle w:val="P00"/>
        <w:spacing w:before="20"/>
        <w:ind w:left="0" w:right="1134"/>
        <w:rPr>
          <w:rStyle w:val="big-number"/>
          <w:rFonts w:cs="Miriam" w:hint="cs"/>
          <w:strike/>
          <w:vanish/>
          <w:sz w:val="16"/>
          <w:szCs w:val="16"/>
          <w:shd w:val="clear" w:color="auto" w:fill="FFFF99"/>
          <w:rtl/>
        </w:rPr>
      </w:pPr>
      <w:r w:rsidRPr="00EE2ACF">
        <w:rPr>
          <w:rStyle w:val="big-number"/>
          <w:rFonts w:cs="Miriam" w:hint="cs"/>
          <w:strike/>
          <w:vanish/>
          <w:sz w:val="16"/>
          <w:szCs w:val="16"/>
          <w:shd w:val="clear" w:color="auto" w:fill="FFFF99"/>
          <w:rtl/>
        </w:rPr>
        <w:t>עסקה מחוץ לבורסה</w:t>
      </w:r>
    </w:p>
    <w:p w:rsidR="00DE2E9C" w:rsidRDefault="00DE2E9C">
      <w:pPr>
        <w:pStyle w:val="P00"/>
        <w:spacing w:before="0"/>
        <w:ind w:left="0" w:right="1134"/>
        <w:rPr>
          <w:rStyle w:val="default"/>
          <w:rFonts w:cs="FrankRuehl" w:hint="cs"/>
          <w:strike/>
          <w:sz w:val="2"/>
          <w:szCs w:val="2"/>
          <w:rtl/>
        </w:rPr>
      </w:pPr>
      <w:r w:rsidRPr="00EE2ACF">
        <w:rPr>
          <w:rStyle w:val="big-number"/>
          <w:rFonts w:cs="FrankRuehl"/>
          <w:strike/>
          <w:vanish/>
          <w:sz w:val="22"/>
          <w:szCs w:val="22"/>
          <w:shd w:val="clear" w:color="auto" w:fill="FFFF99"/>
          <w:rtl/>
        </w:rPr>
        <w:t>66.</w:t>
      </w:r>
      <w:r w:rsidRPr="00EE2ACF">
        <w:rPr>
          <w:rStyle w:val="big-number"/>
          <w:rFonts w:cs="FrankRuehl"/>
          <w:strike/>
          <w:vanish/>
          <w:sz w:val="22"/>
          <w:szCs w:val="22"/>
          <w:shd w:val="clear" w:color="auto" w:fill="FFFF99"/>
          <w:rtl/>
        </w:rPr>
        <w:tab/>
      </w:r>
      <w:r w:rsidRPr="00EE2ACF">
        <w:rPr>
          <w:rStyle w:val="default"/>
          <w:rFonts w:cs="FrankRuehl"/>
          <w:strike/>
          <w:vanish/>
          <w:sz w:val="22"/>
          <w:szCs w:val="22"/>
          <w:shd w:val="clear" w:color="auto" w:fill="FFFF99"/>
          <w:rtl/>
        </w:rPr>
        <w:t>מנהל קרן</w:t>
      </w:r>
      <w:r w:rsidRPr="00EE2ACF">
        <w:rPr>
          <w:rStyle w:val="default"/>
          <w:rFonts w:cs="FrankRuehl" w:hint="cs"/>
          <w:strike/>
          <w:vanish/>
          <w:sz w:val="22"/>
          <w:szCs w:val="22"/>
          <w:shd w:val="clear" w:color="auto" w:fill="FFFF99"/>
          <w:rtl/>
        </w:rPr>
        <w:t xml:space="preserve"> לא יקנה בעד קרן שבניהולו ניירות ערך, נ</w:t>
      </w:r>
      <w:r w:rsidRPr="00EE2ACF">
        <w:rPr>
          <w:rStyle w:val="default"/>
          <w:rFonts w:cs="FrankRuehl"/>
          <w:strike/>
          <w:vanish/>
          <w:sz w:val="22"/>
          <w:szCs w:val="22"/>
          <w:shd w:val="clear" w:color="auto" w:fill="FFFF99"/>
          <w:rtl/>
        </w:rPr>
        <w:t>יי</w:t>
      </w:r>
      <w:r w:rsidRPr="00EE2ACF">
        <w:rPr>
          <w:rStyle w:val="default"/>
          <w:rFonts w:cs="FrankRuehl" w:hint="cs"/>
          <w:strike/>
          <w:vanish/>
          <w:sz w:val="22"/>
          <w:szCs w:val="22"/>
          <w:shd w:val="clear" w:color="auto" w:fill="FFFF99"/>
          <w:rtl/>
        </w:rPr>
        <w:t xml:space="preserve">רות </w:t>
      </w:r>
      <w:r w:rsidRPr="00EE2ACF">
        <w:rPr>
          <w:rStyle w:val="default"/>
          <w:rFonts w:cs="FrankRuehl"/>
          <w:strike/>
          <w:vanish/>
          <w:sz w:val="22"/>
          <w:szCs w:val="22"/>
          <w:shd w:val="clear" w:color="auto" w:fill="FFFF99"/>
          <w:rtl/>
        </w:rPr>
        <w:t>ער</w:t>
      </w:r>
      <w:r w:rsidRPr="00EE2ACF">
        <w:rPr>
          <w:rStyle w:val="default"/>
          <w:rFonts w:cs="FrankRuehl" w:hint="cs"/>
          <w:strike/>
          <w:vanish/>
          <w:sz w:val="22"/>
          <w:szCs w:val="22"/>
          <w:shd w:val="clear" w:color="auto" w:fill="FFFF99"/>
          <w:rtl/>
        </w:rPr>
        <w:t>ך חוץ או אופציות בעסקה מחוץ לבורסה או מחוץ לשוק מוסדר, במחיר העולה על שוויים באותו יום כפי שנקבע לפי</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ס</w:t>
      </w:r>
      <w:r w:rsidRPr="00EE2ACF">
        <w:rPr>
          <w:rStyle w:val="default"/>
          <w:rFonts w:cs="FrankRuehl"/>
          <w:strike/>
          <w:vanish/>
          <w:sz w:val="22"/>
          <w:szCs w:val="22"/>
          <w:shd w:val="clear" w:color="auto" w:fill="FFFF99"/>
          <w:rtl/>
        </w:rPr>
        <w:t>ע</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ף</w:t>
      </w:r>
      <w:r w:rsidRPr="00EE2ACF">
        <w:rPr>
          <w:rStyle w:val="default"/>
          <w:rFonts w:cs="FrankRuehl" w:hint="cs"/>
          <w:strike/>
          <w:vanish/>
          <w:sz w:val="22"/>
          <w:szCs w:val="22"/>
          <w:shd w:val="clear" w:color="auto" w:fill="FFFF99"/>
          <w:rtl/>
        </w:rPr>
        <w:t xml:space="preserve"> 43</w:t>
      </w:r>
      <w:r w:rsidRPr="00EE2ACF">
        <w:rPr>
          <w:rStyle w:val="default"/>
          <w:rFonts w:cs="FrankRuehl"/>
          <w:strike/>
          <w:vanish/>
          <w:sz w:val="22"/>
          <w:szCs w:val="22"/>
          <w:shd w:val="clear" w:color="auto" w:fill="FFFF99"/>
          <w:rtl/>
        </w:rPr>
        <w:t>, ו</w:t>
      </w:r>
      <w:r w:rsidRPr="00EE2ACF">
        <w:rPr>
          <w:rStyle w:val="default"/>
          <w:rFonts w:cs="FrankRuehl" w:hint="cs"/>
          <w:strike/>
          <w:vanish/>
          <w:sz w:val="22"/>
          <w:szCs w:val="22"/>
          <w:shd w:val="clear" w:color="auto" w:fill="FFFF99"/>
          <w:rtl/>
        </w:rPr>
        <w:t>לא ימכור בעסקה כז</w:t>
      </w:r>
      <w:r w:rsidRPr="00EE2ACF">
        <w:rPr>
          <w:rStyle w:val="default"/>
          <w:rFonts w:cs="FrankRuehl"/>
          <w:strike/>
          <w:vanish/>
          <w:sz w:val="22"/>
          <w:szCs w:val="22"/>
          <w:shd w:val="clear" w:color="auto" w:fill="FFFF99"/>
          <w:rtl/>
        </w:rPr>
        <w:t xml:space="preserve">ו נכסים </w:t>
      </w:r>
      <w:r w:rsidRPr="00EE2ACF">
        <w:rPr>
          <w:rStyle w:val="default"/>
          <w:rFonts w:cs="FrankRuehl" w:hint="cs"/>
          <w:strike/>
          <w:vanish/>
          <w:sz w:val="22"/>
          <w:szCs w:val="22"/>
          <w:shd w:val="clear" w:color="auto" w:fill="FFFF99"/>
          <w:rtl/>
        </w:rPr>
        <w:t>כאמור המוחזקים בקרן שבניהולו, במחיר הנמוך משוויים באותו יום כפי שנק</w:t>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ע ל</w:t>
      </w:r>
      <w:r w:rsidRPr="00EE2ACF">
        <w:rPr>
          <w:rStyle w:val="default"/>
          <w:rFonts w:cs="FrankRuehl"/>
          <w:strike/>
          <w:vanish/>
          <w:sz w:val="22"/>
          <w:szCs w:val="22"/>
          <w:shd w:val="clear" w:color="auto" w:fill="FFFF99"/>
          <w:rtl/>
        </w:rPr>
        <w:t>פ</w:t>
      </w:r>
      <w:r w:rsidRPr="00EE2ACF">
        <w:rPr>
          <w:rStyle w:val="default"/>
          <w:rFonts w:cs="FrankRuehl" w:hint="cs"/>
          <w:strike/>
          <w:vanish/>
          <w:sz w:val="22"/>
          <w:szCs w:val="22"/>
          <w:shd w:val="clear" w:color="auto" w:fill="FFFF99"/>
          <w:rtl/>
        </w:rPr>
        <w:t>י סעיף 43.</w:t>
      </w:r>
      <w:bookmarkEnd w:id="224"/>
    </w:p>
    <w:p w:rsidR="00DE2E9C" w:rsidRDefault="00DE2E9C">
      <w:pPr>
        <w:pStyle w:val="P00"/>
        <w:spacing w:before="72"/>
        <w:ind w:left="0" w:right="1134"/>
        <w:rPr>
          <w:rStyle w:val="default"/>
          <w:rFonts w:cs="FrankRuehl" w:hint="cs"/>
          <w:rtl/>
        </w:rPr>
      </w:pPr>
      <w:bookmarkStart w:id="225" w:name="Seif107"/>
      <w:bookmarkEnd w:id="225"/>
      <w:r>
        <w:rPr>
          <w:lang w:val="he-IL"/>
        </w:rPr>
        <w:pict>
          <v:rect id="_x0000_s2181" style="position:absolute;left:0;text-align:left;margin-left:464.5pt;margin-top:8.05pt;width:75.05pt;height:40pt;z-index:251599872"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עסקה בין</w:t>
                  </w:r>
                  <w:r>
                    <w:rPr>
                      <w:rFonts w:cs="Miriam" w:hint="cs"/>
                      <w:sz w:val="18"/>
                      <w:szCs w:val="18"/>
                      <w:rtl/>
                    </w:rPr>
                    <w:t xml:space="preserve"> </w:t>
                  </w:r>
                  <w:r>
                    <w:rPr>
                      <w:rFonts w:cs="Miriam"/>
                      <w:sz w:val="18"/>
                      <w:szCs w:val="18"/>
                      <w:rtl/>
                    </w:rPr>
                    <w:t>קרן לבין</w:t>
                  </w:r>
                </w:p>
                <w:p w:rsidR="008A762C" w:rsidRDefault="008A762C">
                  <w:pPr>
                    <w:spacing w:line="160" w:lineRule="exact"/>
                    <w:jc w:val="left"/>
                    <w:rPr>
                      <w:rFonts w:cs="Miriam"/>
                      <w:noProof/>
                      <w:sz w:val="18"/>
                      <w:szCs w:val="18"/>
                      <w:rtl/>
                    </w:rPr>
                  </w:pPr>
                  <w:r>
                    <w:rPr>
                      <w:rFonts w:cs="Miriam"/>
                      <w:sz w:val="18"/>
                      <w:szCs w:val="18"/>
                      <w:rtl/>
                    </w:rPr>
                    <w:t>גופים קר</w:t>
                  </w:r>
                  <w:r>
                    <w:rPr>
                      <w:rFonts w:cs="Miriam" w:hint="cs"/>
                      <w:sz w:val="18"/>
                      <w:szCs w:val="18"/>
                      <w:rtl/>
                    </w:rPr>
                    <w:t>ובי</w:t>
                  </w:r>
                  <w:r>
                    <w:rPr>
                      <w:rFonts w:cs="Miriam"/>
                      <w:sz w:val="18"/>
                      <w:szCs w:val="18"/>
                      <w:rtl/>
                    </w:rPr>
                    <w:t>ם</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big-number"/>
          <w:rFonts w:cs="Miriam"/>
          <w:rtl/>
        </w:rPr>
        <w:t>67.</w:t>
      </w:r>
      <w:r>
        <w:rPr>
          <w:rStyle w:val="big-number"/>
          <w:rFonts w:cs="Miriam"/>
          <w:rtl/>
        </w:rPr>
        <w:tab/>
      </w:r>
      <w:r>
        <w:rPr>
          <w:rStyle w:val="default"/>
          <w:rFonts w:cs="FrankRuehl"/>
          <w:rtl/>
        </w:rPr>
        <w:t>(א)</w:t>
      </w:r>
      <w:r>
        <w:rPr>
          <w:rStyle w:val="default"/>
          <w:rFonts w:cs="FrankRuehl"/>
          <w:rtl/>
        </w:rPr>
        <w:tab/>
        <w:t>מנהל קר</w:t>
      </w:r>
      <w:r>
        <w:rPr>
          <w:rStyle w:val="default"/>
          <w:rFonts w:cs="FrankRuehl" w:hint="cs"/>
          <w:rtl/>
        </w:rPr>
        <w:t xml:space="preserve">ן, נאמן, בעל שליטה באחד מהם, אדם המחזיק בעשרה אחוזים או יותר מהון המניות המונפק של אחד מהם או חברה בשליטת מי מהם, וכן דירקטור, מועסק או עובד של מנהל </w:t>
      </w:r>
      <w:r>
        <w:rPr>
          <w:rStyle w:val="default"/>
          <w:rFonts w:cs="FrankRuehl"/>
          <w:rtl/>
        </w:rPr>
        <w:t>קרן או ש</w:t>
      </w:r>
      <w:r>
        <w:rPr>
          <w:rStyle w:val="default"/>
          <w:rFonts w:cs="FrankRuehl" w:hint="cs"/>
          <w:rtl/>
        </w:rPr>
        <w:t>ל נאמן, ח</w:t>
      </w:r>
      <w:r>
        <w:rPr>
          <w:rStyle w:val="default"/>
          <w:rFonts w:cs="FrankRuehl"/>
          <w:rtl/>
        </w:rPr>
        <w:t>ב</w:t>
      </w:r>
      <w:r>
        <w:rPr>
          <w:rStyle w:val="default"/>
          <w:rFonts w:cs="FrankRuehl" w:hint="cs"/>
          <w:rtl/>
        </w:rPr>
        <w:t xml:space="preserve">רה </w:t>
      </w:r>
      <w:r>
        <w:rPr>
          <w:rStyle w:val="default"/>
          <w:rFonts w:cs="FrankRuehl"/>
          <w:rtl/>
        </w:rPr>
        <w:t>ב</w:t>
      </w:r>
      <w:r>
        <w:rPr>
          <w:rStyle w:val="default"/>
          <w:rFonts w:cs="FrankRuehl" w:hint="cs"/>
          <w:rtl/>
        </w:rPr>
        <w:t xml:space="preserve">שליטת מי מהם או חברה שמי מהם הוא בעל ענין בה או מועסק על ידה </w:t>
      </w:r>
      <w:r>
        <w:rPr>
          <w:rStyle w:val="default"/>
          <w:rFonts w:cs="FrankRuehl"/>
          <w:rtl/>
        </w:rPr>
        <w:t>–</w:t>
      </w:r>
    </w:p>
    <w:p w:rsidR="00DE2E9C" w:rsidRDefault="00DE2E9C">
      <w:pPr>
        <w:pStyle w:val="P22"/>
        <w:spacing w:before="72"/>
        <w:ind w:left="1021" w:right="1134"/>
        <w:rPr>
          <w:rStyle w:val="default"/>
          <w:rFonts w:cs="FrankRuehl"/>
          <w:rtl/>
        </w:rPr>
      </w:pPr>
      <w:r>
        <w:rPr>
          <w:lang w:val="he-IL"/>
        </w:rPr>
        <w:pict>
          <v:rect id="_x0000_s2182" style="position:absolute;left:0;text-align:left;margin-left:464.5pt;margin-top:8.05pt;width:75.05pt;height:37.5pt;z-index:251600896" o:allowincell="f" filled="f" stroked="f" strokecolor="lime" strokeweight=".25pt">
            <v:textbox style="mso-next-textbox:#_x0000_s2182"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 </w:t>
                  </w:r>
                </w:p>
                <w:p w:rsidR="008A762C" w:rsidRDefault="008A762C">
                  <w:pPr>
                    <w:spacing w:line="160" w:lineRule="exact"/>
                    <w:jc w:val="left"/>
                    <w:rPr>
                      <w:rFonts w:cs="Miriam" w:hint="cs"/>
                      <w:sz w:val="18"/>
                      <w:szCs w:val="18"/>
                      <w:rtl/>
                    </w:rPr>
                  </w:pPr>
                  <w:r>
                    <w:rPr>
                      <w:rFonts w:cs="Miriam" w:hint="cs"/>
                      <w:sz w:val="18"/>
                      <w:szCs w:val="18"/>
                      <w:rtl/>
                    </w:rPr>
                    <w:t>תשס"א-</w:t>
                  </w:r>
                  <w:r>
                    <w:rPr>
                      <w:rFonts w:cs="Miriam"/>
                      <w:sz w:val="18"/>
                      <w:szCs w:val="18"/>
                      <w:rtl/>
                    </w:rPr>
                    <w:t>2001</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rect>
        </w:pict>
      </w:r>
      <w:r>
        <w:rPr>
          <w:rStyle w:val="default"/>
          <w:rFonts w:cs="FrankRuehl"/>
          <w:rtl/>
        </w:rPr>
        <w:t>(1)</w:t>
      </w:r>
      <w:r>
        <w:rPr>
          <w:rStyle w:val="default"/>
          <w:rFonts w:cs="FrankRuehl"/>
          <w:rtl/>
        </w:rPr>
        <w:tab/>
        <w:t>לא ימכו</w:t>
      </w:r>
      <w:r>
        <w:rPr>
          <w:rStyle w:val="default"/>
          <w:rFonts w:cs="FrankRuehl" w:hint="cs"/>
          <w:rtl/>
        </w:rPr>
        <w:t xml:space="preserve">ר בעסקה מחוץ לבורסה או מחוץ לשוק מוסדר, בישראל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מ</w:t>
      </w:r>
      <w:r>
        <w:rPr>
          <w:rStyle w:val="default"/>
          <w:rFonts w:cs="FrankRuehl"/>
          <w:rtl/>
        </w:rPr>
        <w:t>ח</w:t>
      </w:r>
      <w:r>
        <w:rPr>
          <w:rStyle w:val="default"/>
          <w:rFonts w:cs="FrankRuehl" w:hint="cs"/>
          <w:rtl/>
        </w:rPr>
        <w:t>ו</w:t>
      </w:r>
      <w:r>
        <w:rPr>
          <w:rStyle w:val="default"/>
          <w:rFonts w:cs="FrankRuehl"/>
          <w:rtl/>
        </w:rPr>
        <w:t>ץ</w:t>
      </w:r>
      <w:r>
        <w:rPr>
          <w:rStyle w:val="default"/>
          <w:rFonts w:cs="FrankRuehl" w:hint="cs"/>
          <w:rtl/>
        </w:rPr>
        <w:t xml:space="preserve"> לישראל, או בעסקה מתואמת, ניירות ערך, ניירות ערך חוץ או אופציות הרשומים למסחר בהם (בסעיף זה </w:t>
      </w:r>
      <w:r>
        <w:rPr>
          <w:rStyle w:val="default"/>
          <w:rFonts w:cs="FrankRuehl"/>
          <w:rtl/>
        </w:rPr>
        <w:t>–</w:t>
      </w:r>
      <w:r>
        <w:rPr>
          <w:rStyle w:val="default"/>
          <w:rFonts w:cs="FrankRuehl" w:hint="cs"/>
          <w:rtl/>
        </w:rPr>
        <w:t xml:space="preserve"> </w:t>
      </w:r>
      <w:r>
        <w:rPr>
          <w:rStyle w:val="default"/>
          <w:rFonts w:cs="FrankRuehl"/>
          <w:rtl/>
        </w:rPr>
        <w:t xml:space="preserve">ניירות </w:t>
      </w:r>
      <w:r>
        <w:rPr>
          <w:rStyle w:val="default"/>
          <w:rFonts w:cs="FrankRuehl" w:hint="cs"/>
          <w:rtl/>
        </w:rPr>
        <w:t>ערך נסחרים) מ</w:t>
      </w:r>
      <w:r>
        <w:rPr>
          <w:rStyle w:val="default"/>
          <w:rFonts w:cs="FrankRuehl"/>
          <w:rtl/>
        </w:rPr>
        <w:t>חש</w:t>
      </w:r>
      <w:r>
        <w:rPr>
          <w:rStyle w:val="default"/>
          <w:rFonts w:cs="FrankRuehl" w:hint="cs"/>
          <w:rtl/>
        </w:rPr>
        <w:t>בונו הע</w:t>
      </w:r>
      <w:r>
        <w:rPr>
          <w:rStyle w:val="default"/>
          <w:rFonts w:cs="FrankRuehl"/>
          <w:rtl/>
        </w:rPr>
        <w:t>צמי לחשב</w:t>
      </w:r>
      <w:r>
        <w:rPr>
          <w:rStyle w:val="default"/>
          <w:rFonts w:cs="FrankRuehl" w:hint="cs"/>
          <w:rtl/>
        </w:rPr>
        <w:t>ון קרן המנוהלת בידי מנהל הקר</w:t>
      </w:r>
      <w:r>
        <w:rPr>
          <w:rStyle w:val="default"/>
          <w:rFonts w:cs="FrankRuehl"/>
          <w:rtl/>
        </w:rPr>
        <w:t xml:space="preserve">ן, </w:t>
      </w:r>
      <w:r>
        <w:rPr>
          <w:rStyle w:val="default"/>
          <w:rFonts w:cs="FrankRuehl" w:hint="cs"/>
          <w:rtl/>
        </w:rPr>
        <w:t>ו</w:t>
      </w:r>
      <w:r>
        <w:rPr>
          <w:rStyle w:val="default"/>
          <w:rFonts w:cs="FrankRuehl"/>
          <w:rtl/>
        </w:rPr>
        <w:t>ל</w:t>
      </w:r>
      <w:r>
        <w:rPr>
          <w:rStyle w:val="default"/>
          <w:rFonts w:cs="FrankRuehl" w:hint="cs"/>
          <w:rtl/>
        </w:rPr>
        <w:t xml:space="preserve">א </w:t>
      </w:r>
      <w:r>
        <w:rPr>
          <w:rStyle w:val="default"/>
          <w:rFonts w:cs="FrankRuehl"/>
          <w:rtl/>
        </w:rPr>
        <w:t>י</w:t>
      </w:r>
      <w:r>
        <w:rPr>
          <w:rStyle w:val="default"/>
          <w:rFonts w:cs="FrankRuehl" w:hint="cs"/>
          <w:rtl/>
        </w:rPr>
        <w:t>קנה לחשבונו העצמי, מחשבון קרן כאמור, ניירות ערך נסחרים בעסקה כאמור;</w:t>
      </w:r>
    </w:p>
    <w:p w:rsidR="00DE2E9C" w:rsidRDefault="00E01D63" w:rsidP="002B507E">
      <w:pPr>
        <w:pStyle w:val="P22"/>
        <w:spacing w:before="72"/>
        <w:ind w:left="1021" w:right="1134"/>
        <w:rPr>
          <w:rStyle w:val="default"/>
          <w:rFonts w:cs="FrankRuehl"/>
          <w:rtl/>
        </w:rPr>
      </w:pPr>
      <w:r>
        <w:rPr>
          <w:rFonts w:cs="FrankRuehl"/>
          <w:sz w:val="26"/>
          <w:rtl/>
          <w:lang w:eastAsia="en-US"/>
        </w:rPr>
        <w:pict>
          <v:shape id="_x0000_s2868" type="#_x0000_t202" style="position:absolute;left:0;text-align:left;margin-left:470.35pt;margin-top:7.1pt;width:1in;height:22.4pt;z-index:251821056" filled="f" stroked="f">
            <v:textbox inset="1mm,0,1mm,0">
              <w:txbxContent>
                <w:p w:rsidR="008A762C" w:rsidRDefault="008A762C" w:rsidP="00E01D63">
                  <w:pPr>
                    <w:spacing w:line="160" w:lineRule="exact"/>
                    <w:jc w:val="left"/>
                    <w:rPr>
                      <w:rFonts w:cs="Miriam" w:hint="cs"/>
                      <w:noProof/>
                      <w:sz w:val="18"/>
                      <w:szCs w:val="18"/>
                      <w:rtl/>
                    </w:rPr>
                  </w:pPr>
                  <w:r>
                    <w:rPr>
                      <w:rFonts w:cs="Miriam" w:hint="cs"/>
                      <w:noProof/>
                      <w:sz w:val="18"/>
                      <w:szCs w:val="18"/>
                      <w:rtl/>
                    </w:rPr>
                    <w:t>(תיקון מס' 23) תשע"ד-2014</w:t>
                  </w:r>
                </w:p>
              </w:txbxContent>
            </v:textbox>
          </v:shape>
        </w:pict>
      </w:r>
      <w:r w:rsidR="00DE2E9C">
        <w:rPr>
          <w:rStyle w:val="default"/>
          <w:rFonts w:cs="FrankRuehl"/>
          <w:rtl/>
        </w:rPr>
        <w:t>(2)</w:t>
      </w:r>
      <w:r w:rsidR="00DE2E9C">
        <w:rPr>
          <w:rStyle w:val="default"/>
          <w:rFonts w:cs="FrankRuehl"/>
          <w:rtl/>
        </w:rPr>
        <w:tab/>
        <w:t>לא ימכו</w:t>
      </w:r>
      <w:r w:rsidR="00DE2E9C">
        <w:rPr>
          <w:rStyle w:val="default"/>
          <w:rFonts w:cs="FrankRuehl" w:hint="cs"/>
          <w:rtl/>
        </w:rPr>
        <w:t xml:space="preserve">ר מהחזקתו לחשבון קרן כאמור בפסקה (1) נכס שאינו </w:t>
      </w:r>
      <w:r w:rsidR="00DE2E9C">
        <w:rPr>
          <w:rStyle w:val="default"/>
          <w:rFonts w:cs="FrankRuehl"/>
          <w:rtl/>
        </w:rPr>
        <w:t>ניירות ע</w:t>
      </w:r>
      <w:r w:rsidR="00DE2E9C">
        <w:rPr>
          <w:rStyle w:val="default"/>
          <w:rFonts w:cs="FrankRuehl" w:hint="cs"/>
          <w:rtl/>
        </w:rPr>
        <w:t>רך נסחרים, ולא יקנה להחזקתו מחשבון קרן כאמור נכס שאינו ניירות ערך נסחרים, אלא אם כן הוצע הנכס במכרז, והקניה או המ</w:t>
      </w:r>
      <w:r w:rsidR="00DE2E9C">
        <w:rPr>
          <w:rStyle w:val="default"/>
          <w:rFonts w:cs="FrankRuehl"/>
          <w:rtl/>
        </w:rPr>
        <w:t>כ</w:t>
      </w:r>
      <w:r w:rsidR="00DE2E9C">
        <w:rPr>
          <w:rStyle w:val="default"/>
          <w:rFonts w:cs="FrankRuehl" w:hint="cs"/>
          <w:rtl/>
        </w:rPr>
        <w:t>י</w:t>
      </w:r>
      <w:r w:rsidR="00DE2E9C">
        <w:rPr>
          <w:rStyle w:val="default"/>
          <w:rFonts w:cs="FrankRuehl"/>
          <w:rtl/>
        </w:rPr>
        <w:t>ר</w:t>
      </w:r>
      <w:r w:rsidR="00DE2E9C">
        <w:rPr>
          <w:rStyle w:val="default"/>
          <w:rFonts w:cs="FrankRuehl" w:hint="cs"/>
          <w:rtl/>
        </w:rPr>
        <w:t>ה</w:t>
      </w:r>
      <w:r w:rsidR="00DE2E9C">
        <w:rPr>
          <w:rStyle w:val="default"/>
          <w:rFonts w:cs="FrankRuehl"/>
          <w:rtl/>
        </w:rPr>
        <w:t xml:space="preserve"> </w:t>
      </w:r>
      <w:r w:rsidR="00DE2E9C">
        <w:rPr>
          <w:rStyle w:val="default"/>
          <w:rFonts w:cs="FrankRuehl" w:hint="cs"/>
          <w:rtl/>
        </w:rPr>
        <w:t>נ</w:t>
      </w:r>
      <w:r w:rsidR="00DE2E9C">
        <w:rPr>
          <w:rStyle w:val="default"/>
          <w:rFonts w:cs="FrankRuehl"/>
          <w:rtl/>
        </w:rPr>
        <w:t>ע</w:t>
      </w:r>
      <w:r w:rsidR="00DE2E9C">
        <w:rPr>
          <w:rStyle w:val="default"/>
          <w:rFonts w:cs="FrankRuehl" w:hint="cs"/>
          <w:rtl/>
        </w:rPr>
        <w:t>ש</w:t>
      </w:r>
      <w:r w:rsidR="00DE2E9C">
        <w:rPr>
          <w:rStyle w:val="default"/>
          <w:rFonts w:cs="FrankRuehl"/>
          <w:rtl/>
        </w:rPr>
        <w:t>ו</w:t>
      </w:r>
      <w:r w:rsidR="00DE2E9C">
        <w:rPr>
          <w:rStyle w:val="default"/>
          <w:rFonts w:cs="FrankRuehl" w:hint="cs"/>
          <w:rtl/>
        </w:rPr>
        <w:t xml:space="preserve"> </w:t>
      </w:r>
      <w:r w:rsidR="00DE2E9C">
        <w:rPr>
          <w:rStyle w:val="default"/>
          <w:rFonts w:cs="FrankRuehl"/>
          <w:rtl/>
        </w:rPr>
        <w:t>ב</w:t>
      </w:r>
      <w:r w:rsidR="00DE2E9C">
        <w:rPr>
          <w:rStyle w:val="default"/>
          <w:rFonts w:cs="FrankRuehl" w:hint="cs"/>
          <w:rtl/>
        </w:rPr>
        <w:t>מחיר שנקבע במכרז; שר האוצר רשאי לקבוע בתקנות תנאים למכרז.</w:t>
      </w:r>
    </w:p>
    <w:p w:rsidR="00DE2E9C" w:rsidRDefault="00DE2E9C" w:rsidP="002B507E">
      <w:pPr>
        <w:pStyle w:val="P00"/>
        <w:spacing w:before="72"/>
        <w:ind w:left="0" w:right="1134"/>
        <w:rPr>
          <w:rStyle w:val="default"/>
          <w:rFonts w:cs="FrankRuehl" w:hint="cs"/>
          <w:rtl/>
        </w:rPr>
      </w:pPr>
      <w:r>
        <w:rPr>
          <w:lang w:val="he-IL"/>
        </w:rPr>
        <w:pict>
          <v:rect id="_x0000_s2183" style="position:absolute;left:0;text-align:left;margin-left:464.35pt;margin-top:7.1pt;width:75.05pt;height:32.8pt;z-index:251601920"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 </w:t>
                  </w:r>
                </w:p>
                <w:p w:rsidR="008A762C" w:rsidRDefault="008A762C">
                  <w:pPr>
                    <w:spacing w:line="160" w:lineRule="exact"/>
                    <w:jc w:val="left"/>
                    <w:rPr>
                      <w:rFonts w:cs="Miriam" w:hint="cs"/>
                      <w:noProof/>
                      <w:sz w:val="18"/>
                      <w:szCs w:val="18"/>
                      <w:rtl/>
                    </w:rPr>
                  </w:pPr>
                  <w:r>
                    <w:rPr>
                      <w:rFonts w:cs="Miriam" w:hint="cs"/>
                      <w:sz w:val="18"/>
                      <w:szCs w:val="18"/>
                      <w:rtl/>
                    </w:rPr>
                    <w:t>תשס"א-</w:t>
                  </w:r>
                  <w:r>
                    <w:rPr>
                      <w:rFonts w:cs="Miriam"/>
                      <w:sz w:val="18"/>
                      <w:szCs w:val="18"/>
                      <w:rtl/>
                    </w:rPr>
                    <w:t>2001</w:t>
                  </w:r>
                </w:p>
                <w:p w:rsidR="008A762C" w:rsidRDefault="008A762C">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Pr>
          <w:rFonts w:cs="FrankRuehl"/>
          <w:sz w:val="26"/>
          <w:rtl/>
        </w:rPr>
        <w:tab/>
      </w:r>
      <w:r>
        <w:rPr>
          <w:rStyle w:val="default"/>
          <w:rFonts w:cs="FrankRuehl"/>
          <w:rtl/>
        </w:rPr>
        <w:t>(ב)</w:t>
      </w:r>
      <w:r>
        <w:rPr>
          <w:rStyle w:val="default"/>
          <w:rFonts w:cs="FrankRuehl"/>
          <w:rtl/>
        </w:rPr>
        <w:tab/>
        <w:t xml:space="preserve">הוראות </w:t>
      </w:r>
      <w:r>
        <w:rPr>
          <w:rStyle w:val="default"/>
          <w:rFonts w:cs="FrankRuehl" w:hint="cs"/>
          <w:rtl/>
        </w:rPr>
        <w:t>סעיף קטן (א) לא יחולו לענין נכ</w:t>
      </w:r>
      <w:r>
        <w:rPr>
          <w:rStyle w:val="default"/>
          <w:rFonts w:cs="FrankRuehl"/>
          <w:rtl/>
        </w:rPr>
        <w:t xml:space="preserve">ס שנותר </w:t>
      </w:r>
      <w:r w:rsidR="002B507E">
        <w:rPr>
          <w:rStyle w:val="default"/>
          <w:rFonts w:cs="FrankRuehl" w:hint="cs"/>
          <w:rtl/>
        </w:rPr>
        <w:t>במהלך</w:t>
      </w:r>
      <w:r>
        <w:rPr>
          <w:rStyle w:val="default"/>
          <w:rFonts w:cs="FrankRuehl" w:hint="cs"/>
          <w:rtl/>
        </w:rPr>
        <w:t xml:space="preserve"> תקו</w:t>
      </w:r>
      <w:r>
        <w:rPr>
          <w:rStyle w:val="default"/>
          <w:rFonts w:cs="FrankRuehl"/>
          <w:rtl/>
        </w:rPr>
        <w:t>פת</w:t>
      </w:r>
      <w:r>
        <w:rPr>
          <w:rStyle w:val="default"/>
          <w:rFonts w:cs="FrankRuehl" w:hint="cs"/>
          <w:rtl/>
        </w:rPr>
        <w:t xml:space="preserve"> מימוש נכסי קרן בפירוק, כאמור בסעיף 109(ג).</w:t>
      </w:r>
    </w:p>
    <w:p w:rsidR="00573921" w:rsidRPr="00B4121B" w:rsidRDefault="00573921" w:rsidP="00573921">
      <w:pPr>
        <w:pStyle w:val="P00"/>
        <w:spacing w:before="72"/>
        <w:ind w:left="0" w:right="1134"/>
        <w:rPr>
          <w:rStyle w:val="default"/>
          <w:rFonts w:cs="FrankRuehl" w:hint="cs"/>
          <w:rtl/>
        </w:rPr>
      </w:pPr>
      <w:r w:rsidRPr="00B4121B">
        <w:rPr>
          <w:lang w:val="he-IL"/>
        </w:rPr>
        <w:pict>
          <v:rect id="_x0000_s3054" style="position:absolute;left:0;text-align:left;margin-left:464.35pt;margin-top:7.1pt;width:75.05pt;height:19.6pt;z-index:251895808" o:allowincell="f" filled="f" stroked="f" strokecolor="lime" strokeweight=".25pt">
            <v:textbox inset="0,0,0,0">
              <w:txbxContent>
                <w:p w:rsidR="008A762C" w:rsidRDefault="008A762C" w:rsidP="00573921">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28) תשע"ז-2017</w:t>
                  </w:r>
                </w:p>
              </w:txbxContent>
            </v:textbox>
            <w10:anchorlock/>
          </v:rect>
        </w:pict>
      </w:r>
      <w:r w:rsidRPr="00B4121B">
        <w:rPr>
          <w:rFonts w:cs="FrankRuehl"/>
          <w:sz w:val="26"/>
          <w:rtl/>
        </w:rPr>
        <w:tab/>
      </w:r>
      <w:r w:rsidRPr="00B4121B">
        <w:rPr>
          <w:rStyle w:val="default"/>
          <w:rFonts w:cs="FrankRuehl"/>
          <w:rtl/>
        </w:rPr>
        <w:t>(</w:t>
      </w:r>
      <w:r w:rsidRPr="00B4121B">
        <w:rPr>
          <w:rStyle w:val="default"/>
          <w:rFonts w:cs="FrankRuehl" w:hint="cs"/>
          <w:rtl/>
        </w:rPr>
        <w:t>ג)</w:t>
      </w:r>
      <w:r w:rsidRPr="00B4121B">
        <w:rPr>
          <w:rStyle w:val="default"/>
          <w:rFonts w:cs="FrankRuehl" w:hint="cs"/>
          <w:rtl/>
        </w:rPr>
        <w:tab/>
        <w:t>על אף האמור בסעיף קטן (א)(1), רשאי שר האוצר לקבוע מקרים ותנאים שבהם יהיה מנהל קרן סל רשאי להתקשר בעסקה כאמור באותו סעיף קטן, במסגרת הסכם עם עושה שוק כהגדרתו בסעיף 82(א)(6), אף אם עושה השוק הוא חברה הנשלטת בידי בעל השליטה במנהל הקרן, ובלבד שהיא אינה שולטת במנהל הקרן ואינה בשליטתו.</w:t>
      </w:r>
    </w:p>
    <w:p w:rsidR="00573921" w:rsidRPr="00EE2ACF" w:rsidRDefault="00573921" w:rsidP="00573921">
      <w:pPr>
        <w:pStyle w:val="P00"/>
        <w:spacing w:before="0"/>
        <w:ind w:left="0" w:right="1134"/>
        <w:rPr>
          <w:rStyle w:val="default"/>
          <w:rFonts w:cs="FrankRuehl" w:hint="cs"/>
          <w:strike/>
          <w:vanish/>
          <w:sz w:val="20"/>
          <w:szCs w:val="20"/>
          <w:shd w:val="clear" w:color="auto" w:fill="FFFF99"/>
          <w:rtl/>
        </w:rPr>
      </w:pPr>
      <w:bookmarkStart w:id="226" w:name="Rov479"/>
      <w:r w:rsidRPr="00EE2ACF">
        <w:rPr>
          <w:rStyle w:val="default"/>
          <w:rFonts w:cs="FrankRuehl" w:hint="cs"/>
          <w:vanish/>
          <w:color w:val="FF0000"/>
          <w:sz w:val="20"/>
          <w:szCs w:val="20"/>
          <w:shd w:val="clear" w:color="auto" w:fill="FFFF99"/>
          <w:rtl/>
        </w:rPr>
        <w:t>מיום 1.6.1999</w:t>
      </w:r>
    </w:p>
    <w:p w:rsidR="00573921" w:rsidRPr="00EE2ACF" w:rsidRDefault="00573921" w:rsidP="00573921">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573921" w:rsidRPr="00EE2ACF" w:rsidRDefault="00573921" w:rsidP="00573921">
      <w:pPr>
        <w:pStyle w:val="P22"/>
        <w:spacing w:before="0"/>
        <w:ind w:left="0" w:right="1134"/>
        <w:rPr>
          <w:rStyle w:val="default"/>
          <w:rFonts w:cs="FrankRuehl" w:hint="cs"/>
          <w:vanish/>
          <w:sz w:val="20"/>
          <w:szCs w:val="20"/>
          <w:shd w:val="clear" w:color="auto" w:fill="FFFF99"/>
          <w:rtl/>
        </w:rPr>
      </w:pPr>
      <w:hyperlink r:id="rId464"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160 (</w:t>
      </w:r>
      <w:hyperlink r:id="rId465"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573921" w:rsidRPr="00EE2ACF" w:rsidRDefault="00573921" w:rsidP="00573921">
      <w:pPr>
        <w:pStyle w:val="P0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67.</w:t>
      </w: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 xml:space="preserve">מנהל קרן, נאמן, בעל שליטה באחד מהם, אדם המחזיק בחמישה אחוזים או יותר מהון המניות המונפק של אחד מהם, חברה בשליטה של כל אחד מהמנויים, דירקטור, מועסק או עובד של מנהל קרן או של נאמן </w:t>
      </w: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 xml:space="preserve"> </w:t>
      </w:r>
    </w:p>
    <w:p w:rsidR="00573921" w:rsidRPr="00EE2ACF" w:rsidRDefault="00573921" w:rsidP="00573921">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vanish/>
          <w:sz w:val="22"/>
          <w:szCs w:val="22"/>
          <w:u w:val="single"/>
          <w:shd w:val="clear" w:color="auto" w:fill="FFFF99"/>
          <w:rtl/>
        </w:rPr>
        <w:t>מנהל קר</w:t>
      </w:r>
      <w:r w:rsidRPr="00EE2ACF">
        <w:rPr>
          <w:rStyle w:val="default"/>
          <w:rFonts w:cs="FrankRuehl" w:hint="cs"/>
          <w:vanish/>
          <w:sz w:val="22"/>
          <w:szCs w:val="22"/>
          <w:u w:val="single"/>
          <w:shd w:val="clear" w:color="auto" w:fill="FFFF99"/>
          <w:rtl/>
        </w:rPr>
        <w:t xml:space="preserve">ן, נאמן, בעל שליטה באחד מהם, אדם המחזיק בעשרה אחוזים או יותר מהון המניות המונפק של אחד מהם או חברה בשליטת מי מהם, וכן דירקטור, מועסק או עובד של מנהל </w:t>
      </w:r>
      <w:r w:rsidRPr="00EE2ACF">
        <w:rPr>
          <w:rStyle w:val="default"/>
          <w:rFonts w:cs="FrankRuehl"/>
          <w:vanish/>
          <w:sz w:val="22"/>
          <w:szCs w:val="22"/>
          <w:u w:val="single"/>
          <w:shd w:val="clear" w:color="auto" w:fill="FFFF99"/>
          <w:rtl/>
        </w:rPr>
        <w:t>קרן או ש</w:t>
      </w:r>
      <w:r w:rsidRPr="00EE2ACF">
        <w:rPr>
          <w:rStyle w:val="default"/>
          <w:rFonts w:cs="FrankRuehl" w:hint="cs"/>
          <w:vanish/>
          <w:sz w:val="22"/>
          <w:szCs w:val="22"/>
          <w:u w:val="single"/>
          <w:shd w:val="clear" w:color="auto" w:fill="FFFF99"/>
          <w:rtl/>
        </w:rPr>
        <w:t>ל נאמן, ח</w:t>
      </w:r>
      <w:r w:rsidRPr="00EE2ACF">
        <w:rPr>
          <w:rStyle w:val="default"/>
          <w:rFonts w:cs="FrankRuehl"/>
          <w:vanish/>
          <w:sz w:val="22"/>
          <w:szCs w:val="22"/>
          <w:u w:val="single"/>
          <w:shd w:val="clear" w:color="auto" w:fill="FFFF99"/>
          <w:rtl/>
        </w:rPr>
        <w:t>ב</w:t>
      </w:r>
      <w:r w:rsidRPr="00EE2ACF">
        <w:rPr>
          <w:rStyle w:val="default"/>
          <w:rFonts w:cs="FrankRuehl" w:hint="cs"/>
          <w:vanish/>
          <w:sz w:val="22"/>
          <w:szCs w:val="22"/>
          <w:u w:val="single"/>
          <w:shd w:val="clear" w:color="auto" w:fill="FFFF99"/>
          <w:rtl/>
        </w:rPr>
        <w:t xml:space="preserve">רה </w:t>
      </w:r>
      <w:r w:rsidRPr="00EE2ACF">
        <w:rPr>
          <w:rStyle w:val="default"/>
          <w:rFonts w:cs="FrankRuehl"/>
          <w:vanish/>
          <w:sz w:val="22"/>
          <w:szCs w:val="22"/>
          <w:u w:val="single"/>
          <w:shd w:val="clear" w:color="auto" w:fill="FFFF99"/>
          <w:rtl/>
        </w:rPr>
        <w:t>ב</w:t>
      </w:r>
      <w:r w:rsidRPr="00EE2ACF">
        <w:rPr>
          <w:rStyle w:val="default"/>
          <w:rFonts w:cs="FrankRuehl" w:hint="cs"/>
          <w:vanish/>
          <w:sz w:val="22"/>
          <w:szCs w:val="22"/>
          <w:u w:val="single"/>
          <w:shd w:val="clear" w:color="auto" w:fill="FFFF99"/>
          <w:rtl/>
        </w:rPr>
        <w:t xml:space="preserve">שליטת מי מהם או חברה שמי מהם הוא בעל ענין בה או מועסק על ידה </w:t>
      </w:r>
      <w:r w:rsidRPr="00EE2ACF">
        <w:rPr>
          <w:rStyle w:val="default"/>
          <w:rFonts w:cs="FrankRuehl"/>
          <w:vanish/>
          <w:sz w:val="22"/>
          <w:szCs w:val="22"/>
          <w:u w:val="single"/>
          <w:shd w:val="clear" w:color="auto" w:fill="FFFF99"/>
          <w:rtl/>
        </w:rPr>
        <w:t>–</w:t>
      </w:r>
    </w:p>
    <w:p w:rsidR="00573921" w:rsidRPr="00EE2ACF" w:rsidRDefault="00573921" w:rsidP="00573921">
      <w:pPr>
        <w:pStyle w:val="P22"/>
        <w:spacing w:before="0"/>
        <w:ind w:left="0" w:right="1134"/>
        <w:rPr>
          <w:rStyle w:val="default"/>
          <w:rFonts w:cs="FrankRuehl" w:hint="cs"/>
          <w:vanish/>
          <w:sz w:val="20"/>
          <w:szCs w:val="20"/>
          <w:shd w:val="clear" w:color="auto" w:fill="FFFF99"/>
          <w:rtl/>
        </w:rPr>
      </w:pPr>
    </w:p>
    <w:p w:rsidR="00573921" w:rsidRPr="00EE2ACF" w:rsidRDefault="00573921" w:rsidP="00573921">
      <w:pPr>
        <w:pStyle w:val="P22"/>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14.6.2001</w:t>
      </w:r>
    </w:p>
    <w:p w:rsidR="00573921" w:rsidRPr="00EE2ACF" w:rsidRDefault="00573921" w:rsidP="00573921">
      <w:pPr>
        <w:pStyle w:val="P22"/>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7</w:t>
      </w:r>
    </w:p>
    <w:p w:rsidR="00573921" w:rsidRPr="00EE2ACF" w:rsidRDefault="00573921" w:rsidP="00573921">
      <w:pPr>
        <w:pStyle w:val="P22"/>
        <w:spacing w:before="0"/>
        <w:ind w:left="0" w:right="1134"/>
        <w:rPr>
          <w:rStyle w:val="default"/>
          <w:rFonts w:cs="FrankRuehl" w:hint="cs"/>
          <w:vanish/>
          <w:sz w:val="20"/>
          <w:szCs w:val="20"/>
          <w:shd w:val="clear" w:color="auto" w:fill="FFFF99"/>
          <w:rtl/>
        </w:rPr>
      </w:pPr>
      <w:hyperlink r:id="rId466" w:history="1">
        <w:r w:rsidRPr="00EE2ACF">
          <w:rPr>
            <w:rStyle w:val="Hyperlink"/>
            <w:rFonts w:cs="FrankRuehl" w:hint="cs"/>
            <w:vanish/>
            <w:szCs w:val="20"/>
            <w:shd w:val="clear" w:color="auto" w:fill="FFFF99"/>
            <w:rtl/>
          </w:rPr>
          <w:t>ס"ח תשס"א מס' 1792</w:t>
        </w:r>
      </w:hyperlink>
      <w:r w:rsidRPr="00EE2ACF">
        <w:rPr>
          <w:rStyle w:val="default"/>
          <w:rFonts w:cs="FrankRuehl" w:hint="cs"/>
          <w:vanish/>
          <w:sz w:val="20"/>
          <w:szCs w:val="20"/>
          <w:shd w:val="clear" w:color="auto" w:fill="FFFF99"/>
          <w:rtl/>
        </w:rPr>
        <w:t xml:space="preserve"> מיום 14.6.2001 עמ' 399 (</w:t>
      </w:r>
      <w:hyperlink r:id="rId467" w:history="1">
        <w:r w:rsidRPr="00EE2ACF">
          <w:rPr>
            <w:rStyle w:val="Hyperlink"/>
            <w:rFonts w:cs="FrankRuehl" w:hint="cs"/>
            <w:vanish/>
            <w:szCs w:val="20"/>
            <w:shd w:val="clear" w:color="auto" w:fill="FFFF99"/>
            <w:rtl/>
          </w:rPr>
          <w:t>ה"ח 2999</w:t>
        </w:r>
      </w:hyperlink>
      <w:r w:rsidRPr="00EE2ACF">
        <w:rPr>
          <w:rStyle w:val="default"/>
          <w:rFonts w:cs="FrankRuehl" w:hint="cs"/>
          <w:vanish/>
          <w:sz w:val="20"/>
          <w:szCs w:val="20"/>
          <w:shd w:val="clear" w:color="auto" w:fill="FFFF99"/>
          <w:rtl/>
        </w:rPr>
        <w:t>)</w:t>
      </w:r>
    </w:p>
    <w:p w:rsidR="00573921" w:rsidRPr="00EE2ACF" w:rsidRDefault="00573921" w:rsidP="00573921">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67.</w:t>
      </w: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(א)</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 xml:space="preserve">ן, נאמן, בעל שליטה באחד מהם, אדם המחזיק בעשרה אחוזים או יותר מהון המניות המונפק של אחד מהם או חברה בשליטת מי מהם, וכן דירקטור, מועסק או עובד של מנהל </w:t>
      </w:r>
      <w:r w:rsidRPr="00EE2ACF">
        <w:rPr>
          <w:rStyle w:val="default"/>
          <w:rFonts w:cs="FrankRuehl"/>
          <w:vanish/>
          <w:sz w:val="22"/>
          <w:szCs w:val="22"/>
          <w:shd w:val="clear" w:color="auto" w:fill="FFFF99"/>
          <w:rtl/>
        </w:rPr>
        <w:t>קרן או ש</w:t>
      </w:r>
      <w:r w:rsidRPr="00EE2ACF">
        <w:rPr>
          <w:rStyle w:val="default"/>
          <w:rFonts w:cs="FrankRuehl" w:hint="cs"/>
          <w:vanish/>
          <w:sz w:val="22"/>
          <w:szCs w:val="22"/>
          <w:shd w:val="clear" w:color="auto" w:fill="FFFF99"/>
          <w:rtl/>
        </w:rPr>
        <w:t>ל נאמן, ח</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 xml:space="preserve">רה </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 xml:space="preserve">שליטת מי מהם או חברה שמי מהם הוא בעל ענין בה או מועסק על ידה </w:t>
      </w:r>
      <w:r w:rsidRPr="00EE2ACF">
        <w:rPr>
          <w:rStyle w:val="default"/>
          <w:rFonts w:cs="FrankRuehl"/>
          <w:vanish/>
          <w:sz w:val="22"/>
          <w:szCs w:val="22"/>
          <w:shd w:val="clear" w:color="auto" w:fill="FFFF99"/>
          <w:rtl/>
        </w:rPr>
        <w:t>–</w:t>
      </w:r>
    </w:p>
    <w:p w:rsidR="00573921" w:rsidRPr="00EE2ACF" w:rsidRDefault="00573921" w:rsidP="00573921">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לא ימכו</w:t>
      </w:r>
      <w:r w:rsidRPr="00EE2ACF">
        <w:rPr>
          <w:rStyle w:val="default"/>
          <w:rFonts w:cs="FrankRuehl" w:hint="cs"/>
          <w:vanish/>
          <w:sz w:val="22"/>
          <w:szCs w:val="22"/>
          <w:shd w:val="clear" w:color="auto" w:fill="FFFF99"/>
          <w:rtl/>
        </w:rPr>
        <w:t xml:space="preserve">ר בעסקה מחוץ לבורסה או מחוץ לשוק מוסדר, בישראל </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ץ</w:t>
      </w:r>
      <w:r w:rsidRPr="00EE2ACF">
        <w:rPr>
          <w:rStyle w:val="default"/>
          <w:rFonts w:cs="FrankRuehl" w:hint="cs"/>
          <w:vanish/>
          <w:sz w:val="22"/>
          <w:szCs w:val="22"/>
          <w:shd w:val="clear" w:color="auto" w:fill="FFFF99"/>
          <w:rtl/>
        </w:rPr>
        <w:t xml:space="preserve"> לישראל, ניירות ערך, ניירות ערך חוץ </w:t>
      </w:r>
      <w:r w:rsidRPr="00EE2ACF">
        <w:rPr>
          <w:rStyle w:val="default"/>
          <w:rFonts w:cs="FrankRuehl" w:hint="cs"/>
          <w:strike/>
          <w:vanish/>
          <w:sz w:val="22"/>
          <w:szCs w:val="22"/>
          <w:shd w:val="clear" w:color="auto" w:fill="FFFF99"/>
          <w:rtl/>
        </w:rPr>
        <w:t>ואופציות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או אופציות</w:t>
      </w:r>
      <w:r w:rsidRPr="00EE2ACF">
        <w:rPr>
          <w:rStyle w:val="default"/>
          <w:rFonts w:cs="FrankRuehl" w:hint="cs"/>
          <w:vanish/>
          <w:sz w:val="22"/>
          <w:szCs w:val="22"/>
          <w:shd w:val="clear" w:color="auto" w:fill="FFFF99"/>
          <w:rtl/>
        </w:rPr>
        <w:t xml:space="preserve"> הרשומים למסחר בהם (בסעיף זה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 xml:space="preserve">ניירות </w:t>
      </w:r>
      <w:r w:rsidRPr="00EE2ACF">
        <w:rPr>
          <w:rStyle w:val="default"/>
          <w:rFonts w:cs="FrankRuehl" w:hint="cs"/>
          <w:vanish/>
          <w:sz w:val="22"/>
          <w:szCs w:val="22"/>
          <w:shd w:val="clear" w:color="auto" w:fill="FFFF99"/>
          <w:rtl/>
        </w:rPr>
        <w:t>ערך נסחרים) מ</w:t>
      </w:r>
      <w:r w:rsidRPr="00EE2ACF">
        <w:rPr>
          <w:rStyle w:val="default"/>
          <w:rFonts w:cs="FrankRuehl"/>
          <w:vanish/>
          <w:sz w:val="22"/>
          <w:szCs w:val="22"/>
          <w:shd w:val="clear" w:color="auto" w:fill="FFFF99"/>
          <w:rtl/>
        </w:rPr>
        <w:t>חש</w:t>
      </w:r>
      <w:r w:rsidRPr="00EE2ACF">
        <w:rPr>
          <w:rStyle w:val="default"/>
          <w:rFonts w:cs="FrankRuehl" w:hint="cs"/>
          <w:vanish/>
          <w:sz w:val="22"/>
          <w:szCs w:val="22"/>
          <w:shd w:val="clear" w:color="auto" w:fill="FFFF99"/>
          <w:rtl/>
        </w:rPr>
        <w:t>בונו הע</w:t>
      </w:r>
      <w:r w:rsidRPr="00EE2ACF">
        <w:rPr>
          <w:rStyle w:val="default"/>
          <w:rFonts w:cs="FrankRuehl"/>
          <w:vanish/>
          <w:sz w:val="22"/>
          <w:szCs w:val="22"/>
          <w:shd w:val="clear" w:color="auto" w:fill="FFFF99"/>
          <w:rtl/>
        </w:rPr>
        <w:t>צמי לחשב</w:t>
      </w:r>
      <w:r w:rsidRPr="00EE2ACF">
        <w:rPr>
          <w:rStyle w:val="default"/>
          <w:rFonts w:cs="FrankRuehl" w:hint="cs"/>
          <w:vanish/>
          <w:sz w:val="22"/>
          <w:szCs w:val="22"/>
          <w:shd w:val="clear" w:color="auto" w:fill="FFFF99"/>
          <w:rtl/>
        </w:rPr>
        <w:t>ון קרן המנוהלת בידי מנהל הקר</w:t>
      </w:r>
      <w:r w:rsidRPr="00EE2ACF">
        <w:rPr>
          <w:rStyle w:val="default"/>
          <w:rFonts w:cs="FrankRuehl"/>
          <w:vanish/>
          <w:sz w:val="22"/>
          <w:szCs w:val="22"/>
          <w:shd w:val="clear" w:color="auto" w:fill="FFFF99"/>
          <w:rtl/>
        </w:rPr>
        <w:t xml:space="preserve">ן, </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 xml:space="preserve">א </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קנה לחשבונו העצמי, מחשבון קרן כאמור, ניירות ערך נסחרים בעסקה כאמור;</w:t>
      </w:r>
    </w:p>
    <w:p w:rsidR="00573921" w:rsidRPr="00EE2ACF" w:rsidRDefault="00573921" w:rsidP="00573921">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לא ימכו</w:t>
      </w:r>
      <w:r w:rsidRPr="00EE2ACF">
        <w:rPr>
          <w:rStyle w:val="default"/>
          <w:rFonts w:cs="FrankRuehl" w:hint="cs"/>
          <w:vanish/>
          <w:sz w:val="22"/>
          <w:szCs w:val="22"/>
          <w:shd w:val="clear" w:color="auto" w:fill="FFFF99"/>
          <w:rtl/>
        </w:rPr>
        <w:t xml:space="preserve">ר מהחזקתו לחשבון קרן כאמור בפסקה (1) או לחברה קרובה של הקרן, נכס שאינו </w:t>
      </w:r>
      <w:r w:rsidRPr="00EE2ACF">
        <w:rPr>
          <w:rStyle w:val="default"/>
          <w:rFonts w:cs="FrankRuehl"/>
          <w:vanish/>
          <w:sz w:val="22"/>
          <w:szCs w:val="22"/>
          <w:shd w:val="clear" w:color="auto" w:fill="FFFF99"/>
          <w:rtl/>
        </w:rPr>
        <w:t>ניירות ע</w:t>
      </w:r>
      <w:r w:rsidRPr="00EE2ACF">
        <w:rPr>
          <w:rStyle w:val="default"/>
          <w:rFonts w:cs="FrankRuehl" w:hint="cs"/>
          <w:vanish/>
          <w:sz w:val="22"/>
          <w:szCs w:val="22"/>
          <w:shd w:val="clear" w:color="auto" w:fill="FFFF99"/>
          <w:rtl/>
        </w:rPr>
        <w:t>רך נסחרים, ולא יקנה להחזקתו מחשבון קרן כאמור או מחברה קרובה של הקרן נכס שאינו ניירות ערך נסחרים, אלא אם כן הוצע הנכס במכרז, והקניה או המ</w:t>
      </w:r>
      <w:r w:rsidRPr="00EE2ACF">
        <w:rPr>
          <w:rStyle w:val="default"/>
          <w:rFonts w:cs="FrankRuehl"/>
          <w:vanish/>
          <w:sz w:val="22"/>
          <w:szCs w:val="22"/>
          <w:shd w:val="clear" w:color="auto" w:fill="FFFF99"/>
          <w:rtl/>
        </w:rPr>
        <w:t>כ</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נ</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ש</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מחיר שנקבע במכרז; שר האוצר רשאי לקבוע בתקנות תנאים למכרז.</w:t>
      </w:r>
    </w:p>
    <w:p w:rsidR="00573921" w:rsidRPr="00EE2ACF" w:rsidRDefault="00573921" w:rsidP="00573921">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u w:val="single"/>
          <w:shd w:val="clear" w:color="auto" w:fill="FFFF99"/>
          <w:rtl/>
        </w:rPr>
        <w:t>(ב)</w:t>
      </w:r>
      <w:r w:rsidRPr="00EE2ACF">
        <w:rPr>
          <w:rStyle w:val="default"/>
          <w:rFonts w:cs="FrankRuehl"/>
          <w:vanish/>
          <w:sz w:val="22"/>
          <w:szCs w:val="22"/>
          <w:u w:val="single"/>
          <w:shd w:val="clear" w:color="auto" w:fill="FFFF99"/>
          <w:rtl/>
        </w:rPr>
        <w:tab/>
        <w:t xml:space="preserve">הוראות </w:t>
      </w:r>
      <w:r w:rsidRPr="00EE2ACF">
        <w:rPr>
          <w:rStyle w:val="default"/>
          <w:rFonts w:cs="FrankRuehl" w:hint="cs"/>
          <w:vanish/>
          <w:sz w:val="22"/>
          <w:szCs w:val="22"/>
          <w:u w:val="single"/>
          <w:shd w:val="clear" w:color="auto" w:fill="FFFF99"/>
          <w:rtl/>
        </w:rPr>
        <w:t>סעיף קטן (א) לא יחולו לענין נכ</w:t>
      </w:r>
      <w:r w:rsidRPr="00EE2ACF">
        <w:rPr>
          <w:rStyle w:val="default"/>
          <w:rFonts w:cs="FrankRuehl"/>
          <w:vanish/>
          <w:sz w:val="22"/>
          <w:szCs w:val="22"/>
          <w:u w:val="single"/>
          <w:shd w:val="clear" w:color="auto" w:fill="FFFF99"/>
          <w:rtl/>
        </w:rPr>
        <w:t xml:space="preserve">ס שנותר </w:t>
      </w:r>
      <w:r w:rsidRPr="00EE2ACF">
        <w:rPr>
          <w:rStyle w:val="default"/>
          <w:rFonts w:cs="FrankRuehl" w:hint="cs"/>
          <w:vanish/>
          <w:sz w:val="22"/>
          <w:szCs w:val="22"/>
          <w:u w:val="single"/>
          <w:shd w:val="clear" w:color="auto" w:fill="FFFF99"/>
          <w:rtl/>
        </w:rPr>
        <w:t>בת</w:t>
      </w:r>
      <w:r w:rsidRPr="00EE2ACF">
        <w:rPr>
          <w:rStyle w:val="default"/>
          <w:rFonts w:cs="FrankRuehl"/>
          <w:vanish/>
          <w:sz w:val="22"/>
          <w:szCs w:val="22"/>
          <w:u w:val="single"/>
          <w:shd w:val="clear" w:color="auto" w:fill="FFFF99"/>
          <w:rtl/>
        </w:rPr>
        <w:t>ום</w:t>
      </w:r>
      <w:r w:rsidRPr="00EE2ACF">
        <w:rPr>
          <w:rStyle w:val="default"/>
          <w:rFonts w:cs="FrankRuehl" w:hint="cs"/>
          <w:vanish/>
          <w:sz w:val="22"/>
          <w:szCs w:val="22"/>
          <w:u w:val="single"/>
          <w:shd w:val="clear" w:color="auto" w:fill="FFFF99"/>
          <w:rtl/>
        </w:rPr>
        <w:t xml:space="preserve"> תקו</w:t>
      </w:r>
      <w:r w:rsidRPr="00EE2ACF">
        <w:rPr>
          <w:rStyle w:val="default"/>
          <w:rFonts w:cs="FrankRuehl"/>
          <w:vanish/>
          <w:sz w:val="22"/>
          <w:szCs w:val="22"/>
          <w:u w:val="single"/>
          <w:shd w:val="clear" w:color="auto" w:fill="FFFF99"/>
          <w:rtl/>
        </w:rPr>
        <w:t>פת</w:t>
      </w:r>
      <w:r w:rsidRPr="00EE2ACF">
        <w:rPr>
          <w:rStyle w:val="default"/>
          <w:rFonts w:cs="FrankRuehl" w:hint="cs"/>
          <w:vanish/>
          <w:sz w:val="22"/>
          <w:szCs w:val="22"/>
          <w:u w:val="single"/>
          <w:shd w:val="clear" w:color="auto" w:fill="FFFF99"/>
          <w:rtl/>
        </w:rPr>
        <w:t xml:space="preserve"> מימוש נכסי קרן בפירוק, כאמור בסעיף 109(ג).</w:t>
      </w:r>
    </w:p>
    <w:p w:rsidR="00573921" w:rsidRPr="00EE2ACF" w:rsidRDefault="00573921" w:rsidP="00573921">
      <w:pPr>
        <w:pStyle w:val="P00"/>
        <w:spacing w:before="0"/>
        <w:ind w:left="0" w:right="1134"/>
        <w:rPr>
          <w:rStyle w:val="default"/>
          <w:rFonts w:cs="FrankRuehl" w:hint="cs"/>
          <w:vanish/>
          <w:sz w:val="20"/>
          <w:szCs w:val="20"/>
          <w:shd w:val="clear" w:color="auto" w:fill="FFFF99"/>
          <w:rtl/>
        </w:rPr>
      </w:pPr>
    </w:p>
    <w:p w:rsidR="00573921" w:rsidRPr="00EE2ACF" w:rsidRDefault="00573921" w:rsidP="00573921">
      <w:pPr>
        <w:pStyle w:val="P00"/>
        <w:spacing w:before="0"/>
        <w:ind w:left="1021"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573921" w:rsidRPr="00EE2ACF" w:rsidRDefault="00573921" w:rsidP="00573921">
      <w:pPr>
        <w:pStyle w:val="P00"/>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573921" w:rsidRPr="00EE2ACF" w:rsidRDefault="00573921" w:rsidP="00573921">
      <w:pPr>
        <w:pStyle w:val="P00"/>
        <w:spacing w:before="0"/>
        <w:ind w:left="1021" w:right="1134"/>
        <w:rPr>
          <w:rStyle w:val="default"/>
          <w:rFonts w:cs="FrankRuehl" w:hint="cs"/>
          <w:vanish/>
          <w:sz w:val="20"/>
          <w:szCs w:val="20"/>
          <w:shd w:val="clear" w:color="auto" w:fill="FFFF99"/>
          <w:rtl/>
        </w:rPr>
      </w:pPr>
      <w:hyperlink r:id="rId468"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297 (</w:t>
      </w:r>
      <w:hyperlink r:id="rId469"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573921" w:rsidRPr="00EE2ACF" w:rsidRDefault="00573921" w:rsidP="00573921">
      <w:pPr>
        <w:pStyle w:val="P22"/>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לא ימכו</w:t>
      </w:r>
      <w:r w:rsidRPr="00EE2ACF">
        <w:rPr>
          <w:rStyle w:val="default"/>
          <w:rFonts w:cs="FrankRuehl" w:hint="cs"/>
          <w:vanish/>
          <w:sz w:val="22"/>
          <w:szCs w:val="22"/>
          <w:shd w:val="clear" w:color="auto" w:fill="FFFF99"/>
          <w:rtl/>
        </w:rPr>
        <w:t xml:space="preserve">ר בעסקה מחוץ לבורסה או מחוץ לשוק מוסדר, בישראל </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ץ</w:t>
      </w:r>
      <w:r w:rsidRPr="00EE2ACF">
        <w:rPr>
          <w:rStyle w:val="default"/>
          <w:rFonts w:cs="FrankRuehl" w:hint="cs"/>
          <w:vanish/>
          <w:sz w:val="22"/>
          <w:szCs w:val="22"/>
          <w:shd w:val="clear" w:color="auto" w:fill="FFFF99"/>
          <w:rtl/>
        </w:rPr>
        <w:t xml:space="preserve"> לישראל, </w:t>
      </w:r>
      <w:r w:rsidRPr="00EE2ACF">
        <w:rPr>
          <w:rStyle w:val="default"/>
          <w:rFonts w:cs="FrankRuehl" w:hint="cs"/>
          <w:vanish/>
          <w:sz w:val="22"/>
          <w:szCs w:val="22"/>
          <w:u w:val="single"/>
          <w:shd w:val="clear" w:color="auto" w:fill="FFFF99"/>
          <w:rtl/>
        </w:rPr>
        <w:t>או בעסקה מתואמת,</w:t>
      </w:r>
      <w:r w:rsidRPr="00EE2ACF">
        <w:rPr>
          <w:rStyle w:val="default"/>
          <w:rFonts w:cs="FrankRuehl" w:hint="cs"/>
          <w:vanish/>
          <w:sz w:val="22"/>
          <w:szCs w:val="22"/>
          <w:shd w:val="clear" w:color="auto" w:fill="FFFF99"/>
          <w:rtl/>
        </w:rPr>
        <w:t xml:space="preserve"> ניירות ערך, ניירות ערך חוץ או אופציות הרשומים למסחר בהם (בסעיף זה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 xml:space="preserve">ניירות </w:t>
      </w:r>
      <w:r w:rsidRPr="00EE2ACF">
        <w:rPr>
          <w:rStyle w:val="default"/>
          <w:rFonts w:cs="FrankRuehl" w:hint="cs"/>
          <w:vanish/>
          <w:sz w:val="22"/>
          <w:szCs w:val="22"/>
          <w:shd w:val="clear" w:color="auto" w:fill="FFFF99"/>
          <w:rtl/>
        </w:rPr>
        <w:t>ערך נסחרים) מ</w:t>
      </w:r>
      <w:r w:rsidRPr="00EE2ACF">
        <w:rPr>
          <w:rStyle w:val="default"/>
          <w:rFonts w:cs="FrankRuehl"/>
          <w:vanish/>
          <w:sz w:val="22"/>
          <w:szCs w:val="22"/>
          <w:shd w:val="clear" w:color="auto" w:fill="FFFF99"/>
          <w:rtl/>
        </w:rPr>
        <w:t>חש</w:t>
      </w:r>
      <w:r w:rsidRPr="00EE2ACF">
        <w:rPr>
          <w:rStyle w:val="default"/>
          <w:rFonts w:cs="FrankRuehl" w:hint="cs"/>
          <w:vanish/>
          <w:sz w:val="22"/>
          <w:szCs w:val="22"/>
          <w:shd w:val="clear" w:color="auto" w:fill="FFFF99"/>
          <w:rtl/>
        </w:rPr>
        <w:t>בונו הע</w:t>
      </w:r>
      <w:r w:rsidRPr="00EE2ACF">
        <w:rPr>
          <w:rStyle w:val="default"/>
          <w:rFonts w:cs="FrankRuehl"/>
          <w:vanish/>
          <w:sz w:val="22"/>
          <w:szCs w:val="22"/>
          <w:shd w:val="clear" w:color="auto" w:fill="FFFF99"/>
          <w:rtl/>
        </w:rPr>
        <w:t>צמי לחשב</w:t>
      </w:r>
      <w:r w:rsidRPr="00EE2ACF">
        <w:rPr>
          <w:rStyle w:val="default"/>
          <w:rFonts w:cs="FrankRuehl" w:hint="cs"/>
          <w:vanish/>
          <w:sz w:val="22"/>
          <w:szCs w:val="22"/>
          <w:shd w:val="clear" w:color="auto" w:fill="FFFF99"/>
          <w:rtl/>
        </w:rPr>
        <w:t>ון קרן המנוהלת בידי מנהל הקר</w:t>
      </w:r>
      <w:r w:rsidRPr="00EE2ACF">
        <w:rPr>
          <w:rStyle w:val="default"/>
          <w:rFonts w:cs="FrankRuehl"/>
          <w:vanish/>
          <w:sz w:val="22"/>
          <w:szCs w:val="22"/>
          <w:shd w:val="clear" w:color="auto" w:fill="FFFF99"/>
          <w:rtl/>
        </w:rPr>
        <w:t xml:space="preserve">ן, </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 xml:space="preserve">א </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קנה לחשבונו העצמי, מחשבון קרן כאמור, ניירות ערך נסחרים בעסקה כאמור;</w:t>
      </w:r>
    </w:p>
    <w:p w:rsidR="00573921" w:rsidRPr="00EE2ACF" w:rsidRDefault="00573921" w:rsidP="00573921">
      <w:pPr>
        <w:pStyle w:val="P00"/>
        <w:spacing w:before="0"/>
        <w:ind w:left="0" w:right="1134"/>
        <w:rPr>
          <w:rStyle w:val="default"/>
          <w:rFonts w:cs="FrankRuehl" w:hint="cs"/>
          <w:vanish/>
          <w:sz w:val="20"/>
          <w:szCs w:val="20"/>
          <w:shd w:val="clear" w:color="auto" w:fill="FFFF99"/>
          <w:rtl/>
        </w:rPr>
      </w:pPr>
    </w:p>
    <w:p w:rsidR="00573921" w:rsidRPr="00EE2ACF" w:rsidRDefault="00573921" w:rsidP="00573921">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573921" w:rsidRPr="00EE2ACF" w:rsidRDefault="00573921" w:rsidP="00573921">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573921" w:rsidRPr="00EE2ACF" w:rsidRDefault="00573921" w:rsidP="00573921">
      <w:pPr>
        <w:pStyle w:val="P00"/>
        <w:spacing w:before="0"/>
        <w:ind w:left="0" w:right="1134"/>
        <w:rPr>
          <w:rStyle w:val="default"/>
          <w:rFonts w:cs="FrankRuehl" w:hint="cs"/>
          <w:vanish/>
          <w:sz w:val="20"/>
          <w:szCs w:val="20"/>
          <w:shd w:val="clear" w:color="auto" w:fill="FFFF99"/>
          <w:rtl/>
        </w:rPr>
      </w:pPr>
      <w:hyperlink r:id="rId470"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647 (</w:t>
      </w:r>
      <w:hyperlink r:id="rId471"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573921" w:rsidRPr="00EE2ACF" w:rsidRDefault="00573921" w:rsidP="00573921">
      <w:pPr>
        <w:pStyle w:val="P0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67.</w:t>
      </w:r>
      <w:r w:rsidRPr="00EE2ACF">
        <w:rPr>
          <w:rStyle w:val="default"/>
          <w:rFonts w:cs="FrankRuehl"/>
          <w:vanish/>
          <w:sz w:val="22"/>
          <w:szCs w:val="22"/>
          <w:shd w:val="clear" w:color="auto" w:fill="FFFF99"/>
          <w:rtl/>
        </w:rPr>
        <w:tab/>
        <w:t>(א)</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 xml:space="preserve">ן, נאמן, בעל שליטה באחד מהם, אדם המחזיק בעשרה אחוזים או יותר מהון המניות המונפק של אחד מהם או חברה בשליטת מי מהם, וכן דירקטור, מועסק או עובד של מנהל </w:t>
      </w:r>
      <w:r w:rsidRPr="00EE2ACF">
        <w:rPr>
          <w:rStyle w:val="default"/>
          <w:rFonts w:cs="FrankRuehl"/>
          <w:vanish/>
          <w:sz w:val="22"/>
          <w:szCs w:val="22"/>
          <w:shd w:val="clear" w:color="auto" w:fill="FFFF99"/>
          <w:rtl/>
        </w:rPr>
        <w:t>קרן או ש</w:t>
      </w:r>
      <w:r w:rsidRPr="00EE2ACF">
        <w:rPr>
          <w:rStyle w:val="default"/>
          <w:rFonts w:cs="FrankRuehl" w:hint="cs"/>
          <w:vanish/>
          <w:sz w:val="22"/>
          <w:szCs w:val="22"/>
          <w:shd w:val="clear" w:color="auto" w:fill="FFFF99"/>
          <w:rtl/>
        </w:rPr>
        <w:t>ל נאמן, ח</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 xml:space="preserve">רה </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 xml:space="preserve">שליטת מי מהם או חברה שמי מהם הוא בעל ענין בה או מועסק על ידה </w:t>
      </w:r>
      <w:r w:rsidRPr="00EE2ACF">
        <w:rPr>
          <w:rStyle w:val="default"/>
          <w:rFonts w:cs="FrankRuehl"/>
          <w:vanish/>
          <w:sz w:val="22"/>
          <w:szCs w:val="22"/>
          <w:shd w:val="clear" w:color="auto" w:fill="FFFF99"/>
          <w:rtl/>
        </w:rPr>
        <w:t>–</w:t>
      </w:r>
    </w:p>
    <w:p w:rsidR="00573921" w:rsidRPr="00EE2ACF" w:rsidRDefault="00573921" w:rsidP="00573921">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לא ימכו</w:t>
      </w:r>
      <w:r w:rsidRPr="00EE2ACF">
        <w:rPr>
          <w:rStyle w:val="default"/>
          <w:rFonts w:cs="FrankRuehl" w:hint="cs"/>
          <w:vanish/>
          <w:sz w:val="22"/>
          <w:szCs w:val="22"/>
          <w:shd w:val="clear" w:color="auto" w:fill="FFFF99"/>
          <w:rtl/>
        </w:rPr>
        <w:t xml:space="preserve">ר בעסקה מחוץ לבורסה או מחוץ לשוק מוסדר, בישראל </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ץ</w:t>
      </w:r>
      <w:r w:rsidRPr="00EE2ACF">
        <w:rPr>
          <w:rStyle w:val="default"/>
          <w:rFonts w:cs="FrankRuehl" w:hint="cs"/>
          <w:vanish/>
          <w:sz w:val="22"/>
          <w:szCs w:val="22"/>
          <w:shd w:val="clear" w:color="auto" w:fill="FFFF99"/>
          <w:rtl/>
        </w:rPr>
        <w:t xml:space="preserve"> לישראל, או בעסקה מתואמת, ניירות ערך, ניירות ערך חוץ או אופציות הרשומים למסחר בהם (בסעיף זה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 xml:space="preserve">ניירות </w:t>
      </w:r>
      <w:r w:rsidRPr="00EE2ACF">
        <w:rPr>
          <w:rStyle w:val="default"/>
          <w:rFonts w:cs="FrankRuehl" w:hint="cs"/>
          <w:vanish/>
          <w:sz w:val="22"/>
          <w:szCs w:val="22"/>
          <w:shd w:val="clear" w:color="auto" w:fill="FFFF99"/>
          <w:rtl/>
        </w:rPr>
        <w:t>ערך נסחרים) מ</w:t>
      </w:r>
      <w:r w:rsidRPr="00EE2ACF">
        <w:rPr>
          <w:rStyle w:val="default"/>
          <w:rFonts w:cs="FrankRuehl"/>
          <w:vanish/>
          <w:sz w:val="22"/>
          <w:szCs w:val="22"/>
          <w:shd w:val="clear" w:color="auto" w:fill="FFFF99"/>
          <w:rtl/>
        </w:rPr>
        <w:t>חש</w:t>
      </w:r>
      <w:r w:rsidRPr="00EE2ACF">
        <w:rPr>
          <w:rStyle w:val="default"/>
          <w:rFonts w:cs="FrankRuehl" w:hint="cs"/>
          <w:vanish/>
          <w:sz w:val="22"/>
          <w:szCs w:val="22"/>
          <w:shd w:val="clear" w:color="auto" w:fill="FFFF99"/>
          <w:rtl/>
        </w:rPr>
        <w:t>בונו הע</w:t>
      </w:r>
      <w:r w:rsidRPr="00EE2ACF">
        <w:rPr>
          <w:rStyle w:val="default"/>
          <w:rFonts w:cs="FrankRuehl"/>
          <w:vanish/>
          <w:sz w:val="22"/>
          <w:szCs w:val="22"/>
          <w:shd w:val="clear" w:color="auto" w:fill="FFFF99"/>
          <w:rtl/>
        </w:rPr>
        <w:t>צמי לחשב</w:t>
      </w:r>
      <w:r w:rsidRPr="00EE2ACF">
        <w:rPr>
          <w:rStyle w:val="default"/>
          <w:rFonts w:cs="FrankRuehl" w:hint="cs"/>
          <w:vanish/>
          <w:sz w:val="22"/>
          <w:szCs w:val="22"/>
          <w:shd w:val="clear" w:color="auto" w:fill="FFFF99"/>
          <w:rtl/>
        </w:rPr>
        <w:t>ון קרן המנוהלת בידי מנהל הקר</w:t>
      </w:r>
      <w:r w:rsidRPr="00EE2ACF">
        <w:rPr>
          <w:rStyle w:val="default"/>
          <w:rFonts w:cs="FrankRuehl"/>
          <w:vanish/>
          <w:sz w:val="22"/>
          <w:szCs w:val="22"/>
          <w:shd w:val="clear" w:color="auto" w:fill="FFFF99"/>
          <w:rtl/>
        </w:rPr>
        <w:t xml:space="preserve">ן, </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 xml:space="preserve">א </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קנה לחשבונו העצמי, מחשבון קרן כאמור, ניירות ערך נסחרים בעסקה כאמור;</w:t>
      </w:r>
    </w:p>
    <w:p w:rsidR="00573921" w:rsidRPr="00EE2ACF" w:rsidRDefault="00573921" w:rsidP="00573921">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לא ימכו</w:t>
      </w:r>
      <w:r w:rsidRPr="00EE2ACF">
        <w:rPr>
          <w:rStyle w:val="default"/>
          <w:rFonts w:cs="FrankRuehl" w:hint="cs"/>
          <w:vanish/>
          <w:sz w:val="22"/>
          <w:szCs w:val="22"/>
          <w:shd w:val="clear" w:color="auto" w:fill="FFFF99"/>
          <w:rtl/>
        </w:rPr>
        <w:t xml:space="preserve">ר מהחזקתו לחשבון קרן כאמור בפסקה (1) </w:t>
      </w:r>
      <w:r w:rsidRPr="00EE2ACF">
        <w:rPr>
          <w:rStyle w:val="default"/>
          <w:rFonts w:cs="FrankRuehl" w:hint="cs"/>
          <w:strike/>
          <w:vanish/>
          <w:sz w:val="22"/>
          <w:szCs w:val="22"/>
          <w:shd w:val="clear" w:color="auto" w:fill="FFFF99"/>
          <w:rtl/>
        </w:rPr>
        <w:t>או לחברה קרובה של הקרן,</w:t>
      </w:r>
      <w:r w:rsidRPr="00EE2ACF">
        <w:rPr>
          <w:rStyle w:val="default"/>
          <w:rFonts w:cs="FrankRuehl" w:hint="cs"/>
          <w:vanish/>
          <w:sz w:val="22"/>
          <w:szCs w:val="22"/>
          <w:shd w:val="clear" w:color="auto" w:fill="FFFF99"/>
          <w:rtl/>
        </w:rPr>
        <w:t xml:space="preserve"> נכס שאינו </w:t>
      </w:r>
      <w:r w:rsidRPr="00EE2ACF">
        <w:rPr>
          <w:rStyle w:val="default"/>
          <w:rFonts w:cs="FrankRuehl"/>
          <w:vanish/>
          <w:sz w:val="22"/>
          <w:szCs w:val="22"/>
          <w:shd w:val="clear" w:color="auto" w:fill="FFFF99"/>
          <w:rtl/>
        </w:rPr>
        <w:t>ניירות ע</w:t>
      </w:r>
      <w:r w:rsidRPr="00EE2ACF">
        <w:rPr>
          <w:rStyle w:val="default"/>
          <w:rFonts w:cs="FrankRuehl" w:hint="cs"/>
          <w:vanish/>
          <w:sz w:val="22"/>
          <w:szCs w:val="22"/>
          <w:shd w:val="clear" w:color="auto" w:fill="FFFF99"/>
          <w:rtl/>
        </w:rPr>
        <w:t xml:space="preserve">רך נסחרים, ולא יקנה להחזקתו מחשבון קרן כאמור </w:t>
      </w:r>
      <w:r w:rsidRPr="00EE2ACF">
        <w:rPr>
          <w:rStyle w:val="default"/>
          <w:rFonts w:cs="FrankRuehl" w:hint="cs"/>
          <w:strike/>
          <w:vanish/>
          <w:sz w:val="22"/>
          <w:szCs w:val="22"/>
          <w:shd w:val="clear" w:color="auto" w:fill="FFFF99"/>
          <w:rtl/>
        </w:rPr>
        <w:t>או מחברה קרובה של הקרן</w:t>
      </w:r>
      <w:r w:rsidRPr="00EE2ACF">
        <w:rPr>
          <w:rStyle w:val="default"/>
          <w:rFonts w:cs="FrankRuehl" w:hint="cs"/>
          <w:vanish/>
          <w:sz w:val="22"/>
          <w:szCs w:val="22"/>
          <w:shd w:val="clear" w:color="auto" w:fill="FFFF99"/>
          <w:rtl/>
        </w:rPr>
        <w:t xml:space="preserve"> נכס שאינו ניירות ערך נסחרים, אלא אם כן הוצע הנכס במכרז, והקניה או המ</w:t>
      </w:r>
      <w:r w:rsidRPr="00EE2ACF">
        <w:rPr>
          <w:rStyle w:val="default"/>
          <w:rFonts w:cs="FrankRuehl"/>
          <w:vanish/>
          <w:sz w:val="22"/>
          <w:szCs w:val="22"/>
          <w:shd w:val="clear" w:color="auto" w:fill="FFFF99"/>
          <w:rtl/>
        </w:rPr>
        <w:t>כ</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נ</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ש</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מחיר שנקבע במכרז; שר האוצר רשאי לקבוע בתקנות תנאים למכרז.</w:t>
      </w:r>
    </w:p>
    <w:p w:rsidR="00573921" w:rsidRPr="00EE2ACF" w:rsidRDefault="00573921" w:rsidP="00573921">
      <w:pPr>
        <w:pStyle w:val="P00"/>
        <w:spacing w:before="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vanish/>
          <w:sz w:val="22"/>
          <w:szCs w:val="22"/>
          <w:shd w:val="clear" w:color="auto" w:fill="FFFF99"/>
          <w:rtl/>
        </w:rPr>
        <w:tab/>
        <w:t xml:space="preserve">הוראות </w:t>
      </w:r>
      <w:r w:rsidRPr="00EE2ACF">
        <w:rPr>
          <w:rStyle w:val="default"/>
          <w:rFonts w:cs="FrankRuehl" w:hint="cs"/>
          <w:vanish/>
          <w:sz w:val="22"/>
          <w:szCs w:val="22"/>
          <w:shd w:val="clear" w:color="auto" w:fill="FFFF99"/>
          <w:rtl/>
        </w:rPr>
        <w:t>סעיף קטן (א) לא יחולו לענין נכ</w:t>
      </w:r>
      <w:r w:rsidRPr="00EE2ACF">
        <w:rPr>
          <w:rStyle w:val="default"/>
          <w:rFonts w:cs="FrankRuehl"/>
          <w:vanish/>
          <w:sz w:val="22"/>
          <w:szCs w:val="22"/>
          <w:shd w:val="clear" w:color="auto" w:fill="FFFF99"/>
          <w:rtl/>
        </w:rPr>
        <w:t xml:space="preserve">ס שנותר </w:t>
      </w:r>
      <w:r w:rsidRPr="00EE2ACF">
        <w:rPr>
          <w:rStyle w:val="default"/>
          <w:rFonts w:cs="FrankRuehl" w:hint="cs"/>
          <w:strike/>
          <w:vanish/>
          <w:sz w:val="22"/>
          <w:szCs w:val="22"/>
          <w:shd w:val="clear" w:color="auto" w:fill="FFFF99"/>
          <w:rtl/>
        </w:rPr>
        <w:t>בת</w:t>
      </w:r>
      <w:r w:rsidRPr="00EE2ACF">
        <w:rPr>
          <w:rStyle w:val="default"/>
          <w:rFonts w:cs="FrankRuehl"/>
          <w:strike/>
          <w:vanish/>
          <w:sz w:val="22"/>
          <w:szCs w:val="22"/>
          <w:shd w:val="clear" w:color="auto" w:fill="FFFF99"/>
          <w:rtl/>
        </w:rPr>
        <w:t>ום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במהלך</w:t>
      </w:r>
      <w:r w:rsidRPr="00EE2ACF">
        <w:rPr>
          <w:rStyle w:val="default"/>
          <w:rFonts w:cs="FrankRuehl" w:hint="cs"/>
          <w:vanish/>
          <w:sz w:val="22"/>
          <w:szCs w:val="22"/>
          <w:shd w:val="clear" w:color="auto" w:fill="FFFF99"/>
          <w:rtl/>
        </w:rPr>
        <w:t xml:space="preserve"> תקו</w:t>
      </w:r>
      <w:r w:rsidRPr="00EE2ACF">
        <w:rPr>
          <w:rStyle w:val="default"/>
          <w:rFonts w:cs="FrankRuehl"/>
          <w:vanish/>
          <w:sz w:val="22"/>
          <w:szCs w:val="22"/>
          <w:shd w:val="clear" w:color="auto" w:fill="FFFF99"/>
          <w:rtl/>
        </w:rPr>
        <w:t>פת</w:t>
      </w:r>
      <w:r w:rsidRPr="00EE2ACF">
        <w:rPr>
          <w:rStyle w:val="default"/>
          <w:rFonts w:cs="FrankRuehl" w:hint="cs"/>
          <w:vanish/>
          <w:sz w:val="22"/>
          <w:szCs w:val="22"/>
          <w:shd w:val="clear" w:color="auto" w:fill="FFFF99"/>
          <w:rtl/>
        </w:rPr>
        <w:t xml:space="preserve"> מימוש נכסי קרן בפירוק, כאמור בסעיף 109(ג).</w:t>
      </w:r>
    </w:p>
    <w:p w:rsidR="00573921" w:rsidRPr="00EE2ACF" w:rsidRDefault="00573921" w:rsidP="00573921">
      <w:pPr>
        <w:pStyle w:val="P00"/>
        <w:spacing w:before="0"/>
        <w:ind w:left="0" w:right="1134"/>
        <w:rPr>
          <w:rStyle w:val="default"/>
          <w:rFonts w:cs="FrankRuehl" w:hint="cs"/>
          <w:vanish/>
          <w:sz w:val="20"/>
          <w:szCs w:val="20"/>
          <w:shd w:val="clear" w:color="auto" w:fill="FFFF99"/>
          <w:rtl/>
        </w:rPr>
      </w:pPr>
    </w:p>
    <w:p w:rsidR="00B4121B" w:rsidRPr="00EE2ACF" w:rsidRDefault="00B4121B" w:rsidP="00B4121B">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573921" w:rsidRPr="00EE2ACF" w:rsidRDefault="00573921" w:rsidP="00573921">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573921" w:rsidRPr="00EE2ACF" w:rsidRDefault="00573921" w:rsidP="00573921">
      <w:pPr>
        <w:pStyle w:val="P00"/>
        <w:spacing w:before="0"/>
        <w:ind w:left="0" w:right="1134"/>
        <w:rPr>
          <w:rFonts w:cs="FrankRuehl" w:hint="cs"/>
          <w:vanish/>
          <w:szCs w:val="20"/>
          <w:shd w:val="clear" w:color="auto" w:fill="FFFF99"/>
          <w:rtl/>
        </w:rPr>
      </w:pPr>
      <w:hyperlink r:id="rId472"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1067 (</w:t>
      </w:r>
      <w:hyperlink r:id="rId473"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573921" w:rsidRPr="00B4121B" w:rsidRDefault="00573921" w:rsidP="00B4121B">
      <w:pPr>
        <w:pStyle w:val="P00"/>
        <w:spacing w:before="0"/>
        <w:ind w:left="0" w:right="1134"/>
        <w:rPr>
          <w:rFonts w:cs="FrankRuehl"/>
          <w:b/>
          <w:bCs/>
          <w:sz w:val="2"/>
          <w:szCs w:val="2"/>
          <w:shd w:val="clear" w:color="auto" w:fill="FFFF99"/>
          <w:rtl/>
        </w:rPr>
      </w:pPr>
      <w:r w:rsidRPr="00EE2ACF">
        <w:rPr>
          <w:rFonts w:cs="FrankRuehl" w:hint="cs"/>
          <w:b/>
          <w:bCs/>
          <w:vanish/>
          <w:szCs w:val="20"/>
          <w:shd w:val="clear" w:color="auto" w:fill="FFFF99"/>
          <w:rtl/>
        </w:rPr>
        <w:t>הוספת סעיף קטן 67(ג)</w:t>
      </w:r>
      <w:bookmarkEnd w:id="226"/>
    </w:p>
    <w:p w:rsidR="00DE2E9C" w:rsidRDefault="00DE2E9C">
      <w:pPr>
        <w:pStyle w:val="P00"/>
        <w:spacing w:before="72"/>
        <w:ind w:left="0" w:right="1134"/>
        <w:rPr>
          <w:rStyle w:val="default"/>
          <w:rFonts w:cs="FrankRuehl" w:hint="cs"/>
          <w:rtl/>
        </w:rPr>
      </w:pPr>
      <w:bookmarkStart w:id="227" w:name="Seif108"/>
      <w:bookmarkEnd w:id="227"/>
      <w:r>
        <w:rPr>
          <w:lang w:val="he-IL"/>
        </w:rPr>
        <w:pict>
          <v:rect id="_x0000_s2184" style="position:absolute;left:0;text-align:left;margin-left:464.5pt;margin-top:8.05pt;width:75.05pt;height:29.75pt;z-index:251602944"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sz w:val="18"/>
                      <w:szCs w:val="18"/>
                      <w:rtl/>
                    </w:rPr>
                    <w:t>איסור הח</w:t>
                  </w:r>
                  <w:r>
                    <w:rPr>
                      <w:rFonts w:cs="Miriam" w:hint="cs"/>
                      <w:sz w:val="18"/>
                      <w:szCs w:val="18"/>
                      <w:rtl/>
                    </w:rPr>
                    <w:t xml:space="preserve">זקת </w:t>
                  </w:r>
                  <w:r>
                    <w:rPr>
                      <w:rFonts w:cs="Miriam"/>
                      <w:sz w:val="18"/>
                      <w:szCs w:val="18"/>
                      <w:rtl/>
                    </w:rPr>
                    <w:t>יחידות</w:t>
                  </w:r>
                </w:p>
                <w:p w:rsidR="008A762C" w:rsidRDefault="008A762C">
                  <w:pPr>
                    <w:spacing w:line="160" w:lineRule="exact"/>
                    <w:jc w:val="left"/>
                    <w:rPr>
                      <w:rFonts w:cs="Miriam" w:hint="cs"/>
                      <w:noProof/>
                      <w:sz w:val="18"/>
                      <w:szCs w:val="18"/>
                      <w:rtl/>
                    </w:rPr>
                  </w:pPr>
                  <w:r>
                    <w:rPr>
                      <w:rFonts w:cs="Miriam" w:hint="cs"/>
                      <w:sz w:val="18"/>
                      <w:szCs w:val="18"/>
                      <w:rtl/>
                    </w:rPr>
                    <w:t>(תיקון מס' 24) תשע"ו-2015</w:t>
                  </w:r>
                </w:p>
              </w:txbxContent>
            </v:textbox>
            <w10:anchorlock/>
          </v:rect>
        </w:pict>
      </w:r>
      <w:r>
        <w:rPr>
          <w:rStyle w:val="big-number"/>
          <w:rFonts w:cs="Miriam"/>
          <w:rtl/>
        </w:rPr>
        <w:t>68</w:t>
      </w:r>
      <w:r w:rsidRPr="001614C2">
        <w:rPr>
          <w:rStyle w:val="default"/>
          <w:rFonts w:cs="FrankRuehl"/>
          <w:rtl/>
        </w:rPr>
        <w:t>.</w:t>
      </w:r>
      <w:r w:rsidRPr="001614C2">
        <w:rPr>
          <w:rStyle w:val="default"/>
          <w:rFonts w:cs="FrankRuehl"/>
          <w:rtl/>
        </w:rPr>
        <w:tab/>
      </w:r>
      <w:r w:rsidR="001614C2">
        <w:rPr>
          <w:rStyle w:val="default"/>
          <w:rFonts w:cs="FrankRuehl" w:hint="cs"/>
          <w:rtl/>
        </w:rPr>
        <w:t>(א)</w:t>
      </w:r>
      <w:r w:rsidR="001614C2">
        <w:rPr>
          <w:rStyle w:val="default"/>
          <w:rFonts w:cs="FrankRuehl" w:hint="cs"/>
          <w:rtl/>
        </w:rPr>
        <w:tab/>
      </w:r>
      <w:r>
        <w:rPr>
          <w:rStyle w:val="default"/>
          <w:rFonts w:cs="FrankRuehl"/>
          <w:rtl/>
        </w:rPr>
        <w:t>מנהל קרן</w:t>
      </w:r>
      <w:r>
        <w:rPr>
          <w:rStyle w:val="default"/>
          <w:rFonts w:cs="FrankRuehl" w:hint="cs"/>
          <w:rtl/>
        </w:rPr>
        <w:t xml:space="preserve"> לא יחזיק ביחידות של קרן שהוא מנהל, ונאמן לא יחזיק ביחידות של קרן שהוא משמש לה נאמן.</w:t>
      </w:r>
    </w:p>
    <w:p w:rsidR="001614C2" w:rsidRPr="001614C2" w:rsidRDefault="001614C2" w:rsidP="001614C2">
      <w:pPr>
        <w:pStyle w:val="P00"/>
        <w:spacing w:before="72"/>
        <w:ind w:left="0" w:right="1134"/>
        <w:rPr>
          <w:rStyle w:val="default"/>
          <w:rFonts w:cs="FrankRuehl" w:hint="cs"/>
          <w:rtl/>
        </w:rPr>
      </w:pPr>
      <w:r>
        <w:rPr>
          <w:rFonts w:cs="FrankRuehl" w:hint="cs"/>
          <w:sz w:val="26"/>
          <w:rtl/>
          <w:lang w:eastAsia="en-US"/>
        </w:rPr>
        <w:pict>
          <v:shape id="_x0000_s3014" type="#_x0000_t202" style="position:absolute;left:0;text-align:left;margin-left:470.35pt;margin-top:7.1pt;width:1in;height:16.8pt;z-index:251879424" filled="f" stroked="f">
            <v:textbox inset="1mm,0,1mm,0">
              <w:txbxContent>
                <w:p w:rsidR="008A762C" w:rsidRDefault="008A762C" w:rsidP="001614C2">
                  <w:pPr>
                    <w:spacing w:line="160" w:lineRule="exact"/>
                    <w:jc w:val="left"/>
                    <w:rPr>
                      <w:rFonts w:cs="Miriam" w:hint="cs"/>
                      <w:noProof/>
                      <w:sz w:val="18"/>
                      <w:szCs w:val="18"/>
                      <w:rtl/>
                    </w:rPr>
                  </w:pPr>
                  <w:r>
                    <w:rPr>
                      <w:rFonts w:cs="Miriam" w:hint="cs"/>
                      <w:sz w:val="18"/>
                      <w:szCs w:val="18"/>
                      <w:rtl/>
                    </w:rPr>
                    <w:t>(תיקון מס' 24) תשע"ו-2015</w:t>
                  </w:r>
                </w:p>
              </w:txbxContent>
            </v:textbox>
            <w10:anchorlock/>
          </v:shape>
        </w:pict>
      </w:r>
      <w:r w:rsidRPr="001614C2">
        <w:rPr>
          <w:rStyle w:val="default"/>
          <w:rFonts w:cs="FrankRuehl" w:hint="cs"/>
          <w:rtl/>
        </w:rPr>
        <w:tab/>
        <w:t>(ב)</w:t>
      </w:r>
      <w:r w:rsidRPr="001614C2">
        <w:rPr>
          <w:rStyle w:val="default"/>
          <w:rFonts w:cs="FrankRuehl" w:hint="cs"/>
          <w:rtl/>
        </w:rPr>
        <w:tab/>
        <w:t>על אף האמור בסעיף קטן (א), שר האוצר רשאי לקבוע תנאים והוראות בדבר רכישת יחידות של קרן בידי מנהל הקרן, דרך כלל, לעניין קרן טכנולוגיה עילית או לעניין סוגים אחרים של קרנות.</w:t>
      </w:r>
    </w:p>
    <w:p w:rsidR="00A85713" w:rsidRPr="00EE2ACF" w:rsidRDefault="00A85713" w:rsidP="00A85713">
      <w:pPr>
        <w:pStyle w:val="P00"/>
        <w:spacing w:before="0"/>
        <w:ind w:left="0" w:right="1134"/>
        <w:rPr>
          <w:rStyle w:val="default"/>
          <w:rFonts w:cs="FrankRuehl" w:hint="cs"/>
          <w:b/>
          <w:bCs/>
          <w:vanish/>
          <w:color w:val="FF0000"/>
          <w:szCs w:val="20"/>
          <w:shd w:val="clear" w:color="auto" w:fill="FFFF99"/>
          <w:rtl/>
        </w:rPr>
      </w:pPr>
      <w:bookmarkStart w:id="228" w:name="Rov516"/>
      <w:r w:rsidRPr="00EE2ACF">
        <w:rPr>
          <w:rStyle w:val="default"/>
          <w:rFonts w:cs="FrankRuehl" w:hint="cs"/>
          <w:vanish/>
          <w:color w:val="FF0000"/>
          <w:szCs w:val="20"/>
          <w:shd w:val="clear" w:color="auto" w:fill="FFFF99"/>
          <w:rtl/>
        </w:rPr>
        <w:t>מיום 31.12.2015</w:t>
      </w:r>
    </w:p>
    <w:p w:rsidR="00A85713" w:rsidRPr="00EE2ACF" w:rsidRDefault="00A85713" w:rsidP="00A85713">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24</w:t>
      </w:r>
    </w:p>
    <w:p w:rsidR="00A85713" w:rsidRPr="00EE2ACF" w:rsidRDefault="00A85713" w:rsidP="00A85713">
      <w:pPr>
        <w:pStyle w:val="P00"/>
        <w:spacing w:before="0"/>
        <w:ind w:left="0" w:right="1134"/>
        <w:rPr>
          <w:rStyle w:val="default"/>
          <w:rFonts w:cs="FrankRuehl" w:hint="cs"/>
          <w:vanish/>
          <w:szCs w:val="20"/>
          <w:shd w:val="clear" w:color="auto" w:fill="FFFF99"/>
          <w:rtl/>
        </w:rPr>
      </w:pPr>
      <w:hyperlink r:id="rId474" w:history="1">
        <w:r w:rsidRPr="00EE2ACF">
          <w:rPr>
            <w:rStyle w:val="Hyperlink"/>
            <w:rFonts w:cs="FrankRuehl" w:hint="cs"/>
            <w:vanish/>
            <w:szCs w:val="20"/>
            <w:shd w:val="clear" w:color="auto" w:fill="FFFF99"/>
            <w:rtl/>
          </w:rPr>
          <w:t>ס"ח תשע"ו מס' 2519</w:t>
        </w:r>
      </w:hyperlink>
      <w:r w:rsidRPr="00EE2ACF">
        <w:rPr>
          <w:rStyle w:val="default"/>
          <w:rFonts w:cs="FrankRuehl" w:hint="cs"/>
          <w:vanish/>
          <w:szCs w:val="20"/>
          <w:shd w:val="clear" w:color="auto" w:fill="FFFF99"/>
          <w:rtl/>
        </w:rPr>
        <w:t xml:space="preserve"> מיום 31.12.2015 עמ' 322 (</w:t>
      </w:r>
      <w:hyperlink r:id="rId475" w:history="1">
        <w:r w:rsidRPr="00EE2ACF">
          <w:rPr>
            <w:rStyle w:val="Hyperlink"/>
            <w:rFonts w:cs="FrankRuehl" w:hint="cs"/>
            <w:vanish/>
            <w:szCs w:val="20"/>
            <w:shd w:val="clear" w:color="auto" w:fill="FFFF99"/>
            <w:rtl/>
          </w:rPr>
          <w:t>ה"ח 896</w:t>
        </w:r>
      </w:hyperlink>
      <w:r w:rsidRPr="00EE2ACF">
        <w:rPr>
          <w:rStyle w:val="default"/>
          <w:rFonts w:cs="FrankRuehl" w:hint="cs"/>
          <w:vanish/>
          <w:szCs w:val="20"/>
          <w:shd w:val="clear" w:color="auto" w:fill="FFFF99"/>
          <w:rtl/>
        </w:rPr>
        <w:t>)</w:t>
      </w:r>
    </w:p>
    <w:p w:rsidR="00A85713" w:rsidRPr="00EE2ACF" w:rsidRDefault="00A85713" w:rsidP="00A85713">
      <w:pPr>
        <w:pStyle w:val="P0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68.</w:t>
      </w:r>
      <w:r w:rsidRPr="00EE2ACF">
        <w:rPr>
          <w:rStyle w:val="default"/>
          <w:rFonts w:cs="FrankRuehl"/>
          <w:vanish/>
          <w:sz w:val="22"/>
          <w:szCs w:val="22"/>
          <w:shd w:val="clear" w:color="auto" w:fill="FFFF99"/>
          <w:rtl/>
        </w:rPr>
        <w:tab/>
      </w:r>
      <w:r w:rsidR="001614C2" w:rsidRPr="00EE2ACF">
        <w:rPr>
          <w:rStyle w:val="default"/>
          <w:rFonts w:cs="FrankRuehl" w:hint="cs"/>
          <w:vanish/>
          <w:sz w:val="22"/>
          <w:szCs w:val="22"/>
          <w:u w:val="single"/>
          <w:shd w:val="clear" w:color="auto" w:fill="FFFF99"/>
          <w:rtl/>
        </w:rPr>
        <w:t>(א)</w:t>
      </w:r>
      <w:r w:rsidR="001614C2"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מנהל קרן</w:t>
      </w:r>
      <w:r w:rsidRPr="00EE2ACF">
        <w:rPr>
          <w:rStyle w:val="default"/>
          <w:rFonts w:cs="FrankRuehl" w:hint="cs"/>
          <w:vanish/>
          <w:sz w:val="22"/>
          <w:szCs w:val="22"/>
          <w:shd w:val="clear" w:color="auto" w:fill="FFFF99"/>
          <w:rtl/>
        </w:rPr>
        <w:t xml:space="preserve"> לא יחזיק ביחידות של קרן שהוא מנהל, ונאמן לא יחזיק ביחידות של קרן שהוא משמש לה נאמן.</w:t>
      </w:r>
    </w:p>
    <w:p w:rsidR="001614C2" w:rsidRPr="001614C2" w:rsidRDefault="001614C2" w:rsidP="001614C2">
      <w:pPr>
        <w:pStyle w:val="P00"/>
        <w:spacing w:before="0"/>
        <w:ind w:left="0" w:right="1134"/>
        <w:rPr>
          <w:rStyle w:val="default"/>
          <w:rFonts w:cs="FrankRuehl" w:hint="cs"/>
          <w:sz w:val="2"/>
          <w:szCs w:val="2"/>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(ב)</w:t>
      </w:r>
      <w:r w:rsidRPr="00EE2ACF">
        <w:rPr>
          <w:rStyle w:val="default"/>
          <w:rFonts w:cs="FrankRuehl" w:hint="cs"/>
          <w:vanish/>
          <w:sz w:val="22"/>
          <w:szCs w:val="22"/>
          <w:u w:val="single"/>
          <w:shd w:val="clear" w:color="auto" w:fill="FFFF99"/>
          <w:rtl/>
        </w:rPr>
        <w:tab/>
        <w:t>על אף האמור בסעיף קטן (א), שר האוצר רשאי לקבוע תנאים והוראות בדבר רכישת יחידות של קרן בידי מנהל הקרן, דרך כלל, לעניין קרן טכנולוגיה עילית או לעניין סוגים אחרים של קרנות.</w:t>
      </w:r>
      <w:bookmarkEnd w:id="228"/>
    </w:p>
    <w:p w:rsidR="004A11FA" w:rsidRPr="004A11FA" w:rsidRDefault="00DE2E9C" w:rsidP="004A11FA">
      <w:pPr>
        <w:pStyle w:val="P00"/>
        <w:spacing w:before="72"/>
        <w:ind w:left="0" w:right="1134"/>
        <w:rPr>
          <w:rStyle w:val="default"/>
          <w:rFonts w:cs="FrankRuehl" w:hint="cs"/>
          <w:rtl/>
        </w:rPr>
      </w:pPr>
      <w:bookmarkStart w:id="229" w:name="Seif109"/>
      <w:bookmarkEnd w:id="229"/>
      <w:r>
        <w:rPr>
          <w:lang w:val="he-IL"/>
        </w:rPr>
        <w:pict>
          <v:rect id="_x0000_s2185" style="position:absolute;left:0;text-align:left;margin-left:464.5pt;margin-top:8.05pt;width:75.05pt;height:33.7pt;z-index:251603968"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hint="cs"/>
                      <w:sz w:val="18"/>
                      <w:szCs w:val="18"/>
                      <w:rtl/>
                    </w:rPr>
                    <w:t>מכרז להתקשרות עם חברה סוחרת</w:t>
                  </w:r>
                </w:p>
                <w:p w:rsidR="008A762C" w:rsidRDefault="008A762C">
                  <w:pPr>
                    <w:spacing w:line="160" w:lineRule="exact"/>
                    <w:jc w:val="left"/>
                    <w:rPr>
                      <w:rFonts w:cs="Miriam" w:hint="cs"/>
                      <w:noProof/>
                      <w:sz w:val="18"/>
                      <w:szCs w:val="18"/>
                      <w:rtl/>
                    </w:rPr>
                  </w:pPr>
                  <w:r>
                    <w:rPr>
                      <w:rFonts w:cs="Miriam" w:hint="cs"/>
                      <w:sz w:val="18"/>
                      <w:szCs w:val="18"/>
                      <w:rtl/>
                    </w:rPr>
                    <w:t xml:space="preserve">(תיקון מס' 14) </w:t>
                  </w:r>
                  <w:r>
                    <w:rPr>
                      <w:rFonts w:cs="Miriam"/>
                      <w:sz w:val="18"/>
                      <w:szCs w:val="18"/>
                      <w:rtl/>
                    </w:rPr>
                    <w:br/>
                  </w:r>
                  <w:r>
                    <w:rPr>
                      <w:rFonts w:cs="Miriam" w:hint="cs"/>
                      <w:sz w:val="18"/>
                      <w:szCs w:val="18"/>
                      <w:rtl/>
                    </w:rPr>
                    <w:t>תש"ע-2010</w:t>
                  </w:r>
                </w:p>
              </w:txbxContent>
            </v:textbox>
            <w10:anchorlock/>
          </v:rect>
        </w:pict>
      </w:r>
      <w:r>
        <w:rPr>
          <w:rStyle w:val="big-number"/>
          <w:rFonts w:cs="Miriam"/>
          <w:rtl/>
        </w:rPr>
        <w:t>69.</w:t>
      </w:r>
      <w:r>
        <w:rPr>
          <w:rStyle w:val="big-number"/>
          <w:rFonts w:cs="Miriam"/>
          <w:rtl/>
        </w:rPr>
        <w:tab/>
      </w:r>
      <w:r>
        <w:rPr>
          <w:rStyle w:val="default"/>
          <w:rFonts w:cs="FrankRuehl"/>
          <w:rtl/>
        </w:rPr>
        <w:t>(א)</w:t>
      </w:r>
      <w:r>
        <w:rPr>
          <w:rStyle w:val="default"/>
          <w:rFonts w:cs="FrankRuehl"/>
          <w:rtl/>
        </w:rPr>
        <w:tab/>
      </w:r>
      <w:r w:rsidR="004A11FA" w:rsidRPr="004A11FA">
        <w:rPr>
          <w:rStyle w:val="default"/>
          <w:rFonts w:cs="FrankRuehl" w:hint="cs"/>
          <w:rtl/>
        </w:rPr>
        <w:t xml:space="preserve">מנהל קרן לא יתקשר עם חברה סוחרת בהסכם לתשלום עמלות מנכסי קרן שבניהולו בעבור ביצוע עסקאות בנכסי הקרן, אלא בדרך של מכרז; בסעיף זה, "חברה סוחרת" </w:t>
      </w:r>
      <w:r w:rsidR="004A11FA" w:rsidRPr="004A11FA">
        <w:rPr>
          <w:rStyle w:val="default"/>
          <w:rFonts w:cs="FrankRuehl"/>
          <w:rtl/>
        </w:rPr>
        <w:t>–</w:t>
      </w:r>
      <w:r w:rsidR="004A11FA" w:rsidRPr="004A11FA">
        <w:rPr>
          <w:rStyle w:val="default"/>
          <w:rFonts w:cs="FrankRuehl" w:hint="cs"/>
          <w:rtl/>
        </w:rPr>
        <w:t xml:space="preserve"> חבר בורסה, המבצע עסקאות בעבור אחרים באחד או יותר מאלה: ניירות ערך, אופציות, חוזים עתידיים, ניירות ערך חוץ ומטבע חוץ.</w:t>
      </w:r>
    </w:p>
    <w:p w:rsidR="004A11FA" w:rsidRPr="004A11FA" w:rsidRDefault="004A11FA" w:rsidP="004A11FA">
      <w:pPr>
        <w:pStyle w:val="P00"/>
        <w:spacing w:before="72"/>
        <w:ind w:left="0" w:right="1134"/>
        <w:rPr>
          <w:rStyle w:val="default"/>
          <w:rFonts w:cs="FrankRuehl" w:hint="cs"/>
          <w:rtl/>
        </w:rPr>
      </w:pPr>
      <w:r w:rsidRPr="004A11FA">
        <w:rPr>
          <w:rStyle w:val="default"/>
          <w:rFonts w:cs="FrankRuehl" w:hint="cs"/>
          <w:rtl/>
        </w:rPr>
        <w:tab/>
        <w:t>(ב)</w:t>
      </w:r>
      <w:r w:rsidRPr="004A11FA">
        <w:rPr>
          <w:rStyle w:val="default"/>
          <w:rFonts w:cs="FrankRuehl" w:hint="cs"/>
          <w:rtl/>
        </w:rPr>
        <w:tab/>
        <w:t>מכרז כאמור בסעיף קטן (א) ייערך בהתאם לנוהל שקבע הדירקטוריון של מנהל הקרן ואישר הנאמן; מפרט המכרז ובחירת הזוכה יאושרו בידי ועדת הביקורת והדירקטוריון.</w:t>
      </w:r>
    </w:p>
    <w:p w:rsidR="004A11FA" w:rsidRDefault="004A11FA" w:rsidP="00501D6F">
      <w:pPr>
        <w:pStyle w:val="P00"/>
        <w:spacing w:before="72"/>
        <w:ind w:left="0" w:right="1134"/>
        <w:rPr>
          <w:rStyle w:val="default"/>
          <w:rFonts w:cs="FrankRuehl" w:hint="cs"/>
          <w:rtl/>
        </w:rPr>
      </w:pPr>
      <w:r w:rsidRPr="004A11FA">
        <w:rPr>
          <w:rStyle w:val="default"/>
          <w:rFonts w:cs="FrankRuehl" w:hint="cs"/>
          <w:rtl/>
        </w:rPr>
        <w:tab/>
        <w:t>(ג)</w:t>
      </w:r>
      <w:r w:rsidRPr="004A11FA">
        <w:rPr>
          <w:rStyle w:val="default"/>
          <w:rFonts w:cs="FrankRuehl" w:hint="cs"/>
          <w:rtl/>
        </w:rPr>
        <w:tab/>
        <w:t>על אף האמור בסעיף קטן (א), מנהל קרן רשאי להתקשר בלא מכרז, בה</w:t>
      </w:r>
      <w:r w:rsidR="00501D6F">
        <w:rPr>
          <w:rStyle w:val="default"/>
          <w:rFonts w:cs="FrankRuehl" w:hint="cs"/>
          <w:rtl/>
        </w:rPr>
        <w:t>סכ</w:t>
      </w:r>
      <w:r w:rsidRPr="004A11FA">
        <w:rPr>
          <w:rStyle w:val="default"/>
          <w:rFonts w:cs="FrankRuehl" w:hint="cs"/>
          <w:rtl/>
        </w:rPr>
        <w:t>ם בעבור ביצוע עסקאות בניירות ערך חוץ ישירות עם חברה סוחרת שהיא חברת בורסה בחו"ל, ובלבד שמתקיימים תנאים אלה:</w:t>
      </w:r>
    </w:p>
    <w:p w:rsidR="004A11FA" w:rsidRPr="004A11FA" w:rsidRDefault="004A11FA" w:rsidP="004A11FA">
      <w:pPr>
        <w:pStyle w:val="P00"/>
        <w:spacing w:before="72"/>
        <w:ind w:left="1021" w:right="1134"/>
        <w:rPr>
          <w:rStyle w:val="default"/>
          <w:rFonts w:cs="FrankRuehl" w:hint="cs"/>
          <w:rtl/>
        </w:rPr>
      </w:pPr>
      <w:r w:rsidRPr="004A11FA">
        <w:rPr>
          <w:rStyle w:val="default"/>
          <w:rFonts w:cs="FrankRuehl" w:hint="cs"/>
          <w:rtl/>
        </w:rPr>
        <w:t>(1)</w:t>
      </w:r>
      <w:r w:rsidRPr="004A11FA">
        <w:rPr>
          <w:rStyle w:val="default"/>
          <w:rFonts w:cs="FrankRuehl" w:hint="cs"/>
          <w:rtl/>
        </w:rPr>
        <w:tab/>
        <w:t>אין לחברה הסוחרת זיקה למנהל הקרן; בחינת הזיקה תיעשה בהתאם לכללים שתקבע הרשות;</w:t>
      </w:r>
    </w:p>
    <w:p w:rsidR="004A11FA" w:rsidRPr="004A11FA" w:rsidRDefault="004A11FA" w:rsidP="004A11FA">
      <w:pPr>
        <w:pStyle w:val="P00"/>
        <w:spacing w:before="72"/>
        <w:ind w:left="1021" w:right="1134"/>
        <w:rPr>
          <w:rStyle w:val="default"/>
          <w:rFonts w:cs="FrankRuehl" w:hint="cs"/>
          <w:rtl/>
        </w:rPr>
      </w:pPr>
      <w:r w:rsidRPr="004A11FA">
        <w:rPr>
          <w:rStyle w:val="default"/>
          <w:rFonts w:cs="FrankRuehl" w:hint="cs"/>
          <w:rtl/>
        </w:rPr>
        <w:t>(2)</w:t>
      </w:r>
      <w:r w:rsidRPr="004A11FA">
        <w:rPr>
          <w:rStyle w:val="default"/>
          <w:rFonts w:cs="FrankRuehl" w:hint="cs"/>
          <w:rtl/>
        </w:rPr>
        <w:tab/>
        <w:t>ההתקשרות עם החברה הסוחרת היא בתנאים שאינם נחותים מהתנאים הטובים ביותר שהציע מתמודד שעמד בתנאי הסף במכרז.</w:t>
      </w:r>
    </w:p>
    <w:p w:rsidR="004A11FA" w:rsidRPr="004A11FA" w:rsidRDefault="004A11FA" w:rsidP="004A11FA">
      <w:pPr>
        <w:pStyle w:val="P00"/>
        <w:spacing w:before="72"/>
        <w:ind w:left="0" w:right="1134"/>
        <w:rPr>
          <w:rStyle w:val="default"/>
          <w:rFonts w:cs="FrankRuehl" w:hint="cs"/>
          <w:rtl/>
        </w:rPr>
      </w:pPr>
      <w:r w:rsidRPr="004A11FA">
        <w:rPr>
          <w:rStyle w:val="default"/>
          <w:rFonts w:cs="FrankRuehl" w:hint="cs"/>
          <w:rtl/>
        </w:rPr>
        <w:tab/>
        <w:t>(ד)</w:t>
      </w:r>
      <w:r w:rsidRPr="004A11FA">
        <w:rPr>
          <w:rStyle w:val="default"/>
          <w:rFonts w:cs="FrankRuehl" w:hint="cs"/>
          <w:rtl/>
        </w:rPr>
        <w:tab/>
        <w:t xml:space="preserve">על אף האמור בסעיף קטן (א) ובסעיף 81(ב), מנהל קרן רשאי להתקשר בלא מכרז בהסכם כאמור בסעיף קטן (א), עם חברה סוחרת שהיא חברה השולטת במנהל הקרן או בנאמן לקרן, או שהיא חברה בשליטת אדם השולט במנהל הקרן או בנאמן לקרן (בסעיף זה </w:t>
      </w:r>
      <w:r w:rsidRPr="004A11FA">
        <w:rPr>
          <w:rStyle w:val="default"/>
          <w:rFonts w:cs="FrankRuehl"/>
          <w:rtl/>
        </w:rPr>
        <w:t>–</w:t>
      </w:r>
      <w:r w:rsidRPr="004A11FA">
        <w:rPr>
          <w:rStyle w:val="default"/>
          <w:rFonts w:cs="FrankRuehl" w:hint="cs"/>
          <w:rtl/>
        </w:rPr>
        <w:t xml:space="preserve"> חברה סוחרת קשורה, חברה סוחרת קשורה למנהל הקרן או חברה סוחרת קשורה לנאמן, לפי העניין), ובלבד שמתקיימים תנאים אלה:</w:t>
      </w:r>
    </w:p>
    <w:p w:rsidR="004A11FA" w:rsidRPr="004A11FA" w:rsidRDefault="004A11FA" w:rsidP="004A11FA">
      <w:pPr>
        <w:pStyle w:val="P00"/>
        <w:spacing w:before="72"/>
        <w:ind w:left="1021" w:right="1134"/>
        <w:rPr>
          <w:rStyle w:val="default"/>
          <w:rFonts w:cs="FrankRuehl" w:hint="cs"/>
          <w:rtl/>
        </w:rPr>
      </w:pPr>
      <w:r w:rsidRPr="004A11FA">
        <w:rPr>
          <w:rStyle w:val="default"/>
          <w:rFonts w:cs="FrankRuehl" w:hint="cs"/>
          <w:rtl/>
        </w:rPr>
        <w:t>(1)</w:t>
      </w:r>
      <w:r w:rsidRPr="004A11FA">
        <w:rPr>
          <w:rStyle w:val="default"/>
          <w:rFonts w:cs="FrankRuehl" w:hint="cs"/>
          <w:rtl/>
        </w:rPr>
        <w:tab/>
        <w:t>החברה הסוחרת הקשורה עומדת בתנאי הסף שנקבעו במכרז;</w:t>
      </w:r>
    </w:p>
    <w:p w:rsidR="004A11FA" w:rsidRPr="004A11FA" w:rsidRDefault="004A11FA" w:rsidP="004A11FA">
      <w:pPr>
        <w:pStyle w:val="P00"/>
        <w:spacing w:before="72"/>
        <w:ind w:left="1021" w:right="1134"/>
        <w:rPr>
          <w:rStyle w:val="default"/>
          <w:rFonts w:cs="FrankRuehl" w:hint="cs"/>
          <w:rtl/>
        </w:rPr>
      </w:pPr>
      <w:r w:rsidRPr="004A11FA">
        <w:rPr>
          <w:rStyle w:val="default"/>
          <w:rFonts w:cs="FrankRuehl" w:hint="cs"/>
          <w:rtl/>
        </w:rPr>
        <w:t>(2)</w:t>
      </w:r>
      <w:r w:rsidRPr="004A11FA">
        <w:rPr>
          <w:rStyle w:val="default"/>
          <w:rFonts w:cs="FrankRuehl" w:hint="cs"/>
          <w:rtl/>
        </w:rPr>
        <w:tab/>
        <w:t>העמלה שתשולם לחברה הסוחרת הקשורה בעבור ביצוע כל סוג עסקה לא תעלה על העמלה שתשולם לזוכה במכרז בעבור ביצוע עסקה דומה;</w:t>
      </w:r>
    </w:p>
    <w:p w:rsidR="004A11FA" w:rsidRPr="004A11FA" w:rsidRDefault="004A11FA" w:rsidP="004A11FA">
      <w:pPr>
        <w:pStyle w:val="P00"/>
        <w:spacing w:before="72"/>
        <w:ind w:left="1021" w:right="1134"/>
        <w:rPr>
          <w:rStyle w:val="default"/>
          <w:rFonts w:cs="FrankRuehl" w:hint="cs"/>
          <w:rtl/>
        </w:rPr>
      </w:pPr>
      <w:r w:rsidRPr="004A11FA">
        <w:rPr>
          <w:rStyle w:val="default"/>
          <w:rFonts w:cs="FrankRuehl" w:hint="cs"/>
          <w:rtl/>
        </w:rPr>
        <w:t>(3)</w:t>
      </w:r>
      <w:r w:rsidRPr="004A11FA">
        <w:rPr>
          <w:rStyle w:val="default"/>
          <w:rFonts w:cs="FrankRuehl" w:hint="cs"/>
          <w:rtl/>
        </w:rPr>
        <w:tab/>
        <w:t>ועדת הביקורת והדירקטוריון של מנהל הקרן אישרו את ההתקשרות לאחר ששוכנעו כי ההתקשרות אינה פוגעת בעניינם של בעלי היחידות וכי היא בתנאים שאינם נחותים מתנאי ההתקשרות עם הזוכה במכרז.</w:t>
      </w:r>
    </w:p>
    <w:p w:rsidR="004A11FA" w:rsidRPr="004A11FA" w:rsidRDefault="001614C2" w:rsidP="001614C2">
      <w:pPr>
        <w:pStyle w:val="P00"/>
        <w:spacing w:before="72"/>
        <w:ind w:left="0" w:right="1134"/>
        <w:rPr>
          <w:rStyle w:val="default"/>
          <w:rFonts w:cs="FrankRuehl" w:hint="cs"/>
          <w:rtl/>
        </w:rPr>
      </w:pPr>
      <w:r>
        <w:rPr>
          <w:rFonts w:cs="FrankRuehl" w:hint="cs"/>
          <w:sz w:val="26"/>
          <w:rtl/>
          <w:lang w:eastAsia="en-US"/>
        </w:rPr>
        <w:pict>
          <v:shape id="_x0000_s3017" type="#_x0000_t202" style="position:absolute;left:0;text-align:left;margin-left:470.35pt;margin-top:7.1pt;width:1in;height:16.8pt;z-index:251880448" filled="f" stroked="f">
            <v:textbox inset="1mm,0,1mm,0">
              <w:txbxContent>
                <w:p w:rsidR="008A762C" w:rsidRDefault="008A762C" w:rsidP="001614C2">
                  <w:pPr>
                    <w:spacing w:line="160" w:lineRule="exact"/>
                    <w:jc w:val="left"/>
                    <w:rPr>
                      <w:rFonts w:cs="Miriam" w:hint="cs"/>
                      <w:noProof/>
                      <w:sz w:val="18"/>
                      <w:szCs w:val="18"/>
                      <w:rtl/>
                    </w:rPr>
                  </w:pPr>
                  <w:r>
                    <w:rPr>
                      <w:rFonts w:cs="Miriam" w:hint="cs"/>
                      <w:sz w:val="18"/>
                      <w:szCs w:val="18"/>
                      <w:rtl/>
                    </w:rPr>
                    <w:t>(תיקון מס' 24) תשע"ו-2015</w:t>
                  </w:r>
                </w:p>
              </w:txbxContent>
            </v:textbox>
            <w10:anchorlock/>
          </v:shape>
        </w:pict>
      </w:r>
      <w:r w:rsidR="004A11FA" w:rsidRPr="004A11FA">
        <w:rPr>
          <w:rStyle w:val="default"/>
          <w:rFonts w:cs="FrankRuehl" w:hint="cs"/>
          <w:rtl/>
        </w:rPr>
        <w:tab/>
        <w:t>(ה)</w:t>
      </w:r>
      <w:r w:rsidR="004A11FA" w:rsidRPr="004A11FA">
        <w:rPr>
          <w:rStyle w:val="default"/>
          <w:rFonts w:cs="FrankRuehl" w:hint="cs"/>
          <w:rtl/>
        </w:rPr>
        <w:tab/>
        <w:t>מנהל הקרן לא ישלם מנכסי הקרן בשנת כספים של הקרן, לחברות סוחרות קשורות למנהל הקרן, יחד, או לחברות סוחרות קשורות לנאמן, יחד, בעבור ביצוע עסקאות בנכסי הקרן, סכום העולה על עשרים אחוזים מסך העמלות ששולמו מנכסי הקרן באותה שנת כספים בעבור עסקאות כאמור.</w:t>
      </w:r>
    </w:p>
    <w:p w:rsidR="004A11FA" w:rsidRPr="004A11FA" w:rsidRDefault="004A11FA" w:rsidP="004A11FA">
      <w:pPr>
        <w:pStyle w:val="P00"/>
        <w:spacing w:before="72"/>
        <w:ind w:left="0" w:right="1134"/>
        <w:rPr>
          <w:rStyle w:val="default"/>
          <w:rFonts w:cs="FrankRuehl" w:hint="cs"/>
          <w:rtl/>
        </w:rPr>
      </w:pPr>
      <w:r w:rsidRPr="004A11FA">
        <w:rPr>
          <w:rStyle w:val="default"/>
          <w:rFonts w:cs="FrankRuehl" w:hint="cs"/>
          <w:rtl/>
        </w:rPr>
        <w:tab/>
        <w:t>(ו)</w:t>
      </w:r>
      <w:r w:rsidRPr="004A11FA">
        <w:rPr>
          <w:rStyle w:val="default"/>
          <w:rFonts w:cs="FrankRuehl" w:hint="cs"/>
          <w:rtl/>
        </w:rPr>
        <w:tab/>
        <w:t>הרשות תקבע כללים בעניינים אלה:</w:t>
      </w:r>
    </w:p>
    <w:p w:rsidR="004A11FA" w:rsidRPr="004A11FA" w:rsidRDefault="004A11FA" w:rsidP="004A11FA">
      <w:pPr>
        <w:pStyle w:val="P00"/>
        <w:spacing w:before="72"/>
        <w:ind w:left="1021" w:right="1134"/>
        <w:rPr>
          <w:rStyle w:val="default"/>
          <w:rFonts w:cs="FrankRuehl" w:hint="cs"/>
          <w:rtl/>
        </w:rPr>
      </w:pPr>
      <w:r w:rsidRPr="004A11FA">
        <w:rPr>
          <w:rStyle w:val="default"/>
          <w:rFonts w:cs="FrankRuehl" w:hint="cs"/>
          <w:rtl/>
        </w:rPr>
        <w:t>(1)</w:t>
      </w:r>
      <w:r w:rsidRPr="004A11FA">
        <w:rPr>
          <w:rStyle w:val="default"/>
          <w:rFonts w:cs="FrankRuehl" w:hint="cs"/>
          <w:rtl/>
        </w:rPr>
        <w:tab/>
        <w:t>עריכת מכרז לפי סעיף זה, וכן תנאים שבהם יהיה מנהל קרן פטור מעריכת מכרז לשם התקשרות בהסכם כאמור בסעיף קטן (א) לתקופה מוגבלת;</w:t>
      </w:r>
    </w:p>
    <w:p w:rsidR="004A11FA" w:rsidRPr="004A11FA" w:rsidRDefault="004A11FA" w:rsidP="004A11FA">
      <w:pPr>
        <w:pStyle w:val="P00"/>
        <w:spacing w:before="72"/>
        <w:ind w:left="1021" w:right="1134"/>
        <w:rPr>
          <w:rStyle w:val="default"/>
          <w:rFonts w:cs="FrankRuehl" w:hint="cs"/>
          <w:rtl/>
        </w:rPr>
      </w:pPr>
      <w:r w:rsidRPr="004A11FA">
        <w:rPr>
          <w:rStyle w:val="default"/>
          <w:rFonts w:cs="FrankRuehl" w:hint="cs"/>
          <w:rtl/>
        </w:rPr>
        <w:t>(2)</w:t>
      </w:r>
      <w:r w:rsidRPr="004A11FA">
        <w:rPr>
          <w:rStyle w:val="default"/>
          <w:rFonts w:cs="FrankRuehl" w:hint="cs"/>
          <w:rtl/>
        </w:rPr>
        <w:tab/>
        <w:t>תנאי ההתקשרות עם חברה סוחרת קשורה, לרבות לגבי גובה העמלה שתשולם לה בעבור ביצוע עסקאות בנכסי הקרן;</w:t>
      </w:r>
    </w:p>
    <w:p w:rsidR="004A11FA" w:rsidRPr="004A11FA" w:rsidRDefault="004A11FA" w:rsidP="004A11FA">
      <w:pPr>
        <w:pStyle w:val="P00"/>
        <w:spacing w:before="72"/>
        <w:ind w:left="1021" w:right="1134"/>
        <w:rPr>
          <w:rStyle w:val="default"/>
          <w:rFonts w:cs="FrankRuehl" w:hint="cs"/>
          <w:rtl/>
        </w:rPr>
      </w:pPr>
      <w:r w:rsidRPr="004A11FA">
        <w:rPr>
          <w:rStyle w:val="default"/>
          <w:rFonts w:cs="FrankRuehl" w:hint="cs"/>
          <w:rtl/>
        </w:rPr>
        <w:t>(3)</w:t>
      </w:r>
      <w:r w:rsidRPr="004A11FA">
        <w:rPr>
          <w:rStyle w:val="default"/>
          <w:rFonts w:cs="FrankRuehl" w:hint="cs"/>
          <w:rtl/>
        </w:rPr>
        <w:tab/>
        <w:t>עניינים נוספים הדרושים לביצוע הוראות סעיף זה.</w:t>
      </w:r>
    </w:p>
    <w:p w:rsidR="004A11FA" w:rsidRPr="004A11FA" w:rsidRDefault="004A11FA" w:rsidP="004A11FA">
      <w:pPr>
        <w:pStyle w:val="P00"/>
        <w:spacing w:before="72"/>
        <w:ind w:left="0" w:right="1134"/>
        <w:rPr>
          <w:rStyle w:val="default"/>
          <w:rFonts w:cs="FrankRuehl" w:hint="cs"/>
          <w:rtl/>
        </w:rPr>
      </w:pPr>
      <w:r w:rsidRPr="004A11FA">
        <w:rPr>
          <w:rStyle w:val="default"/>
          <w:rFonts w:cs="FrankRuehl" w:hint="cs"/>
          <w:rtl/>
        </w:rPr>
        <w:tab/>
        <w:t>(ז)</w:t>
      </w:r>
      <w:r w:rsidRPr="004A11FA">
        <w:rPr>
          <w:rStyle w:val="default"/>
          <w:rFonts w:cs="FrankRuehl" w:hint="cs"/>
          <w:rtl/>
        </w:rPr>
        <w:tab/>
        <w:t>כללים שתקבע הרשות לפי סעיפים קטנים (ג)(1) ו-(ו) יפורסמו ברשומות.</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230" w:name="Rov517"/>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476" w:history="1">
        <w:r w:rsidRPr="00EE2ACF">
          <w:rPr>
            <w:rStyle w:val="Hyperlink"/>
            <w:rFonts w:cs="FrankRuehl" w:hint="cs"/>
            <w:vanish/>
            <w:szCs w:val="20"/>
            <w:shd w:val="clear" w:color="auto" w:fill="FFFF99"/>
            <w:rtl/>
          </w:rPr>
          <w:t>ס"ח תשנ"ט מס' 170</w:t>
        </w:r>
        <w:r w:rsidRPr="00EE2ACF">
          <w:rPr>
            <w:rStyle w:val="Hyperlink"/>
            <w:rFonts w:cs="FrankRuehl" w:hint="cs"/>
            <w:vanish/>
            <w:szCs w:val="20"/>
            <w:shd w:val="clear" w:color="auto" w:fill="FFFF99"/>
            <w:rtl/>
          </w:rPr>
          <w:t>9</w:t>
        </w:r>
      </w:hyperlink>
      <w:r w:rsidRPr="00EE2ACF">
        <w:rPr>
          <w:rStyle w:val="default"/>
          <w:rFonts w:cs="FrankRuehl" w:hint="cs"/>
          <w:vanish/>
          <w:sz w:val="20"/>
          <w:szCs w:val="20"/>
          <w:shd w:val="clear" w:color="auto" w:fill="FFFF99"/>
          <w:rtl/>
        </w:rPr>
        <w:t xml:space="preserve"> מיום 29.4.1999 עמ' 160 (</w:t>
      </w:r>
      <w:hyperlink r:id="rId477"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22"/>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החלפת סעיף 69</w:t>
      </w:r>
    </w:p>
    <w:p w:rsidR="00DE2E9C" w:rsidRPr="00EE2ACF" w:rsidRDefault="00DE2E9C">
      <w:pPr>
        <w:pStyle w:val="P22"/>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Pr="00EE2ACF" w:rsidRDefault="00DE2E9C">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69.</w:t>
      </w:r>
      <w:r w:rsidRPr="00EE2ACF">
        <w:rPr>
          <w:rStyle w:val="default"/>
          <w:rFonts w:cs="FrankRuehl" w:hint="cs"/>
          <w:strike/>
          <w:vanish/>
          <w:sz w:val="22"/>
          <w:szCs w:val="22"/>
          <w:shd w:val="clear" w:color="auto" w:fill="FFFF99"/>
          <w:rtl/>
        </w:rPr>
        <w:tab/>
        <w:t>(א)</w:t>
      </w:r>
      <w:r w:rsidRPr="00EE2ACF">
        <w:rPr>
          <w:rStyle w:val="default"/>
          <w:rFonts w:cs="FrankRuehl" w:hint="cs"/>
          <w:strike/>
          <w:vanish/>
          <w:sz w:val="22"/>
          <w:szCs w:val="22"/>
          <w:shd w:val="clear" w:color="auto" w:fill="FFFF99"/>
          <w:rtl/>
        </w:rPr>
        <w:tab/>
        <w:t>היתה חברה השולטת במנהל קרן או חברה בשליטה של חברה כאמור, חבר בורסה, לא תעלה העמלה המשתלמת על עסקה בניירות ערך, שנעשתה בעד הקרן, על העמלה המקובלת אצל אותו חבר בורסה בעסקה מאותו סוג ובאותו היקף.</w:t>
      </w:r>
    </w:p>
    <w:p w:rsidR="00DE2E9C" w:rsidRPr="00EE2ACF" w:rsidRDefault="00DE2E9C">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(ב)</w:t>
      </w:r>
      <w:r w:rsidRPr="00EE2ACF">
        <w:rPr>
          <w:rStyle w:val="default"/>
          <w:rFonts w:cs="FrankRuehl" w:hint="cs"/>
          <w:strike/>
          <w:vanish/>
          <w:sz w:val="22"/>
          <w:szCs w:val="22"/>
          <w:shd w:val="clear" w:color="auto" w:fill="FFFF99"/>
          <w:rtl/>
        </w:rPr>
        <w:tab/>
        <w:t>היתה חברה השולטת במנהל קרן או חברה בשליטה של חברה כאמור, סוחר מוסמך כמשמעותו בחוק הפיקוח על המטבע, לא תעלה העמלה המשתלמת על רכישה או מכירה של מטבע חוץ, בעד הקרן, על העמלה המקובלת אצל אותו סוחר מוסמך בעסקה מאותו סוג ובאותו היקף.</w:t>
      </w:r>
    </w:p>
    <w:p w:rsidR="00DE2E9C" w:rsidRPr="00EE2ACF" w:rsidRDefault="00DE2E9C">
      <w:pPr>
        <w:pStyle w:val="P22"/>
        <w:spacing w:before="0"/>
        <w:ind w:left="0" w:right="1134"/>
        <w:rPr>
          <w:rStyle w:val="default"/>
          <w:rFonts w:cs="FrankRuehl" w:hint="cs"/>
          <w:vanish/>
          <w:sz w:val="20"/>
          <w:szCs w:val="20"/>
          <w:shd w:val="clear" w:color="auto" w:fill="FFFF99"/>
          <w:rtl/>
        </w:rPr>
      </w:pPr>
    </w:p>
    <w:p w:rsidR="00DE2E9C" w:rsidRPr="00EE2ACF" w:rsidRDefault="00DE2E9C">
      <w:pPr>
        <w:pStyle w:val="P22"/>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14.6.2001</w:t>
      </w:r>
    </w:p>
    <w:p w:rsidR="00DE2E9C" w:rsidRPr="00EE2ACF" w:rsidRDefault="00DE2E9C">
      <w:pPr>
        <w:pStyle w:val="P22"/>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7</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478" w:history="1">
        <w:r w:rsidRPr="00EE2ACF">
          <w:rPr>
            <w:rStyle w:val="Hyperlink"/>
            <w:rFonts w:cs="FrankRuehl" w:hint="cs"/>
            <w:vanish/>
            <w:szCs w:val="20"/>
            <w:shd w:val="clear" w:color="auto" w:fill="FFFF99"/>
            <w:rtl/>
          </w:rPr>
          <w:t>ס"ח תשס"א מס' 1792</w:t>
        </w:r>
      </w:hyperlink>
      <w:r w:rsidRPr="00EE2ACF">
        <w:rPr>
          <w:rStyle w:val="default"/>
          <w:rFonts w:cs="FrankRuehl" w:hint="cs"/>
          <w:vanish/>
          <w:sz w:val="20"/>
          <w:szCs w:val="20"/>
          <w:shd w:val="clear" w:color="auto" w:fill="FFFF99"/>
          <w:rtl/>
        </w:rPr>
        <w:t xml:space="preserve"> מיום 14.6.2001 עמ' 399 (</w:t>
      </w:r>
      <w:hyperlink r:id="rId479" w:history="1">
        <w:r w:rsidRPr="00EE2ACF">
          <w:rPr>
            <w:rStyle w:val="Hyperlink"/>
            <w:rFonts w:cs="FrankRuehl" w:hint="cs"/>
            <w:vanish/>
            <w:szCs w:val="20"/>
            <w:shd w:val="clear" w:color="auto" w:fill="FFFF99"/>
            <w:rtl/>
          </w:rPr>
          <w:t>ה"ח 2999</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69.</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היתה חב</w:t>
      </w:r>
      <w:r w:rsidRPr="00EE2ACF">
        <w:rPr>
          <w:rStyle w:val="default"/>
          <w:rFonts w:cs="FrankRuehl" w:hint="cs"/>
          <w:strike/>
          <w:vanish/>
          <w:sz w:val="22"/>
          <w:szCs w:val="22"/>
          <w:shd w:val="clear" w:color="auto" w:fill="FFFF99"/>
          <w:rtl/>
        </w:rPr>
        <w:t>רה השולטת במנהל קרן או חברה בשליטה של חברה כאמור חבר בורסה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היתה חברה השולטת במנהל קרן או בנאמן, או היתה חברה בשליטה של חברה כאמור, חבר בורסה</w:t>
      </w:r>
      <w:r w:rsidRPr="00EE2ACF">
        <w:rPr>
          <w:rStyle w:val="default"/>
          <w:rFonts w:cs="FrankRuehl" w:hint="cs"/>
          <w:vanish/>
          <w:sz w:val="22"/>
          <w:szCs w:val="22"/>
          <w:shd w:val="clear" w:color="auto" w:fill="FFFF99"/>
          <w:rtl/>
        </w:rPr>
        <w:t>, לא ת</w:t>
      </w:r>
      <w:r w:rsidRPr="00EE2ACF">
        <w:rPr>
          <w:rStyle w:val="default"/>
          <w:rFonts w:cs="FrankRuehl"/>
          <w:vanish/>
          <w:sz w:val="22"/>
          <w:szCs w:val="22"/>
          <w:shd w:val="clear" w:color="auto" w:fill="FFFF99"/>
          <w:rtl/>
        </w:rPr>
        <w:t>עלה העמל</w:t>
      </w:r>
      <w:r w:rsidRPr="00EE2ACF">
        <w:rPr>
          <w:rStyle w:val="default"/>
          <w:rFonts w:cs="FrankRuehl" w:hint="cs"/>
          <w:vanish/>
          <w:sz w:val="22"/>
          <w:szCs w:val="22"/>
          <w:shd w:val="clear" w:color="auto" w:fill="FFFF99"/>
          <w:rtl/>
        </w:rPr>
        <w:t>ה המשתלמת על עסקה בניירות ערך, אופציות או חוזים עתידיים, שנעשתה בעד הקרן, על העמלה המקובלת אצל אותו חבר בורסה בעסקה מאותו סוג שהוא עושה עם לקוחות אחרים, בהיקף שנעשה בעד כל הקרנות ש</w:t>
      </w:r>
      <w:r w:rsidRPr="00EE2ACF">
        <w:rPr>
          <w:rStyle w:val="default"/>
          <w:rFonts w:cs="FrankRuehl"/>
          <w:vanish/>
          <w:sz w:val="22"/>
          <w:szCs w:val="22"/>
          <w:shd w:val="clear" w:color="auto" w:fill="FFFF99"/>
          <w:rtl/>
        </w:rPr>
        <w:t>בנ</w:t>
      </w:r>
      <w:r w:rsidRPr="00EE2ACF">
        <w:rPr>
          <w:rStyle w:val="default"/>
          <w:rFonts w:cs="FrankRuehl" w:hint="cs"/>
          <w:vanish/>
          <w:sz w:val="22"/>
          <w:szCs w:val="22"/>
          <w:shd w:val="clear" w:color="auto" w:fill="FFFF99"/>
          <w:rtl/>
        </w:rPr>
        <w:t>יהול</w:t>
      </w:r>
      <w:r w:rsidRPr="00EE2ACF">
        <w:rPr>
          <w:rStyle w:val="default"/>
          <w:rFonts w:cs="FrankRuehl"/>
          <w:vanish/>
          <w:sz w:val="22"/>
          <w:szCs w:val="22"/>
          <w:shd w:val="clear" w:color="auto" w:fill="FFFF99"/>
          <w:rtl/>
        </w:rPr>
        <w:t xml:space="preserve">ו </w:t>
      </w:r>
      <w:r w:rsidRPr="00EE2ACF">
        <w:rPr>
          <w:rStyle w:val="default"/>
          <w:rFonts w:cs="FrankRuehl" w:hint="cs"/>
          <w:vanish/>
          <w:sz w:val="22"/>
          <w:szCs w:val="22"/>
          <w:shd w:val="clear" w:color="auto" w:fill="FFFF99"/>
          <w:rtl/>
        </w:rPr>
        <w:t>של מנהל הקרן.</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היה עיס</w:t>
      </w:r>
      <w:r w:rsidRPr="00EE2ACF">
        <w:rPr>
          <w:rStyle w:val="default"/>
          <w:rFonts w:cs="FrankRuehl" w:hint="cs"/>
          <w:strike/>
          <w:vanish/>
          <w:sz w:val="22"/>
          <w:szCs w:val="22"/>
          <w:shd w:val="clear" w:color="auto" w:fill="FFFF99"/>
          <w:rtl/>
        </w:rPr>
        <w:t>וקה של חברה השולטת במנהל קרן</w:t>
      </w:r>
      <w:r w:rsidRPr="00EE2ACF">
        <w:rPr>
          <w:rStyle w:val="default"/>
          <w:rFonts w:cs="FrankRuehl"/>
          <w:strike/>
          <w:vanish/>
          <w:sz w:val="22"/>
          <w:szCs w:val="22"/>
          <w:shd w:val="clear" w:color="auto" w:fill="FFFF99"/>
          <w:rtl/>
        </w:rPr>
        <w:t xml:space="preserve"> או </w:t>
      </w:r>
      <w:r w:rsidRPr="00EE2ACF">
        <w:rPr>
          <w:rStyle w:val="default"/>
          <w:rFonts w:cs="FrankRuehl" w:hint="cs"/>
          <w:strike/>
          <w:vanish/>
          <w:sz w:val="22"/>
          <w:szCs w:val="22"/>
          <w:shd w:val="clear" w:color="auto" w:fill="FFFF99"/>
          <w:rtl/>
        </w:rPr>
        <w:t>חברה בשליטה של חברה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היה עיסוקה של חברה השולטת במנהל קרן או בנאמן או היה עיסוקה של חברה בשליטה של חברה כאמור</w:t>
      </w:r>
      <w:r w:rsidRPr="00EE2ACF">
        <w:rPr>
          <w:rStyle w:val="default"/>
          <w:rFonts w:cs="FrankRuehl" w:hint="cs"/>
          <w:vanish/>
          <w:sz w:val="22"/>
          <w:szCs w:val="22"/>
          <w:shd w:val="clear" w:color="auto" w:fill="FFFF99"/>
          <w:rtl/>
        </w:rPr>
        <w:t xml:space="preserve">, עשיית עסקאות במטבע חוץ או בניירות ערך חוץ (להלן </w:t>
      </w:r>
      <w:r w:rsidRPr="00EE2ACF">
        <w:rPr>
          <w:rStyle w:val="default"/>
          <w:rFonts w:cs="FrankRuehl"/>
          <w:vanish/>
          <w:sz w:val="22"/>
          <w:szCs w:val="22"/>
          <w:shd w:val="clear" w:color="auto" w:fill="FFFF99"/>
          <w:rtl/>
        </w:rPr>
        <w:t>— חברה ס</w:t>
      </w:r>
      <w:r w:rsidRPr="00EE2ACF">
        <w:rPr>
          <w:rStyle w:val="default"/>
          <w:rFonts w:cs="FrankRuehl" w:hint="cs"/>
          <w:vanish/>
          <w:sz w:val="22"/>
          <w:szCs w:val="22"/>
          <w:shd w:val="clear" w:color="auto" w:fill="FFFF99"/>
          <w:rtl/>
        </w:rPr>
        <w:t>וחרת), לא ת</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 xml:space="preserve">לה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עמלה המשתלמת על רכישה או מכירה בעד הקרן </w:t>
      </w:r>
      <w:r w:rsidRPr="00EE2ACF">
        <w:rPr>
          <w:rStyle w:val="default"/>
          <w:rFonts w:cs="FrankRuehl"/>
          <w:vanish/>
          <w:sz w:val="22"/>
          <w:szCs w:val="22"/>
          <w:shd w:val="clear" w:color="auto" w:fill="FFFF99"/>
          <w:rtl/>
        </w:rPr>
        <w:t>של</w:t>
      </w:r>
      <w:r w:rsidRPr="00EE2ACF">
        <w:rPr>
          <w:rStyle w:val="default"/>
          <w:rFonts w:cs="FrankRuehl" w:hint="cs"/>
          <w:vanish/>
          <w:sz w:val="22"/>
          <w:szCs w:val="22"/>
          <w:shd w:val="clear" w:color="auto" w:fill="FFFF99"/>
          <w:rtl/>
        </w:rPr>
        <w:t xml:space="preserve"> מטב</w:t>
      </w:r>
      <w:r w:rsidRPr="00EE2ACF">
        <w:rPr>
          <w:rStyle w:val="default"/>
          <w:rFonts w:cs="FrankRuehl"/>
          <w:vanish/>
          <w:sz w:val="22"/>
          <w:szCs w:val="22"/>
          <w:shd w:val="clear" w:color="auto" w:fill="FFFF99"/>
          <w:rtl/>
        </w:rPr>
        <w:t xml:space="preserve">ע </w:t>
      </w:r>
      <w:r w:rsidRPr="00EE2ACF">
        <w:rPr>
          <w:rStyle w:val="default"/>
          <w:rFonts w:cs="FrankRuehl" w:hint="cs"/>
          <w:vanish/>
          <w:sz w:val="22"/>
          <w:szCs w:val="22"/>
          <w:shd w:val="clear" w:color="auto" w:fill="FFFF99"/>
          <w:rtl/>
        </w:rPr>
        <w:t xml:space="preserve">חוץ או נייר ערך חוץ, על העמלה המקובלת אצל החברה הסוחרת, בעסקה מאותו סוג שהיא עושה עם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קוחות א</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רים בה</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ף</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נ</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ש</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 בעד כל הקרנות שבניהולו של מנהל הקרן.</w:t>
      </w:r>
    </w:p>
    <w:p w:rsidR="002636FE" w:rsidRPr="00EE2ACF" w:rsidRDefault="002636FE">
      <w:pPr>
        <w:pStyle w:val="P00"/>
        <w:spacing w:before="0"/>
        <w:ind w:left="0" w:right="1134"/>
        <w:rPr>
          <w:rStyle w:val="default"/>
          <w:rFonts w:cs="FrankRuehl" w:hint="cs"/>
          <w:vanish/>
          <w:sz w:val="20"/>
          <w:szCs w:val="20"/>
          <w:shd w:val="clear" w:color="auto" w:fill="FFFF99"/>
          <w:rtl/>
        </w:rPr>
      </w:pPr>
    </w:p>
    <w:p w:rsidR="002636FE" w:rsidRPr="00EE2ACF" w:rsidRDefault="002636FE" w:rsidP="002D09ED">
      <w:pPr>
        <w:pStyle w:val="P00"/>
        <w:spacing w:before="0"/>
        <w:ind w:left="0" w:right="1134"/>
        <w:rPr>
          <w:rStyle w:val="default"/>
          <w:rFonts w:cs="FrankRuehl" w:hint="cs"/>
          <w:b/>
          <w:b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 xml:space="preserve">מיום </w:t>
      </w:r>
      <w:r w:rsidR="002D09ED" w:rsidRPr="00EE2ACF">
        <w:rPr>
          <w:rStyle w:val="default"/>
          <w:rFonts w:cs="FrankRuehl" w:hint="cs"/>
          <w:vanish/>
          <w:color w:val="FF0000"/>
          <w:sz w:val="20"/>
          <w:szCs w:val="20"/>
          <w:shd w:val="clear" w:color="auto" w:fill="FFFF99"/>
          <w:rtl/>
        </w:rPr>
        <w:t>28.12.2011</w:t>
      </w:r>
    </w:p>
    <w:p w:rsidR="002636FE" w:rsidRPr="00EE2ACF" w:rsidRDefault="002636FE" w:rsidP="002636FE">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14</w:t>
      </w:r>
    </w:p>
    <w:p w:rsidR="002636FE" w:rsidRPr="00EE2ACF" w:rsidRDefault="002636FE" w:rsidP="002636FE">
      <w:pPr>
        <w:pStyle w:val="P00"/>
        <w:spacing w:before="0"/>
        <w:ind w:left="0" w:right="1134"/>
        <w:rPr>
          <w:rStyle w:val="default"/>
          <w:rFonts w:cs="FrankRuehl" w:hint="cs"/>
          <w:vanish/>
          <w:sz w:val="20"/>
          <w:szCs w:val="20"/>
          <w:shd w:val="clear" w:color="auto" w:fill="FFFF99"/>
          <w:rtl/>
        </w:rPr>
      </w:pPr>
      <w:hyperlink r:id="rId480" w:history="1">
        <w:r w:rsidRPr="00EE2ACF">
          <w:rPr>
            <w:rStyle w:val="Hyperlink"/>
            <w:rFonts w:cs="FrankRuehl" w:hint="cs"/>
            <w:vanish/>
            <w:szCs w:val="20"/>
            <w:shd w:val="clear" w:color="auto" w:fill="FFFF99"/>
            <w:rtl/>
          </w:rPr>
          <w:t>ס"ח תש"ע מס' 2229</w:t>
        </w:r>
      </w:hyperlink>
      <w:r w:rsidRPr="00EE2ACF">
        <w:rPr>
          <w:rStyle w:val="default"/>
          <w:rFonts w:cs="FrankRuehl" w:hint="cs"/>
          <w:vanish/>
          <w:sz w:val="20"/>
          <w:szCs w:val="20"/>
          <w:shd w:val="clear" w:color="auto" w:fill="FFFF99"/>
          <w:rtl/>
        </w:rPr>
        <w:t xml:space="preserve"> מיום 16.2.2010 עמ' 387 (</w:t>
      </w:r>
      <w:hyperlink r:id="rId481" w:history="1">
        <w:r w:rsidRPr="00EE2ACF">
          <w:rPr>
            <w:rStyle w:val="Hyperlink"/>
            <w:rFonts w:cs="FrankRuehl" w:hint="cs"/>
            <w:vanish/>
            <w:szCs w:val="20"/>
            <w:shd w:val="clear" w:color="auto" w:fill="FFFF99"/>
            <w:rtl/>
          </w:rPr>
          <w:t>ה"ח 291</w:t>
        </w:r>
      </w:hyperlink>
      <w:r w:rsidRPr="00EE2ACF">
        <w:rPr>
          <w:rStyle w:val="default"/>
          <w:rFonts w:cs="FrankRuehl" w:hint="cs"/>
          <w:vanish/>
          <w:sz w:val="20"/>
          <w:szCs w:val="20"/>
          <w:shd w:val="clear" w:color="auto" w:fill="FFFF99"/>
          <w:rtl/>
        </w:rPr>
        <w:t>)</w:t>
      </w:r>
    </w:p>
    <w:p w:rsidR="002636FE" w:rsidRPr="00EE2ACF" w:rsidRDefault="002636FE" w:rsidP="002636FE">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החלפת סעיף 69</w:t>
      </w:r>
    </w:p>
    <w:p w:rsidR="002636FE" w:rsidRPr="00EE2ACF" w:rsidRDefault="002636FE" w:rsidP="002636FE">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2636FE" w:rsidRPr="00EE2ACF" w:rsidRDefault="002636FE" w:rsidP="002636FE">
      <w:pPr>
        <w:pStyle w:val="P00"/>
        <w:spacing w:before="20"/>
        <w:ind w:left="0" w:right="1134"/>
        <w:rPr>
          <w:rStyle w:val="big-number"/>
          <w:rFonts w:cs="Miriam" w:hint="cs"/>
          <w:strike/>
          <w:vanish/>
          <w:sz w:val="16"/>
          <w:szCs w:val="16"/>
          <w:shd w:val="clear" w:color="auto" w:fill="FFFF99"/>
          <w:rtl/>
        </w:rPr>
      </w:pPr>
      <w:r w:rsidRPr="00EE2ACF">
        <w:rPr>
          <w:rStyle w:val="big-number"/>
          <w:rFonts w:cs="Miriam" w:hint="cs"/>
          <w:strike/>
          <w:vanish/>
          <w:sz w:val="16"/>
          <w:szCs w:val="16"/>
          <w:shd w:val="clear" w:color="auto" w:fill="FFFF99"/>
          <w:rtl/>
        </w:rPr>
        <w:t>עמלות</w:t>
      </w:r>
    </w:p>
    <w:p w:rsidR="002636FE" w:rsidRPr="00EE2ACF" w:rsidRDefault="002636FE" w:rsidP="002636FE">
      <w:pPr>
        <w:pStyle w:val="P00"/>
        <w:spacing w:before="0"/>
        <w:ind w:left="0" w:right="1134"/>
        <w:rPr>
          <w:rStyle w:val="default"/>
          <w:rFonts w:cs="FrankRuehl"/>
          <w:strike/>
          <w:vanish/>
          <w:sz w:val="22"/>
          <w:szCs w:val="22"/>
          <w:shd w:val="clear" w:color="auto" w:fill="FFFF99"/>
          <w:rtl/>
        </w:rPr>
      </w:pPr>
      <w:r w:rsidRPr="00EE2ACF">
        <w:rPr>
          <w:rStyle w:val="big-number"/>
          <w:rFonts w:cs="FrankRuehl"/>
          <w:strike/>
          <w:vanish/>
          <w:sz w:val="22"/>
          <w:szCs w:val="22"/>
          <w:shd w:val="clear" w:color="auto" w:fill="FFFF99"/>
          <w:rtl/>
        </w:rPr>
        <w:t>69.</w:t>
      </w:r>
      <w:r w:rsidRPr="00EE2ACF">
        <w:rPr>
          <w:rStyle w:val="big-number"/>
          <w:rFonts w:cs="FrankRuehl"/>
          <w:strike/>
          <w:vanish/>
          <w:sz w:val="22"/>
          <w:szCs w:val="22"/>
          <w:shd w:val="clear" w:color="auto" w:fill="FFFF99"/>
          <w:rtl/>
        </w:rPr>
        <w:tab/>
      </w:r>
      <w:r w:rsidRPr="00EE2ACF">
        <w:rPr>
          <w:rStyle w:val="default"/>
          <w:rFonts w:cs="FrankRuehl"/>
          <w:strike/>
          <w:vanish/>
          <w:sz w:val="22"/>
          <w:szCs w:val="22"/>
          <w:shd w:val="clear" w:color="auto" w:fill="FFFF99"/>
          <w:rtl/>
        </w:rPr>
        <w:t>(א)</w:t>
      </w:r>
      <w:r w:rsidRPr="00EE2ACF">
        <w:rPr>
          <w:rStyle w:val="default"/>
          <w:rFonts w:cs="FrankRuehl"/>
          <w:strike/>
          <w:vanish/>
          <w:sz w:val="22"/>
          <w:szCs w:val="22"/>
          <w:shd w:val="clear" w:color="auto" w:fill="FFFF99"/>
          <w:rtl/>
        </w:rPr>
        <w:tab/>
        <w:t>היתה חב</w:t>
      </w:r>
      <w:r w:rsidRPr="00EE2ACF">
        <w:rPr>
          <w:rStyle w:val="default"/>
          <w:rFonts w:cs="FrankRuehl" w:hint="cs"/>
          <w:strike/>
          <w:vanish/>
          <w:sz w:val="22"/>
          <w:szCs w:val="22"/>
          <w:shd w:val="clear" w:color="auto" w:fill="FFFF99"/>
          <w:rtl/>
        </w:rPr>
        <w:t>רה השולטת במנהל קרן או בנאמן, או היתה חברה בשליטה של חברה כאמור, חבר בורסה, לא ת</w:t>
      </w:r>
      <w:r w:rsidRPr="00EE2ACF">
        <w:rPr>
          <w:rStyle w:val="default"/>
          <w:rFonts w:cs="FrankRuehl"/>
          <w:strike/>
          <w:vanish/>
          <w:sz w:val="22"/>
          <w:szCs w:val="22"/>
          <w:shd w:val="clear" w:color="auto" w:fill="FFFF99"/>
          <w:rtl/>
        </w:rPr>
        <w:t>עלה העמל</w:t>
      </w:r>
      <w:r w:rsidRPr="00EE2ACF">
        <w:rPr>
          <w:rStyle w:val="default"/>
          <w:rFonts w:cs="FrankRuehl" w:hint="cs"/>
          <w:strike/>
          <w:vanish/>
          <w:sz w:val="22"/>
          <w:szCs w:val="22"/>
          <w:shd w:val="clear" w:color="auto" w:fill="FFFF99"/>
          <w:rtl/>
        </w:rPr>
        <w:t>ה המשתלמת על עסקה בניירות ערך, אופציות או חוזים עתידיים, שנעשתה בעד הקרן, על העמלה המקובלת אצל אותו חבר בורסה בעסקה מאותו סוג שהוא עושה עם לקוחות אחרים, בהיקף שנעשה בעד כל הקרנות ש</w:t>
      </w:r>
      <w:r w:rsidRPr="00EE2ACF">
        <w:rPr>
          <w:rStyle w:val="default"/>
          <w:rFonts w:cs="FrankRuehl"/>
          <w:strike/>
          <w:vanish/>
          <w:sz w:val="22"/>
          <w:szCs w:val="22"/>
          <w:shd w:val="clear" w:color="auto" w:fill="FFFF99"/>
          <w:rtl/>
        </w:rPr>
        <w:t>בנ</w:t>
      </w:r>
      <w:r w:rsidRPr="00EE2ACF">
        <w:rPr>
          <w:rStyle w:val="default"/>
          <w:rFonts w:cs="FrankRuehl" w:hint="cs"/>
          <w:strike/>
          <w:vanish/>
          <w:sz w:val="22"/>
          <w:szCs w:val="22"/>
          <w:shd w:val="clear" w:color="auto" w:fill="FFFF99"/>
          <w:rtl/>
        </w:rPr>
        <w:t>יהול</w:t>
      </w:r>
      <w:r w:rsidRPr="00EE2ACF">
        <w:rPr>
          <w:rStyle w:val="default"/>
          <w:rFonts w:cs="FrankRuehl"/>
          <w:strike/>
          <w:vanish/>
          <w:sz w:val="22"/>
          <w:szCs w:val="22"/>
          <w:shd w:val="clear" w:color="auto" w:fill="FFFF99"/>
          <w:rtl/>
        </w:rPr>
        <w:t xml:space="preserve">ו </w:t>
      </w:r>
      <w:r w:rsidRPr="00EE2ACF">
        <w:rPr>
          <w:rStyle w:val="default"/>
          <w:rFonts w:cs="FrankRuehl" w:hint="cs"/>
          <w:strike/>
          <w:vanish/>
          <w:sz w:val="22"/>
          <w:szCs w:val="22"/>
          <w:shd w:val="clear" w:color="auto" w:fill="FFFF99"/>
          <w:rtl/>
        </w:rPr>
        <w:t>של מנהל הקרן.</w:t>
      </w:r>
    </w:p>
    <w:p w:rsidR="002636FE" w:rsidRPr="00EE2ACF" w:rsidRDefault="002636FE" w:rsidP="004F4DDB">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strike/>
          <w:vanish/>
          <w:sz w:val="22"/>
          <w:szCs w:val="22"/>
          <w:shd w:val="clear" w:color="auto" w:fill="FFFF99"/>
          <w:rtl/>
        </w:rPr>
        <w:tab/>
        <w:t>היה עיס</w:t>
      </w:r>
      <w:r w:rsidRPr="00EE2ACF">
        <w:rPr>
          <w:rStyle w:val="default"/>
          <w:rFonts w:cs="FrankRuehl" w:hint="cs"/>
          <w:strike/>
          <w:vanish/>
          <w:sz w:val="22"/>
          <w:szCs w:val="22"/>
          <w:shd w:val="clear" w:color="auto" w:fill="FFFF99"/>
          <w:rtl/>
        </w:rPr>
        <w:t>וקה של חברה השולטת במנהל קרן או ב</w:t>
      </w:r>
      <w:r w:rsidRPr="00EE2ACF">
        <w:rPr>
          <w:rStyle w:val="default"/>
          <w:rFonts w:cs="FrankRuehl"/>
          <w:strike/>
          <w:vanish/>
          <w:sz w:val="22"/>
          <w:szCs w:val="22"/>
          <w:shd w:val="clear" w:color="auto" w:fill="FFFF99"/>
          <w:rtl/>
        </w:rPr>
        <w:t xml:space="preserve">נאמן, או </w:t>
      </w:r>
      <w:r w:rsidRPr="00EE2ACF">
        <w:rPr>
          <w:rStyle w:val="default"/>
          <w:rFonts w:cs="FrankRuehl" w:hint="cs"/>
          <w:strike/>
          <w:vanish/>
          <w:sz w:val="22"/>
          <w:szCs w:val="22"/>
          <w:shd w:val="clear" w:color="auto" w:fill="FFFF99"/>
          <w:rtl/>
        </w:rPr>
        <w:t>היה ע</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ס</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ק</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ש</w:t>
      </w:r>
      <w:r w:rsidRPr="00EE2ACF">
        <w:rPr>
          <w:rStyle w:val="default"/>
          <w:rFonts w:cs="FrankRuehl" w:hint="cs"/>
          <w:strike/>
          <w:vanish/>
          <w:sz w:val="22"/>
          <w:szCs w:val="22"/>
          <w:shd w:val="clear" w:color="auto" w:fill="FFFF99"/>
          <w:rtl/>
        </w:rPr>
        <w:t>ל</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ח</w:t>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רה בשליטה של חברה כאמור, עשיית עסקאות במטבע חוץ או בניירות ערך חוץ (להלן -</w:t>
      </w:r>
      <w:r w:rsidRPr="00EE2ACF">
        <w:rPr>
          <w:rStyle w:val="default"/>
          <w:rFonts w:cs="FrankRuehl"/>
          <w:strike/>
          <w:vanish/>
          <w:sz w:val="22"/>
          <w:szCs w:val="22"/>
          <w:shd w:val="clear" w:color="auto" w:fill="FFFF99"/>
          <w:rtl/>
        </w:rPr>
        <w:t xml:space="preserve"> חברה ס</w:t>
      </w:r>
      <w:r w:rsidRPr="00EE2ACF">
        <w:rPr>
          <w:rStyle w:val="default"/>
          <w:rFonts w:cs="FrankRuehl" w:hint="cs"/>
          <w:strike/>
          <w:vanish/>
          <w:sz w:val="22"/>
          <w:szCs w:val="22"/>
          <w:shd w:val="clear" w:color="auto" w:fill="FFFF99"/>
          <w:rtl/>
        </w:rPr>
        <w:t>וחרת), לא ת</w:t>
      </w:r>
      <w:r w:rsidRPr="00EE2ACF">
        <w:rPr>
          <w:rStyle w:val="default"/>
          <w:rFonts w:cs="FrankRuehl"/>
          <w:strike/>
          <w:vanish/>
          <w:sz w:val="22"/>
          <w:szCs w:val="22"/>
          <w:shd w:val="clear" w:color="auto" w:fill="FFFF99"/>
          <w:rtl/>
        </w:rPr>
        <w:t>ע</w:t>
      </w:r>
      <w:r w:rsidRPr="00EE2ACF">
        <w:rPr>
          <w:rStyle w:val="default"/>
          <w:rFonts w:cs="FrankRuehl" w:hint="cs"/>
          <w:strike/>
          <w:vanish/>
          <w:sz w:val="22"/>
          <w:szCs w:val="22"/>
          <w:shd w:val="clear" w:color="auto" w:fill="FFFF99"/>
          <w:rtl/>
        </w:rPr>
        <w:t xml:space="preserve">לה </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 xml:space="preserve">עמלה המשתלמת על רכישה או מכירה בעד הקרן </w:t>
      </w:r>
      <w:r w:rsidRPr="00EE2ACF">
        <w:rPr>
          <w:rStyle w:val="default"/>
          <w:rFonts w:cs="FrankRuehl"/>
          <w:strike/>
          <w:vanish/>
          <w:sz w:val="22"/>
          <w:szCs w:val="22"/>
          <w:shd w:val="clear" w:color="auto" w:fill="FFFF99"/>
          <w:rtl/>
        </w:rPr>
        <w:t>של</w:t>
      </w:r>
      <w:r w:rsidRPr="00EE2ACF">
        <w:rPr>
          <w:rStyle w:val="default"/>
          <w:rFonts w:cs="FrankRuehl" w:hint="cs"/>
          <w:strike/>
          <w:vanish/>
          <w:sz w:val="22"/>
          <w:szCs w:val="22"/>
          <w:shd w:val="clear" w:color="auto" w:fill="FFFF99"/>
          <w:rtl/>
        </w:rPr>
        <w:t xml:space="preserve"> מטב</w:t>
      </w:r>
      <w:r w:rsidRPr="00EE2ACF">
        <w:rPr>
          <w:rStyle w:val="default"/>
          <w:rFonts w:cs="FrankRuehl"/>
          <w:strike/>
          <w:vanish/>
          <w:sz w:val="22"/>
          <w:szCs w:val="22"/>
          <w:shd w:val="clear" w:color="auto" w:fill="FFFF99"/>
          <w:rtl/>
        </w:rPr>
        <w:t xml:space="preserve">ע </w:t>
      </w:r>
      <w:r w:rsidRPr="00EE2ACF">
        <w:rPr>
          <w:rStyle w:val="default"/>
          <w:rFonts w:cs="FrankRuehl" w:hint="cs"/>
          <w:strike/>
          <w:vanish/>
          <w:sz w:val="22"/>
          <w:szCs w:val="22"/>
          <w:shd w:val="clear" w:color="auto" w:fill="FFFF99"/>
          <w:rtl/>
        </w:rPr>
        <w:t xml:space="preserve">חוץ או נייר ערך חוץ, על העמלה המקובלת אצל החברה הסוחרת, בעסקה מאותו סוג שהיא עושה עם </w:t>
      </w:r>
      <w:r w:rsidRPr="00EE2ACF">
        <w:rPr>
          <w:rStyle w:val="default"/>
          <w:rFonts w:cs="FrankRuehl"/>
          <w:strike/>
          <w:vanish/>
          <w:sz w:val="22"/>
          <w:szCs w:val="22"/>
          <w:shd w:val="clear" w:color="auto" w:fill="FFFF99"/>
          <w:rtl/>
        </w:rPr>
        <w:t>ל</w:t>
      </w:r>
      <w:r w:rsidRPr="00EE2ACF">
        <w:rPr>
          <w:rStyle w:val="default"/>
          <w:rFonts w:cs="FrankRuehl" w:hint="cs"/>
          <w:strike/>
          <w:vanish/>
          <w:sz w:val="22"/>
          <w:szCs w:val="22"/>
          <w:shd w:val="clear" w:color="auto" w:fill="FFFF99"/>
          <w:rtl/>
        </w:rPr>
        <w:t>קוחות א</w:t>
      </w:r>
      <w:r w:rsidRPr="00EE2ACF">
        <w:rPr>
          <w:rStyle w:val="default"/>
          <w:rFonts w:cs="FrankRuehl"/>
          <w:strike/>
          <w:vanish/>
          <w:sz w:val="22"/>
          <w:szCs w:val="22"/>
          <w:shd w:val="clear" w:color="auto" w:fill="FFFF99"/>
          <w:rtl/>
        </w:rPr>
        <w:t>ח</w:t>
      </w:r>
      <w:r w:rsidRPr="00EE2ACF">
        <w:rPr>
          <w:rStyle w:val="default"/>
          <w:rFonts w:cs="FrankRuehl" w:hint="cs"/>
          <w:strike/>
          <w:vanish/>
          <w:sz w:val="22"/>
          <w:szCs w:val="22"/>
          <w:shd w:val="clear" w:color="auto" w:fill="FFFF99"/>
          <w:rtl/>
        </w:rPr>
        <w:t>רים בה</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ק</w:t>
      </w:r>
      <w:r w:rsidRPr="00EE2ACF">
        <w:rPr>
          <w:rStyle w:val="default"/>
          <w:rFonts w:cs="FrankRuehl"/>
          <w:strike/>
          <w:vanish/>
          <w:sz w:val="22"/>
          <w:szCs w:val="22"/>
          <w:shd w:val="clear" w:color="auto" w:fill="FFFF99"/>
          <w:rtl/>
        </w:rPr>
        <w:t>ף</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ש</w:t>
      </w:r>
      <w:r w:rsidRPr="00EE2ACF">
        <w:rPr>
          <w:rStyle w:val="default"/>
          <w:rFonts w:cs="FrankRuehl" w:hint="cs"/>
          <w:strike/>
          <w:vanish/>
          <w:sz w:val="22"/>
          <w:szCs w:val="22"/>
          <w:shd w:val="clear" w:color="auto" w:fill="FFFF99"/>
          <w:rtl/>
        </w:rPr>
        <w:t>נ</w:t>
      </w:r>
      <w:r w:rsidRPr="00EE2ACF">
        <w:rPr>
          <w:rStyle w:val="default"/>
          <w:rFonts w:cs="FrankRuehl"/>
          <w:strike/>
          <w:vanish/>
          <w:sz w:val="22"/>
          <w:szCs w:val="22"/>
          <w:shd w:val="clear" w:color="auto" w:fill="FFFF99"/>
          <w:rtl/>
        </w:rPr>
        <w:t>ע</w:t>
      </w:r>
      <w:r w:rsidRPr="00EE2ACF">
        <w:rPr>
          <w:rStyle w:val="default"/>
          <w:rFonts w:cs="FrankRuehl" w:hint="cs"/>
          <w:strike/>
          <w:vanish/>
          <w:sz w:val="22"/>
          <w:szCs w:val="22"/>
          <w:shd w:val="clear" w:color="auto" w:fill="FFFF99"/>
          <w:rtl/>
        </w:rPr>
        <w:t>ש</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 xml:space="preserve"> בעד כל הקרנות שבניהולו של מנהל הקרן.</w:t>
      </w:r>
    </w:p>
    <w:p w:rsidR="001614C2" w:rsidRPr="00EE2ACF" w:rsidRDefault="001614C2" w:rsidP="001614C2">
      <w:pPr>
        <w:pStyle w:val="P00"/>
        <w:spacing w:before="0"/>
        <w:ind w:left="0" w:right="1134"/>
        <w:rPr>
          <w:rStyle w:val="default"/>
          <w:rFonts w:cs="FrankRuehl" w:hint="cs"/>
          <w:vanish/>
          <w:sz w:val="20"/>
          <w:szCs w:val="20"/>
          <w:shd w:val="clear" w:color="auto" w:fill="FFFF99"/>
          <w:rtl/>
        </w:rPr>
      </w:pPr>
    </w:p>
    <w:p w:rsidR="001614C2" w:rsidRPr="00EE2ACF" w:rsidRDefault="001614C2" w:rsidP="001614C2">
      <w:pPr>
        <w:pStyle w:val="P00"/>
        <w:spacing w:before="0"/>
        <w:ind w:left="0" w:right="1134"/>
        <w:rPr>
          <w:rStyle w:val="default"/>
          <w:rFonts w:cs="FrankRuehl" w:hint="cs"/>
          <w:b/>
          <w:bCs/>
          <w:vanish/>
          <w:color w:val="FF0000"/>
          <w:szCs w:val="20"/>
          <w:shd w:val="clear" w:color="auto" w:fill="FFFF99"/>
          <w:rtl/>
        </w:rPr>
      </w:pPr>
      <w:r w:rsidRPr="00EE2ACF">
        <w:rPr>
          <w:rStyle w:val="default"/>
          <w:rFonts w:cs="FrankRuehl" w:hint="cs"/>
          <w:vanish/>
          <w:color w:val="FF0000"/>
          <w:szCs w:val="20"/>
          <w:shd w:val="clear" w:color="auto" w:fill="FFFF99"/>
          <w:rtl/>
        </w:rPr>
        <w:t>מיום 31.12.2015</w:t>
      </w:r>
    </w:p>
    <w:p w:rsidR="001614C2" w:rsidRPr="00EE2ACF" w:rsidRDefault="001614C2" w:rsidP="001614C2">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24</w:t>
      </w:r>
    </w:p>
    <w:p w:rsidR="001614C2" w:rsidRPr="00EE2ACF" w:rsidRDefault="001614C2" w:rsidP="001614C2">
      <w:pPr>
        <w:pStyle w:val="P00"/>
        <w:spacing w:before="0"/>
        <w:ind w:left="0" w:right="1134"/>
        <w:rPr>
          <w:rStyle w:val="default"/>
          <w:rFonts w:cs="FrankRuehl" w:hint="cs"/>
          <w:vanish/>
          <w:szCs w:val="20"/>
          <w:shd w:val="clear" w:color="auto" w:fill="FFFF99"/>
          <w:rtl/>
        </w:rPr>
      </w:pPr>
      <w:hyperlink r:id="rId482" w:history="1">
        <w:r w:rsidRPr="00EE2ACF">
          <w:rPr>
            <w:rStyle w:val="Hyperlink"/>
            <w:rFonts w:cs="FrankRuehl" w:hint="cs"/>
            <w:vanish/>
            <w:szCs w:val="20"/>
            <w:shd w:val="clear" w:color="auto" w:fill="FFFF99"/>
            <w:rtl/>
          </w:rPr>
          <w:t>ס"ח תשע"ו מס' 2519</w:t>
        </w:r>
      </w:hyperlink>
      <w:r w:rsidRPr="00EE2ACF">
        <w:rPr>
          <w:rStyle w:val="default"/>
          <w:rFonts w:cs="FrankRuehl" w:hint="cs"/>
          <w:vanish/>
          <w:szCs w:val="20"/>
          <w:shd w:val="clear" w:color="auto" w:fill="FFFF99"/>
          <w:rtl/>
        </w:rPr>
        <w:t xml:space="preserve"> מיום 31.12.2015 עמ' 322 (</w:t>
      </w:r>
      <w:hyperlink r:id="rId483" w:history="1">
        <w:r w:rsidRPr="00EE2ACF">
          <w:rPr>
            <w:rStyle w:val="Hyperlink"/>
            <w:rFonts w:cs="FrankRuehl" w:hint="cs"/>
            <w:vanish/>
            <w:szCs w:val="20"/>
            <w:shd w:val="clear" w:color="auto" w:fill="FFFF99"/>
            <w:rtl/>
          </w:rPr>
          <w:t>ה"ח 896</w:t>
        </w:r>
      </w:hyperlink>
      <w:r w:rsidRPr="00EE2ACF">
        <w:rPr>
          <w:rStyle w:val="default"/>
          <w:rFonts w:cs="FrankRuehl" w:hint="cs"/>
          <w:vanish/>
          <w:szCs w:val="20"/>
          <w:shd w:val="clear" w:color="auto" w:fill="FFFF99"/>
          <w:rtl/>
        </w:rPr>
        <w:t>)</w:t>
      </w:r>
    </w:p>
    <w:p w:rsidR="001614C2" w:rsidRPr="001614C2" w:rsidRDefault="001614C2" w:rsidP="001614C2">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ab/>
        <w:t>(ה)</w:t>
      </w:r>
      <w:r w:rsidRPr="00EE2ACF">
        <w:rPr>
          <w:rStyle w:val="default"/>
          <w:rFonts w:cs="FrankRuehl" w:hint="cs"/>
          <w:vanish/>
          <w:sz w:val="22"/>
          <w:szCs w:val="22"/>
          <w:shd w:val="clear" w:color="auto" w:fill="FFFF99"/>
          <w:rtl/>
        </w:rPr>
        <w:tab/>
        <w:t>מנהל הקרן לא ישלם מנכסי הקרן בשנת כספים של הקרן, לחברות סוחרות קשורות למנהל הקרן, יחד, או לחברות סוחרות קשורות לנאמן, יחד, בעבור ביצוע עסקאות בנכסי הקרן, סכום העולה על עשרים אחוזים מסך העמלות ששולמו מנכסי הקרן באותה שנת כספים בעבור עסקאות כאמור</w:t>
      </w:r>
      <w:r w:rsidRPr="00EE2ACF">
        <w:rPr>
          <w:rStyle w:val="default"/>
          <w:rFonts w:cs="FrankRuehl" w:hint="cs"/>
          <w:strike/>
          <w:vanish/>
          <w:sz w:val="22"/>
          <w:szCs w:val="22"/>
          <w:shd w:val="clear" w:color="auto" w:fill="FFFF99"/>
          <w:rtl/>
        </w:rPr>
        <w:t xml:space="preserve">; בסעיף קטן זה, "שנת כספים של קרן" </w:t>
      </w: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 xml:space="preserve"> תקופה של 12 חודשים שקבע מנהל הקרן בתשקיף או בדוח כשנת הכספים של הקרן, או תקופה קצרה יותר, אם היא שנת הכספים הראשונה של קרן חדשה או שנת כספים ראשונה לאחר שמנהל הקרן שינה את שנת הכספים של הקרן</w:t>
      </w:r>
      <w:r w:rsidRPr="00EE2ACF">
        <w:rPr>
          <w:rStyle w:val="default"/>
          <w:rFonts w:cs="FrankRuehl" w:hint="cs"/>
          <w:vanish/>
          <w:sz w:val="22"/>
          <w:szCs w:val="22"/>
          <w:shd w:val="clear" w:color="auto" w:fill="FFFF99"/>
          <w:rtl/>
        </w:rPr>
        <w:t>.</w:t>
      </w:r>
      <w:bookmarkEnd w:id="230"/>
    </w:p>
    <w:p w:rsidR="00DE2E9C" w:rsidRDefault="00DE2E9C">
      <w:pPr>
        <w:pStyle w:val="P00"/>
        <w:spacing w:before="72"/>
        <w:ind w:left="0" w:right="1134"/>
        <w:rPr>
          <w:rStyle w:val="default"/>
          <w:rFonts w:cs="FrankRuehl"/>
          <w:rtl/>
        </w:rPr>
      </w:pPr>
      <w:bookmarkStart w:id="231" w:name="Seif110"/>
      <w:bookmarkEnd w:id="231"/>
      <w:r>
        <w:rPr>
          <w:lang w:val="he-IL"/>
        </w:rPr>
        <w:pict>
          <v:rect id="_x0000_s2187" style="position:absolute;left:0;text-align:left;margin-left:464.5pt;margin-top:8.05pt;width:75.05pt;height:16pt;z-index:251604992"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חיוב קרן</w:t>
                  </w:r>
                  <w:r>
                    <w:rPr>
                      <w:rFonts w:cs="Miriam" w:hint="cs"/>
                      <w:sz w:val="18"/>
                      <w:szCs w:val="18"/>
                      <w:rtl/>
                    </w:rPr>
                    <w:t xml:space="preserve"> </w:t>
                  </w:r>
                  <w:r>
                    <w:rPr>
                      <w:rFonts w:cs="Miriam"/>
                      <w:sz w:val="18"/>
                      <w:szCs w:val="18"/>
                      <w:rtl/>
                    </w:rPr>
                    <w:t>וזיכויה</w:t>
                  </w:r>
                </w:p>
              </w:txbxContent>
            </v:textbox>
            <w10:anchorlock/>
          </v:rect>
        </w:pict>
      </w:r>
      <w:r>
        <w:rPr>
          <w:rStyle w:val="big-number"/>
          <w:rFonts w:cs="Miriam"/>
          <w:rtl/>
        </w:rPr>
        <w:t>70.</w:t>
      </w:r>
      <w:r>
        <w:rPr>
          <w:rStyle w:val="big-number"/>
          <w:rFonts w:cs="Miriam"/>
          <w:rtl/>
        </w:rPr>
        <w:tab/>
      </w:r>
      <w:r>
        <w:rPr>
          <w:rStyle w:val="default"/>
          <w:rFonts w:cs="FrankRuehl"/>
          <w:rtl/>
        </w:rPr>
        <w:t>מנהל קרן</w:t>
      </w:r>
      <w:r>
        <w:rPr>
          <w:rStyle w:val="default"/>
          <w:rFonts w:cs="FrankRuehl" w:hint="cs"/>
          <w:rtl/>
        </w:rPr>
        <w:t xml:space="preserve"> שקנה נכס בעד קרן שבניהולו או שמכר נכס מנכסי הקרן, יחייב או יזכה את ח</w:t>
      </w:r>
      <w:r>
        <w:rPr>
          <w:rStyle w:val="default"/>
          <w:rFonts w:cs="FrankRuehl"/>
          <w:rtl/>
        </w:rPr>
        <w:t>שב</w:t>
      </w:r>
      <w:r>
        <w:rPr>
          <w:rStyle w:val="default"/>
          <w:rFonts w:cs="FrankRuehl" w:hint="cs"/>
          <w:rtl/>
        </w:rPr>
        <w:t>ון</w:t>
      </w:r>
      <w:r>
        <w:rPr>
          <w:rStyle w:val="default"/>
          <w:rFonts w:cs="FrankRuehl"/>
          <w:rtl/>
        </w:rPr>
        <w:t xml:space="preserve"> ה</w:t>
      </w:r>
      <w:r>
        <w:rPr>
          <w:rStyle w:val="default"/>
          <w:rFonts w:cs="FrankRuehl" w:hint="cs"/>
          <w:rtl/>
        </w:rPr>
        <w:t>קרן בסכום ששילם או שקיבל בפועל, ביום שבו שילם או קיבל את תמורת הנכס, לפי הענין.</w:t>
      </w:r>
    </w:p>
    <w:p w:rsidR="00DE2E9C" w:rsidRDefault="00DE2E9C">
      <w:pPr>
        <w:pStyle w:val="P00"/>
        <w:spacing w:before="72"/>
        <w:ind w:left="0" w:right="1134"/>
        <w:rPr>
          <w:rStyle w:val="default"/>
          <w:rFonts w:cs="FrankRuehl"/>
          <w:rtl/>
        </w:rPr>
      </w:pPr>
      <w:bookmarkStart w:id="232" w:name="Seif111"/>
      <w:bookmarkEnd w:id="232"/>
      <w:r>
        <w:rPr>
          <w:lang w:val="he-IL"/>
        </w:rPr>
        <w:pict>
          <v:rect id="_x0000_s2188" style="position:absolute;left:0;text-align:left;margin-left:464.5pt;margin-top:8.05pt;width:75.05pt;height:36.9pt;z-index:251606016"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sz w:val="18"/>
                      <w:szCs w:val="18"/>
                      <w:rtl/>
                    </w:rPr>
                    <w:t>הודעה על</w:t>
                  </w:r>
                  <w:r>
                    <w:rPr>
                      <w:rFonts w:cs="Miriam" w:hint="cs"/>
                      <w:sz w:val="18"/>
                      <w:szCs w:val="18"/>
                      <w:rtl/>
                    </w:rPr>
                    <w:t xml:space="preserve"> </w:t>
                  </w:r>
                  <w:r>
                    <w:rPr>
                      <w:rFonts w:cs="Miriam"/>
                      <w:sz w:val="18"/>
                      <w:szCs w:val="18"/>
                      <w:rtl/>
                    </w:rPr>
                    <w:t>החזקת יח</w:t>
                  </w:r>
                  <w:r>
                    <w:rPr>
                      <w:rFonts w:cs="Miriam" w:hint="cs"/>
                      <w:sz w:val="18"/>
                      <w:szCs w:val="18"/>
                      <w:rtl/>
                    </w:rPr>
                    <w:t>ידות</w:t>
                  </w:r>
                </w:p>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rect>
        </w:pict>
      </w:r>
      <w:r>
        <w:rPr>
          <w:rStyle w:val="big-number"/>
          <w:rFonts w:cs="Miriam"/>
          <w:rtl/>
        </w:rPr>
        <w:t>71.</w:t>
      </w:r>
      <w:r>
        <w:rPr>
          <w:rStyle w:val="big-number"/>
          <w:rFonts w:cs="Miriam"/>
          <w:rtl/>
        </w:rPr>
        <w:tab/>
      </w:r>
      <w:r>
        <w:rPr>
          <w:rStyle w:val="default"/>
          <w:rFonts w:cs="FrankRuehl"/>
          <w:rtl/>
        </w:rPr>
        <w:t>(א)</w:t>
      </w:r>
      <w:r>
        <w:rPr>
          <w:rStyle w:val="default"/>
          <w:rFonts w:cs="FrankRuehl"/>
          <w:rtl/>
        </w:rPr>
        <w:tab/>
        <w:t>החזיק א</w:t>
      </w:r>
      <w:r>
        <w:rPr>
          <w:rStyle w:val="default"/>
          <w:rFonts w:cs="FrankRuehl" w:hint="cs"/>
          <w:rtl/>
        </w:rPr>
        <w:t>דם השולט במ</w:t>
      </w:r>
      <w:r>
        <w:rPr>
          <w:rStyle w:val="default"/>
          <w:rFonts w:cs="FrankRuehl"/>
          <w:rtl/>
        </w:rPr>
        <w:t xml:space="preserve">נהל קרן, </w:t>
      </w:r>
      <w:r>
        <w:rPr>
          <w:rStyle w:val="default"/>
          <w:rFonts w:cs="FrankRuehl" w:hint="cs"/>
          <w:rtl/>
        </w:rPr>
        <w:t>חברה בשליטת אדם כאמור, דירקטור של מנהל קרן או עובד שלו, יחידות בש</w:t>
      </w:r>
      <w:r>
        <w:rPr>
          <w:rStyle w:val="default"/>
          <w:rFonts w:cs="FrankRuehl"/>
          <w:rtl/>
        </w:rPr>
        <w:t>י</w:t>
      </w:r>
      <w:r>
        <w:rPr>
          <w:rStyle w:val="default"/>
          <w:rFonts w:cs="FrankRuehl" w:hint="cs"/>
          <w:rtl/>
        </w:rPr>
        <w:t>עור</w:t>
      </w:r>
      <w:r>
        <w:rPr>
          <w:rStyle w:val="default"/>
          <w:rFonts w:cs="FrankRuehl"/>
          <w:rtl/>
        </w:rPr>
        <w:t xml:space="preserve"> </w:t>
      </w:r>
      <w:r>
        <w:rPr>
          <w:rStyle w:val="default"/>
          <w:rFonts w:cs="FrankRuehl" w:hint="cs"/>
          <w:rtl/>
        </w:rPr>
        <w:t>שלגביו קבע שר האוצר חובת הגשת דו"ח, יגיש</w:t>
      </w:r>
      <w:r>
        <w:rPr>
          <w:rStyle w:val="default"/>
          <w:rFonts w:cs="FrankRuehl"/>
          <w:rtl/>
        </w:rPr>
        <w:t xml:space="preserve"> ע</w:t>
      </w:r>
      <w:r>
        <w:rPr>
          <w:rStyle w:val="default"/>
          <w:rFonts w:cs="FrankRuehl" w:hint="cs"/>
          <w:rtl/>
        </w:rPr>
        <w:t>ל כך</w:t>
      </w:r>
      <w:r>
        <w:rPr>
          <w:rStyle w:val="default"/>
          <w:rFonts w:cs="FrankRuehl"/>
          <w:rtl/>
        </w:rPr>
        <w:t xml:space="preserve"> מ</w:t>
      </w:r>
      <w:r>
        <w:rPr>
          <w:rStyle w:val="default"/>
          <w:rFonts w:cs="FrankRuehl" w:hint="cs"/>
          <w:rtl/>
        </w:rPr>
        <w:t>נהל הקרן לרשות ולבורסה דו"ח במועד ובדרך שקבע שר האוצר, וכן יגיש דו"ח על שינוי במספר היחידות המוחזקות כ</w:t>
      </w:r>
      <w:r>
        <w:rPr>
          <w:rStyle w:val="default"/>
          <w:rFonts w:cs="FrankRuehl"/>
          <w:rtl/>
        </w:rPr>
        <w:t>א</w:t>
      </w:r>
      <w:r>
        <w:rPr>
          <w:rStyle w:val="default"/>
          <w:rFonts w:cs="FrankRuehl" w:hint="cs"/>
          <w:rtl/>
        </w:rPr>
        <w:t>מ</w:t>
      </w:r>
      <w:r>
        <w:rPr>
          <w:rStyle w:val="default"/>
          <w:rFonts w:cs="FrankRuehl"/>
          <w:rtl/>
        </w:rPr>
        <w:t>ו</w:t>
      </w:r>
      <w:r>
        <w:rPr>
          <w:rStyle w:val="default"/>
          <w:rFonts w:cs="FrankRuehl" w:hint="cs"/>
          <w:rtl/>
        </w:rPr>
        <w:t>ר.</w:t>
      </w:r>
    </w:p>
    <w:p w:rsidR="00DE2E9C" w:rsidRDefault="00DE2E9C">
      <w:pPr>
        <w:pStyle w:val="P00"/>
        <w:spacing w:before="72"/>
        <w:ind w:left="0" w:right="1134"/>
        <w:rPr>
          <w:rStyle w:val="default"/>
          <w:rFonts w:cs="FrankRuehl"/>
          <w:rtl/>
        </w:rPr>
      </w:pPr>
      <w:r>
        <w:rPr>
          <w:rFonts w:cs="FrankRuehl"/>
          <w:rtl/>
          <w:lang w:val="he-IL"/>
        </w:rPr>
        <w:pict>
          <v:shape id="_x0000_s2330" type="#_x0000_t202" style="position:absolute;left:0;text-align:left;margin-left:470.25pt;margin-top:7.1pt;width:1in;height:16.8pt;z-index:251632640"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shape>
        </w:pict>
      </w:r>
      <w:r>
        <w:rPr>
          <w:rFonts w:cs="FrankRuehl"/>
          <w:sz w:val="26"/>
          <w:rtl/>
        </w:rPr>
        <w:tab/>
      </w:r>
      <w:r>
        <w:rPr>
          <w:rStyle w:val="default"/>
          <w:rFonts w:cs="FrankRuehl"/>
          <w:rtl/>
        </w:rPr>
        <w:t>(ב)</w:t>
      </w:r>
      <w:r>
        <w:rPr>
          <w:rStyle w:val="default"/>
          <w:rFonts w:cs="FrankRuehl"/>
          <w:rtl/>
        </w:rPr>
        <w:tab/>
        <w:t>החזיק א</w:t>
      </w:r>
      <w:r>
        <w:rPr>
          <w:rStyle w:val="default"/>
          <w:rFonts w:cs="FrankRuehl" w:hint="cs"/>
          <w:rtl/>
        </w:rPr>
        <w:t>דם יחידות של קרן סגורה בשיעור שלגביו קבע שר ה</w:t>
      </w:r>
      <w:r>
        <w:rPr>
          <w:rStyle w:val="default"/>
          <w:rFonts w:cs="FrankRuehl"/>
          <w:rtl/>
        </w:rPr>
        <w:t>א</w:t>
      </w:r>
      <w:r>
        <w:rPr>
          <w:rStyle w:val="default"/>
          <w:rFonts w:cs="FrankRuehl" w:hint="cs"/>
          <w:rtl/>
        </w:rPr>
        <w:t>וצר</w:t>
      </w:r>
      <w:r>
        <w:rPr>
          <w:rStyle w:val="default"/>
          <w:rFonts w:cs="FrankRuehl"/>
          <w:rtl/>
        </w:rPr>
        <w:t xml:space="preserve"> </w:t>
      </w:r>
      <w:r>
        <w:rPr>
          <w:rStyle w:val="default"/>
          <w:rFonts w:cs="FrankRuehl" w:hint="cs"/>
          <w:rtl/>
        </w:rPr>
        <w:t>חובת הגשת דו"ח, יגיש על כך מנהל הקרן לרשות ולבורסה דו"ח במועד ובדרך שקבע שר האוצר, וכן יגיש דו"ח על שינוי במספר היחידות המוחזקות כאמור.</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מחזיק כ</w:t>
      </w:r>
      <w:r>
        <w:rPr>
          <w:rStyle w:val="default"/>
          <w:rFonts w:cs="FrankRuehl" w:hint="cs"/>
          <w:rtl/>
        </w:rPr>
        <w:t>אמור בסעיפים קטנים (א) או (ב) יגיש למנהל הקרן הודעה על היחידות המוחזקות בידיו ועל שינוי במספרן, בדרך ובמועדים שיקבע שר האוצר בתקנות.</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לא הגיש</w:t>
      </w:r>
      <w:r>
        <w:rPr>
          <w:rStyle w:val="default"/>
          <w:rFonts w:cs="FrankRuehl" w:hint="cs"/>
          <w:rtl/>
        </w:rPr>
        <w:t xml:space="preserve"> מחזיק כאמור בסעיפים קטנים (א) או (ב) הודעה כאמור בסעיף קטן (ג), רשאי בי</w:t>
      </w:r>
      <w:r>
        <w:rPr>
          <w:rStyle w:val="default"/>
          <w:rFonts w:cs="FrankRuehl"/>
          <w:rtl/>
        </w:rPr>
        <w:t xml:space="preserve">ת המשפט, </w:t>
      </w:r>
      <w:r>
        <w:rPr>
          <w:rStyle w:val="default"/>
          <w:rFonts w:cs="FrankRuehl" w:hint="cs"/>
          <w:rtl/>
        </w:rPr>
        <w:t>לבקשת מנהל הקרן, לצוות עליה להגישה תוך זמן שיקבע.</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233" w:name="Rov180"/>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484"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39 (</w:t>
      </w:r>
      <w:hyperlink r:id="rId485"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71.</w:t>
      </w: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החזיק א</w:t>
      </w:r>
      <w:r w:rsidRPr="00EE2ACF">
        <w:rPr>
          <w:rStyle w:val="default"/>
          <w:rFonts w:cs="FrankRuehl" w:hint="cs"/>
          <w:vanish/>
          <w:sz w:val="22"/>
          <w:szCs w:val="22"/>
          <w:shd w:val="clear" w:color="auto" w:fill="FFFF99"/>
          <w:rtl/>
        </w:rPr>
        <w:t>דם השולט במ</w:t>
      </w:r>
      <w:r w:rsidRPr="00EE2ACF">
        <w:rPr>
          <w:rStyle w:val="default"/>
          <w:rFonts w:cs="FrankRuehl"/>
          <w:vanish/>
          <w:sz w:val="22"/>
          <w:szCs w:val="22"/>
          <w:shd w:val="clear" w:color="auto" w:fill="FFFF99"/>
          <w:rtl/>
        </w:rPr>
        <w:t xml:space="preserve">נהל קרן, </w:t>
      </w:r>
      <w:r w:rsidRPr="00EE2ACF">
        <w:rPr>
          <w:rStyle w:val="default"/>
          <w:rFonts w:cs="FrankRuehl" w:hint="cs"/>
          <w:vanish/>
          <w:sz w:val="22"/>
          <w:szCs w:val="22"/>
          <w:shd w:val="clear" w:color="auto" w:fill="FFFF99"/>
          <w:rtl/>
        </w:rPr>
        <w:t>חברה בשליטת אדם כאמור, דירקטור של מנהל קרן או עובד שלו, יחידות בש</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עור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שלגביו קבע שר האוצר חובת הגשת דו"ח, יגיש</w:t>
      </w:r>
      <w:r w:rsidRPr="00EE2ACF">
        <w:rPr>
          <w:rStyle w:val="default"/>
          <w:rFonts w:cs="FrankRuehl"/>
          <w:vanish/>
          <w:sz w:val="22"/>
          <w:szCs w:val="22"/>
          <w:shd w:val="clear" w:color="auto" w:fill="FFFF99"/>
          <w:rtl/>
        </w:rPr>
        <w:t xml:space="preserve"> ע</w:t>
      </w:r>
      <w:r w:rsidRPr="00EE2ACF">
        <w:rPr>
          <w:rStyle w:val="default"/>
          <w:rFonts w:cs="FrankRuehl" w:hint="cs"/>
          <w:vanish/>
          <w:sz w:val="22"/>
          <w:szCs w:val="22"/>
          <w:shd w:val="clear" w:color="auto" w:fill="FFFF99"/>
          <w:rtl/>
        </w:rPr>
        <w:t>ל כך</w:t>
      </w:r>
      <w:r w:rsidRPr="00EE2ACF">
        <w:rPr>
          <w:rStyle w:val="default"/>
          <w:rFonts w:cs="FrankRuehl"/>
          <w:vanish/>
          <w:sz w:val="22"/>
          <w:szCs w:val="22"/>
          <w:shd w:val="clear" w:color="auto" w:fill="FFFF99"/>
          <w:rtl/>
        </w:rPr>
        <w:t xml:space="preserve"> מ</w:t>
      </w:r>
      <w:r w:rsidRPr="00EE2ACF">
        <w:rPr>
          <w:rStyle w:val="default"/>
          <w:rFonts w:cs="FrankRuehl" w:hint="cs"/>
          <w:vanish/>
          <w:sz w:val="22"/>
          <w:szCs w:val="22"/>
          <w:shd w:val="clear" w:color="auto" w:fill="FFFF99"/>
          <w:rtl/>
        </w:rPr>
        <w:t xml:space="preserve">נהל הקרן לרשות </w:t>
      </w:r>
      <w:r w:rsidRPr="00EE2ACF">
        <w:rPr>
          <w:rStyle w:val="default"/>
          <w:rFonts w:cs="FrankRuehl" w:hint="cs"/>
          <w:strike/>
          <w:vanish/>
          <w:sz w:val="22"/>
          <w:szCs w:val="22"/>
          <w:shd w:val="clear" w:color="auto" w:fill="FFFF99"/>
          <w:rtl/>
        </w:rPr>
        <w:t>ולרשם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ולבורסה</w:t>
      </w:r>
      <w:r w:rsidRPr="00EE2ACF">
        <w:rPr>
          <w:rStyle w:val="default"/>
          <w:rFonts w:cs="FrankRuehl" w:hint="cs"/>
          <w:vanish/>
          <w:sz w:val="22"/>
          <w:szCs w:val="22"/>
          <w:shd w:val="clear" w:color="auto" w:fill="FFFF99"/>
          <w:rtl/>
        </w:rPr>
        <w:t xml:space="preserve"> דו"ח במועד ובדרך שקבע שר האוצר, וכן יגיש דו"ח על שינוי במספר היחידות המוחזקות כ</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ר</w:t>
      </w:r>
      <w:r w:rsidRPr="00EE2ACF">
        <w:rPr>
          <w:rStyle w:val="default"/>
          <w:rFonts w:cs="FrankRuehl" w:hint="cs"/>
          <w:strike/>
          <w:vanish/>
          <w:sz w:val="22"/>
          <w:szCs w:val="22"/>
          <w:shd w:val="clear" w:color="auto" w:fill="FFFF99"/>
          <w:rtl/>
        </w:rPr>
        <w:t>; דו"ח המתייחס לקרן סגורה יוגש גם לבורסה</w:t>
      </w:r>
      <w:r w:rsidRPr="00EE2ACF">
        <w:rPr>
          <w:rStyle w:val="default"/>
          <w:rFonts w:cs="FrankRuehl" w:hint="cs"/>
          <w:vanish/>
          <w:sz w:val="22"/>
          <w:szCs w:val="22"/>
          <w:shd w:val="clear" w:color="auto" w:fill="FFFF99"/>
          <w:rtl/>
        </w:rPr>
        <w:t>.</w:t>
      </w:r>
    </w:p>
    <w:p w:rsidR="00DE2E9C" w:rsidRDefault="00DE2E9C">
      <w:pPr>
        <w:pStyle w:val="P00"/>
        <w:spacing w:before="0"/>
        <w:ind w:left="0" w:right="1134"/>
        <w:rPr>
          <w:rStyle w:val="default"/>
          <w:rFonts w:cs="FrankRuehl"/>
          <w:sz w:val="2"/>
          <w:szCs w:val="2"/>
          <w:rtl/>
        </w:rPr>
      </w:pPr>
      <w:r w:rsidRPr="00EE2ACF">
        <w:rPr>
          <w:rStyle w:val="default"/>
          <w:rFonts w:cs="FrankRuehl"/>
          <w:vanish/>
          <w:sz w:val="22"/>
          <w:szCs w:val="22"/>
          <w:shd w:val="clear" w:color="auto" w:fill="FFFF99"/>
          <w:rtl/>
        </w:rPr>
        <w:tab/>
        <w:t>(ב)</w:t>
      </w:r>
      <w:r w:rsidRPr="00EE2ACF">
        <w:rPr>
          <w:rStyle w:val="default"/>
          <w:rFonts w:cs="FrankRuehl"/>
          <w:vanish/>
          <w:sz w:val="22"/>
          <w:szCs w:val="22"/>
          <w:shd w:val="clear" w:color="auto" w:fill="FFFF99"/>
          <w:rtl/>
        </w:rPr>
        <w:tab/>
        <w:t>החזיק א</w:t>
      </w:r>
      <w:r w:rsidRPr="00EE2ACF">
        <w:rPr>
          <w:rStyle w:val="default"/>
          <w:rFonts w:cs="FrankRuehl" w:hint="cs"/>
          <w:vanish/>
          <w:sz w:val="22"/>
          <w:szCs w:val="22"/>
          <w:shd w:val="clear" w:color="auto" w:fill="FFFF99"/>
          <w:rtl/>
        </w:rPr>
        <w:t>דם יחידות של קרן סגורה בשיעור שלגביו קבע שר ה</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וצר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 xml:space="preserve">חובת הגשת דו"ח, יגיש על כך מנהל הקרן </w:t>
      </w:r>
      <w:r w:rsidRPr="00EE2ACF">
        <w:rPr>
          <w:rStyle w:val="default"/>
          <w:rFonts w:cs="FrankRuehl" w:hint="cs"/>
          <w:strike/>
          <w:vanish/>
          <w:sz w:val="22"/>
          <w:szCs w:val="22"/>
          <w:shd w:val="clear" w:color="auto" w:fill="FFFF99"/>
          <w:rtl/>
        </w:rPr>
        <w:t>לרשות, לרשם ולבורסה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לרשות ולבורסה</w:t>
      </w:r>
      <w:r w:rsidRPr="00EE2ACF">
        <w:rPr>
          <w:rStyle w:val="default"/>
          <w:rFonts w:cs="FrankRuehl" w:hint="cs"/>
          <w:vanish/>
          <w:sz w:val="22"/>
          <w:szCs w:val="22"/>
          <w:shd w:val="clear" w:color="auto" w:fill="FFFF99"/>
          <w:rtl/>
        </w:rPr>
        <w:t xml:space="preserve"> דו"ח במועד ובדרך שקבע שר האוצר, וכן יגיש דו"ח על שינוי במספר היחידות המוחזקות כאמור.</w:t>
      </w:r>
      <w:bookmarkEnd w:id="233"/>
    </w:p>
    <w:p w:rsidR="00DE2E9C" w:rsidRDefault="00DE2E9C">
      <w:pPr>
        <w:pStyle w:val="P00"/>
        <w:spacing w:before="72"/>
        <w:ind w:left="0" w:right="1134"/>
        <w:rPr>
          <w:rStyle w:val="default"/>
          <w:rFonts w:cs="FrankRuehl" w:hint="cs"/>
          <w:rtl/>
        </w:rPr>
      </w:pPr>
      <w:bookmarkStart w:id="234" w:name="Seif38"/>
      <w:bookmarkEnd w:id="234"/>
      <w:r>
        <w:rPr>
          <w:lang w:val="he-IL"/>
        </w:rPr>
        <w:pict>
          <v:rect id="_x0000_s2189" style="position:absolute;left:0;text-align:left;margin-left:464.5pt;margin-top:8.05pt;width:75.05pt;height:8pt;z-index:25145548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דו"חות</w:t>
                  </w:r>
                </w:p>
              </w:txbxContent>
            </v:textbox>
            <w10:anchorlock/>
          </v:rect>
        </w:pict>
      </w:r>
      <w:r>
        <w:rPr>
          <w:rStyle w:val="big-number"/>
          <w:rFonts w:cs="Miriam"/>
          <w:rtl/>
        </w:rPr>
        <w:t>72.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t>שר האוצ</w:t>
      </w:r>
      <w:r>
        <w:rPr>
          <w:rStyle w:val="default"/>
          <w:rFonts w:cs="FrankRuehl" w:hint="cs"/>
          <w:rtl/>
        </w:rPr>
        <w:t xml:space="preserve">ר רשאי לקבוע בתקנות </w:t>
      </w:r>
      <w:r w:rsidR="000F2A41">
        <w:rPr>
          <w:rStyle w:val="default"/>
          <w:rFonts w:cs="FrankRuehl"/>
          <w:rtl/>
        </w:rPr>
        <w:t>–</w:t>
      </w:r>
    </w:p>
    <w:p w:rsidR="00DE2E9C" w:rsidRDefault="00DE2E9C">
      <w:pPr>
        <w:pStyle w:val="P22"/>
        <w:spacing w:before="72"/>
        <w:ind w:left="1021" w:right="1134"/>
        <w:rPr>
          <w:rStyle w:val="default"/>
          <w:rFonts w:cs="FrankRuehl" w:hint="cs"/>
          <w:rtl/>
        </w:rPr>
      </w:pPr>
      <w:r>
        <w:rPr>
          <w:lang w:val="he-IL"/>
        </w:rPr>
        <w:pict>
          <v:rect id="_x0000_s2190" style="position:absolute;left:0;text-align:left;margin-left:464.5pt;margin-top:8.05pt;width:75.05pt;height:53.95pt;z-index:251456512"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sz w:val="18"/>
                      <w:szCs w:val="18"/>
                      <w:rtl/>
                    </w:rPr>
                  </w:pPr>
                  <w:r>
                    <w:rPr>
                      <w:rFonts w:cs="Miriam" w:hint="cs"/>
                      <w:sz w:val="18"/>
                      <w:szCs w:val="18"/>
                      <w:rtl/>
                    </w:rPr>
                    <w:t>(תיקון מס' 9) תשס"ה-2004</w:t>
                  </w:r>
                </w:p>
                <w:p w:rsidR="008A762C" w:rsidRDefault="008A762C">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Pr>
          <w:rStyle w:val="default"/>
          <w:rFonts w:cs="FrankRuehl"/>
          <w:rtl/>
        </w:rPr>
        <w:t>(1)</w:t>
      </w:r>
      <w:r>
        <w:rPr>
          <w:rStyle w:val="default"/>
          <w:rFonts w:cs="FrankRuehl"/>
          <w:rtl/>
        </w:rPr>
        <w:tab/>
        <w:t xml:space="preserve">דו"חות </w:t>
      </w:r>
      <w:r>
        <w:rPr>
          <w:rStyle w:val="default"/>
          <w:rFonts w:cs="FrankRuehl" w:hint="cs"/>
          <w:rtl/>
        </w:rPr>
        <w:t>נוספים על המנויים בחוק זה, שמנהל קרן ונאמן חייבים להגיש לרשות, לבורסה, למפיץ</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מ</w:t>
      </w:r>
      <w:r>
        <w:rPr>
          <w:rStyle w:val="default"/>
          <w:rFonts w:cs="FrankRuehl"/>
          <w:rtl/>
        </w:rPr>
        <w:t>י</w:t>
      </w:r>
      <w:r>
        <w:rPr>
          <w:rStyle w:val="default"/>
          <w:rFonts w:cs="FrankRuehl" w:hint="cs"/>
          <w:rtl/>
        </w:rPr>
        <w:t xml:space="preserve"> מהם, הפרטים שיש לכלול בהם, מועדי עריכתם, הגשתם וצורתם, וד</w:t>
      </w:r>
      <w:r>
        <w:rPr>
          <w:rStyle w:val="default"/>
          <w:rFonts w:cs="FrankRuehl"/>
          <w:rtl/>
        </w:rPr>
        <w:t>ו"חות כא</w:t>
      </w:r>
      <w:r>
        <w:rPr>
          <w:rStyle w:val="default"/>
          <w:rFonts w:cs="FrankRuehl" w:hint="cs"/>
          <w:rtl/>
        </w:rPr>
        <w:t>מור שעליהם לפרסם בעתון</w:t>
      </w:r>
      <w:r w:rsidR="002B507E">
        <w:rPr>
          <w:rStyle w:val="default"/>
          <w:rFonts w:cs="FrankRuehl" w:hint="cs"/>
          <w:rtl/>
        </w:rPr>
        <w:t xml:space="preserve"> </w:t>
      </w:r>
      <w:r w:rsidR="002B507E" w:rsidRPr="002B507E">
        <w:rPr>
          <w:rStyle w:val="default"/>
          <w:rFonts w:cs="FrankRuehl" w:hint="cs"/>
          <w:rtl/>
        </w:rPr>
        <w:t>או שיש לשלוח אותם לבעלי היחידות באופן הקבוע בסעיף קטן (ה1)</w:t>
      </w:r>
      <w:r>
        <w:rPr>
          <w:rStyle w:val="default"/>
          <w:rFonts w:cs="FrankRuehl" w:hint="cs"/>
          <w:rtl/>
        </w:rPr>
        <w:t>;</w:t>
      </w:r>
    </w:p>
    <w:p w:rsidR="00DE2E9C" w:rsidRPr="00EE2ACF" w:rsidRDefault="00DE2E9C">
      <w:pPr>
        <w:pStyle w:val="P00"/>
        <w:spacing w:before="0"/>
        <w:ind w:left="1021" w:right="1134"/>
        <w:rPr>
          <w:rStyle w:val="default"/>
          <w:rFonts w:cs="FrankRuehl" w:hint="cs"/>
          <w:strike/>
          <w:vanish/>
          <w:sz w:val="20"/>
          <w:szCs w:val="20"/>
          <w:shd w:val="clear" w:color="auto" w:fill="FFFF99"/>
          <w:rtl/>
        </w:rPr>
      </w:pPr>
      <w:bookmarkStart w:id="235" w:name="Rov272"/>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1021" w:right="1134"/>
        <w:rPr>
          <w:rStyle w:val="default"/>
          <w:rFonts w:cs="FrankRuehl" w:hint="cs"/>
          <w:vanish/>
          <w:sz w:val="20"/>
          <w:szCs w:val="20"/>
          <w:shd w:val="clear" w:color="auto" w:fill="FFFF99"/>
          <w:rtl/>
        </w:rPr>
      </w:pPr>
      <w:hyperlink r:id="rId486"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160 (</w:t>
      </w:r>
      <w:hyperlink r:id="rId487"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22"/>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 xml:space="preserve">דו"חות </w:t>
      </w:r>
      <w:r w:rsidRPr="00EE2ACF">
        <w:rPr>
          <w:rStyle w:val="default"/>
          <w:rFonts w:cs="FrankRuehl" w:hint="cs"/>
          <w:vanish/>
          <w:sz w:val="22"/>
          <w:szCs w:val="22"/>
          <w:shd w:val="clear" w:color="auto" w:fill="FFFF99"/>
          <w:rtl/>
        </w:rPr>
        <w:t>נוספים על המנויים בחוק זה, שמנהל קרן ונאמן חייבים להגיש לרשות, לרשם, לבורסה, למפיץ</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 מהם, </w:t>
      </w:r>
      <w:r w:rsidRPr="00EE2ACF">
        <w:rPr>
          <w:rStyle w:val="default"/>
          <w:rFonts w:cs="FrankRuehl" w:hint="cs"/>
          <w:vanish/>
          <w:sz w:val="22"/>
          <w:szCs w:val="22"/>
          <w:u w:val="single"/>
          <w:shd w:val="clear" w:color="auto" w:fill="FFFF99"/>
          <w:rtl/>
        </w:rPr>
        <w:t>הפרטים שיש לכלול בהם,</w:t>
      </w:r>
      <w:r w:rsidRPr="00EE2ACF">
        <w:rPr>
          <w:rStyle w:val="default"/>
          <w:rFonts w:cs="FrankRuehl" w:hint="cs"/>
          <w:vanish/>
          <w:sz w:val="22"/>
          <w:szCs w:val="22"/>
          <w:shd w:val="clear" w:color="auto" w:fill="FFFF99"/>
          <w:rtl/>
        </w:rPr>
        <w:t xml:space="preserve"> מועדי עריכתם, הגשתם וצורתם, וד</w:t>
      </w:r>
      <w:r w:rsidRPr="00EE2ACF">
        <w:rPr>
          <w:rStyle w:val="default"/>
          <w:rFonts w:cs="FrankRuehl"/>
          <w:vanish/>
          <w:sz w:val="22"/>
          <w:szCs w:val="22"/>
          <w:shd w:val="clear" w:color="auto" w:fill="FFFF99"/>
          <w:rtl/>
        </w:rPr>
        <w:t>ו"חות כא</w:t>
      </w:r>
      <w:r w:rsidRPr="00EE2ACF">
        <w:rPr>
          <w:rStyle w:val="default"/>
          <w:rFonts w:cs="FrankRuehl" w:hint="cs"/>
          <w:vanish/>
          <w:sz w:val="22"/>
          <w:szCs w:val="22"/>
          <w:shd w:val="clear" w:color="auto" w:fill="FFFF99"/>
          <w:rtl/>
        </w:rPr>
        <w:t>מור שעליהם לפרסם בעתון;</w:t>
      </w:r>
    </w:p>
    <w:p w:rsidR="00DE2E9C" w:rsidRPr="00EE2ACF" w:rsidRDefault="00DE2E9C">
      <w:pPr>
        <w:pStyle w:val="P00"/>
        <w:spacing w:before="0"/>
        <w:ind w:left="1021" w:right="1134"/>
        <w:rPr>
          <w:rStyle w:val="default"/>
          <w:rFonts w:cs="FrankRuehl" w:hint="cs"/>
          <w:vanish/>
          <w:sz w:val="20"/>
          <w:szCs w:val="20"/>
          <w:shd w:val="clear" w:color="auto" w:fill="FFFF99"/>
          <w:rtl/>
        </w:rPr>
      </w:pPr>
    </w:p>
    <w:p w:rsidR="00DE2E9C" w:rsidRPr="00EE2ACF" w:rsidRDefault="00DE2E9C">
      <w:pPr>
        <w:pStyle w:val="P00"/>
        <w:spacing w:before="0"/>
        <w:ind w:left="1021"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00"/>
        <w:spacing w:before="0"/>
        <w:ind w:left="1021" w:right="1134"/>
        <w:rPr>
          <w:rStyle w:val="default"/>
          <w:rFonts w:cs="FrankRuehl" w:hint="cs"/>
          <w:vanish/>
          <w:sz w:val="20"/>
          <w:szCs w:val="20"/>
          <w:shd w:val="clear" w:color="auto" w:fill="FFFF99"/>
          <w:rtl/>
        </w:rPr>
      </w:pPr>
      <w:hyperlink r:id="rId488"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39 (</w:t>
      </w:r>
      <w:hyperlink r:id="rId489"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E01D63" w:rsidRPr="00EE2ACF" w:rsidRDefault="00E01D63" w:rsidP="00E01D63">
      <w:pPr>
        <w:pStyle w:val="P22"/>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 xml:space="preserve">דו"חות </w:t>
      </w:r>
      <w:r w:rsidRPr="00EE2ACF">
        <w:rPr>
          <w:rStyle w:val="default"/>
          <w:rFonts w:cs="FrankRuehl" w:hint="cs"/>
          <w:vanish/>
          <w:sz w:val="22"/>
          <w:szCs w:val="22"/>
          <w:shd w:val="clear" w:color="auto" w:fill="FFFF99"/>
          <w:rtl/>
        </w:rPr>
        <w:t xml:space="preserve">נוספים על המנויים בחוק זה, שמנהל קרן ונאמן חייבים להגיש לרשות, </w:t>
      </w:r>
      <w:r w:rsidRPr="00EE2ACF">
        <w:rPr>
          <w:rStyle w:val="default"/>
          <w:rFonts w:cs="FrankRuehl" w:hint="cs"/>
          <w:strike/>
          <w:vanish/>
          <w:sz w:val="22"/>
          <w:szCs w:val="22"/>
          <w:shd w:val="clear" w:color="auto" w:fill="FFFF99"/>
          <w:rtl/>
        </w:rPr>
        <w:t xml:space="preserve">לרשם, </w:t>
      </w:r>
      <w:r w:rsidRPr="00EE2ACF">
        <w:rPr>
          <w:rStyle w:val="default"/>
          <w:rFonts w:cs="FrankRuehl" w:hint="cs"/>
          <w:vanish/>
          <w:sz w:val="22"/>
          <w:szCs w:val="22"/>
          <w:shd w:val="clear" w:color="auto" w:fill="FFFF99"/>
          <w:rtl/>
        </w:rPr>
        <w:t>לבורסה, למפיץ</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 מהם, הפרטים שיש לכלול בהם, מועדי עריכתם, הגשתם וצורתם, וד</w:t>
      </w:r>
      <w:r w:rsidRPr="00EE2ACF">
        <w:rPr>
          <w:rStyle w:val="default"/>
          <w:rFonts w:cs="FrankRuehl"/>
          <w:vanish/>
          <w:sz w:val="22"/>
          <w:szCs w:val="22"/>
          <w:shd w:val="clear" w:color="auto" w:fill="FFFF99"/>
          <w:rtl/>
        </w:rPr>
        <w:t>ו"חות כא</w:t>
      </w:r>
      <w:r w:rsidRPr="00EE2ACF">
        <w:rPr>
          <w:rStyle w:val="default"/>
          <w:rFonts w:cs="FrankRuehl" w:hint="cs"/>
          <w:vanish/>
          <w:sz w:val="22"/>
          <w:szCs w:val="22"/>
          <w:shd w:val="clear" w:color="auto" w:fill="FFFF99"/>
          <w:rtl/>
        </w:rPr>
        <w:t>מור שעליהם לפרסם בעתון;</w:t>
      </w:r>
    </w:p>
    <w:p w:rsidR="00E01D63" w:rsidRPr="00EE2ACF" w:rsidRDefault="00E01D63" w:rsidP="00E01D63">
      <w:pPr>
        <w:pStyle w:val="P00"/>
        <w:spacing w:before="0"/>
        <w:ind w:left="1021" w:right="1134"/>
        <w:rPr>
          <w:rStyle w:val="default"/>
          <w:rFonts w:cs="FrankRuehl" w:hint="cs"/>
          <w:vanish/>
          <w:sz w:val="20"/>
          <w:szCs w:val="20"/>
          <w:shd w:val="clear" w:color="auto" w:fill="FFFF99"/>
          <w:rtl/>
        </w:rPr>
      </w:pPr>
    </w:p>
    <w:p w:rsidR="00E01D63" w:rsidRPr="00EE2ACF" w:rsidRDefault="00E01D63" w:rsidP="00E01D63">
      <w:pPr>
        <w:pStyle w:val="P00"/>
        <w:spacing w:before="0"/>
        <w:ind w:left="1021"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E01D63" w:rsidRPr="00EE2ACF" w:rsidRDefault="00E01D63" w:rsidP="00E01D63">
      <w:pPr>
        <w:pStyle w:val="P00"/>
        <w:spacing w:before="0"/>
        <w:ind w:left="1021"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E01D63" w:rsidRPr="00EE2ACF" w:rsidRDefault="00E01D63" w:rsidP="00E01D63">
      <w:pPr>
        <w:pStyle w:val="P00"/>
        <w:spacing w:before="0"/>
        <w:ind w:left="1021" w:right="1134"/>
        <w:rPr>
          <w:rStyle w:val="default"/>
          <w:rFonts w:cs="FrankRuehl" w:hint="cs"/>
          <w:vanish/>
          <w:sz w:val="20"/>
          <w:szCs w:val="20"/>
          <w:shd w:val="clear" w:color="auto" w:fill="FFFF99"/>
          <w:rtl/>
        </w:rPr>
      </w:pPr>
      <w:hyperlink r:id="rId490"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647 (</w:t>
      </w:r>
      <w:hyperlink r:id="rId491"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DE2E9C" w:rsidRDefault="00DE2E9C" w:rsidP="00E01D63">
      <w:pPr>
        <w:pStyle w:val="P22"/>
        <w:ind w:left="1021" w:right="1134"/>
        <w:rPr>
          <w:rStyle w:val="default"/>
          <w:rFonts w:cs="FrankRuehl" w:hint="cs"/>
          <w:sz w:val="2"/>
          <w:szCs w:val="2"/>
          <w:rtl/>
        </w:rPr>
      </w:pPr>
      <w:r w:rsidRPr="00EE2ACF">
        <w:rPr>
          <w:rStyle w:val="default"/>
          <w:rFonts w:cs="FrankRuehl" w:hint="cs"/>
          <w:vanish/>
          <w:sz w:val="22"/>
          <w:szCs w:val="22"/>
          <w:shd w:val="clear" w:color="auto" w:fill="FFFF99"/>
          <w:rtl/>
        </w:rPr>
        <w:t>(1)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 xml:space="preserve">דו"חות </w:t>
      </w:r>
      <w:r w:rsidRPr="00EE2ACF">
        <w:rPr>
          <w:rStyle w:val="default"/>
          <w:rFonts w:cs="FrankRuehl" w:hint="cs"/>
          <w:vanish/>
          <w:sz w:val="22"/>
          <w:szCs w:val="22"/>
          <w:shd w:val="clear" w:color="auto" w:fill="FFFF99"/>
          <w:rtl/>
        </w:rPr>
        <w:t>נוספים על המנויים בחוק זה, שמנהל קרן ונאמן חייבים להגיש לרשות, לבורסה, למפיץ</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 מהם, הפרטים שיש לכלול בהם, מועדי עריכתם, הגשתם וצורתם, וד</w:t>
      </w:r>
      <w:r w:rsidRPr="00EE2ACF">
        <w:rPr>
          <w:rStyle w:val="default"/>
          <w:rFonts w:cs="FrankRuehl"/>
          <w:vanish/>
          <w:sz w:val="22"/>
          <w:szCs w:val="22"/>
          <w:shd w:val="clear" w:color="auto" w:fill="FFFF99"/>
          <w:rtl/>
        </w:rPr>
        <w:t>ו"חות כא</w:t>
      </w:r>
      <w:r w:rsidRPr="00EE2ACF">
        <w:rPr>
          <w:rStyle w:val="default"/>
          <w:rFonts w:cs="FrankRuehl" w:hint="cs"/>
          <w:vanish/>
          <w:sz w:val="22"/>
          <w:szCs w:val="22"/>
          <w:shd w:val="clear" w:color="auto" w:fill="FFFF99"/>
          <w:rtl/>
        </w:rPr>
        <w:t>מור שעליהם לפרסם בעתון</w:t>
      </w:r>
      <w:r w:rsidR="00E01D63" w:rsidRPr="00EE2ACF">
        <w:rPr>
          <w:rStyle w:val="default"/>
          <w:rFonts w:cs="FrankRuehl" w:hint="cs"/>
          <w:vanish/>
          <w:sz w:val="22"/>
          <w:szCs w:val="22"/>
          <w:shd w:val="clear" w:color="auto" w:fill="FFFF99"/>
          <w:rtl/>
        </w:rPr>
        <w:t xml:space="preserve"> </w:t>
      </w:r>
      <w:r w:rsidR="00E01D63" w:rsidRPr="00EE2ACF">
        <w:rPr>
          <w:rStyle w:val="default"/>
          <w:rFonts w:cs="FrankRuehl" w:hint="cs"/>
          <w:vanish/>
          <w:sz w:val="22"/>
          <w:szCs w:val="22"/>
          <w:u w:val="single"/>
          <w:shd w:val="clear" w:color="auto" w:fill="FFFF99"/>
          <w:rtl/>
        </w:rPr>
        <w:t>או שיש לשלוח אותם לבעלי היחידות באופן הקבוע בסעיף קטן (ה1)</w:t>
      </w:r>
      <w:r w:rsidRPr="00EE2ACF">
        <w:rPr>
          <w:rStyle w:val="default"/>
          <w:rFonts w:cs="FrankRuehl" w:hint="cs"/>
          <w:vanish/>
          <w:sz w:val="22"/>
          <w:szCs w:val="22"/>
          <w:shd w:val="clear" w:color="auto" w:fill="FFFF99"/>
          <w:rtl/>
        </w:rPr>
        <w:t>;</w:t>
      </w:r>
      <w:bookmarkEnd w:id="235"/>
    </w:p>
    <w:p w:rsidR="00DE2E9C" w:rsidRDefault="00DE2E9C">
      <w:pPr>
        <w:pStyle w:val="P22"/>
        <w:spacing w:before="72"/>
        <w:ind w:left="1021" w:right="1134"/>
        <w:rPr>
          <w:rStyle w:val="default"/>
          <w:rFonts w:cs="FrankRuehl"/>
          <w:rtl/>
        </w:rPr>
      </w:pPr>
      <w:r>
        <w:rPr>
          <w:rStyle w:val="default"/>
          <w:rFonts w:cs="FrankRuehl" w:hint="cs"/>
          <w:rtl/>
        </w:rPr>
        <w:t xml:space="preserve"> (2)</w:t>
      </w:r>
      <w:r>
        <w:rPr>
          <w:rStyle w:val="default"/>
          <w:rFonts w:cs="FrankRuehl"/>
          <w:rtl/>
        </w:rPr>
        <w:tab/>
        <w:t xml:space="preserve">הפרטים </w:t>
      </w:r>
      <w:r>
        <w:rPr>
          <w:rStyle w:val="default"/>
          <w:rFonts w:cs="FrankRuehl" w:hint="cs"/>
          <w:rtl/>
        </w:rPr>
        <w:t>שיש לכלול בדו"חות שעל מנהל קרן ונאמן להג</w:t>
      </w:r>
      <w:r>
        <w:rPr>
          <w:rStyle w:val="default"/>
          <w:rFonts w:cs="FrankRuehl"/>
          <w:rtl/>
        </w:rPr>
        <w:t>יש</w:t>
      </w:r>
      <w:r>
        <w:rPr>
          <w:rStyle w:val="default"/>
          <w:rFonts w:cs="FrankRuehl" w:hint="cs"/>
          <w:rtl/>
        </w:rPr>
        <w:t xml:space="preserve"> לפי</w:t>
      </w:r>
      <w:r>
        <w:rPr>
          <w:rStyle w:val="default"/>
          <w:rFonts w:cs="FrankRuehl"/>
          <w:rtl/>
        </w:rPr>
        <w:t xml:space="preserve"> ח</w:t>
      </w:r>
      <w:r>
        <w:rPr>
          <w:rStyle w:val="default"/>
          <w:rFonts w:cs="FrankRuehl" w:hint="cs"/>
          <w:rtl/>
        </w:rPr>
        <w:t>וק זה, מועדי עריכתם, הגשתם וצורתם.</w:t>
      </w:r>
    </w:p>
    <w:p w:rsidR="00DE2E9C" w:rsidRDefault="00DE2E9C">
      <w:pPr>
        <w:pStyle w:val="P00"/>
        <w:spacing w:before="72"/>
        <w:ind w:left="0" w:right="1134"/>
        <w:rPr>
          <w:rStyle w:val="default"/>
          <w:rFonts w:cs="FrankRuehl" w:hint="cs"/>
          <w:rtl/>
        </w:rPr>
      </w:pPr>
      <w:r>
        <w:rPr>
          <w:lang w:val="he-IL"/>
        </w:rPr>
        <w:pict>
          <v:rect id="_x0000_s2191" style="position:absolute;left:0;text-align:left;margin-left:464.5pt;margin-top:8.05pt;width:75.05pt;height:16pt;z-index:251457536"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(א1)</w:t>
      </w:r>
      <w:r>
        <w:rPr>
          <w:rStyle w:val="default"/>
          <w:rFonts w:cs="FrankRuehl"/>
          <w:rtl/>
        </w:rPr>
        <w:tab/>
        <w:t>הובאו ב</w:t>
      </w:r>
      <w:r>
        <w:rPr>
          <w:rStyle w:val="default"/>
          <w:rFonts w:cs="FrankRuehl" w:hint="cs"/>
          <w:rtl/>
        </w:rPr>
        <w:t>תשקיף דוחות כספיים של תא</w:t>
      </w:r>
      <w:r>
        <w:rPr>
          <w:rStyle w:val="default"/>
          <w:rFonts w:cs="FrankRuehl"/>
          <w:rtl/>
        </w:rPr>
        <w:t>ג</w:t>
      </w:r>
      <w:r>
        <w:rPr>
          <w:rStyle w:val="default"/>
          <w:rFonts w:cs="FrankRuehl" w:hint="cs"/>
          <w:rtl/>
        </w:rPr>
        <w:t>י</w:t>
      </w:r>
      <w:r>
        <w:rPr>
          <w:rStyle w:val="default"/>
          <w:rFonts w:cs="FrankRuehl"/>
          <w:rtl/>
        </w:rPr>
        <w:t>ד</w:t>
      </w:r>
      <w:r>
        <w:rPr>
          <w:rStyle w:val="default"/>
          <w:rFonts w:cs="FrankRuehl" w:hint="cs"/>
          <w:rtl/>
        </w:rPr>
        <w:t xml:space="preserve"> </w:t>
      </w:r>
      <w:r>
        <w:rPr>
          <w:rStyle w:val="default"/>
          <w:rFonts w:cs="FrankRuehl"/>
          <w:rtl/>
        </w:rPr>
        <w:t>ש</w:t>
      </w:r>
      <w:r>
        <w:rPr>
          <w:rStyle w:val="default"/>
          <w:rFonts w:cs="FrankRuehl" w:hint="cs"/>
          <w:rtl/>
        </w:rPr>
        <w:t>נ</w:t>
      </w:r>
      <w:r>
        <w:rPr>
          <w:rStyle w:val="default"/>
          <w:rFonts w:cs="FrankRuehl"/>
          <w:rtl/>
        </w:rPr>
        <w:t>ת</w:t>
      </w:r>
      <w:r>
        <w:rPr>
          <w:rStyle w:val="default"/>
          <w:rFonts w:cs="FrankRuehl" w:hint="cs"/>
          <w:rtl/>
        </w:rPr>
        <w:t>ן ערבות לקיום הבטחה למחיר פדיון מסוים של יחידות קרן, יחולו על התאגיד הוראות פרק ו' לח</w:t>
      </w:r>
      <w:r>
        <w:rPr>
          <w:rStyle w:val="default"/>
          <w:rFonts w:cs="FrankRuehl"/>
          <w:rtl/>
        </w:rPr>
        <w:t>וק ניירו</w:t>
      </w:r>
      <w:r>
        <w:rPr>
          <w:rStyle w:val="default"/>
          <w:rFonts w:cs="FrankRuehl" w:hint="cs"/>
          <w:rtl/>
        </w:rPr>
        <w:t>ת ע</w:t>
      </w:r>
      <w:r>
        <w:rPr>
          <w:rStyle w:val="default"/>
          <w:rFonts w:cs="FrankRuehl"/>
          <w:rtl/>
        </w:rPr>
        <w:t>ר</w:t>
      </w:r>
      <w:r>
        <w:rPr>
          <w:rStyle w:val="default"/>
          <w:rFonts w:cs="FrankRuehl" w:hint="cs"/>
          <w:rtl/>
        </w:rPr>
        <w:t>ך, ב</w:t>
      </w:r>
      <w:r>
        <w:rPr>
          <w:rStyle w:val="default"/>
          <w:rFonts w:cs="FrankRuehl"/>
          <w:rtl/>
        </w:rPr>
        <w:t>ש</w:t>
      </w:r>
      <w:r>
        <w:rPr>
          <w:rStyle w:val="default"/>
          <w:rFonts w:cs="FrankRuehl" w:hint="cs"/>
          <w:rtl/>
        </w:rPr>
        <w:t>ינויים המחויבים, כל עוד הערבות בתוקף.</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236" w:name="Rov223"/>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492"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160 (</w:t>
      </w:r>
      <w:hyperlink r:id="rId493"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pPr>
        <w:pStyle w:val="P22"/>
        <w:spacing w:before="0"/>
        <w:ind w:left="0" w:right="1134"/>
        <w:rPr>
          <w:rStyle w:val="default"/>
          <w:rFonts w:cs="FrankRuehl"/>
          <w:sz w:val="2"/>
          <w:szCs w:val="2"/>
          <w:rtl/>
        </w:rPr>
      </w:pPr>
      <w:r w:rsidRPr="00EE2ACF">
        <w:rPr>
          <w:rStyle w:val="default"/>
          <w:rFonts w:cs="FrankRuehl" w:hint="cs"/>
          <w:b/>
          <w:bCs/>
          <w:vanish/>
          <w:sz w:val="20"/>
          <w:szCs w:val="20"/>
          <w:shd w:val="clear" w:color="auto" w:fill="FFFF99"/>
          <w:rtl/>
        </w:rPr>
        <w:t>הוספת סעיף קטן 72(א1)</w:t>
      </w:r>
      <w:bookmarkEnd w:id="236"/>
    </w:p>
    <w:p w:rsidR="00573921" w:rsidRPr="00B4121B" w:rsidRDefault="00573921" w:rsidP="00573921">
      <w:pPr>
        <w:pStyle w:val="P00"/>
        <w:spacing w:before="72"/>
        <w:ind w:left="0" w:right="1134"/>
        <w:rPr>
          <w:rStyle w:val="default"/>
          <w:rFonts w:cs="FrankRuehl" w:hint="cs"/>
          <w:rtl/>
        </w:rPr>
      </w:pPr>
      <w:r w:rsidRPr="00B4121B">
        <w:rPr>
          <w:lang w:val="he-IL"/>
        </w:rPr>
        <w:pict>
          <v:rect id="_x0000_s3055" style="position:absolute;left:0;text-align:left;margin-left:464.5pt;margin-top:8.05pt;width:75.05pt;height:16pt;z-index:251896832" o:allowincell="f" filled="f" stroked="f" strokecolor="lime" strokeweight=".25pt">
            <v:textbox inset="0,0,0,0">
              <w:txbxContent>
                <w:p w:rsidR="008A762C" w:rsidRDefault="008A762C" w:rsidP="00573921">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28) תשע"ז-2017</w:t>
                  </w:r>
                </w:p>
              </w:txbxContent>
            </v:textbox>
            <w10:anchorlock/>
          </v:rect>
        </w:pict>
      </w:r>
      <w:r w:rsidRPr="00B4121B">
        <w:rPr>
          <w:rFonts w:cs="FrankRuehl"/>
          <w:sz w:val="26"/>
          <w:rtl/>
        </w:rPr>
        <w:tab/>
      </w:r>
      <w:r w:rsidRPr="00B4121B">
        <w:rPr>
          <w:rStyle w:val="default"/>
          <w:rFonts w:cs="FrankRuehl"/>
          <w:rtl/>
        </w:rPr>
        <w:t>(</w:t>
      </w:r>
      <w:r w:rsidRPr="00B4121B">
        <w:rPr>
          <w:rStyle w:val="default"/>
          <w:rFonts w:cs="FrankRuehl" w:hint="cs"/>
          <w:rtl/>
        </w:rPr>
        <w:t>א2)</w:t>
      </w:r>
      <w:r w:rsidRPr="00B4121B">
        <w:rPr>
          <w:rStyle w:val="default"/>
          <w:rFonts w:cs="FrankRuehl" w:hint="cs"/>
          <w:rtl/>
        </w:rPr>
        <w:tab/>
        <w:t>הרשות רשאית לקבוע בכללים דוחות נוספים על המנויים בחוק זה, שמנהל קרן מחקה ונאמן של קרן כאמור חייבים להגיש לה לאור מאפייניה היחודיים של קרן כאמור, וכן את הפרטים שיש לכלול בדוחות כאמור, מועדי עריכתם, הגשתם וצורתם.</w:t>
      </w:r>
    </w:p>
    <w:p w:rsidR="00B4121B" w:rsidRPr="00EE2ACF" w:rsidRDefault="00B4121B" w:rsidP="00B4121B">
      <w:pPr>
        <w:pStyle w:val="P00"/>
        <w:spacing w:before="0"/>
        <w:ind w:left="0" w:right="1134"/>
        <w:rPr>
          <w:rFonts w:cs="FrankRuehl" w:hint="cs"/>
          <w:vanish/>
          <w:color w:val="FF0000"/>
          <w:szCs w:val="20"/>
          <w:shd w:val="clear" w:color="auto" w:fill="FFFF99"/>
          <w:rtl/>
        </w:rPr>
      </w:pPr>
      <w:bookmarkStart w:id="237" w:name="Rov544"/>
      <w:r w:rsidRPr="00EE2ACF">
        <w:rPr>
          <w:rFonts w:cs="FrankRuehl" w:hint="cs"/>
          <w:vanish/>
          <w:color w:val="FF0000"/>
          <w:szCs w:val="20"/>
          <w:shd w:val="clear" w:color="auto" w:fill="FFFF99"/>
          <w:rtl/>
        </w:rPr>
        <w:t>מיום 3.10.2018</w:t>
      </w:r>
    </w:p>
    <w:p w:rsidR="00573921" w:rsidRPr="00EE2ACF" w:rsidRDefault="00573921" w:rsidP="00573921">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573921" w:rsidRPr="00EE2ACF" w:rsidRDefault="00573921" w:rsidP="00573921">
      <w:pPr>
        <w:pStyle w:val="P00"/>
        <w:spacing w:before="0"/>
        <w:ind w:left="0" w:right="1134"/>
        <w:rPr>
          <w:rFonts w:cs="FrankRuehl" w:hint="cs"/>
          <w:vanish/>
          <w:szCs w:val="20"/>
          <w:shd w:val="clear" w:color="auto" w:fill="FFFF99"/>
          <w:rtl/>
        </w:rPr>
      </w:pPr>
      <w:hyperlink r:id="rId494"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1067 (</w:t>
      </w:r>
      <w:hyperlink r:id="rId495"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573921" w:rsidRPr="00B4121B" w:rsidRDefault="00573921" w:rsidP="00B4121B">
      <w:pPr>
        <w:pStyle w:val="P00"/>
        <w:spacing w:before="0"/>
        <w:ind w:left="0" w:right="1134"/>
        <w:rPr>
          <w:rFonts w:cs="FrankRuehl"/>
          <w:b/>
          <w:bCs/>
          <w:sz w:val="2"/>
          <w:szCs w:val="2"/>
          <w:shd w:val="clear" w:color="auto" w:fill="FFFF99"/>
          <w:rtl/>
        </w:rPr>
      </w:pPr>
      <w:r w:rsidRPr="00EE2ACF">
        <w:rPr>
          <w:rFonts w:cs="FrankRuehl" w:hint="cs"/>
          <w:b/>
          <w:bCs/>
          <w:vanish/>
          <w:szCs w:val="20"/>
          <w:shd w:val="clear" w:color="auto" w:fill="FFFF99"/>
          <w:rtl/>
        </w:rPr>
        <w:t>הוספת סעיף קטן 72(א2)</w:t>
      </w:r>
      <w:bookmarkEnd w:id="237"/>
    </w:p>
    <w:p w:rsidR="00DE2E9C" w:rsidRDefault="00DE2E9C">
      <w:pPr>
        <w:pStyle w:val="P00"/>
        <w:spacing w:before="72"/>
        <w:ind w:left="0" w:right="1134"/>
        <w:rPr>
          <w:rStyle w:val="default"/>
          <w:rFonts w:cs="FrankRuehl" w:hint="cs"/>
          <w:rtl/>
        </w:rPr>
      </w:pPr>
      <w:r>
        <w:rPr>
          <w:lang w:val="he-IL"/>
        </w:rPr>
        <w:pict>
          <v:rect id="_x0000_s2192" style="position:absolute;left:0;text-align:left;margin-left:464.5pt;margin-top:8.05pt;width:75.05pt;height:16pt;z-index:251458560"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rtl/>
        </w:rPr>
        <w:tab/>
        <w:t>מנהל קר</w:t>
      </w:r>
      <w:r>
        <w:rPr>
          <w:rStyle w:val="default"/>
          <w:rFonts w:cs="FrankRuehl" w:hint="cs"/>
          <w:rtl/>
        </w:rPr>
        <w:t>ן ונאמן חייבים להגיש לרשות, לפי דרישה שלה או של עובד שהיא הסמיכה לענין זה, דוח על אירוע או ענין, אם לדעת הרשות או לדעת העובד מידע על אודותיו חשוב למשקיע סביר השוקל לרכוש או לפדות יחידה, או</w:t>
      </w:r>
      <w:r>
        <w:rPr>
          <w:rStyle w:val="default"/>
          <w:rFonts w:cs="FrankRuehl"/>
          <w:rtl/>
        </w:rPr>
        <w:t xml:space="preserve"> לקנות א</w:t>
      </w:r>
      <w:r>
        <w:rPr>
          <w:rStyle w:val="default"/>
          <w:rFonts w:cs="FrankRuehl" w:hint="cs"/>
          <w:rtl/>
        </w:rPr>
        <w:t>ו למכור יחידה של קרן סגורה; בדרישה כאמור ניתן להורות למנהל קרן או לנאמן על מועד הגשת דוח כאמור ועל אופן פרסומו בעיתון.</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238" w:name="Rov224"/>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496"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160 (</w:t>
      </w:r>
      <w:hyperlink r:id="rId497"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22"/>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החלפת סעיף קטן 72(ב)</w:t>
      </w:r>
    </w:p>
    <w:p w:rsidR="00DE2E9C" w:rsidRPr="00EE2ACF" w:rsidRDefault="00DE2E9C">
      <w:pPr>
        <w:pStyle w:val="P22"/>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Default="00DE2E9C">
      <w:pPr>
        <w:pStyle w:val="P22"/>
        <w:tabs>
          <w:tab w:val="left" w:pos="624"/>
          <w:tab w:val="left" w:pos="1021"/>
        </w:tabs>
        <w:spacing w:before="0"/>
        <w:ind w:left="0" w:right="1134"/>
        <w:rPr>
          <w:rStyle w:val="default"/>
          <w:rFonts w:cs="FrankRuehl"/>
          <w:strike/>
          <w:sz w:val="2"/>
          <w:szCs w:val="2"/>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(ב)</w:t>
      </w:r>
      <w:r w:rsidRPr="00EE2ACF">
        <w:rPr>
          <w:rStyle w:val="default"/>
          <w:rFonts w:cs="FrankRuehl" w:hint="cs"/>
          <w:strike/>
          <w:vanish/>
          <w:sz w:val="22"/>
          <w:szCs w:val="22"/>
          <w:shd w:val="clear" w:color="auto" w:fill="FFFF99"/>
          <w:rtl/>
        </w:rPr>
        <w:tab/>
        <w:t>מנהל קרן חייב להגיש לרשות, לפי דרישה מיוחדת שלה או של יושב ראש הרשות, דו"ח על אירוע או ענין, אם לדעתו מידע אודותיו חשוב למשקיע סביר השוקל לרכוש או לפדות יחידה, או לקנות או למכור יחידה של קרן סגורה תוך כדי המסחר בבורסה או מחוצה לה; בדרישה כאמור ניתן להורות למנהל קרן על מועד הגשת דו"ח כאמור ועל אופן פרסומו בעתון.</w:t>
      </w:r>
      <w:bookmarkEnd w:id="238"/>
    </w:p>
    <w:p w:rsidR="00DE2E9C" w:rsidRDefault="00DE2E9C">
      <w:pPr>
        <w:pStyle w:val="P00"/>
        <w:spacing w:before="72"/>
        <w:ind w:left="0" w:right="1134"/>
        <w:rPr>
          <w:rStyle w:val="default"/>
          <w:rFonts w:cs="FrankRuehl" w:hint="cs"/>
          <w:rtl/>
        </w:rPr>
      </w:pPr>
      <w:r>
        <w:rPr>
          <w:lang w:val="he-IL"/>
        </w:rPr>
        <w:pict>
          <v:rect id="_x0000_s2193" style="position:absolute;left:0;text-align:left;margin-left:464.5pt;margin-top:8.05pt;width:75.05pt;height:16pt;z-index:251459584"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w:t>
                  </w:r>
                  <w:r>
                    <w:rPr>
                      <w:rFonts w:cs="Miriam"/>
                      <w:sz w:val="18"/>
                      <w:szCs w:val="18"/>
                      <w:rtl/>
                    </w:rPr>
                    <w:t>ט</w:t>
                  </w:r>
                  <w:r>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(ג)</w:t>
      </w:r>
      <w:r>
        <w:rPr>
          <w:rStyle w:val="default"/>
          <w:rFonts w:cs="FrankRuehl"/>
          <w:rtl/>
        </w:rPr>
        <w:tab/>
        <w:t>מנהל קר</w:t>
      </w:r>
      <w:r>
        <w:rPr>
          <w:rStyle w:val="default"/>
          <w:rFonts w:cs="FrankRuehl" w:hint="cs"/>
          <w:rtl/>
        </w:rPr>
        <w:t>ן חייב למסור בכתב לרשות, לפי דרישה שלה או של עובד שהיא הסמיכה לענין זה, ה</w:t>
      </w:r>
      <w:r>
        <w:rPr>
          <w:rStyle w:val="default"/>
          <w:rFonts w:cs="FrankRuehl"/>
          <w:rtl/>
        </w:rPr>
        <w:t>סב</w:t>
      </w:r>
      <w:r>
        <w:rPr>
          <w:rStyle w:val="default"/>
          <w:rFonts w:cs="FrankRuehl" w:hint="cs"/>
          <w:rtl/>
        </w:rPr>
        <w:t>ר, פירוט, ידיעות ומסמכים בקשר לפרטים הכלו</w:t>
      </w:r>
      <w:r>
        <w:rPr>
          <w:rStyle w:val="default"/>
          <w:rFonts w:cs="FrankRuehl"/>
          <w:rtl/>
        </w:rPr>
        <w:t>לים בד</w:t>
      </w:r>
      <w:r>
        <w:rPr>
          <w:rStyle w:val="default"/>
          <w:rFonts w:cs="FrankRuehl" w:hint="cs"/>
          <w:rtl/>
        </w:rPr>
        <w:t>ו"</w:t>
      </w:r>
      <w:r>
        <w:rPr>
          <w:rStyle w:val="default"/>
          <w:rFonts w:cs="FrankRuehl"/>
          <w:rtl/>
        </w:rPr>
        <w:t xml:space="preserve">ח </w:t>
      </w:r>
      <w:r>
        <w:rPr>
          <w:rStyle w:val="default"/>
          <w:rFonts w:cs="FrankRuehl" w:hint="cs"/>
          <w:rtl/>
        </w:rPr>
        <w:t>או בהודעה לפי חוק זה, בתוך תקופה שיקבעו.</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239" w:name="Rov225"/>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498"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160 (</w:t>
      </w:r>
      <w:hyperlink r:id="rId499"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pPr>
        <w:pStyle w:val="P00"/>
        <w:ind w:left="0" w:right="1134"/>
        <w:rPr>
          <w:rStyle w:val="default"/>
          <w:rFonts w:cs="FrankRuehl"/>
          <w:sz w:val="2"/>
          <w:szCs w:val="2"/>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 xml:space="preserve">ן חייב למסור בכתב לרשות, לפי דרישה שלה או של </w:t>
      </w:r>
      <w:r w:rsidRPr="00EE2ACF">
        <w:rPr>
          <w:rStyle w:val="default"/>
          <w:rFonts w:cs="FrankRuehl" w:hint="cs"/>
          <w:strike/>
          <w:vanish/>
          <w:sz w:val="22"/>
          <w:szCs w:val="22"/>
          <w:shd w:val="clear" w:color="auto" w:fill="FFFF99"/>
          <w:rtl/>
        </w:rPr>
        <w:t>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עובד שהיא הסמיכה לענין זה</w:t>
      </w:r>
      <w:r w:rsidRPr="00EE2ACF">
        <w:rPr>
          <w:rStyle w:val="default"/>
          <w:rFonts w:cs="FrankRuehl" w:hint="cs"/>
          <w:vanish/>
          <w:sz w:val="22"/>
          <w:szCs w:val="22"/>
          <w:shd w:val="clear" w:color="auto" w:fill="FFFF99"/>
          <w:rtl/>
        </w:rPr>
        <w:t>, ה</w:t>
      </w:r>
      <w:r w:rsidRPr="00EE2ACF">
        <w:rPr>
          <w:rStyle w:val="default"/>
          <w:rFonts w:cs="FrankRuehl"/>
          <w:vanish/>
          <w:sz w:val="22"/>
          <w:szCs w:val="22"/>
          <w:shd w:val="clear" w:color="auto" w:fill="FFFF99"/>
          <w:rtl/>
        </w:rPr>
        <w:t>סב</w:t>
      </w:r>
      <w:r w:rsidRPr="00EE2ACF">
        <w:rPr>
          <w:rStyle w:val="default"/>
          <w:rFonts w:cs="FrankRuehl" w:hint="cs"/>
          <w:vanish/>
          <w:sz w:val="22"/>
          <w:szCs w:val="22"/>
          <w:shd w:val="clear" w:color="auto" w:fill="FFFF99"/>
          <w:rtl/>
        </w:rPr>
        <w:t>ר, פירוט, ידיעות ומסמכים בקשר לפרטים הכלו</w:t>
      </w:r>
      <w:r w:rsidRPr="00EE2ACF">
        <w:rPr>
          <w:rStyle w:val="default"/>
          <w:rFonts w:cs="FrankRuehl"/>
          <w:vanish/>
          <w:sz w:val="22"/>
          <w:szCs w:val="22"/>
          <w:shd w:val="clear" w:color="auto" w:fill="FFFF99"/>
          <w:rtl/>
        </w:rPr>
        <w:t>לים בד</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 xml:space="preserve">ח </w:t>
      </w:r>
      <w:r w:rsidRPr="00EE2ACF">
        <w:rPr>
          <w:rStyle w:val="default"/>
          <w:rFonts w:cs="FrankRuehl" w:hint="cs"/>
          <w:vanish/>
          <w:sz w:val="22"/>
          <w:szCs w:val="22"/>
          <w:shd w:val="clear" w:color="auto" w:fill="FFFF99"/>
          <w:rtl/>
        </w:rPr>
        <w:t>או בהודעה לפי חוק זה</w:t>
      </w:r>
      <w:r w:rsidRPr="00EE2ACF">
        <w:rPr>
          <w:rStyle w:val="default"/>
          <w:rFonts w:cs="FrankRuehl" w:hint="cs"/>
          <w:vanish/>
          <w:sz w:val="22"/>
          <w:szCs w:val="22"/>
          <w:u w:val="single"/>
          <w:shd w:val="clear" w:color="auto" w:fill="FFFF99"/>
          <w:rtl/>
        </w:rPr>
        <w:t>, בתוך תקופה שיקבעו</w:t>
      </w:r>
      <w:r w:rsidRPr="00EE2ACF">
        <w:rPr>
          <w:rStyle w:val="default"/>
          <w:rFonts w:cs="FrankRuehl" w:hint="cs"/>
          <w:vanish/>
          <w:sz w:val="22"/>
          <w:szCs w:val="22"/>
          <w:shd w:val="clear" w:color="auto" w:fill="FFFF99"/>
          <w:rtl/>
        </w:rPr>
        <w:t>.</w:t>
      </w:r>
      <w:bookmarkEnd w:id="239"/>
    </w:p>
    <w:p w:rsidR="00DE2E9C" w:rsidRDefault="00DE2E9C">
      <w:pPr>
        <w:pStyle w:val="P00"/>
        <w:spacing w:before="72"/>
        <w:ind w:left="0" w:right="1134"/>
        <w:rPr>
          <w:rStyle w:val="default"/>
          <w:rFonts w:cs="FrankRuehl" w:hint="cs"/>
          <w:rtl/>
        </w:rPr>
      </w:pPr>
      <w:r>
        <w:rPr>
          <w:lang w:val="he-IL"/>
        </w:rPr>
        <w:pict>
          <v:rect id="_x0000_s2194" style="position:absolute;left:0;text-align:left;margin-left:464.5pt;margin-top:8.05pt;width:75.05pt;height:16pt;z-index:251460608"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(ד)</w:t>
      </w:r>
      <w:r>
        <w:rPr>
          <w:rStyle w:val="default"/>
          <w:rFonts w:cs="FrankRuehl"/>
          <w:rtl/>
        </w:rPr>
        <w:tab/>
        <w:t>הרשות א</w:t>
      </w:r>
      <w:r>
        <w:rPr>
          <w:rStyle w:val="default"/>
          <w:rFonts w:cs="FrankRuehl" w:hint="cs"/>
          <w:rtl/>
        </w:rPr>
        <w:t>ו עובד שהיא הסמיכה</w:t>
      </w:r>
      <w:r>
        <w:rPr>
          <w:rStyle w:val="default"/>
          <w:rFonts w:cs="FrankRuehl"/>
          <w:rtl/>
        </w:rPr>
        <w:t xml:space="preserve"> </w:t>
      </w:r>
      <w:r>
        <w:rPr>
          <w:rStyle w:val="default"/>
          <w:rFonts w:cs="FrankRuehl" w:hint="cs"/>
          <w:rtl/>
        </w:rPr>
        <w:t>ל</w:t>
      </w:r>
      <w:r>
        <w:rPr>
          <w:rStyle w:val="default"/>
          <w:rFonts w:cs="FrankRuehl"/>
          <w:rtl/>
        </w:rPr>
        <w:t>כ</w:t>
      </w:r>
      <w:r>
        <w:rPr>
          <w:rStyle w:val="default"/>
          <w:rFonts w:cs="FrankRuehl" w:hint="cs"/>
          <w:rtl/>
        </w:rPr>
        <w:t>ך</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 xml:space="preserve">אים להורות למנהל קרן, לאחר שניתנה לו הזדמנות נאותה להשמיע את טענותיו, להגיש, תוך תקופה שמי מהם </w:t>
      </w:r>
      <w:r>
        <w:rPr>
          <w:rStyle w:val="default"/>
          <w:rFonts w:cs="FrankRuehl"/>
          <w:rtl/>
        </w:rPr>
        <w:t>י</w:t>
      </w:r>
      <w:r>
        <w:rPr>
          <w:rStyle w:val="default"/>
          <w:rFonts w:cs="FrankRuehl" w:hint="cs"/>
          <w:rtl/>
        </w:rPr>
        <w:t>ורה</w:t>
      </w:r>
      <w:r>
        <w:rPr>
          <w:rStyle w:val="default"/>
          <w:rFonts w:cs="FrankRuehl"/>
          <w:rtl/>
        </w:rPr>
        <w:t xml:space="preserve">, </w:t>
      </w:r>
      <w:r>
        <w:rPr>
          <w:rStyle w:val="default"/>
          <w:rFonts w:cs="FrankRuehl" w:hint="cs"/>
          <w:rtl/>
        </w:rPr>
        <w:t>דו"ח מתקן אם מי מהם ראה כי דו"ח הוגש של</w:t>
      </w:r>
      <w:r>
        <w:rPr>
          <w:rStyle w:val="default"/>
          <w:rFonts w:cs="FrankRuehl"/>
          <w:rtl/>
        </w:rPr>
        <w:t xml:space="preserve">א </w:t>
      </w:r>
      <w:r>
        <w:rPr>
          <w:rStyle w:val="default"/>
          <w:rFonts w:cs="FrankRuehl" w:hint="cs"/>
          <w:rtl/>
        </w:rPr>
        <w:t>כנדר</w:t>
      </w:r>
      <w:r>
        <w:rPr>
          <w:rStyle w:val="default"/>
          <w:rFonts w:cs="FrankRuehl"/>
          <w:rtl/>
        </w:rPr>
        <w:t xml:space="preserve">ש </w:t>
      </w:r>
      <w:r>
        <w:rPr>
          <w:rStyle w:val="default"/>
          <w:rFonts w:cs="FrankRuehl" w:hint="cs"/>
          <w:rtl/>
        </w:rPr>
        <w:t>לפי חוק זה או אם</w:t>
      </w:r>
      <w:r>
        <w:rPr>
          <w:rStyle w:val="default"/>
          <w:rFonts w:cs="FrankRuehl"/>
          <w:rtl/>
        </w:rPr>
        <w:t xml:space="preserve"> פרטים ש</w:t>
      </w:r>
      <w:r>
        <w:rPr>
          <w:rStyle w:val="default"/>
          <w:rFonts w:cs="FrankRuehl" w:hint="cs"/>
          <w:rtl/>
        </w:rPr>
        <w:t>נמסרו מכוח הוראות סעיף קטן (ג) מחייבים מתן הוראה כאמור.</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240" w:name="Rov226"/>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500"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160 (</w:t>
      </w:r>
      <w:hyperlink r:id="rId501"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pPr>
        <w:pStyle w:val="P00"/>
        <w:ind w:left="0" w:right="1134"/>
        <w:rPr>
          <w:rStyle w:val="default"/>
          <w:rFonts w:cs="FrankRuehl"/>
          <w:sz w:val="2"/>
          <w:szCs w:val="2"/>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r>
      <w:r w:rsidRPr="00EE2ACF">
        <w:rPr>
          <w:rStyle w:val="default"/>
          <w:rFonts w:cs="FrankRuehl" w:hint="cs"/>
          <w:strike/>
          <w:vanish/>
          <w:sz w:val="22"/>
          <w:szCs w:val="22"/>
          <w:shd w:val="clear" w:color="auto" w:fill="FFFF99"/>
          <w:rtl/>
        </w:rPr>
        <w:t>יושב ראש הרשות רשאי</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הרשות א</w:t>
      </w:r>
      <w:r w:rsidRPr="00EE2ACF">
        <w:rPr>
          <w:rStyle w:val="default"/>
          <w:rFonts w:cs="FrankRuehl" w:hint="cs"/>
          <w:vanish/>
          <w:sz w:val="22"/>
          <w:szCs w:val="22"/>
          <w:u w:val="single"/>
          <w:shd w:val="clear" w:color="auto" w:fill="FFFF99"/>
          <w:rtl/>
        </w:rPr>
        <w:t>ו עובד שהיא הסמיכה</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ל</w:t>
      </w:r>
      <w:r w:rsidRPr="00EE2ACF">
        <w:rPr>
          <w:rStyle w:val="default"/>
          <w:rFonts w:cs="FrankRuehl"/>
          <w:vanish/>
          <w:sz w:val="22"/>
          <w:szCs w:val="22"/>
          <w:u w:val="single"/>
          <w:shd w:val="clear" w:color="auto" w:fill="FFFF99"/>
          <w:rtl/>
        </w:rPr>
        <w:t>כ</w:t>
      </w:r>
      <w:r w:rsidRPr="00EE2ACF">
        <w:rPr>
          <w:rStyle w:val="default"/>
          <w:rFonts w:cs="FrankRuehl" w:hint="cs"/>
          <w:vanish/>
          <w:sz w:val="22"/>
          <w:szCs w:val="22"/>
          <w:u w:val="single"/>
          <w:shd w:val="clear" w:color="auto" w:fill="FFFF99"/>
          <w:rtl/>
        </w:rPr>
        <w:t>ך</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ר</w:t>
      </w:r>
      <w:r w:rsidRPr="00EE2ACF">
        <w:rPr>
          <w:rStyle w:val="default"/>
          <w:rFonts w:cs="FrankRuehl"/>
          <w:vanish/>
          <w:sz w:val="22"/>
          <w:szCs w:val="22"/>
          <w:u w:val="single"/>
          <w:shd w:val="clear" w:color="auto" w:fill="FFFF99"/>
          <w:rtl/>
        </w:rPr>
        <w:t>ש</w:t>
      </w:r>
      <w:r w:rsidRPr="00EE2ACF">
        <w:rPr>
          <w:rStyle w:val="default"/>
          <w:rFonts w:cs="FrankRuehl" w:hint="cs"/>
          <w:vanish/>
          <w:sz w:val="22"/>
          <w:szCs w:val="22"/>
          <w:u w:val="single"/>
          <w:shd w:val="clear" w:color="auto" w:fill="FFFF99"/>
          <w:rtl/>
        </w:rPr>
        <w:t>אים</w:t>
      </w:r>
      <w:r w:rsidRPr="00EE2ACF">
        <w:rPr>
          <w:rStyle w:val="default"/>
          <w:rFonts w:cs="FrankRuehl" w:hint="cs"/>
          <w:vanish/>
          <w:sz w:val="22"/>
          <w:szCs w:val="22"/>
          <w:shd w:val="clear" w:color="auto" w:fill="FFFF99"/>
          <w:rtl/>
        </w:rPr>
        <w:t xml:space="preserve"> להורות למנהל קרן, לאחר שניתנה לו הזדמנות נאותה להשמיע את טענותיו, להגיש, תוך תקופה </w:t>
      </w:r>
      <w:r w:rsidRPr="00EE2ACF">
        <w:rPr>
          <w:rStyle w:val="default"/>
          <w:rFonts w:cs="FrankRuehl" w:hint="cs"/>
          <w:strike/>
          <w:vanish/>
          <w:sz w:val="22"/>
          <w:szCs w:val="22"/>
          <w:shd w:val="clear" w:color="auto" w:fill="FFFF99"/>
          <w:rtl/>
        </w:rPr>
        <w:t>שיורה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 xml:space="preserve">שמי מהם </w:t>
      </w:r>
      <w:r w:rsidRPr="00EE2ACF">
        <w:rPr>
          <w:rStyle w:val="default"/>
          <w:rFonts w:cs="FrankRuehl"/>
          <w:vanish/>
          <w:sz w:val="22"/>
          <w:szCs w:val="22"/>
          <w:u w:val="single"/>
          <w:shd w:val="clear" w:color="auto" w:fill="FFFF99"/>
          <w:rtl/>
        </w:rPr>
        <w:t>י</w:t>
      </w:r>
      <w:r w:rsidRPr="00EE2ACF">
        <w:rPr>
          <w:rStyle w:val="default"/>
          <w:rFonts w:cs="FrankRuehl" w:hint="cs"/>
          <w:vanish/>
          <w:sz w:val="22"/>
          <w:szCs w:val="22"/>
          <w:u w:val="single"/>
          <w:shd w:val="clear" w:color="auto" w:fill="FFFF99"/>
          <w:rtl/>
        </w:rPr>
        <w:t>ורה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 xml:space="preserve">דו"ח מתקן </w:t>
      </w:r>
      <w:r w:rsidRPr="00EE2ACF">
        <w:rPr>
          <w:rStyle w:val="default"/>
          <w:rFonts w:cs="FrankRuehl" w:hint="cs"/>
          <w:strike/>
          <w:vanish/>
          <w:sz w:val="22"/>
          <w:szCs w:val="22"/>
          <w:shd w:val="clear" w:color="auto" w:fill="FFFF99"/>
          <w:rtl/>
        </w:rPr>
        <w:t>אם ראה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אם מי מהם ראה</w:t>
      </w:r>
      <w:r w:rsidRPr="00EE2ACF">
        <w:rPr>
          <w:rStyle w:val="default"/>
          <w:rFonts w:cs="FrankRuehl" w:hint="cs"/>
          <w:vanish/>
          <w:sz w:val="22"/>
          <w:szCs w:val="22"/>
          <w:shd w:val="clear" w:color="auto" w:fill="FFFF99"/>
          <w:rtl/>
        </w:rPr>
        <w:t xml:space="preserve"> כי דו"ח הוגש של</w:t>
      </w:r>
      <w:r w:rsidRPr="00EE2ACF">
        <w:rPr>
          <w:rStyle w:val="default"/>
          <w:rFonts w:cs="FrankRuehl"/>
          <w:vanish/>
          <w:sz w:val="22"/>
          <w:szCs w:val="22"/>
          <w:shd w:val="clear" w:color="auto" w:fill="FFFF99"/>
          <w:rtl/>
        </w:rPr>
        <w:t xml:space="preserve">א </w:t>
      </w:r>
      <w:r w:rsidRPr="00EE2ACF">
        <w:rPr>
          <w:rStyle w:val="default"/>
          <w:rFonts w:cs="FrankRuehl" w:hint="cs"/>
          <w:vanish/>
          <w:sz w:val="22"/>
          <w:szCs w:val="22"/>
          <w:shd w:val="clear" w:color="auto" w:fill="FFFF99"/>
          <w:rtl/>
        </w:rPr>
        <w:t>כנדר</w:t>
      </w:r>
      <w:r w:rsidRPr="00EE2ACF">
        <w:rPr>
          <w:rStyle w:val="default"/>
          <w:rFonts w:cs="FrankRuehl"/>
          <w:vanish/>
          <w:sz w:val="22"/>
          <w:szCs w:val="22"/>
          <w:shd w:val="clear" w:color="auto" w:fill="FFFF99"/>
          <w:rtl/>
        </w:rPr>
        <w:t xml:space="preserve">ש </w:t>
      </w:r>
      <w:r w:rsidRPr="00EE2ACF">
        <w:rPr>
          <w:rStyle w:val="default"/>
          <w:rFonts w:cs="FrankRuehl" w:hint="cs"/>
          <w:vanish/>
          <w:sz w:val="22"/>
          <w:szCs w:val="22"/>
          <w:shd w:val="clear" w:color="auto" w:fill="FFFF99"/>
          <w:rtl/>
        </w:rPr>
        <w:t>לפי חוק זה או אם</w:t>
      </w:r>
      <w:r w:rsidRPr="00EE2ACF">
        <w:rPr>
          <w:rStyle w:val="default"/>
          <w:rFonts w:cs="FrankRuehl"/>
          <w:vanish/>
          <w:sz w:val="22"/>
          <w:szCs w:val="22"/>
          <w:shd w:val="clear" w:color="auto" w:fill="FFFF99"/>
          <w:rtl/>
        </w:rPr>
        <w:t xml:space="preserve"> פרטים ש</w:t>
      </w:r>
      <w:r w:rsidRPr="00EE2ACF">
        <w:rPr>
          <w:rStyle w:val="default"/>
          <w:rFonts w:cs="FrankRuehl" w:hint="cs"/>
          <w:vanish/>
          <w:sz w:val="22"/>
          <w:szCs w:val="22"/>
          <w:shd w:val="clear" w:color="auto" w:fill="FFFF99"/>
          <w:rtl/>
        </w:rPr>
        <w:t>נמסרו מכוח הוראות סעיף קטן (ג) מחייבים מתן הוראה כאמור.</w:t>
      </w:r>
      <w:bookmarkEnd w:id="240"/>
    </w:p>
    <w:p w:rsidR="00DE2E9C" w:rsidRDefault="00DE2E9C">
      <w:pPr>
        <w:pStyle w:val="P00"/>
        <w:spacing w:before="72"/>
        <w:ind w:left="0" w:right="1134"/>
        <w:rPr>
          <w:rStyle w:val="default"/>
          <w:rFonts w:cs="FrankRuehl" w:hint="cs"/>
          <w:rtl/>
        </w:rPr>
      </w:pPr>
      <w:r>
        <w:rPr>
          <w:lang w:val="he-IL"/>
        </w:rPr>
        <w:pict>
          <v:rect id="_x0000_s2195" style="position:absolute;left:0;text-align:left;margin-left:464.5pt;margin-top:8.05pt;width:75.05pt;height:16pt;z-index:251461632"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(ה)</w:t>
      </w:r>
      <w:r>
        <w:rPr>
          <w:rStyle w:val="default"/>
          <w:rFonts w:cs="FrankRuehl"/>
          <w:rtl/>
        </w:rPr>
        <w:tab/>
        <w:t xml:space="preserve">שוכנעו </w:t>
      </w:r>
      <w:r>
        <w:rPr>
          <w:rStyle w:val="default"/>
          <w:rFonts w:cs="FrankRuehl" w:hint="cs"/>
          <w:rtl/>
        </w:rPr>
        <w:t>הרשות או עובד שהיא הסמיכה לכך, כי נבצר ממנהל קרן להגיש דו"ח לפי חוק זה במועד שנקבע</w:t>
      </w:r>
      <w:r>
        <w:rPr>
          <w:rStyle w:val="default"/>
          <w:rFonts w:cs="FrankRuehl"/>
          <w:rtl/>
        </w:rPr>
        <w:t xml:space="preserve"> ל</w:t>
      </w:r>
      <w:r>
        <w:rPr>
          <w:rStyle w:val="default"/>
          <w:rFonts w:cs="FrankRuehl" w:hint="cs"/>
          <w:rtl/>
        </w:rPr>
        <w:t>כך בתקנות, רשאים הם להאריך את המועד להגשתו.</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241" w:name="Rov227"/>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502"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160 (</w:t>
      </w:r>
      <w:hyperlink r:id="rId503"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pPr>
        <w:pStyle w:val="P00"/>
        <w:ind w:left="0" w:right="1134"/>
        <w:rPr>
          <w:rStyle w:val="default"/>
          <w:rFonts w:cs="FrankRuehl"/>
          <w:sz w:val="2"/>
          <w:szCs w:val="2"/>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(ה)</w:t>
      </w:r>
      <w:r w:rsidRPr="00EE2ACF">
        <w:rPr>
          <w:rStyle w:val="default"/>
          <w:rFonts w:cs="FrankRuehl"/>
          <w:vanish/>
          <w:sz w:val="22"/>
          <w:szCs w:val="22"/>
          <w:shd w:val="clear" w:color="auto" w:fill="FFFF99"/>
          <w:rtl/>
        </w:rPr>
        <w:tab/>
      </w:r>
      <w:r w:rsidRPr="00EE2ACF">
        <w:rPr>
          <w:rStyle w:val="default"/>
          <w:rFonts w:cs="FrankRuehl" w:hint="cs"/>
          <w:strike/>
          <w:vanish/>
          <w:sz w:val="22"/>
          <w:szCs w:val="22"/>
          <w:shd w:val="clear" w:color="auto" w:fill="FFFF99"/>
          <w:rtl/>
        </w:rPr>
        <w:t>שוכנע 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 xml:space="preserve">שוכנעו </w:t>
      </w:r>
      <w:r w:rsidRPr="00EE2ACF">
        <w:rPr>
          <w:rStyle w:val="default"/>
          <w:rFonts w:cs="FrankRuehl" w:hint="cs"/>
          <w:vanish/>
          <w:sz w:val="22"/>
          <w:szCs w:val="22"/>
          <w:u w:val="single"/>
          <w:shd w:val="clear" w:color="auto" w:fill="FFFF99"/>
          <w:rtl/>
        </w:rPr>
        <w:t>הרשות או עובד שהיא הסמיכה לכך,</w:t>
      </w:r>
      <w:r w:rsidRPr="00EE2ACF">
        <w:rPr>
          <w:rStyle w:val="default"/>
          <w:rFonts w:cs="FrankRuehl" w:hint="cs"/>
          <w:vanish/>
          <w:sz w:val="22"/>
          <w:szCs w:val="22"/>
          <w:shd w:val="clear" w:color="auto" w:fill="FFFF99"/>
          <w:rtl/>
        </w:rPr>
        <w:t xml:space="preserve"> כי נבצר ממנהל קרן להגיש דו"ח לפי חוק זה במועד שנקבע</w:t>
      </w:r>
      <w:r w:rsidRPr="00EE2ACF">
        <w:rPr>
          <w:rStyle w:val="default"/>
          <w:rFonts w:cs="FrankRuehl"/>
          <w:vanish/>
          <w:sz w:val="22"/>
          <w:szCs w:val="22"/>
          <w:shd w:val="clear" w:color="auto" w:fill="FFFF99"/>
          <w:rtl/>
        </w:rPr>
        <w:t xml:space="preserve"> ל</w:t>
      </w:r>
      <w:r w:rsidRPr="00EE2ACF">
        <w:rPr>
          <w:rStyle w:val="default"/>
          <w:rFonts w:cs="FrankRuehl" w:hint="cs"/>
          <w:vanish/>
          <w:sz w:val="22"/>
          <w:szCs w:val="22"/>
          <w:shd w:val="clear" w:color="auto" w:fill="FFFF99"/>
          <w:rtl/>
        </w:rPr>
        <w:t xml:space="preserve">כך בתקנות, </w:t>
      </w:r>
      <w:r w:rsidRPr="00EE2ACF">
        <w:rPr>
          <w:rStyle w:val="default"/>
          <w:rFonts w:cs="FrankRuehl" w:hint="cs"/>
          <w:strike/>
          <w:vanish/>
          <w:sz w:val="22"/>
          <w:szCs w:val="22"/>
          <w:shd w:val="clear" w:color="auto" w:fill="FFFF99"/>
          <w:rtl/>
        </w:rPr>
        <w:t>רשאי הוא</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רשאים הם</w:t>
      </w:r>
      <w:r w:rsidRPr="00EE2ACF">
        <w:rPr>
          <w:rStyle w:val="default"/>
          <w:rFonts w:cs="FrankRuehl" w:hint="cs"/>
          <w:vanish/>
          <w:sz w:val="22"/>
          <w:szCs w:val="22"/>
          <w:shd w:val="clear" w:color="auto" w:fill="FFFF99"/>
          <w:rtl/>
        </w:rPr>
        <w:t xml:space="preserve"> להאריך את המועד להגשתו.</w:t>
      </w:r>
      <w:bookmarkEnd w:id="241"/>
    </w:p>
    <w:p w:rsidR="00DE2E9C" w:rsidRDefault="00DE2E9C" w:rsidP="00501D6F">
      <w:pPr>
        <w:pStyle w:val="P00"/>
        <w:spacing w:before="72"/>
        <w:ind w:left="1021" w:right="1134" w:hanging="1021"/>
        <w:rPr>
          <w:rFonts w:cs="FrankRuehl" w:hint="cs"/>
          <w:sz w:val="26"/>
          <w:rtl/>
        </w:rPr>
      </w:pPr>
      <w:r>
        <w:rPr>
          <w:rFonts w:cs="FrankRuehl"/>
          <w:rtl/>
          <w:lang w:val="he-IL"/>
        </w:rPr>
        <w:pict>
          <v:shape id="_x0000_s2323" type="#_x0000_t202" style="position:absolute;left:0;text-align:left;margin-left:470.25pt;margin-top:7.1pt;width:1in;height:15.2pt;z-index:251628544"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shape>
        </w:pict>
      </w:r>
      <w:r>
        <w:rPr>
          <w:rFonts w:cs="FrankRuehl" w:hint="cs"/>
          <w:sz w:val="26"/>
          <w:rtl/>
        </w:rPr>
        <w:tab/>
        <w:t>(ה1)</w:t>
      </w:r>
      <w:r>
        <w:rPr>
          <w:rFonts w:cs="FrankRuehl" w:hint="cs"/>
          <w:sz w:val="26"/>
          <w:rtl/>
        </w:rPr>
        <w:tab/>
        <w:t>(1)</w:t>
      </w:r>
      <w:r>
        <w:rPr>
          <w:rFonts w:cs="FrankRuehl" w:hint="cs"/>
          <w:sz w:val="26"/>
          <w:rtl/>
        </w:rPr>
        <w:tab/>
        <w:t>יושב ראש הרשות רשאי, א</w:t>
      </w:r>
      <w:r w:rsidR="00501D6F">
        <w:rPr>
          <w:rFonts w:cs="FrankRuehl" w:hint="cs"/>
          <w:sz w:val="26"/>
          <w:rtl/>
        </w:rPr>
        <w:t>ם</w:t>
      </w:r>
      <w:r>
        <w:rPr>
          <w:rFonts w:cs="FrankRuehl" w:hint="cs"/>
          <w:sz w:val="26"/>
          <w:rtl/>
        </w:rPr>
        <w:t xml:space="preserve"> סבר כי מידע הנכלל בדו"ח שיש להגישו לפי חוק זה הוא בעל חשיבות מיוחדת לבעלי היחידות של הקרן, להורות למנהל הקרן, לשלוח את הדו"ח לבעלי היחידות המחזיקים ביחידות באמצעותו, לפי מעניהם הידועים באותה עת ולהודיע למפיץ שבאמצעותו מוחזקות יחידות של הקרן כי עליו לשלוח את הדו"ח לבעלי היחידות.</w:t>
      </w:r>
    </w:p>
    <w:p w:rsidR="00DE2E9C" w:rsidRDefault="00DE2E9C">
      <w:pPr>
        <w:pStyle w:val="P00"/>
        <w:spacing w:before="72"/>
        <w:ind w:left="1021" w:right="1134"/>
        <w:rPr>
          <w:rFonts w:cs="FrankRuehl" w:hint="cs"/>
          <w:sz w:val="26"/>
          <w:rtl/>
        </w:rPr>
      </w:pPr>
      <w:r>
        <w:rPr>
          <w:rFonts w:cs="FrankRuehl" w:hint="cs"/>
          <w:sz w:val="26"/>
          <w:rtl/>
        </w:rPr>
        <w:t>(2)</w:t>
      </w:r>
      <w:r>
        <w:rPr>
          <w:rFonts w:cs="FrankRuehl" w:hint="cs"/>
          <w:sz w:val="26"/>
          <w:rtl/>
        </w:rPr>
        <w:tab/>
        <w:t>קיבל המפיץ הודעה כאמור בפסקה (1), ישלח את הדו"ח, מיד לאחר קבלת ההודעה, לבעלי היחידות המחזיקים ביחידות באמצעותו, לפי מעניהם הידועים באותה עת.</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242" w:name="Rov273"/>
      <w:r w:rsidRPr="00EE2ACF">
        <w:rPr>
          <w:rStyle w:val="default"/>
          <w:rFonts w:cs="FrankRuehl" w:hint="cs"/>
          <w:vanish/>
          <w:color w:val="FF0000"/>
          <w:sz w:val="20"/>
          <w:szCs w:val="20"/>
          <w:shd w:val="clear" w:color="auto" w:fill="FFFF99"/>
          <w:rtl/>
        </w:rPr>
        <w:t>מיום 15.12.2004</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04"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39 (</w:t>
      </w:r>
      <w:hyperlink r:id="rId505"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Fonts w:cs="FrankRuehl" w:hint="cs"/>
          <w:sz w:val="2"/>
          <w:szCs w:val="2"/>
          <w:rtl/>
        </w:rPr>
      </w:pPr>
      <w:r w:rsidRPr="00EE2ACF">
        <w:rPr>
          <w:rStyle w:val="default"/>
          <w:rFonts w:cs="FrankRuehl" w:hint="cs"/>
          <w:b/>
          <w:bCs/>
          <w:vanish/>
          <w:sz w:val="20"/>
          <w:szCs w:val="20"/>
          <w:shd w:val="clear" w:color="auto" w:fill="FFFF99"/>
          <w:rtl/>
        </w:rPr>
        <w:t>הוספת סעיף קטן 72(ה1)</w:t>
      </w:r>
      <w:bookmarkEnd w:id="242"/>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לא קיים</w:t>
      </w:r>
      <w:r>
        <w:rPr>
          <w:rStyle w:val="default"/>
          <w:rFonts w:cs="FrankRuehl" w:hint="cs"/>
          <w:rtl/>
        </w:rPr>
        <w:t xml:space="preserve"> מנהל קרן הוראה מהוראות סעיף זה, רשאי בית המשפט, לבקשת יושב ראש הרשות, לצוות עליו לקיימה במועד שיקבע.</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rtl/>
        </w:rPr>
        <w:tab/>
        <w:t>מי שהגי</w:t>
      </w:r>
      <w:r>
        <w:rPr>
          <w:rStyle w:val="default"/>
          <w:rFonts w:cs="FrankRuehl" w:hint="cs"/>
          <w:rtl/>
        </w:rPr>
        <w:t>ש דו"ח או הודעה שיש להגישם לפי חוק זה, או מי שחוות דעת או סקירה שנתן נכללו בדו"ח או בהודעה כאמור, לאחר שנתן את הסכמתו ה</w:t>
      </w:r>
      <w:r>
        <w:rPr>
          <w:rStyle w:val="default"/>
          <w:rFonts w:cs="FrankRuehl"/>
          <w:rtl/>
        </w:rPr>
        <w:t>מוקדמת ל</w:t>
      </w:r>
      <w:r>
        <w:rPr>
          <w:rStyle w:val="default"/>
          <w:rFonts w:cs="FrankRuehl" w:hint="cs"/>
          <w:rtl/>
        </w:rPr>
        <w:t>כך בכתב, אחראי כלפי מי שרכש או שפדה או שקנה או שמכר יחידות בקרן, תוך כדי המסחר בבורסה או מחוצה לה, לנזק שנגרם מחמת פרט מטעה שהיה בהם, ויחולו הוראות סעי</w:t>
      </w:r>
      <w:r>
        <w:rPr>
          <w:rStyle w:val="default"/>
          <w:rFonts w:cs="FrankRuehl"/>
          <w:rtl/>
        </w:rPr>
        <w:t>פ</w:t>
      </w:r>
      <w:r>
        <w:rPr>
          <w:rStyle w:val="default"/>
          <w:rFonts w:cs="FrankRuehl" w:hint="cs"/>
          <w:rtl/>
        </w:rPr>
        <w:t xml:space="preserve">ים 39 </w:t>
      </w:r>
      <w:r>
        <w:rPr>
          <w:rStyle w:val="default"/>
          <w:rFonts w:cs="FrankRuehl"/>
          <w:rtl/>
        </w:rPr>
        <w:t>ו</w:t>
      </w:r>
      <w:r>
        <w:rPr>
          <w:rStyle w:val="default"/>
          <w:rFonts w:cs="FrankRuehl" w:hint="cs"/>
          <w:rtl/>
        </w:rPr>
        <w:t>-40, בשינויים המחויבים.</w:t>
      </w:r>
    </w:p>
    <w:p w:rsidR="00DE2E9C" w:rsidRDefault="00DE2E9C" w:rsidP="00210FA6">
      <w:pPr>
        <w:pStyle w:val="P00"/>
        <w:spacing w:before="72"/>
        <w:ind w:left="0" w:right="1134"/>
        <w:rPr>
          <w:rStyle w:val="default"/>
          <w:rFonts w:cs="FrankRuehl" w:hint="cs"/>
          <w:rtl/>
        </w:rPr>
      </w:pPr>
      <w:r>
        <w:rPr>
          <w:lang w:val="he-IL"/>
        </w:rPr>
        <w:pict>
          <v:rect id="_x0000_s2196" style="position:absolute;left:0;text-align:left;margin-left:464.5pt;margin-top:8.05pt;width:75.05pt;height:16.2pt;z-index:251462656"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noProof/>
                      <w:sz w:val="18"/>
                      <w:szCs w:val="18"/>
                      <w:rtl/>
                    </w:rPr>
                    <w:t xml:space="preserve">(תיקון מס' 16) </w:t>
                  </w:r>
                  <w:r>
                    <w:rPr>
                      <w:rFonts w:cs="Miriam"/>
                      <w:noProof/>
                      <w:sz w:val="18"/>
                      <w:szCs w:val="18"/>
                      <w:rtl/>
                    </w:rPr>
                    <w:br/>
                  </w:r>
                  <w:r>
                    <w:rPr>
                      <w:rFonts w:cs="Miriam" w:hint="cs"/>
                      <w:noProof/>
                      <w:sz w:val="18"/>
                      <w:szCs w:val="18"/>
                      <w:rtl/>
                    </w:rPr>
                    <w:t>תש"ע-2010</w:t>
                  </w:r>
                </w:p>
              </w:txbxContent>
            </v:textbox>
            <w10:anchorlock/>
          </v:rect>
        </w:pict>
      </w:r>
      <w:r>
        <w:rPr>
          <w:rFonts w:cs="FrankRuehl"/>
          <w:sz w:val="26"/>
          <w:rtl/>
        </w:rPr>
        <w:tab/>
      </w:r>
      <w:r>
        <w:rPr>
          <w:rStyle w:val="default"/>
          <w:rFonts w:cs="FrankRuehl"/>
          <w:rtl/>
        </w:rPr>
        <w:t>(ח)</w:t>
      </w:r>
      <w:r>
        <w:rPr>
          <w:rStyle w:val="default"/>
          <w:rFonts w:cs="FrankRuehl"/>
          <w:rtl/>
        </w:rPr>
        <w:tab/>
      </w:r>
      <w:r w:rsidR="00210FA6">
        <w:rPr>
          <w:rStyle w:val="default"/>
          <w:rFonts w:cs="FrankRuehl" w:hint="cs"/>
          <w:rtl/>
        </w:rPr>
        <w:t>(בוטל)</w:t>
      </w:r>
      <w:r w:rsidR="00BD5F2B">
        <w:rPr>
          <w:rStyle w:val="default"/>
          <w:rFonts w:cs="FrankRuehl" w:hint="cs"/>
          <w:rtl/>
        </w:rPr>
        <w:t>.</w:t>
      </w:r>
    </w:p>
    <w:p w:rsidR="00BD5F2B" w:rsidRPr="00EE2ACF" w:rsidRDefault="00BD5F2B" w:rsidP="00BD5F2B">
      <w:pPr>
        <w:pStyle w:val="P00"/>
        <w:spacing w:before="0"/>
        <w:ind w:left="0" w:right="1134"/>
        <w:rPr>
          <w:rStyle w:val="default"/>
          <w:rFonts w:cs="FrankRuehl" w:hint="cs"/>
          <w:strike/>
          <w:vanish/>
          <w:sz w:val="20"/>
          <w:szCs w:val="20"/>
          <w:shd w:val="clear" w:color="auto" w:fill="FFFF99"/>
          <w:rtl/>
        </w:rPr>
      </w:pPr>
      <w:bookmarkStart w:id="243" w:name="Rov392"/>
      <w:r w:rsidRPr="00EE2ACF">
        <w:rPr>
          <w:rStyle w:val="default"/>
          <w:rFonts w:cs="FrankRuehl" w:hint="cs"/>
          <w:vanish/>
          <w:color w:val="FF0000"/>
          <w:sz w:val="20"/>
          <w:szCs w:val="20"/>
          <w:shd w:val="clear" w:color="auto" w:fill="FFFF99"/>
          <w:rtl/>
        </w:rPr>
        <w:t>מיום 1.6.1999</w:t>
      </w:r>
    </w:p>
    <w:p w:rsidR="00BD5F2B" w:rsidRPr="00EE2ACF" w:rsidRDefault="00BD5F2B" w:rsidP="00BD5F2B">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BD5F2B" w:rsidRPr="00EE2ACF" w:rsidRDefault="00BD5F2B" w:rsidP="00BD5F2B">
      <w:pPr>
        <w:pStyle w:val="P22"/>
        <w:spacing w:before="0"/>
        <w:ind w:left="0" w:right="1134"/>
        <w:rPr>
          <w:rStyle w:val="default"/>
          <w:rFonts w:cs="FrankRuehl" w:hint="cs"/>
          <w:vanish/>
          <w:sz w:val="20"/>
          <w:szCs w:val="20"/>
          <w:shd w:val="clear" w:color="auto" w:fill="FFFF99"/>
          <w:rtl/>
        </w:rPr>
      </w:pPr>
      <w:hyperlink r:id="rId506"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160 (</w:t>
      </w:r>
      <w:hyperlink r:id="rId507"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BD5F2B" w:rsidRPr="00EE2ACF" w:rsidRDefault="00BD5F2B" w:rsidP="00BD5F2B">
      <w:pPr>
        <w:pStyle w:val="P00"/>
        <w:ind w:left="0" w:right="1134"/>
        <w:rPr>
          <w:rStyle w:val="default"/>
          <w:rFonts w:cs="FrankRuehl" w:hint="cs"/>
          <w:vanish/>
          <w:sz w:val="22"/>
          <w:szCs w:val="22"/>
          <w:shd w:val="clear" w:color="auto" w:fill="FFFF99"/>
          <w:rtl/>
        </w:rPr>
      </w:pPr>
      <w:r w:rsidRPr="00EE2ACF">
        <w:rPr>
          <w:vanish/>
          <w:sz w:val="22"/>
          <w:szCs w:val="22"/>
          <w:shd w:val="clear" w:color="auto" w:fill="FFFF99"/>
          <w:rtl/>
        </w:rPr>
        <w:tab/>
      </w:r>
      <w:r w:rsidRPr="00EE2ACF">
        <w:rPr>
          <w:rStyle w:val="default"/>
          <w:rFonts w:cs="FrankRuehl"/>
          <w:vanish/>
          <w:sz w:val="22"/>
          <w:szCs w:val="22"/>
          <w:shd w:val="clear" w:color="auto" w:fill="FFFF99"/>
          <w:rtl/>
        </w:rPr>
        <w:t>(ח)</w:t>
      </w:r>
      <w:r w:rsidRPr="00EE2ACF">
        <w:rPr>
          <w:rStyle w:val="default"/>
          <w:rFonts w:cs="FrankRuehl"/>
          <w:vanish/>
          <w:sz w:val="22"/>
          <w:szCs w:val="22"/>
          <w:shd w:val="clear" w:color="auto" w:fill="FFFF99"/>
          <w:rtl/>
        </w:rPr>
        <w:tab/>
        <w:t>על הורא</w:t>
      </w:r>
      <w:r w:rsidRPr="00EE2ACF">
        <w:rPr>
          <w:rStyle w:val="default"/>
          <w:rFonts w:cs="FrankRuehl" w:hint="cs"/>
          <w:vanish/>
          <w:sz w:val="22"/>
          <w:szCs w:val="22"/>
          <w:shd w:val="clear" w:color="auto" w:fill="FFFF99"/>
          <w:rtl/>
        </w:rPr>
        <w:t xml:space="preserve">ה לפי סעיף זה, </w:t>
      </w:r>
      <w:r w:rsidRPr="00EE2ACF">
        <w:rPr>
          <w:rStyle w:val="default"/>
          <w:rFonts w:cs="FrankRuehl" w:hint="cs"/>
          <w:strike/>
          <w:vanish/>
          <w:sz w:val="22"/>
          <w:szCs w:val="22"/>
          <w:shd w:val="clear" w:color="auto" w:fill="FFFF99"/>
          <w:rtl/>
        </w:rPr>
        <w:t>רשאי מנהל הקרן</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רשאים מנהל קרן או נאמן</w:t>
      </w:r>
      <w:r w:rsidRPr="00EE2ACF">
        <w:rPr>
          <w:rStyle w:val="default"/>
          <w:rFonts w:cs="FrankRuehl" w:hint="cs"/>
          <w:vanish/>
          <w:sz w:val="22"/>
          <w:szCs w:val="22"/>
          <w:shd w:val="clear" w:color="auto" w:fill="FFFF99"/>
          <w:rtl/>
        </w:rPr>
        <w:t xml:space="preserve"> לערער ויחולו ה</w:t>
      </w:r>
      <w:r w:rsidRPr="00EE2ACF">
        <w:rPr>
          <w:rStyle w:val="default"/>
          <w:rFonts w:cs="FrankRuehl"/>
          <w:vanish/>
          <w:sz w:val="22"/>
          <w:szCs w:val="22"/>
          <w:shd w:val="clear" w:color="auto" w:fill="FFFF99"/>
          <w:rtl/>
        </w:rPr>
        <w:t>וראות סע</w:t>
      </w:r>
      <w:r w:rsidRPr="00EE2ACF">
        <w:rPr>
          <w:rStyle w:val="default"/>
          <w:rFonts w:cs="FrankRuehl" w:hint="cs"/>
          <w:vanish/>
          <w:sz w:val="22"/>
          <w:szCs w:val="22"/>
          <w:shd w:val="clear" w:color="auto" w:fill="FFFF99"/>
          <w:rtl/>
        </w:rPr>
        <w:t>יף 95.</w:t>
      </w:r>
    </w:p>
    <w:p w:rsidR="00BD5F2B" w:rsidRPr="00EE2ACF" w:rsidRDefault="00BD5F2B" w:rsidP="00BD5F2B">
      <w:pPr>
        <w:pStyle w:val="P22"/>
        <w:tabs>
          <w:tab w:val="left" w:pos="624"/>
        </w:tabs>
        <w:spacing w:before="0"/>
        <w:ind w:left="0" w:right="1134"/>
        <w:rPr>
          <w:rStyle w:val="default"/>
          <w:rFonts w:cs="FrankRuehl" w:hint="cs"/>
          <w:vanish/>
          <w:sz w:val="20"/>
          <w:szCs w:val="20"/>
          <w:shd w:val="clear" w:color="auto" w:fill="FFFF99"/>
          <w:rtl/>
        </w:rPr>
      </w:pPr>
    </w:p>
    <w:p w:rsidR="00BD5F2B" w:rsidRPr="00EE2ACF" w:rsidRDefault="00BD5F2B" w:rsidP="00BD5F2B">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15.12.2010</w:t>
      </w:r>
    </w:p>
    <w:p w:rsidR="00BD5F2B" w:rsidRPr="00EE2ACF" w:rsidRDefault="00BD5F2B" w:rsidP="00BD5F2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BD5F2B" w:rsidRPr="00EE2ACF" w:rsidRDefault="00BD5F2B" w:rsidP="00BD5F2B">
      <w:pPr>
        <w:pStyle w:val="P00"/>
        <w:spacing w:before="0"/>
        <w:ind w:left="0" w:right="1134"/>
        <w:rPr>
          <w:rStyle w:val="default"/>
          <w:rFonts w:cs="FrankRuehl" w:hint="cs"/>
          <w:vanish/>
          <w:sz w:val="20"/>
          <w:szCs w:val="20"/>
          <w:shd w:val="clear" w:color="auto" w:fill="FFFF99"/>
          <w:rtl/>
        </w:rPr>
      </w:pPr>
      <w:hyperlink r:id="rId508"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509"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BD5F2B" w:rsidRPr="00EE2ACF" w:rsidRDefault="00BD5F2B" w:rsidP="00BD5F2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קטן 72(ח)</w:t>
      </w:r>
    </w:p>
    <w:p w:rsidR="00BD5F2B" w:rsidRPr="00EE2ACF" w:rsidRDefault="00BD5F2B" w:rsidP="00BD5F2B">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BD5F2B" w:rsidRPr="00BD5F2B" w:rsidRDefault="00BD5F2B" w:rsidP="00BD5F2B">
      <w:pPr>
        <w:pStyle w:val="P00"/>
        <w:spacing w:before="0"/>
        <w:ind w:left="0" w:right="1134"/>
        <w:rPr>
          <w:rStyle w:val="default"/>
          <w:rFonts w:cs="FrankRuehl" w:hint="cs"/>
          <w:strike/>
          <w:sz w:val="2"/>
          <w:szCs w:val="2"/>
          <w:shd w:val="clear" w:color="auto" w:fill="FFFF99"/>
          <w:rtl/>
        </w:rPr>
      </w:pPr>
      <w:r w:rsidRPr="00EE2ACF">
        <w:rPr>
          <w:vanish/>
          <w:sz w:val="22"/>
          <w:szCs w:val="22"/>
          <w:shd w:val="clear" w:color="auto" w:fill="FFFF99"/>
          <w:rtl/>
        </w:rPr>
        <w:tab/>
      </w:r>
      <w:r w:rsidRPr="00EE2ACF">
        <w:rPr>
          <w:rStyle w:val="default"/>
          <w:rFonts w:cs="FrankRuehl"/>
          <w:strike/>
          <w:vanish/>
          <w:sz w:val="22"/>
          <w:szCs w:val="22"/>
          <w:shd w:val="clear" w:color="auto" w:fill="FFFF99"/>
          <w:rtl/>
        </w:rPr>
        <w:t>(ח)</w:t>
      </w:r>
      <w:r w:rsidRPr="00EE2ACF">
        <w:rPr>
          <w:rStyle w:val="default"/>
          <w:rFonts w:cs="FrankRuehl"/>
          <w:strike/>
          <w:vanish/>
          <w:sz w:val="22"/>
          <w:szCs w:val="22"/>
          <w:shd w:val="clear" w:color="auto" w:fill="FFFF99"/>
          <w:rtl/>
        </w:rPr>
        <w:tab/>
        <w:t>על הורא</w:t>
      </w:r>
      <w:r w:rsidRPr="00EE2ACF">
        <w:rPr>
          <w:rStyle w:val="default"/>
          <w:rFonts w:cs="FrankRuehl" w:hint="cs"/>
          <w:strike/>
          <w:vanish/>
          <w:sz w:val="22"/>
          <w:szCs w:val="22"/>
          <w:shd w:val="clear" w:color="auto" w:fill="FFFF99"/>
          <w:rtl/>
        </w:rPr>
        <w:t>ה לפי סעיף זה, רשאים מנהל קרן או נאמן לערער ויחולו ה</w:t>
      </w:r>
      <w:r w:rsidRPr="00EE2ACF">
        <w:rPr>
          <w:rStyle w:val="default"/>
          <w:rFonts w:cs="FrankRuehl"/>
          <w:strike/>
          <w:vanish/>
          <w:sz w:val="22"/>
          <w:szCs w:val="22"/>
          <w:shd w:val="clear" w:color="auto" w:fill="FFFF99"/>
          <w:rtl/>
        </w:rPr>
        <w:t>וראות סע</w:t>
      </w:r>
      <w:r w:rsidRPr="00EE2ACF">
        <w:rPr>
          <w:rStyle w:val="default"/>
          <w:rFonts w:cs="FrankRuehl" w:hint="cs"/>
          <w:strike/>
          <w:vanish/>
          <w:sz w:val="22"/>
          <w:szCs w:val="22"/>
          <w:shd w:val="clear" w:color="auto" w:fill="FFFF99"/>
          <w:rtl/>
        </w:rPr>
        <w:t>יף 95.</w:t>
      </w:r>
      <w:bookmarkEnd w:id="243"/>
    </w:p>
    <w:p w:rsidR="00DE2E9C" w:rsidRDefault="00DE2E9C">
      <w:pPr>
        <w:pStyle w:val="P00"/>
        <w:spacing w:before="72"/>
        <w:ind w:left="0" w:right="1134" w:firstLine="624"/>
        <w:rPr>
          <w:rStyle w:val="default"/>
          <w:rFonts w:cs="FrankRuehl" w:hint="cs"/>
          <w:rtl/>
        </w:rPr>
      </w:pPr>
      <w:r>
        <w:rPr>
          <w:lang w:val="he-IL"/>
        </w:rPr>
        <w:pict>
          <v:rect id="_x0000_s2197" style="position:absolute;left:0;text-align:left;margin-left:464.5pt;margin-top:8.05pt;width:75.05pt;height:33.6pt;z-index:251463680"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sz w:val="18"/>
                      <w:szCs w:val="18"/>
                      <w:rtl/>
                    </w:rPr>
                  </w:pPr>
                  <w:r>
                    <w:rPr>
                      <w:rFonts w:cs="Miriam" w:hint="cs"/>
                      <w:sz w:val="18"/>
                      <w:szCs w:val="18"/>
                      <w:rtl/>
                    </w:rPr>
                    <w:t>תשנ</w:t>
                  </w:r>
                  <w:r>
                    <w:rPr>
                      <w:rFonts w:cs="Miriam"/>
                      <w:sz w:val="18"/>
                      <w:szCs w:val="18"/>
                      <w:rtl/>
                    </w:rPr>
                    <w:t>"ט</w:t>
                  </w:r>
                  <w:r>
                    <w:rPr>
                      <w:rFonts w:cs="Miriam" w:hint="cs"/>
                      <w:sz w:val="18"/>
                      <w:szCs w:val="18"/>
                      <w:rtl/>
                    </w:rPr>
                    <w:t>-</w:t>
                  </w:r>
                  <w:r>
                    <w:rPr>
                      <w:rFonts w:cs="Miriam"/>
                      <w:sz w:val="18"/>
                      <w:szCs w:val="18"/>
                      <w:rtl/>
                    </w:rPr>
                    <w:t>1999</w:t>
                  </w:r>
                </w:p>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rect>
        </w:pict>
      </w:r>
      <w:r>
        <w:rPr>
          <w:rStyle w:val="default"/>
          <w:rFonts w:cs="FrankRuehl" w:hint="cs"/>
          <w:rtl/>
        </w:rPr>
        <w:t>(ט)</w:t>
      </w:r>
      <w:r>
        <w:rPr>
          <w:rStyle w:val="default"/>
          <w:rFonts w:cs="FrankRuehl" w:hint="cs"/>
          <w:rtl/>
        </w:rPr>
        <w:tab/>
      </w:r>
      <w:r>
        <w:rPr>
          <w:rStyle w:val="default"/>
          <w:rFonts w:cs="FrankRuehl"/>
          <w:rtl/>
        </w:rPr>
        <w:t>דו"ח שה</w:t>
      </w:r>
      <w:r>
        <w:rPr>
          <w:rStyle w:val="default"/>
          <w:rFonts w:cs="FrankRuehl" w:hint="cs"/>
          <w:rtl/>
        </w:rPr>
        <w:t>וגש לפי הוראה מהוראות חוק זה, יהיה פתוח לעיון הציבור במשרדיהם הראשיים של מנהל הקרן ושל הנאמן, ורשאי כל אדם לקבל העתק ממנו, והכל אם לא נקבע לגביו אחרת לפי חוק זה.</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244" w:name="Rov274"/>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510"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160 (</w:t>
      </w:r>
      <w:hyperlink r:id="rId511"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(ט)</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דו"ח שה</w:t>
      </w:r>
      <w:r w:rsidRPr="00EE2ACF">
        <w:rPr>
          <w:rStyle w:val="default"/>
          <w:rFonts w:cs="FrankRuehl" w:hint="cs"/>
          <w:vanish/>
          <w:sz w:val="22"/>
          <w:szCs w:val="22"/>
          <w:shd w:val="clear" w:color="auto" w:fill="FFFF99"/>
          <w:rtl/>
        </w:rPr>
        <w:t xml:space="preserve">וגש </w:t>
      </w:r>
      <w:r w:rsidRPr="00EE2ACF">
        <w:rPr>
          <w:rStyle w:val="default"/>
          <w:rFonts w:cs="FrankRuehl" w:hint="cs"/>
          <w:vanish/>
          <w:sz w:val="22"/>
          <w:szCs w:val="22"/>
          <w:u w:val="single"/>
          <w:shd w:val="clear" w:color="auto" w:fill="FFFF99"/>
          <w:rtl/>
        </w:rPr>
        <w:t>גם לרשם</w:t>
      </w:r>
      <w:r w:rsidRPr="00EE2ACF">
        <w:rPr>
          <w:rStyle w:val="default"/>
          <w:rFonts w:cs="FrankRuehl" w:hint="cs"/>
          <w:vanish/>
          <w:sz w:val="22"/>
          <w:szCs w:val="22"/>
          <w:shd w:val="clear" w:color="auto" w:fill="FFFF99"/>
          <w:rtl/>
        </w:rPr>
        <w:t xml:space="preserve"> לפי הוראה מהוראות חוק זה, יהיה פתוח לעיון הציבור </w:t>
      </w:r>
      <w:r w:rsidRPr="00EE2ACF">
        <w:rPr>
          <w:rStyle w:val="default"/>
          <w:rFonts w:cs="FrankRuehl" w:hint="cs"/>
          <w:strike/>
          <w:vanish/>
          <w:sz w:val="22"/>
          <w:szCs w:val="22"/>
          <w:shd w:val="clear" w:color="auto" w:fill="FFFF99"/>
          <w:rtl/>
        </w:rPr>
        <w:t>במשרדיהם הראשיים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במשרד הרשם ובמשרדיהם הראשיים</w:t>
      </w:r>
      <w:r w:rsidRPr="00EE2ACF">
        <w:rPr>
          <w:rStyle w:val="default"/>
          <w:rFonts w:cs="FrankRuehl" w:hint="cs"/>
          <w:vanish/>
          <w:sz w:val="22"/>
          <w:szCs w:val="22"/>
          <w:shd w:val="clear" w:color="auto" w:fill="FFFF99"/>
          <w:rtl/>
        </w:rPr>
        <w:t xml:space="preserve"> של מנהל הקרן ושל הנאמן, ורשאי כל אדם לקבל העתק ממנו.</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12"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39 (</w:t>
      </w:r>
      <w:hyperlink r:id="rId513"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Default="00DE2E9C">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ab/>
        <w:t>(ט)</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דו"ח שה</w:t>
      </w:r>
      <w:r w:rsidRPr="00EE2ACF">
        <w:rPr>
          <w:rStyle w:val="default"/>
          <w:rFonts w:cs="FrankRuehl" w:hint="cs"/>
          <w:vanish/>
          <w:sz w:val="22"/>
          <w:szCs w:val="22"/>
          <w:shd w:val="clear" w:color="auto" w:fill="FFFF99"/>
          <w:rtl/>
        </w:rPr>
        <w:t xml:space="preserve">וגש </w:t>
      </w:r>
      <w:r w:rsidRPr="00EE2ACF">
        <w:rPr>
          <w:rStyle w:val="default"/>
          <w:rFonts w:cs="FrankRuehl" w:hint="cs"/>
          <w:strike/>
          <w:vanish/>
          <w:sz w:val="22"/>
          <w:szCs w:val="22"/>
          <w:shd w:val="clear" w:color="auto" w:fill="FFFF99"/>
          <w:rtl/>
        </w:rPr>
        <w:t>גם לרשם</w:t>
      </w:r>
      <w:r w:rsidRPr="00EE2ACF">
        <w:rPr>
          <w:rStyle w:val="default"/>
          <w:rFonts w:cs="FrankRuehl" w:hint="cs"/>
          <w:vanish/>
          <w:sz w:val="22"/>
          <w:szCs w:val="22"/>
          <w:shd w:val="clear" w:color="auto" w:fill="FFFF99"/>
          <w:rtl/>
        </w:rPr>
        <w:t xml:space="preserve"> לפי הוראה מהוראות חוק זה, יהיה פתוח לעיון הציבור </w:t>
      </w:r>
      <w:r w:rsidRPr="00EE2ACF">
        <w:rPr>
          <w:rStyle w:val="default"/>
          <w:rFonts w:cs="FrankRuehl" w:hint="cs"/>
          <w:strike/>
          <w:vanish/>
          <w:sz w:val="22"/>
          <w:szCs w:val="22"/>
          <w:shd w:val="clear" w:color="auto" w:fill="FFFF99"/>
          <w:rtl/>
        </w:rPr>
        <w:t>במשרד הרשם ובמשרדיהם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במשרדיהם</w:t>
      </w:r>
      <w:r w:rsidRPr="00EE2ACF">
        <w:rPr>
          <w:rStyle w:val="default"/>
          <w:rFonts w:cs="FrankRuehl" w:hint="cs"/>
          <w:vanish/>
          <w:sz w:val="22"/>
          <w:szCs w:val="22"/>
          <w:shd w:val="clear" w:color="auto" w:fill="FFFF99"/>
          <w:rtl/>
        </w:rPr>
        <w:t xml:space="preserve"> של מנהל הקרן ושל הנאמן, ורשאי כל אדם לקבל העתק ממנו</w:t>
      </w:r>
      <w:r w:rsidRPr="00EE2ACF">
        <w:rPr>
          <w:rStyle w:val="default"/>
          <w:rFonts w:cs="FrankRuehl" w:hint="cs"/>
          <w:vanish/>
          <w:sz w:val="22"/>
          <w:szCs w:val="22"/>
          <w:u w:val="single"/>
          <w:shd w:val="clear" w:color="auto" w:fill="FFFF99"/>
          <w:rtl/>
        </w:rPr>
        <w:t>, והכל אם לא נקבע לגביו אחרת לפי חוק זה</w:t>
      </w:r>
      <w:r w:rsidRPr="00EE2ACF">
        <w:rPr>
          <w:rStyle w:val="default"/>
          <w:rFonts w:cs="FrankRuehl" w:hint="cs"/>
          <w:vanish/>
          <w:sz w:val="22"/>
          <w:szCs w:val="22"/>
          <w:shd w:val="clear" w:color="auto" w:fill="FFFF99"/>
          <w:rtl/>
        </w:rPr>
        <w:t>.</w:t>
      </w:r>
      <w:bookmarkEnd w:id="244"/>
    </w:p>
    <w:p w:rsidR="00DE2E9C" w:rsidRDefault="00DE2E9C">
      <w:pPr>
        <w:pStyle w:val="P00"/>
        <w:spacing w:before="72"/>
        <w:ind w:left="0" w:right="1134"/>
        <w:rPr>
          <w:rStyle w:val="default"/>
          <w:rFonts w:cs="FrankRuehl" w:hint="cs"/>
          <w:rtl/>
        </w:rPr>
      </w:pPr>
      <w:bookmarkStart w:id="245" w:name="Seif121"/>
      <w:bookmarkEnd w:id="245"/>
      <w:r>
        <w:rPr>
          <w:rFonts w:cs="Miriam"/>
          <w:szCs w:val="32"/>
          <w:rtl/>
          <w:lang w:val="he-IL"/>
        </w:rPr>
        <w:pict>
          <v:shape id="_x0000_s2331" type="#_x0000_t202" style="position:absolute;left:0;text-align:left;margin-left:462pt;margin-top:7.1pt;width:80.25pt;height:33.6pt;z-index:251633664" filled="f" stroked="f">
            <v:textbox style="mso-next-textbox:#_x0000_s2331" inset="1mm,0,1mm,0">
              <w:txbxContent>
                <w:p w:rsidR="008A762C" w:rsidRDefault="008A762C">
                  <w:pPr>
                    <w:spacing w:line="160" w:lineRule="exact"/>
                    <w:jc w:val="left"/>
                    <w:rPr>
                      <w:rFonts w:cs="Miriam" w:hint="cs"/>
                      <w:sz w:val="18"/>
                      <w:szCs w:val="18"/>
                      <w:rtl/>
                    </w:rPr>
                  </w:pPr>
                  <w:r>
                    <w:rPr>
                      <w:rFonts w:cs="Miriam" w:hint="cs"/>
                      <w:sz w:val="18"/>
                      <w:szCs w:val="18"/>
                      <w:rtl/>
                    </w:rPr>
                    <w:t>דרכי הדיווח לרשות</w:t>
                  </w:r>
                </w:p>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shape>
        </w:pict>
      </w:r>
      <w:r>
        <w:rPr>
          <w:rStyle w:val="big-number"/>
          <w:rFonts w:cs="Miriam" w:hint="cs"/>
          <w:rtl/>
        </w:rPr>
        <w:t>72</w:t>
      </w:r>
      <w:r>
        <w:rPr>
          <w:rStyle w:val="default"/>
          <w:rFonts w:cs="FrankRuehl" w:hint="cs"/>
          <w:rtl/>
        </w:rPr>
        <w:t>א.</w:t>
      </w:r>
      <w:r>
        <w:rPr>
          <w:rStyle w:val="default"/>
          <w:rFonts w:cs="FrankRuehl" w:hint="cs"/>
          <w:rtl/>
        </w:rPr>
        <w:tab/>
        <w:t>(א)</w:t>
      </w:r>
      <w:r>
        <w:rPr>
          <w:rStyle w:val="default"/>
          <w:rFonts w:cs="FrankRuehl" w:hint="cs"/>
          <w:rtl/>
        </w:rPr>
        <w:tab/>
        <w:t>טיוטת תשקיף של קרן, תשקיף של קרן שהותר פרסומו וכל דו"ח, חוות דעת או אישור הכלולים בהם, וכן כל דו"ח, הודעה, מידע או מסמך אחר שיש להגישם לרשות לפי חוק זה, יוגשו לפי פרק ז'1 לחוק ניירות ערך.</w:t>
      </w:r>
    </w:p>
    <w:p w:rsidR="00DE2E9C" w:rsidRDefault="00DE2E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דו"ח שיש להגישו לפי הוראות חוק זה לרשות וגם לבורסה וכן תשקיף של קרן שהרשות התירה את פרסומו, שהוגשו לרשות כאמור בסעיף קטן (א), תעבירם הרשות לבורסה, ויראו את ההגשה לרשות גם כמילוי חובת ההגשה לבורסה.</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246" w:name="Rov275"/>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14"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40 (</w:t>
      </w:r>
      <w:hyperlink r:id="rId515"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Style w:val="default"/>
          <w:rFonts w:cs="FrankRuehl" w:hint="cs"/>
          <w:sz w:val="2"/>
          <w:szCs w:val="2"/>
          <w:rtl/>
        </w:rPr>
      </w:pPr>
      <w:r w:rsidRPr="00EE2ACF">
        <w:rPr>
          <w:rStyle w:val="default"/>
          <w:rFonts w:cs="FrankRuehl" w:hint="cs"/>
          <w:b/>
          <w:bCs/>
          <w:vanish/>
          <w:sz w:val="20"/>
          <w:szCs w:val="20"/>
          <w:shd w:val="clear" w:color="auto" w:fill="FFFF99"/>
          <w:rtl/>
        </w:rPr>
        <w:t>הוספת סעיף 72א</w:t>
      </w:r>
      <w:bookmarkEnd w:id="246"/>
    </w:p>
    <w:p w:rsidR="00DE2E9C" w:rsidRDefault="00DE2E9C">
      <w:pPr>
        <w:pStyle w:val="P00"/>
        <w:spacing w:before="72"/>
        <w:ind w:left="0" w:right="1134"/>
        <w:rPr>
          <w:rStyle w:val="default"/>
          <w:rFonts w:cs="FrankRuehl" w:hint="cs"/>
          <w:rtl/>
        </w:rPr>
      </w:pPr>
      <w:bookmarkStart w:id="247" w:name="Seif122"/>
      <w:bookmarkEnd w:id="247"/>
      <w:r>
        <w:rPr>
          <w:rFonts w:cs="Miriam"/>
          <w:szCs w:val="32"/>
          <w:rtl/>
          <w:lang w:val="he-IL"/>
        </w:rPr>
        <w:pict>
          <v:shape id="_x0000_s2332" type="#_x0000_t202" style="position:absolute;left:0;text-align:left;margin-left:470.25pt;margin-top:11.3pt;width:1in;height:33.6pt;z-index:251634688" filled="f" stroked="f">
            <v:textbox style="mso-next-textbox:#_x0000_s2332" inset="1mm,0,1mm,0">
              <w:txbxContent>
                <w:p w:rsidR="008A762C" w:rsidRDefault="008A762C">
                  <w:pPr>
                    <w:spacing w:line="160" w:lineRule="exact"/>
                    <w:jc w:val="left"/>
                    <w:rPr>
                      <w:rFonts w:cs="Miriam" w:hint="cs"/>
                      <w:sz w:val="18"/>
                      <w:szCs w:val="18"/>
                      <w:rtl/>
                    </w:rPr>
                  </w:pPr>
                  <w:r>
                    <w:rPr>
                      <w:rFonts w:cs="Miriam" w:hint="cs"/>
                      <w:sz w:val="18"/>
                      <w:szCs w:val="18"/>
                      <w:rtl/>
                    </w:rPr>
                    <w:t>עיון במסמך והעתק מאושר</w:t>
                  </w:r>
                </w:p>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shape>
        </w:pict>
      </w:r>
      <w:r>
        <w:rPr>
          <w:rStyle w:val="big-number"/>
          <w:rFonts w:cs="Miriam" w:hint="cs"/>
          <w:rtl/>
        </w:rPr>
        <w:t>72</w:t>
      </w:r>
      <w:r>
        <w:rPr>
          <w:rStyle w:val="default"/>
          <w:rFonts w:cs="FrankRuehl" w:hint="cs"/>
          <w:rtl/>
        </w:rPr>
        <w:t>ב.</w:t>
      </w:r>
      <w:r>
        <w:rPr>
          <w:rStyle w:val="default"/>
          <w:rFonts w:cs="FrankRuehl" w:hint="cs"/>
          <w:rtl/>
        </w:rPr>
        <w:tab/>
        <w:t>(א)</w:t>
      </w:r>
      <w:r>
        <w:rPr>
          <w:rStyle w:val="default"/>
          <w:rFonts w:cs="FrankRuehl" w:hint="cs"/>
          <w:rtl/>
        </w:rPr>
        <w:tab/>
        <w:t>הסכם קרן, תשקיף של קרן שהותר פרסומו וכל דו"ח, חוות דעת או אישור הכלולים בתשקיף, וכן כל דו"ח שהוגש לרשות לפי חוק זה, יהיו פתוחים לעיון הציבור ברשות וכל אדם יהיה רשאי לעיין בהם ולקבל העתקים מאושרים מן הרשום בהם, בין באמצעות הרשות ובין באמצעות אחרים שהרשות הסמיכה אותם לכך, והכל אם לא נקבע אחרת לפי חוק זה.</w:t>
      </w:r>
    </w:p>
    <w:p w:rsidR="00DE2E9C" w:rsidRDefault="00DE2E9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העתק מאושר של מסמך שהוגש לרשות יתקבל בכל הליך משפטי כמקור ויהווה ראיה חלוטה לכך שהמסמך המקורי נמצא בידי הרשות; הוראות סעיף קטן זה יחול גם לגבי פלט של מסמך שהוגש לרשות בדרך האמורה בסעיף 72א(א); לענין זה, "פלט" </w:t>
      </w:r>
      <w:r>
        <w:rPr>
          <w:rStyle w:val="default"/>
          <w:rFonts w:cs="FrankRuehl"/>
          <w:rtl/>
        </w:rPr>
        <w:t>–</w:t>
      </w:r>
      <w:r>
        <w:rPr>
          <w:rStyle w:val="default"/>
          <w:rFonts w:cs="FrankRuehl" w:hint="cs"/>
          <w:rtl/>
        </w:rPr>
        <w:t xml:space="preserve"> כהגדרתו בחוק המחשבים, התשנ"ה-1995.</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248" w:name="Rov276"/>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16"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40 (</w:t>
      </w:r>
      <w:hyperlink r:id="rId517"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Style w:val="default"/>
          <w:rFonts w:cs="FrankRuehl" w:hint="cs"/>
          <w:sz w:val="2"/>
          <w:szCs w:val="2"/>
          <w:rtl/>
        </w:rPr>
      </w:pPr>
      <w:r w:rsidRPr="00EE2ACF">
        <w:rPr>
          <w:rStyle w:val="default"/>
          <w:rFonts w:cs="FrankRuehl" w:hint="cs"/>
          <w:b/>
          <w:bCs/>
          <w:vanish/>
          <w:sz w:val="20"/>
          <w:szCs w:val="20"/>
          <w:shd w:val="clear" w:color="auto" w:fill="FFFF99"/>
          <w:rtl/>
        </w:rPr>
        <w:t>הוספת סעיף 72ב</w:t>
      </w:r>
      <w:bookmarkEnd w:id="248"/>
    </w:p>
    <w:p w:rsidR="00DE2E9C" w:rsidRDefault="00DE2E9C">
      <w:pPr>
        <w:pStyle w:val="P00"/>
        <w:spacing w:before="72"/>
        <w:ind w:left="0" w:right="1134"/>
        <w:rPr>
          <w:rStyle w:val="default"/>
          <w:rFonts w:cs="FrankRuehl"/>
          <w:rtl/>
        </w:rPr>
      </w:pPr>
      <w:bookmarkStart w:id="249" w:name="Seif39"/>
      <w:bookmarkEnd w:id="249"/>
      <w:r>
        <w:rPr>
          <w:lang w:val="he-IL"/>
        </w:rPr>
        <w:pict>
          <v:rect id="_x0000_s2198" style="position:absolute;left:0;text-align:left;margin-left:464.5pt;margin-top:8.05pt;width:75.05pt;height:8pt;z-index:251464704"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פרסום</w:t>
                  </w:r>
                </w:p>
              </w:txbxContent>
            </v:textbox>
            <w10:anchorlock/>
          </v:rect>
        </w:pict>
      </w:r>
      <w:r>
        <w:rPr>
          <w:rStyle w:val="big-number"/>
          <w:rFonts w:cs="Miriam"/>
          <w:rtl/>
        </w:rPr>
        <w:t>73.</w:t>
      </w:r>
      <w:r>
        <w:rPr>
          <w:rStyle w:val="big-number"/>
          <w:rFonts w:cs="Miriam"/>
          <w:rtl/>
        </w:rPr>
        <w:tab/>
      </w:r>
      <w:r>
        <w:rPr>
          <w:rStyle w:val="default"/>
          <w:rFonts w:cs="FrankRuehl"/>
          <w:rtl/>
        </w:rPr>
        <w:t>(א)</w:t>
      </w:r>
      <w:r>
        <w:rPr>
          <w:rStyle w:val="default"/>
          <w:rFonts w:cs="FrankRuehl"/>
          <w:rtl/>
        </w:rPr>
        <w:tab/>
        <w:t>מנהל קר</w:t>
      </w:r>
      <w:r>
        <w:rPr>
          <w:rStyle w:val="default"/>
          <w:rFonts w:cs="FrankRuehl" w:hint="cs"/>
          <w:rtl/>
        </w:rPr>
        <w:t>ן לא יפרסם ולא יגרום לפרסום, דבר ביחס לקרן שבניהולו אלא אם כן אישר ה</w:t>
      </w:r>
      <w:r>
        <w:rPr>
          <w:rStyle w:val="default"/>
          <w:rFonts w:cs="FrankRuehl"/>
          <w:rtl/>
        </w:rPr>
        <w:t>נאמן מרא</w:t>
      </w:r>
      <w:r>
        <w:rPr>
          <w:rStyle w:val="default"/>
          <w:rFonts w:cs="FrankRuehl" w:hint="cs"/>
          <w:rtl/>
        </w:rPr>
        <w:t>ש את הפרסום ואת תוכנו; הוראות סעיף קטן זה לא יחולו על הודעה בדבר פרסום תשקיף ועל הודעות ו</w:t>
      </w:r>
      <w:r>
        <w:rPr>
          <w:rStyle w:val="default"/>
          <w:rFonts w:cs="FrankRuehl"/>
          <w:rtl/>
        </w:rPr>
        <w:t>דו</w:t>
      </w:r>
      <w:r>
        <w:rPr>
          <w:rStyle w:val="default"/>
          <w:rFonts w:cs="FrankRuehl" w:hint="cs"/>
          <w:rtl/>
        </w:rPr>
        <w:t>"חות שיש לפרסם בעתון.</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מנהל קר</w:t>
      </w:r>
      <w:r>
        <w:rPr>
          <w:rStyle w:val="default"/>
          <w:rFonts w:cs="FrankRuehl" w:hint="cs"/>
          <w:rtl/>
        </w:rPr>
        <w:t>ן, אדם הש</w:t>
      </w:r>
      <w:r>
        <w:rPr>
          <w:rStyle w:val="default"/>
          <w:rFonts w:cs="FrankRuehl"/>
          <w:rtl/>
        </w:rPr>
        <w:t>ו</w:t>
      </w:r>
      <w:r>
        <w:rPr>
          <w:rStyle w:val="default"/>
          <w:rFonts w:cs="FrankRuehl" w:hint="cs"/>
          <w:rtl/>
        </w:rPr>
        <w:t>ל</w:t>
      </w:r>
      <w:r>
        <w:rPr>
          <w:rStyle w:val="default"/>
          <w:rFonts w:cs="FrankRuehl"/>
          <w:rtl/>
        </w:rPr>
        <w:t xml:space="preserve">ט </w:t>
      </w:r>
      <w:r>
        <w:rPr>
          <w:rStyle w:val="default"/>
          <w:rFonts w:cs="FrankRuehl" w:hint="cs"/>
          <w:rtl/>
        </w:rPr>
        <w:t>ב</w:t>
      </w:r>
      <w:r>
        <w:rPr>
          <w:rStyle w:val="default"/>
          <w:rFonts w:cs="FrankRuehl"/>
          <w:rtl/>
        </w:rPr>
        <w:t>ו</w:t>
      </w:r>
      <w:r>
        <w:rPr>
          <w:rStyle w:val="default"/>
          <w:rFonts w:cs="FrankRuehl" w:hint="cs"/>
          <w:rtl/>
        </w:rPr>
        <w:t xml:space="preserve"> או חברה בשליטה של אדם כאמור, לא יפרסמו ולא יגרמו לפרסום של </w:t>
      </w:r>
      <w:r>
        <w:rPr>
          <w:rStyle w:val="default"/>
          <w:rFonts w:cs="FrankRuehl"/>
          <w:rtl/>
        </w:rPr>
        <w:t>–</w:t>
      </w:r>
    </w:p>
    <w:p w:rsidR="00DE2E9C" w:rsidRDefault="00D655B8">
      <w:pPr>
        <w:pStyle w:val="P22"/>
        <w:spacing w:before="72"/>
        <w:ind w:left="1021" w:right="1134"/>
        <w:rPr>
          <w:rStyle w:val="default"/>
          <w:rFonts w:cs="FrankRuehl"/>
          <w:rtl/>
        </w:rPr>
      </w:pPr>
      <w:r>
        <w:rPr>
          <w:rFonts w:cs="FrankRuehl"/>
          <w:sz w:val="26"/>
          <w:rtl/>
          <w:lang w:eastAsia="en-US"/>
        </w:rPr>
        <w:pict>
          <v:shape id="_x0000_s3063" type="#_x0000_t202" style="position:absolute;left:0;text-align:left;margin-left:470.35pt;margin-top:7.1pt;width:1in;height:16.8pt;z-index:251897856" filled="f" stroked="f">
            <v:textbox inset="1mm,0,1mm,0">
              <w:txbxContent>
                <w:p w:rsidR="008A762C" w:rsidRDefault="008A762C" w:rsidP="00D655B8">
                  <w:pPr>
                    <w:spacing w:line="160" w:lineRule="exact"/>
                    <w:jc w:val="left"/>
                    <w:rPr>
                      <w:rFonts w:cs="Miriam" w:hint="cs"/>
                      <w:sz w:val="18"/>
                      <w:szCs w:val="18"/>
                      <w:rtl/>
                    </w:rPr>
                  </w:pPr>
                  <w:r>
                    <w:rPr>
                      <w:rFonts w:cs="Miriam" w:hint="cs"/>
                      <w:sz w:val="18"/>
                      <w:szCs w:val="18"/>
                      <w:rtl/>
                    </w:rPr>
                    <w:t>(תיקון מס' 28) תשע"ז-2017</w:t>
                  </w:r>
                </w:p>
              </w:txbxContent>
            </v:textbox>
            <w10:anchorlock/>
          </v:shape>
        </w:pict>
      </w:r>
      <w:r w:rsidR="00DE2E9C">
        <w:rPr>
          <w:rStyle w:val="default"/>
          <w:rFonts w:cs="FrankRuehl"/>
          <w:rtl/>
        </w:rPr>
        <w:t>(1)</w:t>
      </w:r>
      <w:r w:rsidR="00DE2E9C">
        <w:rPr>
          <w:rStyle w:val="default"/>
          <w:rFonts w:cs="FrankRuehl"/>
          <w:rtl/>
        </w:rPr>
        <w:tab/>
        <w:t xml:space="preserve">התשואה </w:t>
      </w:r>
      <w:r w:rsidR="00DE2E9C">
        <w:rPr>
          <w:rStyle w:val="default"/>
          <w:rFonts w:cs="FrankRuehl" w:hint="cs"/>
          <w:rtl/>
        </w:rPr>
        <w:t>שהשיגה קרן פתוחה</w:t>
      </w:r>
      <w:r w:rsidR="00B4121B">
        <w:rPr>
          <w:rStyle w:val="default"/>
          <w:rFonts w:cs="FrankRuehl" w:hint="cs"/>
          <w:rtl/>
        </w:rPr>
        <w:t xml:space="preserve"> או קרן סל</w:t>
      </w:r>
      <w:r w:rsidR="00DE2E9C">
        <w:rPr>
          <w:rStyle w:val="default"/>
          <w:rFonts w:cs="FrankRuehl" w:hint="cs"/>
          <w:rtl/>
        </w:rPr>
        <w:t>, אלא אם כן ח</w:t>
      </w:r>
      <w:r w:rsidR="00DE2E9C">
        <w:rPr>
          <w:rStyle w:val="default"/>
          <w:rFonts w:cs="FrankRuehl"/>
          <w:rtl/>
        </w:rPr>
        <w:t>ו</w:t>
      </w:r>
      <w:r w:rsidR="00DE2E9C">
        <w:rPr>
          <w:rStyle w:val="default"/>
          <w:rFonts w:cs="FrankRuehl" w:hint="cs"/>
          <w:rtl/>
        </w:rPr>
        <w:t>ש</w:t>
      </w:r>
      <w:r w:rsidR="00DE2E9C">
        <w:rPr>
          <w:rStyle w:val="default"/>
          <w:rFonts w:cs="FrankRuehl"/>
          <w:rtl/>
        </w:rPr>
        <w:t>ב</w:t>
      </w:r>
      <w:r w:rsidR="00DE2E9C">
        <w:rPr>
          <w:rStyle w:val="default"/>
          <w:rFonts w:cs="FrankRuehl" w:hint="cs"/>
          <w:rtl/>
        </w:rPr>
        <w:t>ה</w:t>
      </w:r>
      <w:r w:rsidR="00DE2E9C">
        <w:rPr>
          <w:rStyle w:val="default"/>
          <w:rFonts w:cs="FrankRuehl"/>
          <w:rtl/>
        </w:rPr>
        <w:t xml:space="preserve"> </w:t>
      </w:r>
      <w:r w:rsidR="00DE2E9C">
        <w:rPr>
          <w:rStyle w:val="default"/>
          <w:rFonts w:cs="FrankRuehl" w:hint="cs"/>
          <w:rtl/>
        </w:rPr>
        <w:t>לפ</w:t>
      </w:r>
      <w:r w:rsidR="00DE2E9C">
        <w:rPr>
          <w:rStyle w:val="default"/>
          <w:rFonts w:cs="FrankRuehl"/>
          <w:rtl/>
        </w:rPr>
        <w:t>י נוסחה</w:t>
      </w:r>
      <w:r w:rsidR="00DE2E9C">
        <w:rPr>
          <w:rStyle w:val="default"/>
          <w:rFonts w:cs="FrankRuehl" w:hint="cs"/>
          <w:rtl/>
        </w:rPr>
        <w:t xml:space="preserve"> שקבע שר האוצר בתקנות ולתקופה שקבע;</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דבר ביח</w:t>
      </w:r>
      <w:r>
        <w:rPr>
          <w:rStyle w:val="default"/>
          <w:rFonts w:cs="FrankRuehl" w:hint="cs"/>
          <w:rtl/>
        </w:rPr>
        <w:t>ס לקרן אשר יש בו פרט מטעה.</w:t>
      </w:r>
    </w:p>
    <w:p w:rsidR="00DE2E9C" w:rsidRDefault="00DE2E9C">
      <w:pPr>
        <w:pStyle w:val="P00"/>
        <w:spacing w:before="72"/>
        <w:ind w:left="1021" w:right="1134" w:hanging="1021"/>
        <w:rPr>
          <w:rStyle w:val="default"/>
          <w:rFonts w:cs="FrankRuehl"/>
          <w:rtl/>
        </w:rPr>
      </w:pPr>
      <w:r>
        <w:rPr>
          <w:rFonts w:cs="FrankRuehl"/>
          <w:rtl/>
          <w:lang w:val="he-IL"/>
        </w:rPr>
        <w:pict>
          <v:shape id="_x0000_s2543" type="#_x0000_t202" style="position:absolute;left:0;text-align:left;margin-left:470.25pt;margin-top:7.2pt;width:1in;height:16.8pt;z-index:251686912" filled="f" stroked="f">
            <v:textbox inset="1mm,0,1mm,0">
              <w:txbxContent>
                <w:p w:rsidR="008A762C" w:rsidRDefault="008A762C">
                  <w:pPr>
                    <w:pStyle w:val="3"/>
                    <w:rPr>
                      <w:rFonts w:hint="cs"/>
                      <w:rtl/>
                    </w:rPr>
                  </w:pPr>
                  <w:r>
                    <w:rPr>
                      <w:rFonts w:hint="cs"/>
                      <w:rtl/>
                    </w:rPr>
                    <w:t>(תיקון מס' 12) תשס"ו-2006</w:t>
                  </w:r>
                </w:p>
              </w:txbxContent>
            </v:textbox>
            <w10:anchorlock/>
          </v:shape>
        </w:pict>
      </w:r>
      <w:r>
        <w:rPr>
          <w:rFonts w:cs="FrankRuehl"/>
          <w:sz w:val="26"/>
          <w:rtl/>
        </w:rPr>
        <w:tab/>
      </w:r>
      <w:r>
        <w:rPr>
          <w:rStyle w:val="default"/>
          <w:rFonts w:cs="FrankRuehl"/>
          <w:rtl/>
        </w:rPr>
        <w:t>(ג)</w:t>
      </w:r>
      <w:r>
        <w:rPr>
          <w:rStyle w:val="default"/>
          <w:rFonts w:cs="FrankRuehl"/>
          <w:rtl/>
        </w:rPr>
        <w:tab/>
      </w:r>
      <w:r>
        <w:rPr>
          <w:rStyle w:val="default"/>
          <w:rFonts w:cs="FrankRuehl" w:hint="cs"/>
          <w:rtl/>
        </w:rPr>
        <w:t>(1)</w:t>
      </w:r>
      <w:r>
        <w:rPr>
          <w:rStyle w:val="default"/>
          <w:rFonts w:cs="FrankRuehl" w:hint="cs"/>
          <w:rtl/>
        </w:rPr>
        <w:tab/>
      </w:r>
      <w:r>
        <w:rPr>
          <w:rStyle w:val="default"/>
          <w:rFonts w:cs="FrankRuehl"/>
          <w:rtl/>
        </w:rPr>
        <w:t>מנהל קר</w:t>
      </w:r>
      <w:r>
        <w:rPr>
          <w:rStyle w:val="default"/>
          <w:rFonts w:cs="FrankRuehl" w:hint="cs"/>
          <w:rtl/>
        </w:rPr>
        <w:t xml:space="preserve">ן, </w:t>
      </w:r>
      <w:r>
        <w:rPr>
          <w:rStyle w:val="default"/>
          <w:rFonts w:cs="FrankRuehl"/>
          <w:rtl/>
        </w:rPr>
        <w:t>א</w:t>
      </w:r>
      <w:r>
        <w:rPr>
          <w:rStyle w:val="default"/>
          <w:rFonts w:cs="FrankRuehl" w:hint="cs"/>
          <w:rtl/>
        </w:rPr>
        <w:t xml:space="preserve">דם </w:t>
      </w:r>
      <w:r>
        <w:rPr>
          <w:rStyle w:val="default"/>
          <w:rFonts w:cs="FrankRuehl"/>
          <w:rtl/>
        </w:rPr>
        <w:t>ה</w:t>
      </w:r>
      <w:r>
        <w:rPr>
          <w:rStyle w:val="default"/>
          <w:rFonts w:cs="FrankRuehl" w:hint="cs"/>
          <w:rtl/>
        </w:rPr>
        <w:t xml:space="preserve">שולט בו או חברה בשליטה של אדם כאמור, לא </w:t>
      </w:r>
      <w:r>
        <w:rPr>
          <w:rStyle w:val="default"/>
          <w:rFonts w:cs="FrankRuehl"/>
          <w:rtl/>
        </w:rPr>
        <w:t>י</w:t>
      </w:r>
      <w:r>
        <w:rPr>
          <w:rStyle w:val="default"/>
          <w:rFonts w:cs="FrankRuehl" w:hint="cs"/>
          <w:rtl/>
        </w:rPr>
        <w:t>פ</w:t>
      </w:r>
      <w:r>
        <w:rPr>
          <w:rStyle w:val="default"/>
          <w:rFonts w:cs="FrankRuehl"/>
          <w:rtl/>
        </w:rPr>
        <w:t>רס</w:t>
      </w:r>
      <w:r>
        <w:rPr>
          <w:rStyle w:val="default"/>
          <w:rFonts w:cs="FrankRuehl" w:hint="cs"/>
          <w:rtl/>
        </w:rPr>
        <w:t>מ</w:t>
      </w:r>
      <w:r>
        <w:rPr>
          <w:rStyle w:val="default"/>
          <w:rFonts w:cs="FrankRuehl"/>
          <w:rtl/>
        </w:rPr>
        <w:t>ו</w:t>
      </w:r>
      <w:r>
        <w:rPr>
          <w:rStyle w:val="default"/>
          <w:rFonts w:cs="FrankRuehl" w:hint="cs"/>
          <w:rtl/>
        </w:rPr>
        <w:t xml:space="preserve"> ולא יגרמו לפרסום דבר ביחס לקרן שאינה בניהולו של מנהל הקרן; אין באמור כדי למנוע פרסום נתונים אודות כל </w:t>
      </w:r>
      <w:r>
        <w:rPr>
          <w:rStyle w:val="default"/>
          <w:rFonts w:cs="FrankRuehl"/>
          <w:rtl/>
        </w:rPr>
        <w:t>ה</w:t>
      </w:r>
      <w:r>
        <w:rPr>
          <w:rStyle w:val="default"/>
          <w:rFonts w:cs="FrankRuehl" w:hint="cs"/>
          <w:rtl/>
        </w:rPr>
        <w:t>ק</w:t>
      </w:r>
      <w:r>
        <w:rPr>
          <w:rStyle w:val="default"/>
          <w:rFonts w:cs="FrankRuehl"/>
          <w:rtl/>
        </w:rPr>
        <w:t>ר</w:t>
      </w:r>
      <w:r>
        <w:rPr>
          <w:rStyle w:val="default"/>
          <w:rFonts w:cs="FrankRuehl" w:hint="cs"/>
          <w:rtl/>
        </w:rPr>
        <w:t>נ</w:t>
      </w:r>
      <w:r>
        <w:rPr>
          <w:rStyle w:val="default"/>
          <w:rFonts w:cs="FrankRuehl"/>
          <w:rtl/>
        </w:rPr>
        <w:t>ו</w:t>
      </w:r>
      <w:r>
        <w:rPr>
          <w:rStyle w:val="default"/>
          <w:rFonts w:cs="FrankRuehl" w:hint="cs"/>
          <w:rtl/>
        </w:rPr>
        <w:t xml:space="preserve">ת </w:t>
      </w:r>
      <w:r>
        <w:rPr>
          <w:rStyle w:val="default"/>
          <w:rFonts w:cs="FrankRuehl"/>
          <w:rtl/>
        </w:rPr>
        <w:t>או מרבי</w:t>
      </w:r>
      <w:r>
        <w:rPr>
          <w:rStyle w:val="default"/>
          <w:rFonts w:cs="FrankRuehl" w:hint="cs"/>
          <w:rtl/>
        </w:rPr>
        <w:t>תן, שנעשה בהתאם להוראות לפי סעיף קטן (ג1), או סקירה וניתוח תקופתיים של נתוני קרנות, שתכליתם מתן מידע כללי לציבור.</w:t>
      </w:r>
    </w:p>
    <w:p w:rsidR="00DE2E9C" w:rsidRDefault="00DE2E9C">
      <w:pPr>
        <w:pStyle w:val="P22"/>
        <w:spacing w:before="72"/>
        <w:ind w:left="1021" w:right="1134"/>
        <w:rPr>
          <w:rStyle w:val="default"/>
          <w:rFonts w:cs="FrankRuehl" w:hint="cs"/>
          <w:rtl/>
        </w:rPr>
      </w:pPr>
      <w:r>
        <w:rPr>
          <w:rFonts w:cs="FrankRuehl"/>
          <w:rtl/>
          <w:lang w:val="he-IL"/>
        </w:rPr>
        <w:pict>
          <v:shape id="_x0000_s2544" type="#_x0000_t202" style="position:absolute;left:0;text-align:left;margin-left:470.25pt;margin-top:7.1pt;width:1in;height:16.8pt;z-index:251687936"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rtl/>
        </w:rPr>
        <w:t>(2)</w:t>
      </w:r>
      <w:r>
        <w:rPr>
          <w:rStyle w:val="default"/>
          <w:rFonts w:cs="FrankRuehl" w:hint="cs"/>
          <w:rtl/>
        </w:rPr>
        <w:tab/>
      </w:r>
      <w:r>
        <w:rPr>
          <w:rStyle w:val="default"/>
          <w:rFonts w:cs="FrankRuehl"/>
          <w:rtl/>
        </w:rPr>
        <w:t>על אף הוראות פסקה (1), רשאים מנהל קרן, אדם השולט בו או חברה</w:t>
      </w:r>
      <w:r>
        <w:rPr>
          <w:rStyle w:val="default"/>
          <w:rFonts w:cs="FrankRuehl" w:hint="cs"/>
          <w:rtl/>
        </w:rPr>
        <w:t xml:space="preserve"> </w:t>
      </w:r>
      <w:r>
        <w:rPr>
          <w:rStyle w:val="default"/>
          <w:rFonts w:cs="FrankRuehl"/>
          <w:rtl/>
        </w:rPr>
        <w:t>בשליטה של אדם כאמור, לפרסם באינטרנט, נוסף על הנתונים ביחס לקרן</w:t>
      </w:r>
      <w:r>
        <w:rPr>
          <w:rStyle w:val="default"/>
          <w:rFonts w:cs="FrankRuehl" w:hint="cs"/>
          <w:rtl/>
        </w:rPr>
        <w:t xml:space="preserve"> </w:t>
      </w:r>
      <w:r>
        <w:rPr>
          <w:rStyle w:val="default"/>
          <w:rFonts w:cs="FrankRuehl"/>
          <w:rtl/>
        </w:rPr>
        <w:t>שבניהולו של מנהל הקרן, גם נתונים ביחס לקרנות שאינן בניהולו, ובלבד</w:t>
      </w:r>
      <w:r>
        <w:rPr>
          <w:rStyle w:val="default"/>
          <w:rFonts w:cs="FrankRuehl" w:hint="cs"/>
          <w:rtl/>
        </w:rPr>
        <w:t xml:space="preserve"> </w:t>
      </w:r>
      <w:r>
        <w:rPr>
          <w:rStyle w:val="default"/>
          <w:rFonts w:cs="FrankRuehl"/>
          <w:rtl/>
        </w:rPr>
        <w:t>שהפרסום מתייחס לכל הקרנות שסווגו בסיווג זהה לסיווגה של הקרן כאמור, בפרסום שנעשה בהתאם להוראות סעיף קטן (ג1).</w:t>
      </w:r>
    </w:p>
    <w:p w:rsidR="00DE2E9C" w:rsidRDefault="00DE2E9C">
      <w:pPr>
        <w:pStyle w:val="P22"/>
        <w:spacing w:before="72"/>
        <w:ind w:left="1021" w:right="1134"/>
        <w:rPr>
          <w:rStyle w:val="default"/>
          <w:rFonts w:cs="FrankRuehl" w:hint="cs"/>
          <w:rtl/>
        </w:rPr>
      </w:pPr>
      <w:r>
        <w:rPr>
          <w:rFonts w:cs="FrankRuehl"/>
          <w:rtl/>
          <w:lang w:val="he-IL"/>
        </w:rPr>
        <w:pict>
          <v:shape id="_x0000_s2545" type="#_x0000_t202" style="position:absolute;left:0;text-align:left;margin-left:470.25pt;margin-top:7.1pt;width:1in;height:16.8pt;z-index:251688960"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rtl/>
        </w:rPr>
        <w:t>(3)</w:t>
      </w:r>
      <w:r>
        <w:rPr>
          <w:rStyle w:val="default"/>
          <w:rFonts w:cs="FrankRuehl" w:hint="cs"/>
          <w:rtl/>
        </w:rPr>
        <w:tab/>
      </w:r>
      <w:r>
        <w:rPr>
          <w:rStyle w:val="default"/>
          <w:rFonts w:cs="FrankRuehl"/>
          <w:rtl/>
        </w:rPr>
        <w:t xml:space="preserve">שר האוצר רשאי לקבוע הוראות לענין פרטים שייכללו בפרסום כאמור בפסקה </w:t>
      </w:r>
      <w:r>
        <w:rPr>
          <w:rStyle w:val="default"/>
          <w:rFonts w:cs="FrankRuehl" w:hint="cs"/>
          <w:rtl/>
        </w:rPr>
        <w:br/>
      </w:r>
      <w:r>
        <w:rPr>
          <w:rStyle w:val="default"/>
          <w:rFonts w:cs="FrankRuehl"/>
          <w:rtl/>
        </w:rPr>
        <w:t>(2) והתקופות שאליהן יתייחס הפרסום.</w:t>
      </w:r>
    </w:p>
    <w:p w:rsidR="00DE2E9C" w:rsidRDefault="00DE2E9C">
      <w:pPr>
        <w:pStyle w:val="P00"/>
        <w:spacing w:before="72"/>
        <w:ind w:left="1021" w:right="1134" w:hanging="1021"/>
        <w:rPr>
          <w:rStyle w:val="default"/>
          <w:rFonts w:cs="FrankRuehl" w:hint="cs"/>
          <w:rtl/>
        </w:rPr>
      </w:pPr>
      <w:r>
        <w:rPr>
          <w:rFonts w:cs="FrankRuehl"/>
          <w:rtl/>
          <w:lang w:val="he-IL"/>
        </w:rPr>
        <w:pict>
          <v:shape id="_x0000_s2546" type="#_x0000_t202" style="position:absolute;left:0;text-align:left;margin-left:470.25pt;margin-top:7.1pt;width:1in;height:16.8pt;z-index:251689984"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hint="cs"/>
          <w:rtl/>
        </w:rPr>
        <w:tab/>
      </w:r>
      <w:r>
        <w:rPr>
          <w:rStyle w:val="default"/>
          <w:rFonts w:cs="FrankRuehl"/>
          <w:rtl/>
        </w:rPr>
        <w:t>(ג1)</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לא יפרסם אדם ולא יגרום לפרסום של מחירי יחידה או מחירי פדיון</w:t>
      </w:r>
      <w:r>
        <w:rPr>
          <w:rStyle w:val="default"/>
          <w:rFonts w:cs="FrankRuehl" w:hint="cs"/>
          <w:rtl/>
        </w:rPr>
        <w:t xml:space="preserve"> </w:t>
      </w:r>
      <w:r>
        <w:rPr>
          <w:rStyle w:val="default"/>
          <w:rFonts w:cs="FrankRuehl"/>
          <w:rtl/>
        </w:rPr>
        <w:t>יחידה של כל הקרנות או של מרביתן, או של תשואותיהן, אלא אם כן הקרנות</w:t>
      </w:r>
      <w:r>
        <w:rPr>
          <w:rStyle w:val="default"/>
          <w:rFonts w:cs="FrankRuehl" w:hint="cs"/>
          <w:rtl/>
        </w:rPr>
        <w:t xml:space="preserve"> </w:t>
      </w:r>
      <w:r>
        <w:rPr>
          <w:rStyle w:val="default"/>
          <w:rFonts w:cs="FrankRuehl"/>
          <w:rtl/>
        </w:rPr>
        <w:t>מסווגות בפרסום על פי הוראות שקבע שר האוצר בתקנות, ומוצגות בפרסום בהתאם לתקנות האמורות.</w:t>
      </w:r>
    </w:p>
    <w:p w:rsidR="00DE2E9C" w:rsidRDefault="00DE2E9C">
      <w:pPr>
        <w:pStyle w:val="P22"/>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שר האוצר רשאי לקבוע הוראות לגבי פרטים שייכללו בפרסום כאמור</w:t>
      </w:r>
      <w:r>
        <w:rPr>
          <w:rStyle w:val="default"/>
          <w:rFonts w:cs="FrankRuehl" w:hint="cs"/>
          <w:rtl/>
        </w:rPr>
        <w:t xml:space="preserve"> </w:t>
      </w:r>
      <w:r>
        <w:rPr>
          <w:rStyle w:val="default"/>
          <w:rFonts w:cs="FrankRuehl"/>
          <w:rtl/>
        </w:rPr>
        <w:t xml:space="preserve">בפסקה </w:t>
      </w:r>
      <w:r>
        <w:rPr>
          <w:rStyle w:val="default"/>
          <w:rFonts w:cs="FrankRuehl" w:hint="cs"/>
          <w:rtl/>
        </w:rPr>
        <w:br/>
      </w:r>
      <w:r>
        <w:rPr>
          <w:rStyle w:val="default"/>
          <w:rFonts w:cs="FrankRuehl"/>
          <w:rtl/>
        </w:rPr>
        <w:t>(1) ולגבי מתכונת הפרסום, וכן רשאי הוא לקבוע כי הקרנות יסווגו</w:t>
      </w:r>
      <w:r>
        <w:rPr>
          <w:rStyle w:val="default"/>
          <w:rFonts w:cs="FrankRuehl" w:hint="cs"/>
          <w:rtl/>
        </w:rPr>
        <w:t xml:space="preserve"> </w:t>
      </w:r>
      <w:r>
        <w:rPr>
          <w:rStyle w:val="default"/>
          <w:rFonts w:cs="FrankRuehl"/>
          <w:rtl/>
        </w:rPr>
        <w:t>בפרסום בהתאם לכותרות מאפיינות, לרבות כותרות מאפיינות מתוך רשימת כותרות מאפיינות שתקבע הרשות מעת לעת.</w:t>
      </w:r>
    </w:p>
    <w:p w:rsidR="00DE2E9C" w:rsidRDefault="00DE2E9C">
      <w:pPr>
        <w:pStyle w:val="P00"/>
        <w:spacing w:before="72"/>
        <w:ind w:left="0" w:right="1134"/>
        <w:rPr>
          <w:rStyle w:val="default"/>
          <w:rFonts w:cs="FrankRuehl" w:hint="cs"/>
          <w:rtl/>
        </w:rPr>
      </w:pPr>
      <w:r>
        <w:rPr>
          <w:rFonts w:cs="FrankRuehl"/>
          <w:rtl/>
          <w:lang w:val="he-IL"/>
        </w:rPr>
        <w:pict>
          <v:shape id="_x0000_s2547" type="#_x0000_t202" style="position:absolute;left:0;text-align:left;margin-left:470.25pt;margin-top:7.1pt;width:1in;height:35pt;z-index:251691008"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p w:rsidR="008A762C" w:rsidRDefault="008A762C">
                  <w:pPr>
                    <w:spacing w:line="160" w:lineRule="exact"/>
                    <w:jc w:val="left"/>
                    <w:rPr>
                      <w:rFonts w:cs="Miriam" w:hint="cs"/>
                      <w:sz w:val="18"/>
                      <w:szCs w:val="18"/>
                      <w:rtl/>
                    </w:rPr>
                  </w:pPr>
                  <w:r>
                    <w:rPr>
                      <w:rFonts w:cs="Miriam" w:hint="cs"/>
                      <w:sz w:val="18"/>
                      <w:szCs w:val="18"/>
                      <w:rtl/>
                    </w:rPr>
                    <w:t>(תיקון מס' 28) תשע"ז-2017</w:t>
                  </w:r>
                </w:p>
              </w:txbxContent>
            </v:textbox>
            <w10:anchorlock/>
          </v:shape>
        </w:pict>
      </w:r>
      <w:r>
        <w:rPr>
          <w:rStyle w:val="default"/>
          <w:rFonts w:cs="FrankRuehl" w:hint="cs"/>
          <w:rtl/>
        </w:rPr>
        <w:tab/>
      </w:r>
      <w:r>
        <w:rPr>
          <w:rStyle w:val="default"/>
          <w:rFonts w:cs="FrankRuehl"/>
          <w:rtl/>
        </w:rPr>
        <w:t>(ג2)</w:t>
      </w:r>
      <w:r>
        <w:rPr>
          <w:rStyle w:val="default"/>
          <w:rFonts w:cs="FrankRuehl" w:hint="cs"/>
          <w:rtl/>
        </w:rPr>
        <w:tab/>
      </w:r>
      <w:r>
        <w:rPr>
          <w:rStyle w:val="default"/>
          <w:rFonts w:cs="FrankRuehl"/>
          <w:rtl/>
        </w:rPr>
        <w:t>מנהל קרן, אדם השולט בו או חברה בשליטה של אדם כאמור, לא יפרסמו</w:t>
      </w:r>
      <w:r>
        <w:rPr>
          <w:rStyle w:val="default"/>
          <w:rFonts w:cs="FrankRuehl" w:hint="cs"/>
          <w:rtl/>
        </w:rPr>
        <w:t xml:space="preserve"> </w:t>
      </w:r>
      <w:r>
        <w:rPr>
          <w:rStyle w:val="default"/>
          <w:rFonts w:cs="FrankRuehl"/>
          <w:rtl/>
        </w:rPr>
        <w:t>ולא יגרמו לפרסום דבר ביחס לקרן סגורה</w:t>
      </w:r>
      <w:r w:rsidR="00B4121B">
        <w:rPr>
          <w:rStyle w:val="default"/>
          <w:rFonts w:cs="FrankRuehl" w:hint="cs"/>
          <w:rtl/>
        </w:rPr>
        <w:t>, שאינה קרן סל,</w:t>
      </w:r>
      <w:r>
        <w:rPr>
          <w:rStyle w:val="default"/>
          <w:rFonts w:cs="FrankRuehl"/>
          <w:rtl/>
        </w:rPr>
        <w:t xml:space="preserve"> שבניהולו של מנהל הקרן, למעט פרטים שיש לפרסמם לפי הוראות כל דין.</w:t>
      </w:r>
    </w:p>
    <w:p w:rsidR="00DE2E9C" w:rsidRDefault="00DE2E9C" w:rsidP="00210FA6">
      <w:pPr>
        <w:pStyle w:val="P00"/>
        <w:spacing w:before="72"/>
        <w:ind w:left="0" w:right="1134"/>
        <w:rPr>
          <w:rStyle w:val="default"/>
          <w:rFonts w:cs="FrankRuehl"/>
          <w:rtl/>
        </w:rPr>
      </w:pPr>
      <w:r>
        <w:rPr>
          <w:lang w:val="he-IL"/>
        </w:rPr>
        <w:pict>
          <v:rect id="_x0000_s2199" style="position:absolute;left:0;text-align:left;margin-left:464.5pt;margin-top:8.05pt;width:75.05pt;height:40.3pt;z-index:251465728"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noProof/>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noProof/>
                      <w:sz w:val="18"/>
                      <w:szCs w:val="18"/>
                      <w:rtl/>
                    </w:rPr>
                    <w:t xml:space="preserve">(תיקון מס' 16) </w:t>
                  </w:r>
                  <w:r>
                    <w:rPr>
                      <w:rFonts w:cs="Miriam"/>
                      <w:noProof/>
                      <w:sz w:val="18"/>
                      <w:szCs w:val="18"/>
                      <w:rtl/>
                    </w:rPr>
                    <w:br/>
                  </w:r>
                  <w:r>
                    <w:rPr>
                      <w:rFonts w:cs="Miriam" w:hint="cs"/>
                      <w:noProof/>
                      <w:sz w:val="18"/>
                      <w:szCs w:val="18"/>
                      <w:rtl/>
                    </w:rPr>
                    <w:t>תש"ע-2010</w:t>
                  </w:r>
                </w:p>
              </w:txbxContent>
            </v:textbox>
            <w10:anchorlock/>
          </v:rect>
        </w:pict>
      </w:r>
      <w:r>
        <w:rPr>
          <w:rFonts w:cs="FrankRuehl"/>
          <w:sz w:val="26"/>
          <w:rtl/>
        </w:rPr>
        <w:tab/>
      </w:r>
      <w:r>
        <w:rPr>
          <w:rStyle w:val="default"/>
          <w:rFonts w:cs="FrankRuehl"/>
          <w:rtl/>
        </w:rPr>
        <w:t>(ד)</w:t>
      </w:r>
      <w:r>
        <w:rPr>
          <w:rStyle w:val="default"/>
          <w:rFonts w:cs="FrankRuehl"/>
          <w:rtl/>
        </w:rPr>
        <w:tab/>
        <w:t>סברה הר</w:t>
      </w:r>
      <w:r>
        <w:rPr>
          <w:rStyle w:val="default"/>
          <w:rFonts w:cs="FrankRuehl" w:hint="cs"/>
          <w:rtl/>
        </w:rPr>
        <w:t>שות כי היה בפרסום ב</w:t>
      </w:r>
      <w:r>
        <w:rPr>
          <w:rStyle w:val="default"/>
          <w:rFonts w:cs="FrankRuehl"/>
          <w:rtl/>
        </w:rPr>
        <w:t>יח</w:t>
      </w:r>
      <w:r>
        <w:rPr>
          <w:rStyle w:val="default"/>
          <w:rFonts w:cs="FrankRuehl" w:hint="cs"/>
          <w:rtl/>
        </w:rPr>
        <w:t xml:space="preserve">ס </w:t>
      </w:r>
      <w:r>
        <w:rPr>
          <w:rStyle w:val="default"/>
          <w:rFonts w:cs="FrankRuehl"/>
          <w:rtl/>
        </w:rPr>
        <w:t>לק</w:t>
      </w:r>
      <w:r>
        <w:rPr>
          <w:rStyle w:val="default"/>
          <w:rFonts w:cs="FrankRuehl" w:hint="cs"/>
          <w:rtl/>
        </w:rPr>
        <w:t xml:space="preserve">רן פרט מטעה, רשאית היא, לאחר שנתנה למי שגרם לפרסום ולנאמן הזדמנות נאותה להשמיע את טענותיהם, להורות על </w:t>
      </w:r>
      <w:r>
        <w:rPr>
          <w:rStyle w:val="default"/>
          <w:rFonts w:cs="FrankRuehl"/>
          <w:rtl/>
        </w:rPr>
        <w:t>פ</w:t>
      </w:r>
      <w:r>
        <w:rPr>
          <w:rStyle w:val="default"/>
          <w:rFonts w:cs="FrankRuehl" w:hint="cs"/>
          <w:rtl/>
        </w:rPr>
        <w:t>ר</w:t>
      </w:r>
      <w:r>
        <w:rPr>
          <w:rStyle w:val="default"/>
          <w:rFonts w:cs="FrankRuehl"/>
          <w:rtl/>
        </w:rPr>
        <w:t>ס</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תי</w:t>
      </w:r>
      <w:r>
        <w:rPr>
          <w:rStyle w:val="default"/>
          <w:rFonts w:cs="FrankRuehl" w:hint="cs"/>
          <w:rtl/>
        </w:rPr>
        <w:t>ק</w:t>
      </w:r>
      <w:r>
        <w:rPr>
          <w:rStyle w:val="default"/>
          <w:rFonts w:cs="FrankRuehl"/>
          <w:rtl/>
        </w:rPr>
        <w:t>ו</w:t>
      </w:r>
      <w:r>
        <w:rPr>
          <w:rStyle w:val="default"/>
          <w:rFonts w:cs="FrankRuehl" w:hint="cs"/>
          <w:rtl/>
        </w:rPr>
        <w:t>ן, בדרך ובאופן שתורה</w:t>
      </w:r>
      <w:r>
        <w:rPr>
          <w:rStyle w:val="default"/>
          <w:rFonts w:cs="FrankRuehl"/>
          <w:rtl/>
        </w:rPr>
        <w:t>.</w:t>
      </w:r>
    </w:p>
    <w:p w:rsidR="00DE2E9C" w:rsidRDefault="00DE2E9C">
      <w:pPr>
        <w:pStyle w:val="P00"/>
        <w:spacing w:before="72"/>
        <w:ind w:left="0" w:right="1134"/>
        <w:rPr>
          <w:rStyle w:val="default"/>
          <w:rFonts w:cs="FrankRuehl" w:hint="cs"/>
          <w:rtl/>
        </w:rPr>
      </w:pPr>
      <w:r>
        <w:rPr>
          <w:rFonts w:cs="FrankRuehl"/>
          <w:rtl/>
          <w:lang w:val="he-IL"/>
        </w:rPr>
        <w:pict>
          <v:shape id="_x0000_s2548" type="#_x0000_t202" style="position:absolute;left:0;text-align:left;margin-left:470.25pt;margin-top:7.1pt;width:1in;height:16.8pt;z-index:251692032"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Fonts w:cs="FrankRuehl"/>
          <w:sz w:val="26"/>
          <w:rtl/>
        </w:rPr>
        <w:tab/>
      </w:r>
      <w:r>
        <w:rPr>
          <w:rStyle w:val="default"/>
          <w:rFonts w:cs="FrankRuehl"/>
          <w:rtl/>
        </w:rPr>
        <w:t>(ה)</w:t>
      </w:r>
      <w:r>
        <w:rPr>
          <w:rStyle w:val="default"/>
          <w:rFonts w:cs="FrankRuehl"/>
          <w:rtl/>
        </w:rPr>
        <w:tab/>
        <w:t>בסעיף זה –</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"מנהל קרן" – לרבות מי שמועסק על ידו;</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"לפרסם", "פרסום" – כמשמעותם בסעיף 34כד לחוק העונשין, התשל"ז</w:t>
      </w:r>
      <w:r>
        <w:rPr>
          <w:rStyle w:val="default"/>
          <w:rFonts w:cs="FrankRuehl" w:hint="cs"/>
          <w:rtl/>
        </w:rPr>
        <w:t>-1977</w:t>
      </w:r>
      <w:r>
        <w:rPr>
          <w:rStyle w:val="default"/>
          <w:rFonts w:cs="FrankRuehl"/>
          <w:rtl/>
        </w:rPr>
        <w:t xml:space="preserve"> (בחוק זה – חוק העונשין).</w:t>
      </w:r>
    </w:p>
    <w:p w:rsidR="00F510CB" w:rsidRPr="00EE2ACF" w:rsidRDefault="00F510CB" w:rsidP="00F510CB">
      <w:pPr>
        <w:pStyle w:val="P00"/>
        <w:spacing w:before="0"/>
        <w:ind w:left="0" w:right="1134"/>
        <w:rPr>
          <w:rStyle w:val="default"/>
          <w:rFonts w:cs="FrankRuehl" w:hint="cs"/>
          <w:strike/>
          <w:vanish/>
          <w:sz w:val="20"/>
          <w:szCs w:val="20"/>
          <w:shd w:val="clear" w:color="auto" w:fill="FFFF99"/>
          <w:rtl/>
        </w:rPr>
      </w:pPr>
      <w:bookmarkStart w:id="250" w:name="Rov545"/>
      <w:r w:rsidRPr="00EE2ACF">
        <w:rPr>
          <w:rStyle w:val="default"/>
          <w:rFonts w:cs="FrankRuehl" w:hint="cs"/>
          <w:vanish/>
          <w:color w:val="FF0000"/>
          <w:sz w:val="20"/>
          <w:szCs w:val="20"/>
          <w:shd w:val="clear" w:color="auto" w:fill="FFFF99"/>
          <w:rtl/>
        </w:rPr>
        <w:t>מיום 1.6.1999</w:t>
      </w:r>
    </w:p>
    <w:p w:rsidR="00F510CB" w:rsidRPr="00EE2ACF" w:rsidRDefault="00F510CB" w:rsidP="00F510CB">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F510CB" w:rsidRPr="00EE2ACF" w:rsidRDefault="00F510CB" w:rsidP="00F510CB">
      <w:pPr>
        <w:pStyle w:val="P00"/>
        <w:spacing w:before="0"/>
        <w:ind w:left="0" w:right="1134"/>
        <w:rPr>
          <w:rStyle w:val="default"/>
          <w:rFonts w:cs="FrankRuehl" w:hint="cs"/>
          <w:vanish/>
          <w:sz w:val="20"/>
          <w:szCs w:val="20"/>
          <w:shd w:val="clear" w:color="auto" w:fill="FFFF99"/>
          <w:rtl/>
        </w:rPr>
      </w:pPr>
      <w:hyperlink r:id="rId518"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161 (</w:t>
      </w:r>
      <w:hyperlink r:id="rId519"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F510CB" w:rsidRPr="00EE2ACF" w:rsidRDefault="00F510CB" w:rsidP="00F510CB">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r>
      <w:r w:rsidRPr="00EE2ACF">
        <w:rPr>
          <w:rStyle w:val="default"/>
          <w:rFonts w:cs="FrankRuehl" w:hint="cs"/>
          <w:strike/>
          <w:vanish/>
          <w:sz w:val="22"/>
          <w:szCs w:val="22"/>
          <w:shd w:val="clear" w:color="auto" w:fill="FFFF99"/>
          <w:rtl/>
        </w:rPr>
        <w:t>סבר 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סברה הר</w:t>
      </w:r>
      <w:r w:rsidRPr="00EE2ACF">
        <w:rPr>
          <w:rStyle w:val="default"/>
          <w:rFonts w:cs="FrankRuehl" w:hint="cs"/>
          <w:vanish/>
          <w:sz w:val="22"/>
          <w:szCs w:val="22"/>
          <w:u w:val="single"/>
          <w:shd w:val="clear" w:color="auto" w:fill="FFFF99"/>
          <w:rtl/>
        </w:rPr>
        <w:t>שות</w:t>
      </w:r>
      <w:r w:rsidRPr="00EE2ACF">
        <w:rPr>
          <w:rStyle w:val="default"/>
          <w:rFonts w:cs="FrankRuehl" w:hint="cs"/>
          <w:vanish/>
          <w:sz w:val="22"/>
          <w:szCs w:val="22"/>
          <w:shd w:val="clear" w:color="auto" w:fill="FFFF99"/>
          <w:rtl/>
        </w:rPr>
        <w:t xml:space="preserve"> כי היה בפרסום ב</w:t>
      </w:r>
      <w:r w:rsidRPr="00EE2ACF">
        <w:rPr>
          <w:rStyle w:val="default"/>
          <w:rFonts w:cs="FrankRuehl"/>
          <w:vanish/>
          <w:sz w:val="22"/>
          <w:szCs w:val="22"/>
          <w:shd w:val="clear" w:color="auto" w:fill="FFFF99"/>
          <w:rtl/>
        </w:rPr>
        <w:t>יח</w:t>
      </w:r>
      <w:r w:rsidRPr="00EE2ACF">
        <w:rPr>
          <w:rStyle w:val="default"/>
          <w:rFonts w:cs="FrankRuehl" w:hint="cs"/>
          <w:vanish/>
          <w:sz w:val="22"/>
          <w:szCs w:val="22"/>
          <w:shd w:val="clear" w:color="auto" w:fill="FFFF99"/>
          <w:rtl/>
        </w:rPr>
        <w:t xml:space="preserve">ס </w:t>
      </w:r>
      <w:r w:rsidRPr="00EE2ACF">
        <w:rPr>
          <w:rStyle w:val="default"/>
          <w:rFonts w:cs="FrankRuehl"/>
          <w:vanish/>
          <w:sz w:val="22"/>
          <w:szCs w:val="22"/>
          <w:shd w:val="clear" w:color="auto" w:fill="FFFF99"/>
          <w:rtl/>
        </w:rPr>
        <w:t>לק</w:t>
      </w:r>
      <w:r w:rsidRPr="00EE2ACF">
        <w:rPr>
          <w:rStyle w:val="default"/>
          <w:rFonts w:cs="FrankRuehl" w:hint="cs"/>
          <w:vanish/>
          <w:sz w:val="22"/>
          <w:szCs w:val="22"/>
          <w:shd w:val="clear" w:color="auto" w:fill="FFFF99"/>
          <w:rtl/>
        </w:rPr>
        <w:t xml:space="preserve">רן פרט מטעה, </w:t>
      </w:r>
      <w:r w:rsidRPr="00EE2ACF">
        <w:rPr>
          <w:rStyle w:val="default"/>
          <w:rFonts w:cs="FrankRuehl" w:hint="cs"/>
          <w:strike/>
          <w:vanish/>
          <w:sz w:val="22"/>
          <w:szCs w:val="22"/>
          <w:shd w:val="clear" w:color="auto" w:fill="FFFF99"/>
          <w:rtl/>
        </w:rPr>
        <w:t>רשאי הוא, לאחר שנתן</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רשאית היא, לאחר שנתנה</w:t>
      </w:r>
      <w:r w:rsidRPr="00EE2ACF">
        <w:rPr>
          <w:rStyle w:val="default"/>
          <w:rFonts w:cs="FrankRuehl" w:hint="cs"/>
          <w:vanish/>
          <w:sz w:val="22"/>
          <w:szCs w:val="22"/>
          <w:shd w:val="clear" w:color="auto" w:fill="FFFF99"/>
          <w:rtl/>
        </w:rPr>
        <w:t xml:space="preserve"> למי שגרם לפרסום ולנאמן הזדמנות נאותה להשמיע את טענותיהם, להורות על </w:t>
      </w:r>
      <w:r w:rsidRPr="00EE2ACF">
        <w:rPr>
          <w:rStyle w:val="default"/>
          <w:rFonts w:cs="FrankRuehl"/>
          <w:vanish/>
          <w:sz w:val="22"/>
          <w:szCs w:val="22"/>
          <w:shd w:val="clear" w:color="auto" w:fill="FFFF99"/>
          <w:rtl/>
        </w:rPr>
        <w:t>פ</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ס</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ם</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תי</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ן, בדרך ובאופן </w:t>
      </w:r>
      <w:r w:rsidRPr="00EE2ACF">
        <w:rPr>
          <w:rStyle w:val="default"/>
          <w:rFonts w:cs="FrankRuehl" w:hint="cs"/>
          <w:strike/>
          <w:vanish/>
          <w:sz w:val="22"/>
          <w:szCs w:val="22"/>
          <w:shd w:val="clear" w:color="auto" w:fill="FFFF99"/>
          <w:rtl/>
        </w:rPr>
        <w:t>שיורה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שתורה</w:t>
      </w:r>
      <w:r w:rsidRPr="00EE2ACF">
        <w:rPr>
          <w:rStyle w:val="default"/>
          <w:rFonts w:cs="FrankRuehl" w:hint="cs"/>
          <w:vanish/>
          <w:sz w:val="22"/>
          <w:szCs w:val="22"/>
          <w:shd w:val="clear" w:color="auto" w:fill="FFFF99"/>
          <w:rtl/>
        </w:rPr>
        <w:t>; ע</w:t>
      </w:r>
      <w:r w:rsidRPr="00EE2ACF">
        <w:rPr>
          <w:rStyle w:val="default"/>
          <w:rFonts w:cs="FrankRuehl"/>
          <w:vanish/>
          <w:sz w:val="22"/>
          <w:szCs w:val="22"/>
          <w:shd w:val="clear" w:color="auto" w:fill="FFFF99"/>
          <w:rtl/>
        </w:rPr>
        <w:t xml:space="preserve">ל </w:t>
      </w:r>
      <w:r w:rsidRPr="00EE2ACF">
        <w:rPr>
          <w:rStyle w:val="default"/>
          <w:rFonts w:cs="FrankRuehl"/>
          <w:strike/>
          <w:vanish/>
          <w:sz w:val="22"/>
          <w:szCs w:val="22"/>
          <w:shd w:val="clear" w:color="auto" w:fill="FFFF99"/>
          <w:rtl/>
        </w:rPr>
        <w:t xml:space="preserve">הוראת </w:t>
      </w:r>
      <w:r w:rsidRPr="00EE2ACF">
        <w:rPr>
          <w:rStyle w:val="default"/>
          <w:rFonts w:cs="FrankRuehl" w:hint="cs"/>
          <w:strike/>
          <w:vanish/>
          <w:sz w:val="22"/>
          <w:szCs w:val="22"/>
          <w:shd w:val="clear" w:color="auto" w:fill="FFFF99"/>
          <w:rtl/>
        </w:rPr>
        <w:t>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הוראת הרשות</w:t>
      </w:r>
      <w:r w:rsidRPr="00EE2ACF">
        <w:rPr>
          <w:rStyle w:val="default"/>
          <w:rFonts w:cs="FrankRuehl" w:hint="cs"/>
          <w:vanish/>
          <w:sz w:val="22"/>
          <w:szCs w:val="22"/>
          <w:shd w:val="clear" w:color="auto" w:fill="FFFF99"/>
          <w:rtl/>
        </w:rPr>
        <w:t xml:space="preserve"> רשאי מי שניתנה לו הוראה כאמור לערער ויחולו הוראות סעיף 9</w:t>
      </w:r>
      <w:r w:rsidRPr="00EE2ACF">
        <w:rPr>
          <w:rStyle w:val="default"/>
          <w:rFonts w:cs="FrankRuehl"/>
          <w:vanish/>
          <w:sz w:val="22"/>
          <w:szCs w:val="22"/>
          <w:shd w:val="clear" w:color="auto" w:fill="FFFF99"/>
          <w:rtl/>
        </w:rPr>
        <w:t>5.</w:t>
      </w:r>
    </w:p>
    <w:p w:rsidR="00F510CB" w:rsidRPr="00EE2ACF" w:rsidRDefault="00F510CB" w:rsidP="00F510CB">
      <w:pPr>
        <w:pStyle w:val="P00"/>
        <w:spacing w:before="0"/>
        <w:ind w:left="0" w:right="1134"/>
        <w:rPr>
          <w:rStyle w:val="default"/>
          <w:rFonts w:cs="FrankRuehl" w:hint="cs"/>
          <w:vanish/>
          <w:sz w:val="20"/>
          <w:szCs w:val="20"/>
          <w:shd w:val="clear" w:color="auto" w:fill="FFFF99"/>
          <w:rtl/>
        </w:rPr>
      </w:pPr>
    </w:p>
    <w:p w:rsidR="00F510CB" w:rsidRPr="00EE2ACF" w:rsidRDefault="00F510CB" w:rsidP="00F510CB">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31.12.2007</w:t>
      </w:r>
    </w:p>
    <w:p w:rsidR="00F510CB" w:rsidRPr="00EE2ACF" w:rsidRDefault="00F510CB" w:rsidP="00F510CB">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F510CB" w:rsidRPr="00EE2ACF" w:rsidRDefault="00F510CB" w:rsidP="00F510CB">
      <w:pPr>
        <w:pStyle w:val="P00"/>
        <w:spacing w:before="0"/>
        <w:ind w:left="0" w:right="1134"/>
        <w:rPr>
          <w:rStyle w:val="default"/>
          <w:rFonts w:cs="FrankRuehl" w:hint="cs"/>
          <w:vanish/>
          <w:sz w:val="20"/>
          <w:szCs w:val="20"/>
          <w:shd w:val="clear" w:color="auto" w:fill="FFFF99"/>
          <w:rtl/>
        </w:rPr>
      </w:pPr>
      <w:hyperlink r:id="rId520"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297 (</w:t>
      </w:r>
      <w:hyperlink r:id="rId521"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F510CB" w:rsidRPr="00EE2ACF" w:rsidRDefault="00F510CB" w:rsidP="00F510CB">
      <w:pPr>
        <w:pStyle w:val="P00"/>
        <w:ind w:left="1021" w:right="1134" w:hanging="1021"/>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r>
      <w:r w:rsidRPr="00EE2ACF">
        <w:rPr>
          <w:rStyle w:val="default"/>
          <w:rFonts w:cs="FrankRuehl" w:hint="cs"/>
          <w:vanish/>
          <w:sz w:val="22"/>
          <w:szCs w:val="22"/>
          <w:u w:val="single"/>
          <w:shd w:val="clear" w:color="auto" w:fill="FFFF99"/>
          <w:rtl/>
        </w:rPr>
        <w:t>(1)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מנהל קר</w:t>
      </w:r>
      <w:r w:rsidRPr="00EE2ACF">
        <w:rPr>
          <w:rStyle w:val="default"/>
          <w:rFonts w:cs="FrankRuehl" w:hint="cs"/>
          <w:vanish/>
          <w:sz w:val="22"/>
          <w:szCs w:val="22"/>
          <w:shd w:val="clear" w:color="auto" w:fill="FFFF99"/>
          <w:rtl/>
        </w:rPr>
        <w:t xml:space="preserve">ן, </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 xml:space="preserve">דם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שולט בו או חברה בשליטה של אדם כאמור, לא </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פ</w:t>
      </w:r>
      <w:r w:rsidRPr="00EE2ACF">
        <w:rPr>
          <w:rStyle w:val="default"/>
          <w:rFonts w:cs="FrankRuehl"/>
          <w:vanish/>
          <w:sz w:val="22"/>
          <w:szCs w:val="22"/>
          <w:shd w:val="clear" w:color="auto" w:fill="FFFF99"/>
          <w:rtl/>
        </w:rPr>
        <w:t>רס</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 ולא יגרמו לפרסום דבר ביחס לקרן שאינה בניהולו של מנהל הקרן; אין באמור כדי למנוע פרסום נתונים אודות כל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נ</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ת </w:t>
      </w:r>
      <w:r w:rsidRPr="00EE2ACF">
        <w:rPr>
          <w:rStyle w:val="default"/>
          <w:rFonts w:cs="FrankRuehl"/>
          <w:vanish/>
          <w:sz w:val="22"/>
          <w:szCs w:val="22"/>
          <w:shd w:val="clear" w:color="auto" w:fill="FFFF99"/>
          <w:rtl/>
        </w:rPr>
        <w:t>או מרבי</w:t>
      </w:r>
      <w:r w:rsidRPr="00EE2ACF">
        <w:rPr>
          <w:rStyle w:val="default"/>
          <w:rFonts w:cs="FrankRuehl" w:hint="cs"/>
          <w:vanish/>
          <w:sz w:val="22"/>
          <w:szCs w:val="22"/>
          <w:shd w:val="clear" w:color="auto" w:fill="FFFF99"/>
          <w:rtl/>
        </w:rPr>
        <w:t xml:space="preserve">תן, </w:t>
      </w:r>
      <w:r w:rsidRPr="00EE2ACF">
        <w:rPr>
          <w:rStyle w:val="default"/>
          <w:rFonts w:cs="FrankRuehl" w:hint="cs"/>
          <w:vanish/>
          <w:sz w:val="22"/>
          <w:szCs w:val="22"/>
          <w:u w:val="single"/>
          <w:shd w:val="clear" w:color="auto" w:fill="FFFF99"/>
          <w:rtl/>
        </w:rPr>
        <w:t>שנעשה בהתאם להוראות לפי סעיף קטן (ג1),</w:t>
      </w:r>
      <w:r w:rsidRPr="00EE2ACF">
        <w:rPr>
          <w:rStyle w:val="default"/>
          <w:rFonts w:cs="FrankRuehl" w:hint="cs"/>
          <w:vanish/>
          <w:sz w:val="22"/>
          <w:szCs w:val="22"/>
          <w:shd w:val="clear" w:color="auto" w:fill="FFFF99"/>
          <w:rtl/>
        </w:rPr>
        <w:t xml:space="preserve"> או סקירה וניתוח תקופתיים של נתוני קרנות, שתכליתם מתן מידע כללי לציבור.</w:t>
      </w:r>
    </w:p>
    <w:p w:rsidR="00F510CB" w:rsidRPr="00EE2ACF" w:rsidRDefault="00F510CB" w:rsidP="00F510CB">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vanish/>
          <w:sz w:val="22"/>
          <w:szCs w:val="22"/>
          <w:u w:val="single"/>
          <w:shd w:val="clear" w:color="auto" w:fill="FFFF99"/>
          <w:rtl/>
        </w:rPr>
        <w:t>(2)</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על אף הוראות פסקה (1), רשאים מנהל קרן, אדם השולט בו או חברה</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בשליטה של אדם כאמור, לפרסם באינטרנט, נוסף על הנתונים ביחס לקרן</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שבניהולו של מנהל הקרן, גם נתונים ביחס לקרנות שאינן בניהולו, ובלבד</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שהפרסום מתייחס לכל הקרנות שסווגו בסיווג זהה לסיווגה של הקרן כאמור, בפרסום שנעשה בהתאם להוראות סעיף קטן (ג1).</w:t>
      </w:r>
    </w:p>
    <w:p w:rsidR="00F510CB" w:rsidRPr="00EE2ACF" w:rsidRDefault="00F510CB" w:rsidP="00F510CB">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vanish/>
          <w:sz w:val="22"/>
          <w:szCs w:val="22"/>
          <w:u w:val="single"/>
          <w:shd w:val="clear" w:color="auto" w:fill="FFFF99"/>
          <w:rtl/>
        </w:rPr>
        <w:t>(3)</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 xml:space="preserve">שר האוצר רשאי לקבוע הוראות לענין פרטים שייכללו בפרסום כאמור בפסקה </w:t>
      </w:r>
      <w:r w:rsidRPr="00EE2ACF">
        <w:rPr>
          <w:rStyle w:val="default"/>
          <w:rFonts w:cs="FrankRuehl" w:hint="cs"/>
          <w:vanish/>
          <w:sz w:val="22"/>
          <w:szCs w:val="22"/>
          <w:u w:val="single"/>
          <w:shd w:val="clear" w:color="auto" w:fill="FFFF99"/>
          <w:rtl/>
        </w:rPr>
        <w:br/>
      </w:r>
      <w:r w:rsidRPr="00EE2ACF">
        <w:rPr>
          <w:rStyle w:val="default"/>
          <w:rFonts w:cs="FrankRuehl"/>
          <w:vanish/>
          <w:sz w:val="22"/>
          <w:szCs w:val="22"/>
          <w:u w:val="single"/>
          <w:shd w:val="clear" w:color="auto" w:fill="FFFF99"/>
          <w:rtl/>
        </w:rPr>
        <w:t>(2) והתקופות שאליהן יתייחס הפרסום.</w:t>
      </w:r>
    </w:p>
    <w:p w:rsidR="00F510CB" w:rsidRPr="00EE2ACF" w:rsidRDefault="00F510CB" w:rsidP="00F510CB">
      <w:pPr>
        <w:pStyle w:val="P00"/>
        <w:spacing w:before="0"/>
        <w:ind w:left="1021" w:right="1134" w:hanging="1021"/>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(ג1)</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(1)</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לא יפרסם אדם ולא יגרום לפרסום של מחירי יחידה או מחירי פדיון</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יחידה של כל הקרנות או של מרביתן, או של תשואותיהן, אלא אם כן הקרנות</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מסווגות בפרסום על פי הוראות שקבע שר האוצר בתקנות, ומוצגות בפרסום בהתאם לתקנות האמורות.</w:t>
      </w:r>
    </w:p>
    <w:p w:rsidR="00F510CB" w:rsidRPr="00EE2ACF" w:rsidRDefault="00F510CB" w:rsidP="00F510CB">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vanish/>
          <w:sz w:val="22"/>
          <w:szCs w:val="22"/>
          <w:u w:val="single"/>
          <w:shd w:val="clear" w:color="auto" w:fill="FFFF99"/>
          <w:rtl/>
        </w:rPr>
        <w:t>(2)</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שר האוצר רשאי לקבוע הוראות לגבי פרטים שייכללו בפרסום כאמור</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 xml:space="preserve">בפסקה </w:t>
      </w:r>
      <w:r w:rsidRPr="00EE2ACF">
        <w:rPr>
          <w:rStyle w:val="default"/>
          <w:rFonts w:cs="FrankRuehl" w:hint="cs"/>
          <w:vanish/>
          <w:sz w:val="22"/>
          <w:szCs w:val="22"/>
          <w:u w:val="single"/>
          <w:shd w:val="clear" w:color="auto" w:fill="FFFF99"/>
          <w:rtl/>
        </w:rPr>
        <w:br/>
      </w:r>
      <w:r w:rsidRPr="00EE2ACF">
        <w:rPr>
          <w:rStyle w:val="default"/>
          <w:rFonts w:cs="FrankRuehl"/>
          <w:vanish/>
          <w:sz w:val="22"/>
          <w:szCs w:val="22"/>
          <w:u w:val="single"/>
          <w:shd w:val="clear" w:color="auto" w:fill="FFFF99"/>
          <w:rtl/>
        </w:rPr>
        <w:t>(1) ולגבי מתכונת הפרסום, וכן רשאי הוא לקבוע כי הקרנות יסווגו</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בפרסום בהתאם לכותרות מאפיינות, לרבות כותרות מאפיינות מתוך רשימת כותרות מאפיינות שתקבע הרשות מעת לעת.</w:t>
      </w:r>
    </w:p>
    <w:p w:rsidR="00F510CB" w:rsidRPr="00EE2ACF" w:rsidRDefault="00F510CB" w:rsidP="00F510CB">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(ג2)</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מנהל קרן, אדם השולט בו או חברה בשליטה של אדם כאמור, לא יפרסמו</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ולא יגרמו לפרסום דבר ביחס לקרן סגורה שבניהולו של מנהל הקרן, למעט פרטים שיש לפרסמם לפי הוראות כל דין.</w:t>
      </w:r>
    </w:p>
    <w:p w:rsidR="00F510CB" w:rsidRPr="00EE2ACF" w:rsidRDefault="00F510CB" w:rsidP="00F510CB">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t>סברה הר</w:t>
      </w:r>
      <w:r w:rsidRPr="00EE2ACF">
        <w:rPr>
          <w:rStyle w:val="default"/>
          <w:rFonts w:cs="FrankRuehl" w:hint="cs"/>
          <w:vanish/>
          <w:sz w:val="22"/>
          <w:szCs w:val="22"/>
          <w:shd w:val="clear" w:color="auto" w:fill="FFFF99"/>
          <w:rtl/>
        </w:rPr>
        <w:t>שות כי היה בפרסום ב</w:t>
      </w:r>
      <w:r w:rsidRPr="00EE2ACF">
        <w:rPr>
          <w:rStyle w:val="default"/>
          <w:rFonts w:cs="FrankRuehl"/>
          <w:vanish/>
          <w:sz w:val="22"/>
          <w:szCs w:val="22"/>
          <w:shd w:val="clear" w:color="auto" w:fill="FFFF99"/>
          <w:rtl/>
        </w:rPr>
        <w:t>יח</w:t>
      </w:r>
      <w:r w:rsidRPr="00EE2ACF">
        <w:rPr>
          <w:rStyle w:val="default"/>
          <w:rFonts w:cs="FrankRuehl" w:hint="cs"/>
          <w:vanish/>
          <w:sz w:val="22"/>
          <w:szCs w:val="22"/>
          <w:shd w:val="clear" w:color="auto" w:fill="FFFF99"/>
          <w:rtl/>
        </w:rPr>
        <w:t xml:space="preserve">ס </w:t>
      </w:r>
      <w:r w:rsidRPr="00EE2ACF">
        <w:rPr>
          <w:rStyle w:val="default"/>
          <w:rFonts w:cs="FrankRuehl"/>
          <w:vanish/>
          <w:sz w:val="22"/>
          <w:szCs w:val="22"/>
          <w:shd w:val="clear" w:color="auto" w:fill="FFFF99"/>
          <w:rtl/>
        </w:rPr>
        <w:t>לק</w:t>
      </w:r>
      <w:r w:rsidRPr="00EE2ACF">
        <w:rPr>
          <w:rStyle w:val="default"/>
          <w:rFonts w:cs="FrankRuehl" w:hint="cs"/>
          <w:vanish/>
          <w:sz w:val="22"/>
          <w:szCs w:val="22"/>
          <w:shd w:val="clear" w:color="auto" w:fill="FFFF99"/>
          <w:rtl/>
        </w:rPr>
        <w:t xml:space="preserve">רן פרט מטעה, רשאית היא, לאחר שנתנה למי שגרם לפרסום ולנאמן הזדמנות נאותה להשמיע את טענותיהם, להורות על </w:t>
      </w:r>
      <w:r w:rsidRPr="00EE2ACF">
        <w:rPr>
          <w:rStyle w:val="default"/>
          <w:rFonts w:cs="FrankRuehl"/>
          <w:vanish/>
          <w:sz w:val="22"/>
          <w:szCs w:val="22"/>
          <w:shd w:val="clear" w:color="auto" w:fill="FFFF99"/>
          <w:rtl/>
        </w:rPr>
        <w:t>פ</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ס</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ם</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תי</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ן, בדרך ובאופן שתורה; ע</w:t>
      </w:r>
      <w:r w:rsidRPr="00EE2ACF">
        <w:rPr>
          <w:rStyle w:val="default"/>
          <w:rFonts w:cs="FrankRuehl"/>
          <w:vanish/>
          <w:sz w:val="22"/>
          <w:szCs w:val="22"/>
          <w:shd w:val="clear" w:color="auto" w:fill="FFFF99"/>
          <w:rtl/>
        </w:rPr>
        <w:t xml:space="preserve">ל הוראת </w:t>
      </w:r>
      <w:r w:rsidRPr="00EE2ACF">
        <w:rPr>
          <w:rStyle w:val="default"/>
          <w:rFonts w:cs="FrankRuehl" w:hint="cs"/>
          <w:vanish/>
          <w:sz w:val="22"/>
          <w:szCs w:val="22"/>
          <w:shd w:val="clear" w:color="auto" w:fill="FFFF99"/>
          <w:rtl/>
        </w:rPr>
        <w:t>הרשות רשאי מי שניתנה לו הוראה כאמור לערער ויחולו הוראות סעיף 9</w:t>
      </w:r>
      <w:r w:rsidRPr="00EE2ACF">
        <w:rPr>
          <w:rStyle w:val="default"/>
          <w:rFonts w:cs="FrankRuehl"/>
          <w:vanish/>
          <w:sz w:val="22"/>
          <w:szCs w:val="22"/>
          <w:shd w:val="clear" w:color="auto" w:fill="FFFF99"/>
          <w:rtl/>
        </w:rPr>
        <w:t>5.</w:t>
      </w:r>
    </w:p>
    <w:p w:rsidR="00F510CB" w:rsidRPr="00EE2ACF" w:rsidRDefault="00F510CB" w:rsidP="00F510CB">
      <w:pPr>
        <w:pStyle w:val="P00"/>
        <w:spacing w:before="0"/>
        <w:ind w:left="0" w:right="1134"/>
        <w:rPr>
          <w:rStyle w:val="default"/>
          <w:rFonts w:cs="FrankRuehl" w:hint="cs"/>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(ה)</w:t>
      </w:r>
      <w:r w:rsidRPr="00EE2ACF">
        <w:rPr>
          <w:rStyle w:val="default"/>
          <w:rFonts w:cs="FrankRuehl"/>
          <w:strike/>
          <w:vanish/>
          <w:sz w:val="22"/>
          <w:szCs w:val="22"/>
          <w:shd w:val="clear" w:color="auto" w:fill="FFFF99"/>
          <w:rtl/>
        </w:rPr>
        <w:tab/>
        <w:t>בסעיף ז</w:t>
      </w:r>
      <w:r w:rsidRPr="00EE2ACF">
        <w:rPr>
          <w:rStyle w:val="default"/>
          <w:rFonts w:cs="FrankRuehl" w:hint="cs"/>
          <w:strike/>
          <w:vanish/>
          <w:sz w:val="22"/>
          <w:szCs w:val="22"/>
          <w:shd w:val="clear" w:color="auto" w:fill="FFFF99"/>
          <w:rtl/>
        </w:rPr>
        <w:t xml:space="preserve">ה, "פרסום" </w:t>
      </w:r>
      <w:r w:rsidRPr="00EE2ACF">
        <w:rPr>
          <w:rStyle w:val="default"/>
          <w:rFonts w:cs="FrankRuehl"/>
          <w:strike/>
          <w:vanish/>
          <w:sz w:val="22"/>
          <w:szCs w:val="22"/>
          <w:shd w:val="clear" w:color="auto" w:fill="FFFF99"/>
          <w:rtl/>
        </w:rPr>
        <w:t>– כמשמעו</w:t>
      </w:r>
      <w:r w:rsidRPr="00EE2ACF">
        <w:rPr>
          <w:rStyle w:val="default"/>
          <w:rFonts w:cs="FrankRuehl" w:hint="cs"/>
          <w:strike/>
          <w:vanish/>
          <w:sz w:val="22"/>
          <w:szCs w:val="22"/>
          <w:shd w:val="clear" w:color="auto" w:fill="FFFF99"/>
          <w:rtl/>
        </w:rPr>
        <w:t>תו בסעיף 2 לחוק העונשין, תשל"ז-</w:t>
      </w:r>
      <w:r w:rsidRPr="00EE2ACF">
        <w:rPr>
          <w:rStyle w:val="default"/>
          <w:rFonts w:cs="FrankRuehl"/>
          <w:strike/>
          <w:vanish/>
          <w:sz w:val="22"/>
          <w:szCs w:val="22"/>
          <w:shd w:val="clear" w:color="auto" w:fill="FFFF99"/>
          <w:rtl/>
        </w:rPr>
        <w:t>1977 (בחוק ז</w:t>
      </w:r>
      <w:r w:rsidRPr="00EE2ACF">
        <w:rPr>
          <w:rStyle w:val="default"/>
          <w:rFonts w:cs="FrankRuehl" w:hint="cs"/>
          <w:strike/>
          <w:vanish/>
          <w:sz w:val="22"/>
          <w:szCs w:val="22"/>
          <w:shd w:val="clear" w:color="auto" w:fill="FFFF99"/>
          <w:rtl/>
        </w:rPr>
        <w:t xml:space="preserve">ה </w:t>
      </w:r>
      <w:r w:rsidRPr="00EE2ACF">
        <w:rPr>
          <w:rStyle w:val="default"/>
          <w:rFonts w:cs="FrankRuehl"/>
          <w:strike/>
          <w:vanish/>
          <w:sz w:val="22"/>
          <w:szCs w:val="22"/>
          <w:shd w:val="clear" w:color="auto" w:fill="FFFF99"/>
          <w:rtl/>
        </w:rPr>
        <w:t>– חוק הע</w:t>
      </w:r>
      <w:r w:rsidRPr="00EE2ACF">
        <w:rPr>
          <w:rStyle w:val="default"/>
          <w:rFonts w:cs="FrankRuehl" w:hint="cs"/>
          <w:strike/>
          <w:vanish/>
          <w:sz w:val="22"/>
          <w:szCs w:val="22"/>
          <w:shd w:val="clear" w:color="auto" w:fill="FFFF99"/>
          <w:rtl/>
        </w:rPr>
        <w:t>ונשין).</w:t>
      </w:r>
    </w:p>
    <w:p w:rsidR="00F510CB" w:rsidRPr="00EE2ACF" w:rsidRDefault="00F510CB" w:rsidP="00F510CB">
      <w:pPr>
        <w:pStyle w:val="P00"/>
        <w:spacing w:before="0"/>
        <w:ind w:left="0" w:right="1134"/>
        <w:rPr>
          <w:rStyle w:val="default"/>
          <w:rFonts w:cs="FrankRuehl" w:hint="cs"/>
          <w:vanish/>
          <w:sz w:val="22"/>
          <w:szCs w:val="22"/>
          <w:u w:val="single"/>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u w:val="single"/>
          <w:shd w:val="clear" w:color="auto" w:fill="FFFF99"/>
          <w:rtl/>
        </w:rPr>
        <w:t>(ה)</w:t>
      </w:r>
      <w:r w:rsidRPr="00EE2ACF">
        <w:rPr>
          <w:rStyle w:val="default"/>
          <w:rFonts w:cs="FrankRuehl"/>
          <w:vanish/>
          <w:sz w:val="22"/>
          <w:szCs w:val="22"/>
          <w:u w:val="single"/>
          <w:shd w:val="clear" w:color="auto" w:fill="FFFF99"/>
          <w:rtl/>
        </w:rPr>
        <w:tab/>
        <w:t>בסעיף זה –</w:t>
      </w:r>
    </w:p>
    <w:p w:rsidR="00F510CB" w:rsidRPr="00EE2ACF" w:rsidRDefault="00F510CB" w:rsidP="00F510CB">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"מנהל קרן" – לרבות מי שמועסק על ידו;</w:t>
      </w:r>
    </w:p>
    <w:p w:rsidR="00F510CB" w:rsidRPr="00EE2ACF" w:rsidRDefault="00F510CB" w:rsidP="00F510CB">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"לפרסם", "פרסום" – כמשמעותם בסעיף 34כד לחוק העונשין, התשל"ז</w:t>
      </w:r>
      <w:r w:rsidRPr="00EE2ACF">
        <w:rPr>
          <w:rStyle w:val="default"/>
          <w:rFonts w:cs="FrankRuehl" w:hint="cs"/>
          <w:vanish/>
          <w:sz w:val="22"/>
          <w:szCs w:val="22"/>
          <w:u w:val="single"/>
          <w:shd w:val="clear" w:color="auto" w:fill="FFFF99"/>
          <w:rtl/>
        </w:rPr>
        <w:t>-1977</w:t>
      </w:r>
      <w:r w:rsidRPr="00EE2ACF">
        <w:rPr>
          <w:rStyle w:val="default"/>
          <w:rFonts w:cs="FrankRuehl"/>
          <w:vanish/>
          <w:sz w:val="22"/>
          <w:szCs w:val="22"/>
          <w:u w:val="single"/>
          <w:shd w:val="clear" w:color="auto" w:fill="FFFF99"/>
          <w:rtl/>
        </w:rPr>
        <w:t xml:space="preserve"> (בחוק זה – חוק העונשין).</w:t>
      </w:r>
    </w:p>
    <w:p w:rsidR="00F510CB" w:rsidRPr="00EE2ACF" w:rsidRDefault="00F510CB" w:rsidP="00F510CB">
      <w:pPr>
        <w:pStyle w:val="P22"/>
        <w:tabs>
          <w:tab w:val="left" w:pos="624"/>
        </w:tabs>
        <w:spacing w:before="0"/>
        <w:ind w:left="0" w:right="1134"/>
        <w:rPr>
          <w:rStyle w:val="default"/>
          <w:rFonts w:cs="FrankRuehl" w:hint="cs"/>
          <w:vanish/>
          <w:sz w:val="20"/>
          <w:szCs w:val="20"/>
          <w:shd w:val="clear" w:color="auto" w:fill="FFFF99"/>
          <w:rtl/>
        </w:rPr>
      </w:pPr>
    </w:p>
    <w:p w:rsidR="00F510CB" w:rsidRPr="00EE2ACF" w:rsidRDefault="00F510CB" w:rsidP="00F510CB">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15.12.2010</w:t>
      </w:r>
    </w:p>
    <w:p w:rsidR="00F510CB" w:rsidRPr="00EE2ACF" w:rsidRDefault="00F510CB" w:rsidP="00F510C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F510CB" w:rsidRPr="00EE2ACF" w:rsidRDefault="00F510CB" w:rsidP="00F510CB">
      <w:pPr>
        <w:pStyle w:val="P00"/>
        <w:spacing w:before="0"/>
        <w:ind w:left="0" w:right="1134"/>
        <w:rPr>
          <w:rStyle w:val="default"/>
          <w:rFonts w:cs="FrankRuehl" w:hint="cs"/>
          <w:vanish/>
          <w:sz w:val="20"/>
          <w:szCs w:val="20"/>
          <w:shd w:val="clear" w:color="auto" w:fill="FFFF99"/>
          <w:rtl/>
        </w:rPr>
      </w:pPr>
      <w:hyperlink r:id="rId522"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523"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F510CB" w:rsidRPr="00EE2ACF" w:rsidRDefault="00F510CB" w:rsidP="00F510CB">
      <w:pPr>
        <w:pStyle w:val="P0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t>סברה הר</w:t>
      </w:r>
      <w:r w:rsidRPr="00EE2ACF">
        <w:rPr>
          <w:rStyle w:val="default"/>
          <w:rFonts w:cs="FrankRuehl" w:hint="cs"/>
          <w:vanish/>
          <w:sz w:val="22"/>
          <w:szCs w:val="22"/>
          <w:shd w:val="clear" w:color="auto" w:fill="FFFF99"/>
          <w:rtl/>
        </w:rPr>
        <w:t>שות כי היה בפרסום ב</w:t>
      </w:r>
      <w:r w:rsidRPr="00EE2ACF">
        <w:rPr>
          <w:rStyle w:val="default"/>
          <w:rFonts w:cs="FrankRuehl"/>
          <w:vanish/>
          <w:sz w:val="22"/>
          <w:szCs w:val="22"/>
          <w:shd w:val="clear" w:color="auto" w:fill="FFFF99"/>
          <w:rtl/>
        </w:rPr>
        <w:t>יח</w:t>
      </w:r>
      <w:r w:rsidRPr="00EE2ACF">
        <w:rPr>
          <w:rStyle w:val="default"/>
          <w:rFonts w:cs="FrankRuehl" w:hint="cs"/>
          <w:vanish/>
          <w:sz w:val="22"/>
          <w:szCs w:val="22"/>
          <w:shd w:val="clear" w:color="auto" w:fill="FFFF99"/>
          <w:rtl/>
        </w:rPr>
        <w:t xml:space="preserve">ס </w:t>
      </w:r>
      <w:r w:rsidRPr="00EE2ACF">
        <w:rPr>
          <w:rStyle w:val="default"/>
          <w:rFonts w:cs="FrankRuehl"/>
          <w:vanish/>
          <w:sz w:val="22"/>
          <w:szCs w:val="22"/>
          <w:shd w:val="clear" w:color="auto" w:fill="FFFF99"/>
          <w:rtl/>
        </w:rPr>
        <w:t>לק</w:t>
      </w:r>
      <w:r w:rsidRPr="00EE2ACF">
        <w:rPr>
          <w:rStyle w:val="default"/>
          <w:rFonts w:cs="FrankRuehl" w:hint="cs"/>
          <w:vanish/>
          <w:sz w:val="22"/>
          <w:szCs w:val="22"/>
          <w:shd w:val="clear" w:color="auto" w:fill="FFFF99"/>
          <w:rtl/>
        </w:rPr>
        <w:t xml:space="preserve">רן פרט מטעה, רשאית היא, לאחר שנתנה למי שגרם לפרסום ולנאמן הזדמנות נאותה להשמיע את טענותיהם, להורות על </w:t>
      </w:r>
      <w:r w:rsidRPr="00EE2ACF">
        <w:rPr>
          <w:rStyle w:val="default"/>
          <w:rFonts w:cs="FrankRuehl"/>
          <w:vanish/>
          <w:sz w:val="22"/>
          <w:szCs w:val="22"/>
          <w:shd w:val="clear" w:color="auto" w:fill="FFFF99"/>
          <w:rtl/>
        </w:rPr>
        <w:t>פ</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ס</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ם</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תי</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ן, בדרך ובאופן שתורה</w:t>
      </w:r>
      <w:r w:rsidRPr="00EE2ACF">
        <w:rPr>
          <w:rStyle w:val="default"/>
          <w:rFonts w:cs="FrankRuehl" w:hint="cs"/>
          <w:strike/>
          <w:vanish/>
          <w:sz w:val="22"/>
          <w:szCs w:val="22"/>
          <w:shd w:val="clear" w:color="auto" w:fill="FFFF99"/>
          <w:rtl/>
        </w:rPr>
        <w:t>; ע</w:t>
      </w:r>
      <w:r w:rsidRPr="00EE2ACF">
        <w:rPr>
          <w:rStyle w:val="default"/>
          <w:rFonts w:cs="FrankRuehl"/>
          <w:strike/>
          <w:vanish/>
          <w:sz w:val="22"/>
          <w:szCs w:val="22"/>
          <w:shd w:val="clear" w:color="auto" w:fill="FFFF99"/>
          <w:rtl/>
        </w:rPr>
        <w:t xml:space="preserve">ל הוראת </w:t>
      </w:r>
      <w:r w:rsidRPr="00EE2ACF">
        <w:rPr>
          <w:rStyle w:val="default"/>
          <w:rFonts w:cs="FrankRuehl" w:hint="cs"/>
          <w:strike/>
          <w:vanish/>
          <w:sz w:val="22"/>
          <w:szCs w:val="22"/>
          <w:shd w:val="clear" w:color="auto" w:fill="FFFF99"/>
          <w:rtl/>
        </w:rPr>
        <w:t>הרשות רשאי מי שניתנה לו הוראה כאמור לערער ויחולו הוראות סעיף 9</w:t>
      </w:r>
      <w:r w:rsidRPr="00EE2ACF">
        <w:rPr>
          <w:rStyle w:val="default"/>
          <w:rFonts w:cs="FrankRuehl"/>
          <w:strike/>
          <w:vanish/>
          <w:sz w:val="22"/>
          <w:szCs w:val="22"/>
          <w:shd w:val="clear" w:color="auto" w:fill="FFFF99"/>
          <w:rtl/>
        </w:rPr>
        <w:t>5</w:t>
      </w:r>
      <w:r w:rsidRPr="00EE2ACF">
        <w:rPr>
          <w:rStyle w:val="default"/>
          <w:rFonts w:cs="FrankRuehl"/>
          <w:vanish/>
          <w:sz w:val="22"/>
          <w:szCs w:val="22"/>
          <w:shd w:val="clear" w:color="auto" w:fill="FFFF99"/>
          <w:rtl/>
        </w:rPr>
        <w:t>.</w:t>
      </w:r>
    </w:p>
    <w:p w:rsidR="00573921" w:rsidRPr="00EE2ACF" w:rsidRDefault="00573921" w:rsidP="00573921">
      <w:pPr>
        <w:pStyle w:val="P00"/>
        <w:spacing w:before="0"/>
        <w:ind w:left="0" w:right="1134"/>
        <w:rPr>
          <w:rStyle w:val="default"/>
          <w:rFonts w:cs="FrankRuehl" w:hint="cs"/>
          <w:vanish/>
          <w:sz w:val="20"/>
          <w:szCs w:val="20"/>
          <w:shd w:val="clear" w:color="auto" w:fill="FFFF99"/>
          <w:rtl/>
        </w:rPr>
      </w:pPr>
    </w:p>
    <w:p w:rsidR="00B4121B" w:rsidRPr="00EE2ACF" w:rsidRDefault="00B4121B" w:rsidP="00B4121B">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573921" w:rsidRPr="00EE2ACF" w:rsidRDefault="00573921" w:rsidP="00573921">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573921" w:rsidRPr="00EE2ACF" w:rsidRDefault="00573921" w:rsidP="00573921">
      <w:pPr>
        <w:pStyle w:val="P00"/>
        <w:spacing w:before="0"/>
        <w:ind w:left="0" w:right="1134"/>
        <w:rPr>
          <w:rFonts w:cs="FrankRuehl" w:hint="cs"/>
          <w:vanish/>
          <w:szCs w:val="20"/>
          <w:shd w:val="clear" w:color="auto" w:fill="FFFF99"/>
          <w:rtl/>
        </w:rPr>
      </w:pPr>
      <w:hyperlink r:id="rId524"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1067 (</w:t>
      </w:r>
      <w:hyperlink r:id="rId525"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573921" w:rsidRPr="00EE2ACF" w:rsidRDefault="00573921" w:rsidP="00573921">
      <w:pPr>
        <w:pStyle w:val="P0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ן, אדם הש</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 xml:space="preserve">ט </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 או חברה בשליטה של אדם כאמור, לא יפרסמו ולא יגרמו לפרסום של </w:t>
      </w:r>
      <w:r w:rsidRPr="00EE2ACF">
        <w:rPr>
          <w:rStyle w:val="default"/>
          <w:rFonts w:cs="FrankRuehl"/>
          <w:vanish/>
          <w:sz w:val="22"/>
          <w:szCs w:val="22"/>
          <w:shd w:val="clear" w:color="auto" w:fill="FFFF99"/>
          <w:rtl/>
        </w:rPr>
        <w:t>–</w:t>
      </w:r>
    </w:p>
    <w:p w:rsidR="00573921" w:rsidRPr="00EE2ACF" w:rsidRDefault="00573921" w:rsidP="00573921">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 xml:space="preserve">התשואה </w:t>
      </w:r>
      <w:r w:rsidRPr="00EE2ACF">
        <w:rPr>
          <w:rStyle w:val="default"/>
          <w:rFonts w:cs="FrankRuehl" w:hint="cs"/>
          <w:vanish/>
          <w:sz w:val="22"/>
          <w:szCs w:val="22"/>
          <w:shd w:val="clear" w:color="auto" w:fill="FFFF99"/>
          <w:rtl/>
        </w:rPr>
        <w:t xml:space="preserve">שהשיגה קרן פתוחה </w:t>
      </w:r>
      <w:r w:rsidRPr="00EE2ACF">
        <w:rPr>
          <w:rStyle w:val="default"/>
          <w:rFonts w:cs="FrankRuehl" w:hint="cs"/>
          <w:vanish/>
          <w:sz w:val="22"/>
          <w:szCs w:val="22"/>
          <w:u w:val="single"/>
          <w:shd w:val="clear" w:color="auto" w:fill="FFFF99"/>
          <w:rtl/>
        </w:rPr>
        <w:t>או קרן סל</w:t>
      </w:r>
      <w:r w:rsidRPr="00EE2ACF">
        <w:rPr>
          <w:rStyle w:val="default"/>
          <w:rFonts w:cs="FrankRuehl" w:hint="cs"/>
          <w:vanish/>
          <w:sz w:val="22"/>
          <w:szCs w:val="22"/>
          <w:shd w:val="clear" w:color="auto" w:fill="FFFF99"/>
          <w:rtl/>
        </w:rPr>
        <w:t>, אלא אם כן ח</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ש</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לפ</w:t>
      </w:r>
      <w:r w:rsidRPr="00EE2ACF">
        <w:rPr>
          <w:rStyle w:val="default"/>
          <w:rFonts w:cs="FrankRuehl"/>
          <w:vanish/>
          <w:sz w:val="22"/>
          <w:szCs w:val="22"/>
          <w:shd w:val="clear" w:color="auto" w:fill="FFFF99"/>
          <w:rtl/>
        </w:rPr>
        <w:t>י נוסחה</w:t>
      </w:r>
      <w:r w:rsidRPr="00EE2ACF">
        <w:rPr>
          <w:rStyle w:val="default"/>
          <w:rFonts w:cs="FrankRuehl" w:hint="cs"/>
          <w:vanish/>
          <w:sz w:val="22"/>
          <w:szCs w:val="22"/>
          <w:shd w:val="clear" w:color="auto" w:fill="FFFF99"/>
          <w:rtl/>
        </w:rPr>
        <w:t xml:space="preserve"> שקבע שר האוצר בתקנות ולתקופה שקבע;</w:t>
      </w:r>
    </w:p>
    <w:p w:rsidR="00573921" w:rsidRPr="00EE2ACF" w:rsidRDefault="00573921" w:rsidP="00573921">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דבר ביח</w:t>
      </w:r>
      <w:r w:rsidRPr="00EE2ACF">
        <w:rPr>
          <w:rStyle w:val="default"/>
          <w:rFonts w:cs="FrankRuehl" w:hint="cs"/>
          <w:vanish/>
          <w:sz w:val="22"/>
          <w:szCs w:val="22"/>
          <w:shd w:val="clear" w:color="auto" w:fill="FFFF99"/>
          <w:rtl/>
        </w:rPr>
        <w:t>ס לקרן אשר יש בו פרט מטעה.</w:t>
      </w:r>
    </w:p>
    <w:p w:rsidR="00573921" w:rsidRPr="00D655B8" w:rsidRDefault="00573921" w:rsidP="00D655B8">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(ג2)</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מנהל קרן, אדם השולט בו או חברה בשליטה של אדם כאמור, לא יפרסמו</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 xml:space="preserve">ולא יגרמו לפרסום דבר ביחס לקרן </w:t>
      </w:r>
      <w:r w:rsidRPr="00EE2ACF">
        <w:rPr>
          <w:rStyle w:val="default"/>
          <w:rFonts w:cs="FrankRuehl"/>
          <w:strike/>
          <w:vanish/>
          <w:sz w:val="22"/>
          <w:szCs w:val="22"/>
          <w:shd w:val="clear" w:color="auto" w:fill="FFFF99"/>
          <w:rtl/>
        </w:rPr>
        <w:t>סגורה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סגורה, שאינה קרן סל,</w:t>
      </w:r>
      <w:r w:rsidRPr="00EE2ACF">
        <w:rPr>
          <w:rStyle w:val="default"/>
          <w:rFonts w:cs="FrankRuehl"/>
          <w:vanish/>
          <w:sz w:val="22"/>
          <w:szCs w:val="22"/>
          <w:shd w:val="clear" w:color="auto" w:fill="FFFF99"/>
          <w:rtl/>
        </w:rPr>
        <w:t xml:space="preserve"> שבניהולו של מנהל הקרן, למעט פרטים שיש לפרסמם לפי הוראות כל דין.</w:t>
      </w:r>
      <w:bookmarkEnd w:id="250"/>
    </w:p>
    <w:p w:rsidR="00F510CB" w:rsidRDefault="00F510CB" w:rsidP="00F510CB">
      <w:pPr>
        <w:pStyle w:val="P00"/>
        <w:spacing w:before="72"/>
        <w:ind w:left="0" w:right="1134"/>
        <w:rPr>
          <w:rStyle w:val="default"/>
          <w:rFonts w:cs="FrankRuehl" w:hint="cs"/>
          <w:rtl/>
        </w:rPr>
      </w:pPr>
      <w:bookmarkStart w:id="251" w:name="Seif138"/>
      <w:bookmarkEnd w:id="251"/>
      <w:r>
        <w:rPr>
          <w:lang w:val="he-IL"/>
        </w:rPr>
        <w:pict>
          <v:rect id="_x0000_s2642" style="position:absolute;left:0;text-align:left;margin-left:464.5pt;margin-top:8.05pt;width:75.05pt;height:25.6pt;z-index:251731968" o:allowincell="f" filled="f" stroked="f" strokecolor="lime" strokeweight=".25pt">
            <v:textbox inset="0,0,0,0">
              <w:txbxContent>
                <w:p w:rsidR="008A762C" w:rsidRDefault="008A762C" w:rsidP="00F510CB">
                  <w:pPr>
                    <w:spacing w:line="160" w:lineRule="exact"/>
                    <w:jc w:val="left"/>
                    <w:rPr>
                      <w:rFonts w:cs="Miriam" w:hint="cs"/>
                      <w:sz w:val="18"/>
                      <w:szCs w:val="18"/>
                      <w:rtl/>
                    </w:rPr>
                  </w:pPr>
                  <w:r>
                    <w:rPr>
                      <w:rFonts w:cs="Miriam" w:hint="cs"/>
                      <w:sz w:val="18"/>
                      <w:szCs w:val="18"/>
                      <w:rtl/>
                    </w:rPr>
                    <w:t>פרט מטעה</w:t>
                  </w:r>
                </w:p>
                <w:p w:rsidR="008A762C" w:rsidRDefault="008A762C" w:rsidP="00F510CB">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rtl/>
        </w:rPr>
        <w:t>73</w:t>
      </w:r>
      <w:r>
        <w:rPr>
          <w:rStyle w:val="default"/>
          <w:rFonts w:cs="FrankRuehl" w:hint="cs"/>
          <w:rtl/>
        </w:rPr>
        <w:t>א</w:t>
      </w:r>
      <w:r w:rsidRPr="00F510CB">
        <w:rPr>
          <w:rStyle w:val="default"/>
          <w:rFonts w:cs="FrankRuehl"/>
          <w:rtl/>
        </w:rPr>
        <w:t>.</w:t>
      </w:r>
      <w:r w:rsidRPr="00F510CB">
        <w:rPr>
          <w:rStyle w:val="default"/>
          <w:rFonts w:cs="FrankRuehl"/>
          <w:rtl/>
        </w:rPr>
        <w:tab/>
      </w:r>
      <w:r>
        <w:rPr>
          <w:rStyle w:val="default"/>
          <w:rFonts w:cs="FrankRuehl"/>
          <w:rtl/>
        </w:rPr>
        <w:t>(א)</w:t>
      </w:r>
      <w:r>
        <w:rPr>
          <w:rStyle w:val="default"/>
          <w:rFonts w:cs="FrankRuehl"/>
          <w:rtl/>
        </w:rPr>
        <w:tab/>
      </w:r>
      <w:r>
        <w:rPr>
          <w:rStyle w:val="default"/>
          <w:rFonts w:cs="FrankRuehl" w:hint="cs"/>
          <w:rtl/>
        </w:rPr>
        <w:t xml:space="preserve">בהסכם קרן, בתשקיף, בדוח, בהודעה או במסמך, המוגשים לפי חוק זה לרשות (בסעיף זה </w:t>
      </w:r>
      <w:r>
        <w:rPr>
          <w:rStyle w:val="default"/>
          <w:rFonts w:cs="FrankRuehl"/>
          <w:rtl/>
        </w:rPr>
        <w:t>–</w:t>
      </w:r>
      <w:r>
        <w:rPr>
          <w:rStyle w:val="default"/>
          <w:rFonts w:cs="FrankRuehl" w:hint="cs"/>
          <w:rtl/>
        </w:rPr>
        <w:t xml:space="preserve"> דיווח), לא יהיה פרט מטעה.</w:t>
      </w:r>
    </w:p>
    <w:p w:rsidR="00F510CB" w:rsidRDefault="00F510CB" w:rsidP="00F510CB">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 xml:space="preserve">בחוות דעת, בדוח, בסקירה או באישור (בסעיף זה </w:t>
      </w:r>
      <w:r>
        <w:rPr>
          <w:rStyle w:val="default"/>
          <w:rFonts w:cs="FrankRuehl"/>
          <w:rtl/>
        </w:rPr>
        <w:t>–</w:t>
      </w:r>
      <w:r>
        <w:rPr>
          <w:rStyle w:val="default"/>
          <w:rFonts w:cs="FrankRuehl" w:hint="cs"/>
          <w:rtl/>
        </w:rPr>
        <w:t xml:space="preserve"> חוות דעת), שנכללו או שנזכרו בדיווח, בהסכמתו המוקדמת של נותן חוות הדעת, לא יהיה פרט מטעה.</w:t>
      </w:r>
    </w:p>
    <w:p w:rsidR="00F510CB" w:rsidRPr="00EE2ACF" w:rsidRDefault="00F510CB" w:rsidP="00F510CB">
      <w:pPr>
        <w:pStyle w:val="P00"/>
        <w:spacing w:before="0"/>
        <w:ind w:left="0" w:right="1134"/>
        <w:rPr>
          <w:rStyle w:val="default"/>
          <w:rFonts w:cs="FrankRuehl" w:hint="cs"/>
          <w:vanish/>
          <w:color w:val="FF0000"/>
          <w:szCs w:val="20"/>
          <w:shd w:val="clear" w:color="auto" w:fill="FFFF99"/>
          <w:rtl/>
        </w:rPr>
      </w:pPr>
      <w:bookmarkStart w:id="252" w:name="Rov409"/>
      <w:r w:rsidRPr="00EE2ACF">
        <w:rPr>
          <w:rStyle w:val="default"/>
          <w:rFonts w:cs="FrankRuehl" w:hint="cs"/>
          <w:vanish/>
          <w:color w:val="FF0000"/>
          <w:szCs w:val="20"/>
          <w:shd w:val="clear" w:color="auto" w:fill="FFFF99"/>
          <w:rtl/>
        </w:rPr>
        <w:t>מיום 27.2.2011</w:t>
      </w:r>
    </w:p>
    <w:p w:rsidR="00F510CB" w:rsidRPr="00EE2ACF" w:rsidRDefault="00F510CB" w:rsidP="00F510CB">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F510CB" w:rsidRPr="00EE2ACF" w:rsidRDefault="00F510CB" w:rsidP="00F510CB">
      <w:pPr>
        <w:pStyle w:val="P00"/>
        <w:spacing w:before="0"/>
        <w:ind w:left="0" w:right="1134"/>
        <w:rPr>
          <w:rStyle w:val="default"/>
          <w:rFonts w:cs="FrankRuehl" w:hint="cs"/>
          <w:vanish/>
          <w:szCs w:val="20"/>
          <w:shd w:val="clear" w:color="auto" w:fill="FFFF99"/>
          <w:rtl/>
        </w:rPr>
      </w:pPr>
      <w:hyperlink r:id="rId526"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258 (</w:t>
      </w:r>
      <w:hyperlink r:id="rId527"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F510CB" w:rsidRPr="00F510CB" w:rsidRDefault="00F510CB" w:rsidP="00F510CB">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73א</w:t>
      </w:r>
      <w:bookmarkEnd w:id="252"/>
    </w:p>
    <w:p w:rsidR="00DE2E9C" w:rsidRDefault="00DE2E9C">
      <w:pPr>
        <w:pStyle w:val="medium2-header"/>
        <w:keepLines w:val="0"/>
        <w:spacing w:before="72"/>
        <w:ind w:left="0" w:right="1134"/>
        <w:rPr>
          <w:rFonts w:cs="FrankRuehl"/>
          <w:noProof/>
          <w:rtl/>
        </w:rPr>
      </w:pPr>
      <w:bookmarkStart w:id="253" w:name="med7"/>
      <w:bookmarkEnd w:id="253"/>
      <w:r>
        <w:rPr>
          <w:rFonts w:cs="FrankRuehl"/>
          <w:noProof/>
          <w:rtl/>
        </w:rPr>
        <w:t>פרק ז': עי</w:t>
      </w:r>
      <w:r>
        <w:rPr>
          <w:rFonts w:cs="FrankRuehl" w:hint="cs"/>
          <w:noProof/>
          <w:rtl/>
        </w:rPr>
        <w:t>קרי הנאמנות</w:t>
      </w:r>
    </w:p>
    <w:p w:rsidR="00DE2E9C" w:rsidRDefault="00DE2E9C">
      <w:pPr>
        <w:pStyle w:val="P00"/>
        <w:spacing w:before="72"/>
        <w:ind w:left="0" w:right="1134"/>
        <w:rPr>
          <w:rStyle w:val="default"/>
          <w:rFonts w:cs="FrankRuehl" w:hint="cs"/>
          <w:rtl/>
        </w:rPr>
      </w:pPr>
      <w:bookmarkStart w:id="254" w:name="Seif40"/>
      <w:bookmarkEnd w:id="254"/>
      <w:r>
        <w:rPr>
          <w:lang w:val="he-IL"/>
        </w:rPr>
        <w:pict>
          <v:rect id="_x0000_s2200" style="position:absolute;left:0;text-align:left;margin-left:464.5pt;margin-top:8.05pt;width:75.05pt;height:26.45pt;z-index:251466752"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sz w:val="18"/>
                      <w:szCs w:val="18"/>
                      <w:rtl/>
                    </w:rPr>
                    <w:t>טובת בעל</w:t>
                  </w:r>
                  <w:r>
                    <w:rPr>
                      <w:rFonts w:cs="Miriam" w:hint="cs"/>
                      <w:sz w:val="18"/>
                      <w:szCs w:val="18"/>
                      <w:rtl/>
                    </w:rPr>
                    <w:t>י היחידות</w:t>
                  </w:r>
                </w:p>
                <w:p w:rsidR="008A762C" w:rsidRDefault="008A762C">
                  <w:pPr>
                    <w:spacing w:line="160" w:lineRule="exact"/>
                    <w:jc w:val="left"/>
                    <w:rPr>
                      <w:rFonts w:cs="Miriam"/>
                      <w:noProof/>
                      <w:sz w:val="18"/>
                      <w:szCs w:val="18"/>
                      <w:rtl/>
                    </w:rPr>
                  </w:pPr>
                  <w:r>
                    <w:rPr>
                      <w:rFonts w:cs="Miriam" w:hint="cs"/>
                      <w:sz w:val="18"/>
                      <w:szCs w:val="18"/>
                      <w:rtl/>
                    </w:rPr>
                    <w:t>(תיקון מס' 20) תשע"ב-2011</w:t>
                  </w:r>
                </w:p>
              </w:txbxContent>
            </v:textbox>
            <w10:anchorlock/>
          </v:rect>
        </w:pict>
      </w:r>
      <w:r>
        <w:rPr>
          <w:rStyle w:val="big-number"/>
          <w:rFonts w:cs="Miriam"/>
          <w:rtl/>
        </w:rPr>
        <w:t>74.</w:t>
      </w:r>
      <w:r>
        <w:rPr>
          <w:rStyle w:val="big-number"/>
          <w:rFonts w:cs="Miriam"/>
          <w:rtl/>
        </w:rPr>
        <w:tab/>
      </w:r>
      <w:r>
        <w:rPr>
          <w:rStyle w:val="default"/>
          <w:rFonts w:cs="FrankRuehl"/>
          <w:rtl/>
        </w:rPr>
        <w:t>נא</w:t>
      </w:r>
      <w:r>
        <w:rPr>
          <w:rStyle w:val="default"/>
          <w:rFonts w:cs="FrankRuehl" w:hint="cs"/>
          <w:rtl/>
        </w:rPr>
        <w:t>מן ומנ</w:t>
      </w:r>
      <w:r>
        <w:rPr>
          <w:rStyle w:val="default"/>
          <w:rFonts w:cs="FrankRuehl"/>
          <w:rtl/>
        </w:rPr>
        <w:t>הל</w:t>
      </w:r>
      <w:r>
        <w:rPr>
          <w:rStyle w:val="default"/>
          <w:rFonts w:cs="FrankRuehl" w:hint="cs"/>
          <w:rtl/>
        </w:rPr>
        <w:t xml:space="preserve"> קרן ימלאו את תפקידיהם וישתמשו בסמכויותיהם לטובת בעלי היחידות בלבד</w:t>
      </w:r>
      <w:r w:rsidR="0019626C">
        <w:rPr>
          <w:rStyle w:val="default"/>
          <w:rFonts w:cs="FrankRuehl" w:hint="cs"/>
          <w:rtl/>
        </w:rPr>
        <w:t xml:space="preserve"> </w:t>
      </w:r>
      <w:r w:rsidR="0019626C" w:rsidRPr="0019626C">
        <w:rPr>
          <w:rStyle w:val="default"/>
          <w:rFonts w:cs="FrankRuehl" w:hint="cs"/>
          <w:rtl/>
        </w:rPr>
        <w:t>ומנהל קרן לא יפלה בין בעלי היחידות בקרן אחת שבניהולו לבין בעלי היחידות בקרן אחרת שבניהולו</w:t>
      </w:r>
      <w:r>
        <w:rPr>
          <w:rStyle w:val="default"/>
          <w:rFonts w:cs="FrankRuehl" w:hint="cs"/>
          <w:rtl/>
        </w:rPr>
        <w:t>.</w:t>
      </w:r>
    </w:p>
    <w:p w:rsidR="002367C0" w:rsidRPr="00EE2ACF" w:rsidRDefault="002367C0" w:rsidP="002367C0">
      <w:pPr>
        <w:pStyle w:val="P00"/>
        <w:spacing w:before="0"/>
        <w:ind w:left="0" w:right="1134"/>
        <w:rPr>
          <w:rFonts w:cs="FrankRuehl" w:hint="cs"/>
          <w:vanish/>
          <w:color w:val="FF0000"/>
          <w:szCs w:val="20"/>
          <w:shd w:val="clear" w:color="auto" w:fill="FFFF99"/>
          <w:rtl/>
        </w:rPr>
      </w:pPr>
      <w:bookmarkStart w:id="255" w:name="Rov443"/>
      <w:r w:rsidRPr="00EE2ACF">
        <w:rPr>
          <w:rFonts w:cs="FrankRuehl" w:hint="cs"/>
          <w:vanish/>
          <w:color w:val="FF0000"/>
          <w:szCs w:val="20"/>
          <w:shd w:val="clear" w:color="auto" w:fill="FFFF99"/>
          <w:rtl/>
        </w:rPr>
        <w:t>מיום 16.5.2012</w:t>
      </w:r>
    </w:p>
    <w:p w:rsidR="002367C0" w:rsidRPr="00EE2ACF" w:rsidRDefault="002367C0" w:rsidP="002367C0">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2367C0" w:rsidRPr="00EE2ACF" w:rsidRDefault="002367C0" w:rsidP="002367C0">
      <w:pPr>
        <w:pStyle w:val="P00"/>
        <w:spacing w:before="0"/>
        <w:ind w:left="0" w:right="1134"/>
        <w:rPr>
          <w:rFonts w:cs="FrankRuehl" w:hint="cs"/>
          <w:vanish/>
          <w:szCs w:val="20"/>
          <w:shd w:val="clear" w:color="auto" w:fill="FFFF99"/>
          <w:rtl/>
        </w:rPr>
      </w:pPr>
      <w:hyperlink r:id="rId528"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10 (</w:t>
      </w:r>
      <w:hyperlink r:id="rId529"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E2413D" w:rsidRPr="00E2413D" w:rsidRDefault="00E2413D" w:rsidP="00E2413D">
      <w:pPr>
        <w:pStyle w:val="P00"/>
        <w:ind w:left="0" w:right="1134"/>
        <w:rPr>
          <w:rStyle w:val="default"/>
          <w:rFonts w:cs="FrankRuehl" w:hint="cs"/>
          <w:sz w:val="2"/>
          <w:szCs w:val="2"/>
          <w:rtl/>
        </w:rPr>
      </w:pPr>
      <w:r w:rsidRPr="00EE2ACF">
        <w:rPr>
          <w:rStyle w:val="big-number"/>
          <w:rFonts w:cs="FrankRuehl"/>
          <w:vanish/>
          <w:sz w:val="22"/>
          <w:szCs w:val="22"/>
          <w:shd w:val="clear" w:color="auto" w:fill="FFFF99"/>
          <w:rtl/>
        </w:rPr>
        <w:t>74.</w:t>
      </w: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נא</w:t>
      </w:r>
      <w:r w:rsidRPr="00EE2ACF">
        <w:rPr>
          <w:rStyle w:val="default"/>
          <w:rFonts w:cs="FrankRuehl" w:hint="cs"/>
          <w:vanish/>
          <w:sz w:val="22"/>
          <w:szCs w:val="22"/>
          <w:shd w:val="clear" w:color="auto" w:fill="FFFF99"/>
          <w:rtl/>
        </w:rPr>
        <w:t>מן ומנ</w:t>
      </w:r>
      <w:r w:rsidRPr="00EE2ACF">
        <w:rPr>
          <w:rStyle w:val="default"/>
          <w:rFonts w:cs="FrankRuehl"/>
          <w:vanish/>
          <w:sz w:val="22"/>
          <w:szCs w:val="22"/>
          <w:shd w:val="clear" w:color="auto" w:fill="FFFF99"/>
          <w:rtl/>
        </w:rPr>
        <w:t>הל</w:t>
      </w:r>
      <w:r w:rsidRPr="00EE2ACF">
        <w:rPr>
          <w:rStyle w:val="default"/>
          <w:rFonts w:cs="FrankRuehl" w:hint="cs"/>
          <w:vanish/>
          <w:sz w:val="22"/>
          <w:szCs w:val="22"/>
          <w:shd w:val="clear" w:color="auto" w:fill="FFFF99"/>
          <w:rtl/>
        </w:rPr>
        <w:t xml:space="preserve"> קרן ימלאו את תפקידיהם וישתמשו בסמכויותיהם לטובת בעלי היחידות בלבד </w:t>
      </w:r>
      <w:r w:rsidRPr="00EE2ACF">
        <w:rPr>
          <w:rStyle w:val="default"/>
          <w:rFonts w:cs="FrankRuehl" w:hint="cs"/>
          <w:vanish/>
          <w:sz w:val="22"/>
          <w:szCs w:val="22"/>
          <w:u w:val="single"/>
          <w:shd w:val="clear" w:color="auto" w:fill="FFFF99"/>
          <w:rtl/>
        </w:rPr>
        <w:t>ומנהל קרן לא יפלה בין בעלי היחידות בקרן אחת שבניהולו לבין בעלי היחידות בקרן אחרת שבניהולו</w:t>
      </w:r>
      <w:r w:rsidRPr="00EE2ACF">
        <w:rPr>
          <w:rStyle w:val="default"/>
          <w:rFonts w:cs="FrankRuehl" w:hint="cs"/>
          <w:vanish/>
          <w:sz w:val="22"/>
          <w:szCs w:val="22"/>
          <w:shd w:val="clear" w:color="auto" w:fill="FFFF99"/>
          <w:rtl/>
        </w:rPr>
        <w:t>.</w:t>
      </w:r>
      <w:bookmarkEnd w:id="255"/>
    </w:p>
    <w:p w:rsidR="00DE2E9C" w:rsidRDefault="00DE2E9C">
      <w:pPr>
        <w:pStyle w:val="P00"/>
        <w:spacing w:before="72"/>
        <w:ind w:left="0" w:right="1134"/>
        <w:rPr>
          <w:rStyle w:val="default"/>
          <w:rFonts w:cs="FrankRuehl"/>
          <w:rtl/>
        </w:rPr>
      </w:pPr>
      <w:bookmarkStart w:id="256" w:name="Seif41"/>
      <w:bookmarkEnd w:id="256"/>
      <w:r>
        <w:rPr>
          <w:lang w:val="he-IL"/>
        </w:rPr>
        <w:pict>
          <v:rect id="_x0000_s2201" style="position:absolute;left:0;text-align:left;margin-left:464.5pt;margin-top:8.05pt;width:75.05pt;height:8pt;z-index:251467776"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חובת הנא</w:t>
                  </w:r>
                  <w:r>
                    <w:rPr>
                      <w:rFonts w:cs="Miriam" w:hint="cs"/>
                      <w:sz w:val="18"/>
                      <w:szCs w:val="18"/>
                      <w:rtl/>
                    </w:rPr>
                    <w:t>מנות</w:t>
                  </w:r>
                </w:p>
              </w:txbxContent>
            </v:textbox>
            <w10:anchorlock/>
          </v:rect>
        </w:pict>
      </w:r>
      <w:r>
        <w:rPr>
          <w:rStyle w:val="big-number"/>
          <w:rFonts w:cs="Miriam"/>
          <w:rtl/>
        </w:rPr>
        <w:t>75.</w:t>
      </w:r>
      <w:r>
        <w:rPr>
          <w:rStyle w:val="big-number"/>
          <w:rFonts w:cs="Miriam"/>
          <w:rtl/>
        </w:rPr>
        <w:tab/>
      </w:r>
      <w:r>
        <w:rPr>
          <w:rStyle w:val="default"/>
          <w:rFonts w:cs="FrankRuehl"/>
          <w:rtl/>
        </w:rPr>
        <w:t>(א)</w:t>
      </w:r>
      <w:r>
        <w:rPr>
          <w:rStyle w:val="default"/>
          <w:rFonts w:cs="FrankRuehl"/>
          <w:rtl/>
        </w:rPr>
        <w:tab/>
        <w:t xml:space="preserve">במילוי </w:t>
      </w:r>
      <w:r>
        <w:rPr>
          <w:rStyle w:val="default"/>
          <w:rFonts w:cs="FrankRuehl" w:hint="cs"/>
          <w:rtl/>
        </w:rPr>
        <w:t>תפקידיהם ובשימוש בסמכויותיהם יפעלו הנאמן ומנהל הקרן בזהירות, באמונה ובשקידה.</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נאמן ומ</w:t>
      </w:r>
      <w:r>
        <w:rPr>
          <w:rStyle w:val="default"/>
          <w:rFonts w:cs="FrankRuehl" w:hint="cs"/>
          <w:rtl/>
        </w:rPr>
        <w:t>נהל ק</w:t>
      </w:r>
      <w:r>
        <w:rPr>
          <w:rStyle w:val="default"/>
          <w:rFonts w:cs="FrankRuehl"/>
          <w:rtl/>
        </w:rPr>
        <w:t>ר</w:t>
      </w:r>
      <w:r>
        <w:rPr>
          <w:rStyle w:val="default"/>
          <w:rFonts w:cs="FrankRuehl" w:hint="cs"/>
          <w:rtl/>
        </w:rPr>
        <w:t>ן</w:t>
      </w:r>
      <w:r>
        <w:rPr>
          <w:rStyle w:val="default"/>
          <w:rFonts w:cs="FrankRuehl"/>
          <w:rtl/>
        </w:rPr>
        <w:t xml:space="preserve"> </w:t>
      </w:r>
      <w:r>
        <w:rPr>
          <w:rStyle w:val="default"/>
          <w:rFonts w:cs="FrankRuehl" w:hint="cs"/>
          <w:rtl/>
        </w:rPr>
        <w:t>י</w:t>
      </w:r>
      <w:r>
        <w:rPr>
          <w:rStyle w:val="default"/>
          <w:rFonts w:cs="FrankRuehl"/>
          <w:rtl/>
        </w:rPr>
        <w:t>נ</w:t>
      </w:r>
      <w:r>
        <w:rPr>
          <w:rStyle w:val="default"/>
          <w:rFonts w:cs="FrankRuehl" w:hint="cs"/>
          <w:rtl/>
        </w:rPr>
        <w:t>ק</w:t>
      </w:r>
      <w:r>
        <w:rPr>
          <w:rStyle w:val="default"/>
          <w:rFonts w:cs="FrankRuehl"/>
          <w:rtl/>
        </w:rPr>
        <w:t>ט</w:t>
      </w:r>
      <w:r>
        <w:rPr>
          <w:rStyle w:val="default"/>
          <w:rFonts w:cs="FrankRuehl" w:hint="cs"/>
          <w:rtl/>
        </w:rPr>
        <w:t>ו את הצעדים הסבירים לשם שמירת נכסי הקרן וכל הזכויות הנובעות מנכ</w:t>
      </w:r>
      <w:r>
        <w:rPr>
          <w:rStyle w:val="default"/>
          <w:rFonts w:cs="FrankRuehl"/>
          <w:rtl/>
        </w:rPr>
        <w:t>סים אלה.</w:t>
      </w:r>
    </w:p>
    <w:p w:rsidR="00DE2E9C" w:rsidRDefault="00DE2E9C">
      <w:pPr>
        <w:pStyle w:val="P00"/>
        <w:spacing w:before="72"/>
        <w:ind w:left="0" w:right="1134"/>
        <w:rPr>
          <w:rStyle w:val="default"/>
          <w:rFonts w:cs="FrankRuehl"/>
          <w:rtl/>
        </w:rPr>
      </w:pPr>
      <w:bookmarkStart w:id="257" w:name="Seif42"/>
      <w:bookmarkEnd w:id="257"/>
      <w:r>
        <w:rPr>
          <w:lang w:val="he-IL"/>
        </w:rPr>
        <w:pict>
          <v:rect id="_x0000_s2202" style="position:absolute;left:0;text-align:left;margin-left:464.5pt;margin-top:8.05pt;width:75.05pt;height:8pt;z-index:25146880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דין נכסי</w:t>
                  </w:r>
                  <w:r>
                    <w:rPr>
                      <w:rFonts w:cs="Miriam" w:hint="cs"/>
                      <w:sz w:val="18"/>
                      <w:szCs w:val="18"/>
                      <w:rtl/>
                    </w:rPr>
                    <w:t xml:space="preserve"> הקרן</w:t>
                  </w:r>
                </w:p>
              </w:txbxContent>
            </v:textbox>
            <w10:anchorlock/>
          </v:rect>
        </w:pict>
      </w:r>
      <w:r>
        <w:rPr>
          <w:rStyle w:val="big-number"/>
          <w:rFonts w:cs="Miriam"/>
          <w:rtl/>
        </w:rPr>
        <w:t>76.</w:t>
      </w:r>
      <w:r>
        <w:rPr>
          <w:rStyle w:val="big-number"/>
          <w:rFonts w:cs="Miriam"/>
          <w:rtl/>
        </w:rPr>
        <w:tab/>
      </w:r>
      <w:r>
        <w:rPr>
          <w:rStyle w:val="default"/>
          <w:rFonts w:cs="FrankRuehl"/>
          <w:rtl/>
        </w:rPr>
        <w:t>(א)</w:t>
      </w:r>
      <w:r>
        <w:rPr>
          <w:rStyle w:val="default"/>
          <w:rFonts w:cs="FrankRuehl"/>
          <w:rtl/>
        </w:rPr>
        <w:tab/>
        <w:t>נכסי הק</w:t>
      </w:r>
      <w:r>
        <w:rPr>
          <w:rStyle w:val="default"/>
          <w:rFonts w:cs="FrankRuehl" w:hint="cs"/>
          <w:rtl/>
        </w:rPr>
        <w:t>רן יהיו מוקנים לנאמן לטובת בעלי היחידות</w:t>
      </w:r>
      <w:r>
        <w:rPr>
          <w:rStyle w:val="default"/>
          <w:rFonts w:cs="FrankRuehl"/>
          <w:rtl/>
        </w:rPr>
        <w:t>, ו</w:t>
      </w:r>
      <w:r>
        <w:rPr>
          <w:rStyle w:val="default"/>
          <w:rFonts w:cs="FrankRuehl" w:hint="cs"/>
          <w:rtl/>
        </w:rPr>
        <w:t>יה</w:t>
      </w:r>
      <w:r>
        <w:rPr>
          <w:rStyle w:val="default"/>
          <w:rFonts w:cs="FrankRuehl"/>
          <w:rtl/>
        </w:rPr>
        <w:t>יו</w:t>
      </w:r>
      <w:r>
        <w:rPr>
          <w:rStyle w:val="default"/>
          <w:rFonts w:cs="FrankRuehl" w:hint="cs"/>
          <w:rtl/>
        </w:rPr>
        <w:t xml:space="preserve"> רכוש נפרד מרכושו האחר ואם היה בהם נכס שאינו ניירות ערך הנסחרים בבורסה, גם יירשם על שמו.</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הנאמן י</w:t>
      </w:r>
      <w:r>
        <w:rPr>
          <w:rStyle w:val="default"/>
          <w:rFonts w:cs="FrankRuehl" w:hint="cs"/>
          <w:rtl/>
        </w:rPr>
        <w:t>תן למנהל הקרן ייפוי כוח לנהל את נכסי הקרן, ובכלל זה לנקוט הליכים משפטיים לשם שמירת נ</w:t>
      </w:r>
      <w:r>
        <w:rPr>
          <w:rStyle w:val="default"/>
          <w:rFonts w:cs="FrankRuehl"/>
          <w:rtl/>
        </w:rPr>
        <w:t>כסי הקרן</w:t>
      </w:r>
      <w:r>
        <w:rPr>
          <w:rStyle w:val="default"/>
          <w:rFonts w:cs="FrankRuehl" w:hint="cs"/>
          <w:rtl/>
        </w:rPr>
        <w:t xml:space="preserve"> וכל זכות ה</w:t>
      </w:r>
      <w:r>
        <w:rPr>
          <w:rStyle w:val="default"/>
          <w:rFonts w:cs="FrankRuehl"/>
          <w:rtl/>
        </w:rPr>
        <w:t>נו</w:t>
      </w:r>
      <w:r>
        <w:rPr>
          <w:rStyle w:val="default"/>
          <w:rFonts w:cs="FrankRuehl" w:hint="cs"/>
          <w:rtl/>
        </w:rPr>
        <w:t>בעת מהם.</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הנאמן י</w:t>
      </w:r>
      <w:r>
        <w:rPr>
          <w:rStyle w:val="default"/>
          <w:rFonts w:cs="FrankRuehl" w:hint="cs"/>
          <w:rtl/>
        </w:rPr>
        <w:t>תן למנהל הקרן ייפוי כו</w:t>
      </w:r>
      <w:r>
        <w:rPr>
          <w:rStyle w:val="default"/>
          <w:rFonts w:cs="FrankRuehl"/>
          <w:rtl/>
        </w:rPr>
        <w:t xml:space="preserve">ח </w:t>
      </w:r>
      <w:r>
        <w:rPr>
          <w:rStyle w:val="default"/>
          <w:rFonts w:cs="FrankRuehl" w:hint="cs"/>
          <w:rtl/>
        </w:rPr>
        <w:t>לה</w:t>
      </w:r>
      <w:r>
        <w:rPr>
          <w:rStyle w:val="default"/>
          <w:rFonts w:cs="FrankRuehl"/>
          <w:rtl/>
        </w:rPr>
        <w:t>שת</w:t>
      </w:r>
      <w:r>
        <w:rPr>
          <w:rStyle w:val="default"/>
          <w:rFonts w:cs="FrankRuehl" w:hint="cs"/>
          <w:rtl/>
        </w:rPr>
        <w:t xml:space="preserve">תף באסיפות כלליות של תאגיד שניירות הערך שלו מוחזקים בקרן, או למנות שלוח מטעמו להשתתף באסיפות כלליות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w:t>
      </w:r>
      <w:r>
        <w:rPr>
          <w:rStyle w:val="default"/>
          <w:rFonts w:cs="FrankRuehl"/>
          <w:rtl/>
        </w:rPr>
        <w:t>ל</w:t>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ה שיקבע; מינה מנהל הקרן שלוח, ינחה אותו בדבר דרך הצבעתו באסיפה הכללית.</w:t>
      </w:r>
    </w:p>
    <w:p w:rsidR="00DE2E9C" w:rsidRDefault="00DE2E9C">
      <w:pPr>
        <w:pStyle w:val="P00"/>
        <w:spacing w:before="72"/>
        <w:ind w:left="0" w:right="1134"/>
        <w:rPr>
          <w:rStyle w:val="default"/>
          <w:rFonts w:cs="FrankRuehl" w:hint="cs"/>
          <w:rtl/>
        </w:rPr>
      </w:pPr>
      <w:r>
        <w:rPr>
          <w:rFonts w:cs="FrankRuehl"/>
          <w:rtl/>
          <w:lang w:val="he-IL"/>
        </w:rPr>
        <w:pict>
          <v:shape id="_x0000_s2550" type="#_x0000_t202" style="position:absolute;left:0;text-align:left;margin-left:470.25pt;margin-top:7.1pt;width:1in;height:16.8pt;z-index:251693056"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מנהל קר</w:t>
      </w:r>
      <w:r>
        <w:rPr>
          <w:rStyle w:val="default"/>
          <w:rFonts w:cs="FrankRuehl" w:hint="cs"/>
          <w:rtl/>
        </w:rPr>
        <w:t>ן יפקיד מ</w:t>
      </w:r>
      <w:r>
        <w:rPr>
          <w:rStyle w:val="default"/>
          <w:rFonts w:cs="FrankRuehl"/>
          <w:rtl/>
        </w:rPr>
        <w:t>ז</w:t>
      </w:r>
      <w:r>
        <w:rPr>
          <w:rStyle w:val="default"/>
          <w:rFonts w:cs="FrankRuehl" w:hint="cs"/>
          <w:rtl/>
        </w:rPr>
        <w:t>ומנ</w:t>
      </w:r>
      <w:r>
        <w:rPr>
          <w:rStyle w:val="default"/>
          <w:rFonts w:cs="FrankRuehl"/>
          <w:rtl/>
        </w:rPr>
        <w:t>י</w:t>
      </w:r>
      <w:r>
        <w:rPr>
          <w:rStyle w:val="default"/>
          <w:rFonts w:cs="FrankRuehl" w:hint="cs"/>
          <w:rtl/>
        </w:rPr>
        <w:t>ם שבנכסי הקרן בחשבון בבנק בישראל או בבנק מחוץ לישראל.</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258" w:name="Rov357"/>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30"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298 (</w:t>
      </w:r>
      <w:hyperlink r:id="rId531"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Default="00DE2E9C">
      <w:pPr>
        <w:pStyle w:val="P00"/>
        <w:ind w:left="0" w:right="1134"/>
        <w:rPr>
          <w:rStyle w:val="default"/>
          <w:rFonts w:cs="FrankRuehl" w:hint="cs"/>
          <w:sz w:val="2"/>
          <w:szCs w:val="2"/>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ן יפקיד מ</w:t>
      </w:r>
      <w:r w:rsidRPr="00EE2ACF">
        <w:rPr>
          <w:rStyle w:val="default"/>
          <w:rFonts w:cs="FrankRuehl"/>
          <w:vanish/>
          <w:sz w:val="22"/>
          <w:szCs w:val="22"/>
          <w:shd w:val="clear" w:color="auto" w:fill="FFFF99"/>
          <w:rtl/>
        </w:rPr>
        <w:t>ז</w:t>
      </w:r>
      <w:r w:rsidRPr="00EE2ACF">
        <w:rPr>
          <w:rStyle w:val="default"/>
          <w:rFonts w:cs="FrankRuehl" w:hint="cs"/>
          <w:vanish/>
          <w:sz w:val="22"/>
          <w:szCs w:val="22"/>
          <w:shd w:val="clear" w:color="auto" w:fill="FFFF99"/>
          <w:rtl/>
        </w:rPr>
        <w:t>ומנ</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ם שבנכסי הקרן בחשבון בבנק </w:t>
      </w:r>
      <w:r w:rsidRPr="00EE2ACF">
        <w:rPr>
          <w:rStyle w:val="default"/>
          <w:rFonts w:cs="FrankRuehl" w:hint="cs"/>
          <w:strike/>
          <w:vanish/>
          <w:sz w:val="22"/>
          <w:szCs w:val="22"/>
          <w:shd w:val="clear" w:color="auto" w:fill="FFFF99"/>
          <w:rtl/>
        </w:rPr>
        <w:t>כמשמעותו בחוק הבנקאות או בבנק מחוץ לישראל בהיתר לפי חוק הפיקוח על המטבע</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בבנק בישראל או בבנק מחוץ לישראל</w:t>
      </w:r>
      <w:r w:rsidRPr="00EE2ACF">
        <w:rPr>
          <w:rStyle w:val="default"/>
          <w:rFonts w:cs="FrankRuehl" w:hint="cs"/>
          <w:vanish/>
          <w:sz w:val="22"/>
          <w:szCs w:val="22"/>
          <w:shd w:val="clear" w:color="auto" w:fill="FFFF99"/>
          <w:rtl/>
        </w:rPr>
        <w:t>.</w:t>
      </w:r>
      <w:bookmarkEnd w:id="258"/>
    </w:p>
    <w:p w:rsidR="00F31B0E" w:rsidRDefault="00DE2E9C" w:rsidP="00F31B0E">
      <w:pPr>
        <w:pStyle w:val="P00"/>
        <w:spacing w:before="72"/>
        <w:ind w:left="0" w:right="1134"/>
        <w:rPr>
          <w:rStyle w:val="default"/>
          <w:rFonts w:cs="FrankRuehl" w:hint="cs"/>
          <w:rtl/>
        </w:rPr>
      </w:pPr>
      <w:bookmarkStart w:id="259" w:name="Seif43"/>
      <w:bookmarkEnd w:id="259"/>
      <w:r>
        <w:rPr>
          <w:lang w:val="he-IL"/>
        </w:rPr>
        <w:pict>
          <v:rect id="_x0000_s2203" style="position:absolute;left:0;text-align:left;margin-left:464.5pt;margin-top:8.05pt;width:75.05pt;height:58.3pt;z-index:251469824" o:allowincell="f" filled="f" stroked="f" strokecolor="lime" strokeweight=".25pt">
            <v:textbox inset="0,0,0,0">
              <w:txbxContent>
                <w:p w:rsidR="008A762C" w:rsidRDefault="008A762C" w:rsidP="00F31B0E">
                  <w:pPr>
                    <w:spacing w:line="160" w:lineRule="exact"/>
                    <w:jc w:val="left"/>
                    <w:rPr>
                      <w:rFonts w:cs="Miriam" w:hint="cs"/>
                      <w:sz w:val="18"/>
                      <w:szCs w:val="18"/>
                      <w:rtl/>
                    </w:rPr>
                  </w:pPr>
                  <w:r>
                    <w:rPr>
                      <w:rFonts w:cs="Miriam"/>
                      <w:sz w:val="18"/>
                      <w:szCs w:val="18"/>
                      <w:rtl/>
                    </w:rPr>
                    <w:t xml:space="preserve">השתתפות </w:t>
                  </w:r>
                  <w:r>
                    <w:rPr>
                      <w:rFonts w:cs="Miriam" w:hint="cs"/>
                      <w:sz w:val="18"/>
                      <w:szCs w:val="18"/>
                      <w:rtl/>
                    </w:rPr>
                    <w:t xml:space="preserve">מנהל </w:t>
                  </w:r>
                  <w:r>
                    <w:rPr>
                      <w:rFonts w:cs="Miriam"/>
                      <w:sz w:val="18"/>
                      <w:szCs w:val="18"/>
                      <w:rtl/>
                    </w:rPr>
                    <w:t xml:space="preserve">קרן </w:t>
                  </w:r>
                  <w:r>
                    <w:rPr>
                      <w:rFonts w:cs="Miriam" w:hint="cs"/>
                      <w:sz w:val="18"/>
                      <w:szCs w:val="18"/>
                      <w:rtl/>
                    </w:rPr>
                    <w:t>באסיפת מחזיקים ובהליכים נוספים</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p w:rsidR="008A762C" w:rsidRDefault="008A762C">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Pr>
          <w:rStyle w:val="big-number"/>
          <w:rFonts w:cs="Miriam"/>
          <w:rtl/>
        </w:rPr>
        <w:t>77.</w:t>
      </w:r>
      <w:r>
        <w:rPr>
          <w:rStyle w:val="big-number"/>
          <w:rFonts w:cs="Miriam"/>
          <w:rtl/>
        </w:rPr>
        <w:tab/>
      </w:r>
      <w:r>
        <w:rPr>
          <w:rStyle w:val="default"/>
          <w:rFonts w:cs="FrankRuehl"/>
          <w:rtl/>
        </w:rPr>
        <w:t>(א)</w:t>
      </w:r>
      <w:r>
        <w:rPr>
          <w:rStyle w:val="default"/>
          <w:rFonts w:cs="FrankRuehl"/>
          <w:rtl/>
        </w:rPr>
        <w:tab/>
      </w:r>
      <w:r w:rsidR="00F31B0E" w:rsidRPr="00F31B0E">
        <w:rPr>
          <w:rStyle w:val="default"/>
          <w:rFonts w:cs="FrankRuehl" w:hint="cs"/>
          <w:rtl/>
        </w:rPr>
        <w:t xml:space="preserve">שר האוצר יקבע הוראות לעניין השתתפות מנהל קרן באסיפת מחזיקים וכן בהליכים נוספים שמחזיקי ניירות ערך רשאים להשתתף בהם בתאגיד שניירות ערך שלו הוצעו לציבור, למעט ניירות ערך חוץ והוחזקו בקרן שבניהולו במועד הקובע לבעלות במניה לפי סעיף 182 לחוק החברות או לבעלות בתעודת התחייבות לפי סעיף 35יב24 לחוק ניירות ערך, לפי העניין; בסעיף זה, "אסיפת מחזיקים" </w:t>
      </w:r>
      <w:r w:rsidR="00F31B0E" w:rsidRPr="00F31B0E">
        <w:rPr>
          <w:rStyle w:val="default"/>
          <w:rFonts w:cs="FrankRuehl"/>
          <w:rtl/>
        </w:rPr>
        <w:t>–</w:t>
      </w:r>
      <w:r w:rsidR="00F31B0E" w:rsidRPr="00F31B0E">
        <w:rPr>
          <w:rStyle w:val="default"/>
          <w:rFonts w:cs="FrankRuehl" w:hint="cs"/>
          <w:rtl/>
        </w:rPr>
        <w:t xml:space="preserve"> אסיפה של מחזיקי ניירות ערך בתאגיד כאמור, כולם או מקצתם, לרבות אסיפה כללית כהגדרתה בחוק החברות.</w:t>
      </w:r>
    </w:p>
    <w:p w:rsidR="00DE2E9C" w:rsidRDefault="00DE2E9C" w:rsidP="001614C2">
      <w:pPr>
        <w:pStyle w:val="P00"/>
        <w:spacing w:before="72"/>
        <w:ind w:left="0" w:right="1134"/>
        <w:rPr>
          <w:rStyle w:val="default"/>
          <w:rFonts w:cs="FrankRuehl" w:hint="cs"/>
          <w:rtl/>
        </w:rPr>
      </w:pPr>
      <w:r>
        <w:rPr>
          <w:rFonts w:cs="FrankRuehl"/>
          <w:rtl/>
          <w:lang w:val="he-IL"/>
        </w:rPr>
        <w:pict>
          <v:shape id="_x0000_s2554" type="#_x0000_t202" style="position:absolute;left:0;text-align:left;margin-left:470.25pt;margin-top:7.1pt;width:1in;height:17.9pt;z-index:251694080" filled="f" stroked="f">
            <v:textbox inset="1mm,0,1mm,0">
              <w:txbxContent>
                <w:p w:rsidR="008A762C" w:rsidRDefault="008A762C">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Pr>
          <w:rStyle w:val="default"/>
          <w:rFonts w:cs="FrankRuehl" w:hint="cs"/>
          <w:rtl/>
        </w:rPr>
        <w:tab/>
      </w:r>
      <w:r>
        <w:rPr>
          <w:rStyle w:val="default"/>
          <w:rFonts w:cs="FrankRuehl"/>
          <w:rtl/>
        </w:rPr>
        <w:t>(א1)</w:t>
      </w:r>
      <w:r>
        <w:rPr>
          <w:rStyle w:val="default"/>
          <w:rFonts w:cs="FrankRuehl" w:hint="cs"/>
          <w:rtl/>
        </w:rPr>
        <w:tab/>
      </w:r>
      <w:r w:rsidR="005D3D4B">
        <w:rPr>
          <w:rStyle w:val="default"/>
          <w:rFonts w:cs="FrankRuehl" w:hint="cs"/>
          <w:rtl/>
        </w:rPr>
        <w:t>(בוטל)</w:t>
      </w:r>
      <w:r>
        <w:rPr>
          <w:rStyle w:val="default"/>
          <w:rFonts w:cs="FrankRuehl" w:hint="cs"/>
          <w:rtl/>
        </w:rPr>
        <w:t>.</w:t>
      </w:r>
    </w:p>
    <w:p w:rsidR="00DE2E9C" w:rsidRDefault="00DE2E9C" w:rsidP="00F31B0E">
      <w:pPr>
        <w:pStyle w:val="P00"/>
        <w:spacing w:before="72"/>
        <w:ind w:left="0" w:right="1134"/>
        <w:rPr>
          <w:rStyle w:val="default"/>
          <w:rFonts w:cs="FrankRuehl"/>
          <w:rtl/>
        </w:rPr>
      </w:pPr>
      <w:r>
        <w:rPr>
          <w:rFonts w:cs="FrankRuehl"/>
          <w:rtl/>
          <w:lang w:val="he-IL"/>
        </w:rPr>
        <w:pict>
          <v:shape id="_x0000_s2555" type="#_x0000_t202" style="position:absolute;left:0;text-align:left;margin-left:470.25pt;margin-top:7.1pt;width:1in;height:15.95pt;z-index:251695104" filled="f" stroked="f">
            <v:textbox inset="1mm,0,1mm,0">
              <w:txbxContent>
                <w:p w:rsidR="008A762C" w:rsidRDefault="008A762C" w:rsidP="00EB57E8">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F31B0E">
        <w:rPr>
          <w:rStyle w:val="default"/>
          <w:rFonts w:cs="FrankRuehl" w:hint="cs"/>
          <w:rtl/>
        </w:rPr>
        <w:t>(בוטל)</w:t>
      </w:r>
      <w:r>
        <w:rPr>
          <w:rStyle w:val="default"/>
          <w:rFonts w:cs="FrankRuehl" w:hint="cs"/>
          <w:rtl/>
        </w:rPr>
        <w:t>.</w:t>
      </w:r>
    </w:p>
    <w:p w:rsidR="00DE2E9C" w:rsidRDefault="00DE2E9C" w:rsidP="00F31B0E">
      <w:pPr>
        <w:pStyle w:val="P00"/>
        <w:spacing w:before="72"/>
        <w:ind w:left="0" w:right="1134"/>
        <w:rPr>
          <w:rStyle w:val="default"/>
          <w:rFonts w:cs="FrankRuehl" w:hint="cs"/>
          <w:rtl/>
        </w:rPr>
      </w:pPr>
      <w:r>
        <w:rPr>
          <w:lang w:val="he-IL"/>
        </w:rPr>
        <w:pict>
          <v:rect id="_x0000_s2204" style="position:absolute;left:0;text-align:left;margin-left:464.5pt;margin-top:8.05pt;width:75.05pt;height:20.8pt;z-index:251470848" o:allowincell="f" filled="f" stroked="f" strokecolor="lime" strokeweight=".25pt">
            <v:textbox inset="0,0,0,0">
              <w:txbxContent>
                <w:p w:rsidR="008A762C" w:rsidRDefault="008A762C" w:rsidP="00EB57E8">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Pr>
          <w:rFonts w:cs="FrankRuehl"/>
          <w:sz w:val="26"/>
          <w:rtl/>
        </w:rPr>
        <w:tab/>
      </w:r>
      <w:r>
        <w:rPr>
          <w:rStyle w:val="default"/>
          <w:rFonts w:cs="FrankRuehl"/>
          <w:rtl/>
        </w:rPr>
        <w:t>(ב1)</w:t>
      </w:r>
      <w:r>
        <w:rPr>
          <w:rStyle w:val="default"/>
          <w:rFonts w:cs="FrankRuehl"/>
          <w:rtl/>
        </w:rPr>
        <w:tab/>
      </w:r>
      <w:r w:rsidR="00F31B0E">
        <w:rPr>
          <w:rStyle w:val="default"/>
          <w:rFonts w:cs="FrankRuehl" w:hint="cs"/>
          <w:rtl/>
        </w:rPr>
        <w:t>(בוטל)</w:t>
      </w:r>
      <w:r>
        <w:rPr>
          <w:rStyle w:val="default"/>
          <w:rFonts w:cs="FrankRuehl" w:hint="cs"/>
          <w:rtl/>
        </w:rPr>
        <w:t>.</w:t>
      </w:r>
    </w:p>
    <w:p w:rsidR="00DE2E9C" w:rsidRDefault="00DE2E9C" w:rsidP="00F31B0E">
      <w:pPr>
        <w:pStyle w:val="P00"/>
        <w:spacing w:before="72"/>
        <w:ind w:left="1021" w:right="1134" w:hanging="1021"/>
        <w:rPr>
          <w:rStyle w:val="default"/>
          <w:rFonts w:cs="FrankRuehl" w:hint="cs"/>
          <w:rtl/>
        </w:rPr>
      </w:pPr>
      <w:r>
        <w:rPr>
          <w:rFonts w:cs="FrankRuehl"/>
          <w:rtl/>
          <w:lang w:val="he-IL"/>
        </w:rPr>
        <w:pict>
          <v:shape id="_x0000_s2556" type="#_x0000_t202" style="position:absolute;left:0;text-align:left;margin-left:470.25pt;margin-top:7.1pt;width:1in;height:47.6pt;z-index:251696128" filled="f" stroked="f">
            <v:textbox inset="1mm,0,1mm,0">
              <w:txbxContent>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p w:rsidR="008A762C" w:rsidRDefault="008A762C" w:rsidP="00EB57E8">
                  <w:pPr>
                    <w:spacing w:line="160" w:lineRule="exact"/>
                    <w:jc w:val="left"/>
                    <w:rPr>
                      <w:rFonts w:cs="Miriam" w:hint="cs"/>
                      <w:noProof/>
                      <w:sz w:val="18"/>
                      <w:szCs w:val="18"/>
                      <w:rtl/>
                    </w:rPr>
                  </w:pPr>
                  <w:r>
                    <w:rPr>
                      <w:rFonts w:cs="Miriam" w:hint="cs"/>
                      <w:noProof/>
                      <w:sz w:val="18"/>
                      <w:szCs w:val="18"/>
                      <w:rtl/>
                    </w:rPr>
                    <w:t>(תיקון מס' 23) תשע"ד-2014</w:t>
                  </w:r>
                </w:p>
                <w:p w:rsidR="008A762C" w:rsidRDefault="008A762C" w:rsidP="00EB57E8">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Pr>
          <w:rStyle w:val="default"/>
          <w:rFonts w:cs="FrankRuehl" w:hint="cs"/>
          <w:rtl/>
        </w:rPr>
        <w:tab/>
      </w:r>
      <w:r>
        <w:rPr>
          <w:rStyle w:val="default"/>
          <w:rFonts w:cs="FrankRuehl"/>
          <w:rtl/>
        </w:rPr>
        <w:t>(ב2)</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 xml:space="preserve">לענין </w:t>
      </w:r>
      <w:r w:rsidR="00F31B0E">
        <w:rPr>
          <w:rStyle w:val="default"/>
          <w:rFonts w:cs="FrankRuehl" w:hint="cs"/>
          <w:rtl/>
        </w:rPr>
        <w:t>סעיף קטן</w:t>
      </w:r>
      <w:r>
        <w:rPr>
          <w:rStyle w:val="default"/>
          <w:rFonts w:cs="FrankRuehl"/>
          <w:rtl/>
        </w:rPr>
        <w:t xml:space="preserve"> (א), לא יראו ניירות ערך שבמועד הקובע</w:t>
      </w:r>
      <w:r>
        <w:rPr>
          <w:rStyle w:val="default"/>
          <w:rFonts w:cs="FrankRuehl" w:hint="cs"/>
          <w:rtl/>
        </w:rPr>
        <w:t xml:space="preserve"> </w:t>
      </w:r>
      <w:r>
        <w:rPr>
          <w:rStyle w:val="default"/>
          <w:rFonts w:cs="FrankRuehl"/>
          <w:rtl/>
        </w:rPr>
        <w:t xml:space="preserve">להשתתפות ולהצבעה </w:t>
      </w:r>
      <w:r w:rsidR="005D3D4B">
        <w:rPr>
          <w:rStyle w:val="default"/>
          <w:rFonts w:cs="FrankRuehl" w:hint="cs"/>
          <w:rtl/>
        </w:rPr>
        <w:t>באסיפת המחזיקים</w:t>
      </w:r>
      <w:r>
        <w:rPr>
          <w:rStyle w:val="default"/>
          <w:rFonts w:cs="FrankRuehl"/>
          <w:rtl/>
        </w:rPr>
        <w:t xml:space="preserve"> היו מושאלים מנכסי הקרן לצורך עסקת מכירה בחסר, כניירות ערך המוחזקים בקרן.</w:t>
      </w:r>
    </w:p>
    <w:p w:rsidR="00DE2E9C" w:rsidRDefault="00E2413D">
      <w:pPr>
        <w:pStyle w:val="P00"/>
        <w:spacing w:before="72"/>
        <w:ind w:left="1021" w:right="1134"/>
        <w:rPr>
          <w:rStyle w:val="default"/>
          <w:rFonts w:cs="FrankRuehl" w:hint="cs"/>
          <w:rtl/>
        </w:rPr>
      </w:pPr>
      <w:r>
        <w:rPr>
          <w:rFonts w:cs="FrankRuehl"/>
          <w:sz w:val="26"/>
          <w:rtl/>
          <w:lang w:eastAsia="en-US"/>
        </w:rPr>
        <w:pict>
          <v:shape id="_x0000_s2747" type="#_x0000_t202" style="position:absolute;left:0;text-align:left;margin-left:470.35pt;margin-top:7.1pt;width:1in;height:32.7pt;z-index:251773952" filled="f" stroked="f">
            <v:textbox inset="1mm,0,1mm,0">
              <w:txbxContent>
                <w:p w:rsidR="008A762C" w:rsidRDefault="008A762C" w:rsidP="00E2413D">
                  <w:pPr>
                    <w:spacing w:line="160" w:lineRule="exact"/>
                    <w:jc w:val="left"/>
                    <w:rPr>
                      <w:rFonts w:cs="Miriam" w:hint="cs"/>
                      <w:noProof/>
                      <w:sz w:val="18"/>
                      <w:szCs w:val="18"/>
                      <w:rtl/>
                    </w:rPr>
                  </w:pPr>
                  <w:r>
                    <w:rPr>
                      <w:rFonts w:cs="Miriam" w:hint="cs"/>
                      <w:noProof/>
                      <w:sz w:val="18"/>
                      <w:szCs w:val="18"/>
                      <w:rtl/>
                    </w:rPr>
                    <w:t>(תיקון מס' 20) תשע"ב-2011</w:t>
                  </w:r>
                </w:p>
                <w:p w:rsidR="008A762C" w:rsidRDefault="008A762C" w:rsidP="00EB57E8">
                  <w:pPr>
                    <w:spacing w:line="160" w:lineRule="exact"/>
                    <w:jc w:val="left"/>
                    <w:rPr>
                      <w:rFonts w:cs="Miriam" w:hint="cs"/>
                      <w:noProof/>
                      <w:sz w:val="18"/>
                      <w:szCs w:val="18"/>
                      <w:rtl/>
                    </w:rPr>
                  </w:pPr>
                  <w:r>
                    <w:rPr>
                      <w:rFonts w:cs="Miriam" w:hint="cs"/>
                      <w:noProof/>
                      <w:sz w:val="18"/>
                      <w:szCs w:val="18"/>
                      <w:rtl/>
                    </w:rPr>
                    <w:t>(תיקון מס' 23) תשע"ד-2014</w:t>
                  </w:r>
                </w:p>
              </w:txbxContent>
            </v:textbox>
          </v:shape>
        </w:pict>
      </w:r>
      <w:r w:rsidR="00DE2E9C">
        <w:rPr>
          <w:rStyle w:val="default"/>
          <w:rFonts w:cs="FrankRuehl"/>
          <w:rtl/>
        </w:rPr>
        <w:t>(2)</w:t>
      </w:r>
      <w:r w:rsidR="00DE2E9C">
        <w:rPr>
          <w:rStyle w:val="default"/>
          <w:rFonts w:cs="FrankRuehl" w:hint="cs"/>
          <w:rtl/>
        </w:rPr>
        <w:tab/>
      </w:r>
      <w:r w:rsidR="00DE2E9C">
        <w:rPr>
          <w:rStyle w:val="default"/>
          <w:rFonts w:cs="FrankRuehl"/>
          <w:rtl/>
        </w:rPr>
        <w:t>בסעיף קטן זה –</w:t>
      </w:r>
    </w:p>
    <w:p w:rsidR="00DE2E9C" w:rsidRDefault="00DE2E9C" w:rsidP="0019626C">
      <w:pPr>
        <w:pStyle w:val="P00"/>
        <w:spacing w:before="72"/>
        <w:ind w:left="1021" w:right="1134"/>
        <w:rPr>
          <w:rStyle w:val="default"/>
          <w:rFonts w:cs="FrankRuehl" w:hint="cs"/>
          <w:rtl/>
        </w:rPr>
      </w:pPr>
      <w:r>
        <w:rPr>
          <w:rStyle w:val="default"/>
          <w:rFonts w:cs="FrankRuehl"/>
          <w:rtl/>
        </w:rPr>
        <w:t>"המועד הקובע" – כמשמעותו בסעיף 182 לחוק החברות</w:t>
      </w:r>
      <w:r w:rsidR="00F31B0E">
        <w:rPr>
          <w:rStyle w:val="default"/>
          <w:rFonts w:cs="FrankRuehl" w:hint="cs"/>
          <w:rtl/>
        </w:rPr>
        <w:t xml:space="preserve"> </w:t>
      </w:r>
      <w:r w:rsidR="00F31B0E" w:rsidRPr="00F31B0E">
        <w:rPr>
          <w:rStyle w:val="default"/>
          <w:rFonts w:cs="FrankRuehl" w:hint="cs"/>
          <w:rtl/>
        </w:rPr>
        <w:t>או כמשמעותו בסעיף 35יב24 לחוק ניירות ערך, לפי העניין</w:t>
      </w:r>
      <w:r>
        <w:rPr>
          <w:rStyle w:val="default"/>
          <w:rFonts w:cs="FrankRuehl"/>
          <w:rtl/>
        </w:rPr>
        <w:t>;</w:t>
      </w:r>
    </w:p>
    <w:p w:rsidR="00DE2E9C" w:rsidRDefault="00DE2E9C">
      <w:pPr>
        <w:pStyle w:val="P00"/>
        <w:spacing w:before="72"/>
        <w:ind w:left="1021" w:right="1134"/>
        <w:rPr>
          <w:rStyle w:val="default"/>
          <w:rFonts w:cs="FrankRuehl" w:hint="cs"/>
          <w:rtl/>
        </w:rPr>
      </w:pPr>
      <w:r>
        <w:rPr>
          <w:rStyle w:val="default"/>
          <w:rFonts w:cs="FrankRuehl"/>
          <w:rtl/>
        </w:rPr>
        <w:t>"עסקת מכירה בחסר" – כהגדרתה בסעיף 63.</w:t>
      </w:r>
    </w:p>
    <w:p w:rsidR="00DE2E9C" w:rsidRDefault="00DE2E9C" w:rsidP="00F31B0E">
      <w:pPr>
        <w:pStyle w:val="P00"/>
        <w:spacing w:before="72"/>
        <w:ind w:left="0" w:right="1134"/>
        <w:rPr>
          <w:rStyle w:val="default"/>
          <w:rFonts w:cs="FrankRuehl" w:hint="cs"/>
          <w:rtl/>
        </w:rPr>
      </w:pPr>
      <w:r>
        <w:rPr>
          <w:rFonts w:cs="FrankRuehl"/>
          <w:rtl/>
          <w:lang w:val="he-IL"/>
        </w:rPr>
        <w:pict>
          <v:shape id="_x0000_s2333" type="#_x0000_t202" style="position:absolute;left:0;text-align:left;margin-left:470.25pt;margin-top:7.1pt;width:1in;height:38.9pt;z-index:251635712" filled="f" stroked="f">
            <v:textbox style="mso-next-textbox:#_x0000_s2333" inset="1mm,0,1mm,0">
              <w:txbxContent>
                <w:p w:rsidR="008A762C" w:rsidRDefault="008A762C">
                  <w:pPr>
                    <w:spacing w:line="160" w:lineRule="exact"/>
                    <w:jc w:val="left"/>
                    <w:rPr>
                      <w:rFonts w:cs="Miriam" w:hint="cs"/>
                      <w:sz w:val="18"/>
                      <w:szCs w:val="18"/>
                      <w:rtl/>
                    </w:rPr>
                  </w:pPr>
                  <w:r>
                    <w:rPr>
                      <w:rFonts w:cs="Miriam" w:hint="cs"/>
                      <w:sz w:val="18"/>
                      <w:szCs w:val="18"/>
                      <w:rtl/>
                    </w:rPr>
                    <w:t>(תיקון מס' 9) תשס"ה-2004</w:t>
                  </w:r>
                </w:p>
                <w:p w:rsidR="008A762C" w:rsidRDefault="008A762C" w:rsidP="00EB57E8">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shape>
        </w:pict>
      </w:r>
      <w:r>
        <w:rPr>
          <w:rFonts w:cs="FrankRuehl"/>
          <w:sz w:val="26"/>
          <w:rtl/>
        </w:rPr>
        <w:tab/>
      </w:r>
      <w:r>
        <w:rPr>
          <w:rStyle w:val="default"/>
          <w:rFonts w:cs="FrankRuehl"/>
          <w:rtl/>
        </w:rPr>
        <w:t>(ג)</w:t>
      </w:r>
      <w:r>
        <w:rPr>
          <w:rStyle w:val="default"/>
          <w:rFonts w:cs="FrankRuehl"/>
          <w:rtl/>
        </w:rPr>
        <w:tab/>
        <w:t>מנהל קר</w:t>
      </w:r>
      <w:r>
        <w:rPr>
          <w:rStyle w:val="default"/>
          <w:rFonts w:cs="FrankRuehl" w:hint="cs"/>
          <w:rtl/>
        </w:rPr>
        <w:t xml:space="preserve">ן יגיש דו"ח לרשות ולבורסה על דרך הצבעתו </w:t>
      </w:r>
      <w:r w:rsidR="00F31B0E" w:rsidRPr="00F31B0E">
        <w:rPr>
          <w:rStyle w:val="default"/>
          <w:rFonts w:cs="FrankRuehl" w:hint="cs"/>
          <w:rtl/>
        </w:rPr>
        <w:t>באסיפת מחזיקים או בהליכים נוספים שמחזיקי ניירות ערך רשאים להשתתף בהם</w:t>
      </w:r>
      <w:r>
        <w:rPr>
          <w:rStyle w:val="default"/>
          <w:rFonts w:cs="FrankRuehl"/>
          <w:rtl/>
        </w:rPr>
        <w:t>, ע</w:t>
      </w:r>
      <w:r>
        <w:rPr>
          <w:rStyle w:val="default"/>
          <w:rFonts w:cs="FrankRuehl" w:hint="cs"/>
          <w:rtl/>
        </w:rPr>
        <w:t>ל</w:t>
      </w:r>
      <w:r>
        <w:rPr>
          <w:rStyle w:val="default"/>
          <w:rFonts w:cs="FrankRuehl"/>
          <w:rtl/>
        </w:rPr>
        <w:t xml:space="preserve"> </w:t>
      </w:r>
      <w:r>
        <w:rPr>
          <w:rStyle w:val="default"/>
          <w:rFonts w:cs="FrankRuehl" w:hint="cs"/>
          <w:rtl/>
        </w:rPr>
        <w:t>פי כללים שקבע שר האוצר בתקנות.</w:t>
      </w:r>
    </w:p>
    <w:p w:rsidR="00DE2E9C" w:rsidRPr="00EE2ACF" w:rsidRDefault="00DE2E9C">
      <w:pPr>
        <w:pStyle w:val="P22"/>
        <w:spacing w:before="0"/>
        <w:ind w:left="0" w:right="1134"/>
        <w:rPr>
          <w:rStyle w:val="default"/>
          <w:rFonts w:cs="FrankRuehl" w:hint="cs"/>
          <w:vanish/>
          <w:color w:val="FF0000"/>
          <w:sz w:val="20"/>
          <w:szCs w:val="20"/>
          <w:shd w:val="clear" w:color="auto" w:fill="FFFF99"/>
          <w:rtl/>
        </w:rPr>
      </w:pPr>
      <w:bookmarkStart w:id="260" w:name="Rov444"/>
      <w:r w:rsidRPr="00EE2ACF">
        <w:rPr>
          <w:rStyle w:val="default"/>
          <w:rFonts w:cs="FrankRuehl" w:hint="cs"/>
          <w:vanish/>
          <w:color w:val="FF0000"/>
          <w:sz w:val="20"/>
          <w:szCs w:val="20"/>
          <w:shd w:val="clear" w:color="auto" w:fill="FFFF99"/>
          <w:rtl/>
        </w:rPr>
        <w:t>מיום 12.5.1996</w:t>
      </w:r>
    </w:p>
    <w:p w:rsidR="00DE2E9C" w:rsidRPr="00EE2ACF" w:rsidRDefault="00DE2E9C">
      <w:pPr>
        <w:pStyle w:val="P22"/>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4</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532" w:history="1">
        <w:r w:rsidRPr="00EE2ACF">
          <w:rPr>
            <w:rStyle w:val="Hyperlink"/>
            <w:rFonts w:cs="FrankRuehl" w:hint="cs"/>
            <w:vanish/>
            <w:szCs w:val="20"/>
            <w:shd w:val="clear" w:color="auto" w:fill="FFFF99"/>
            <w:rtl/>
          </w:rPr>
          <w:t>ס"ח תשנ"ו מס' 1591</w:t>
        </w:r>
      </w:hyperlink>
      <w:r w:rsidRPr="00EE2ACF">
        <w:rPr>
          <w:rStyle w:val="default"/>
          <w:rFonts w:cs="FrankRuehl" w:hint="cs"/>
          <w:vanish/>
          <w:sz w:val="20"/>
          <w:szCs w:val="20"/>
          <w:shd w:val="clear" w:color="auto" w:fill="FFFF99"/>
          <w:rtl/>
        </w:rPr>
        <w:t xml:space="preserve"> מיום 12.5.1996 עמ' 325 (</w:t>
      </w:r>
      <w:hyperlink r:id="rId533" w:history="1">
        <w:r w:rsidRPr="00EE2ACF">
          <w:rPr>
            <w:rStyle w:val="Hyperlink"/>
            <w:rFonts w:cs="FrankRuehl" w:hint="cs"/>
            <w:vanish/>
            <w:szCs w:val="20"/>
            <w:shd w:val="clear" w:color="auto" w:fill="FFFF99"/>
            <w:rtl/>
          </w:rPr>
          <w:t>ה"ח 2532</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הוספת סעיף קטן 77(ב1)</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34"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40 (</w:t>
      </w:r>
      <w:hyperlink r:id="rId535"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 xml:space="preserve">ן יגיש דו"ח לרשות </w:t>
      </w:r>
      <w:r w:rsidRPr="00EE2ACF">
        <w:rPr>
          <w:rStyle w:val="default"/>
          <w:rFonts w:cs="FrankRuehl" w:hint="cs"/>
          <w:strike/>
          <w:vanish/>
          <w:sz w:val="22"/>
          <w:szCs w:val="22"/>
          <w:shd w:val="clear" w:color="auto" w:fill="FFFF99"/>
          <w:rtl/>
        </w:rPr>
        <w:t>ולרשם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ולבורסה</w:t>
      </w:r>
      <w:r w:rsidRPr="00EE2ACF">
        <w:rPr>
          <w:rStyle w:val="default"/>
          <w:rFonts w:cs="FrankRuehl" w:hint="cs"/>
          <w:vanish/>
          <w:sz w:val="22"/>
          <w:szCs w:val="22"/>
          <w:shd w:val="clear" w:color="auto" w:fill="FFFF99"/>
          <w:rtl/>
        </w:rPr>
        <w:t xml:space="preserve"> על דרך הצבעתו באסיפ</w:t>
      </w:r>
      <w:r w:rsidRPr="00EE2ACF">
        <w:rPr>
          <w:rStyle w:val="default"/>
          <w:rFonts w:cs="FrankRuehl"/>
          <w:vanish/>
          <w:sz w:val="22"/>
          <w:szCs w:val="22"/>
          <w:shd w:val="clear" w:color="auto" w:fill="FFFF99"/>
          <w:rtl/>
        </w:rPr>
        <w:t>ה הכלל</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ת, ע</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פי כללים שקבע שר האוצר בתקנות.</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36"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298 (</w:t>
      </w:r>
      <w:hyperlink r:id="rId537"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vanish/>
          <w:sz w:val="22"/>
          <w:szCs w:val="22"/>
          <w:shd w:val="clear" w:color="auto" w:fill="FFFF99"/>
          <w:rtl/>
        </w:rPr>
      </w:pPr>
      <w:r w:rsidRPr="00EE2ACF">
        <w:rPr>
          <w:rStyle w:val="big-number"/>
          <w:rFonts w:cs="FrankRuehl"/>
          <w:vanish/>
          <w:sz w:val="22"/>
          <w:szCs w:val="22"/>
          <w:shd w:val="clear" w:color="auto" w:fill="FFFF99"/>
          <w:rtl/>
        </w:rPr>
        <w:t>77.</w:t>
      </w: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 xml:space="preserve">ן, </w:t>
      </w:r>
      <w:r w:rsidRPr="00EE2ACF">
        <w:rPr>
          <w:rStyle w:val="default"/>
          <w:rFonts w:cs="FrankRuehl" w:hint="cs"/>
          <w:strike/>
          <w:vanish/>
          <w:sz w:val="22"/>
          <w:szCs w:val="22"/>
          <w:shd w:val="clear" w:color="auto" w:fill="FFFF99"/>
          <w:rtl/>
        </w:rPr>
        <w:t>שמוחזקות בה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שבקרן שבניהולו מוחזקות</w:t>
      </w:r>
      <w:r w:rsidRPr="00EE2ACF">
        <w:rPr>
          <w:rStyle w:val="default"/>
          <w:rFonts w:cs="FrankRuehl" w:hint="cs"/>
          <w:vanish/>
          <w:sz w:val="22"/>
          <w:szCs w:val="22"/>
          <w:shd w:val="clear" w:color="auto" w:fill="FFFF99"/>
          <w:rtl/>
        </w:rPr>
        <w:t xml:space="preserve"> מניות שהוציא תאגיד שניירות הערך שלו הוצעו לציבור, למעט ניירות ערך חוץ, ישתתף ויצביע באסיפה</w:t>
      </w:r>
      <w:r w:rsidRPr="00EE2ACF">
        <w:rPr>
          <w:rStyle w:val="default"/>
          <w:rFonts w:cs="FrankRuehl"/>
          <w:vanish/>
          <w:sz w:val="22"/>
          <w:szCs w:val="22"/>
          <w:shd w:val="clear" w:color="auto" w:fill="FFFF99"/>
          <w:rtl/>
        </w:rPr>
        <w:t xml:space="preserve"> ה</w:t>
      </w:r>
      <w:r w:rsidRPr="00EE2ACF">
        <w:rPr>
          <w:rStyle w:val="default"/>
          <w:rFonts w:cs="FrankRuehl" w:hint="cs"/>
          <w:vanish/>
          <w:sz w:val="22"/>
          <w:szCs w:val="22"/>
          <w:shd w:val="clear" w:color="auto" w:fill="FFFF99"/>
          <w:rtl/>
        </w:rPr>
        <w:t>כללית של הת</w:t>
      </w:r>
      <w:r w:rsidRPr="00EE2ACF">
        <w:rPr>
          <w:rStyle w:val="default"/>
          <w:rFonts w:cs="FrankRuehl"/>
          <w:vanish/>
          <w:sz w:val="22"/>
          <w:szCs w:val="22"/>
          <w:shd w:val="clear" w:color="auto" w:fill="FFFF99"/>
          <w:rtl/>
        </w:rPr>
        <w:t>אגיד</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בעד או נגד הצעת ההחלטה המובאת לאישור האסיפה הכללית</w:t>
      </w:r>
      <w:r w:rsidRPr="00EE2ACF">
        <w:rPr>
          <w:rStyle w:val="default"/>
          <w:rFonts w:cs="FrankRuehl"/>
          <w:vanish/>
          <w:sz w:val="22"/>
          <w:szCs w:val="22"/>
          <w:shd w:val="clear" w:color="auto" w:fill="FFFF99"/>
          <w:rtl/>
        </w:rPr>
        <w:t xml:space="preserve">, אם </w:t>
      </w:r>
      <w:r w:rsidRPr="00EE2ACF">
        <w:rPr>
          <w:rStyle w:val="default"/>
          <w:rFonts w:cs="FrankRuehl" w:hint="cs"/>
          <w:vanish/>
          <w:sz w:val="22"/>
          <w:szCs w:val="22"/>
          <w:shd w:val="clear" w:color="auto" w:fill="FFFF99"/>
          <w:rtl/>
        </w:rPr>
        <w:t>לדעתו מתקיים אחד מאלה:</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יש בהצע</w:t>
      </w:r>
      <w:r w:rsidRPr="00EE2ACF">
        <w:rPr>
          <w:rStyle w:val="default"/>
          <w:rFonts w:cs="FrankRuehl" w:hint="cs"/>
          <w:vanish/>
          <w:sz w:val="22"/>
          <w:szCs w:val="22"/>
          <w:shd w:val="clear" w:color="auto" w:fill="FFFF99"/>
          <w:rtl/>
        </w:rPr>
        <w:t>ת החלטה המובאת לאישור האסיפה הכללית משום פגיעה אפשרית בענינם של בעלי היחידות; לענין פסקה זו, פג</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ע</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פ</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רי</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בענינם של בעלי היחידות </w:t>
      </w:r>
      <w:r w:rsidRPr="00EE2ACF">
        <w:rPr>
          <w:rStyle w:val="default"/>
          <w:rFonts w:cs="FrankRuehl"/>
          <w:vanish/>
          <w:sz w:val="22"/>
          <w:szCs w:val="22"/>
          <w:shd w:val="clear" w:color="auto" w:fill="FFFF99"/>
          <w:rtl/>
        </w:rPr>
        <w:t xml:space="preserve">– לרבות </w:t>
      </w:r>
      <w:r w:rsidRPr="00EE2ACF">
        <w:rPr>
          <w:rStyle w:val="default"/>
          <w:rFonts w:cs="FrankRuehl" w:hint="cs"/>
          <w:vanish/>
          <w:sz w:val="22"/>
          <w:szCs w:val="22"/>
          <w:shd w:val="clear" w:color="auto" w:fill="FFFF99"/>
          <w:rtl/>
        </w:rPr>
        <w:t>עסקה עם בעל ענין;</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יש בהצע</w:t>
      </w:r>
      <w:r w:rsidRPr="00EE2ACF">
        <w:rPr>
          <w:rStyle w:val="default"/>
          <w:rFonts w:cs="FrankRuehl" w:hint="cs"/>
          <w:vanish/>
          <w:sz w:val="22"/>
          <w:szCs w:val="22"/>
          <w:shd w:val="clear" w:color="auto" w:fill="FFFF99"/>
          <w:rtl/>
        </w:rPr>
        <w:t>ת ההחלטה כדי לקדם את ענינם של בעלי</w:t>
      </w:r>
      <w:r w:rsidRPr="00EE2ACF">
        <w:rPr>
          <w:rStyle w:val="default"/>
          <w:rFonts w:cs="FrankRuehl"/>
          <w:vanish/>
          <w:sz w:val="22"/>
          <w:szCs w:val="22"/>
          <w:shd w:val="clear" w:color="auto" w:fill="FFFF99"/>
          <w:rtl/>
        </w:rPr>
        <w:t xml:space="preserve"> ה</w:t>
      </w:r>
      <w:r w:rsidRPr="00EE2ACF">
        <w:rPr>
          <w:rStyle w:val="default"/>
          <w:rFonts w:cs="FrankRuehl" w:hint="cs"/>
          <w:vanish/>
          <w:sz w:val="22"/>
          <w:szCs w:val="22"/>
          <w:shd w:val="clear" w:color="auto" w:fill="FFFF99"/>
          <w:rtl/>
        </w:rPr>
        <w:t>יחידות.</w:t>
      </w:r>
    </w:p>
    <w:p w:rsidR="00DE2E9C" w:rsidRPr="00EE2ACF" w:rsidRDefault="00DE2E9C">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(א1)</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על אף הוראות סעיף קטן (א), רשאי מנהל קרן להימנע מהצבעה באסיפה</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הכללית של התאגיד, אם הצעת ההחלטה המובאת לאישור האסיפה הכללית</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נוגעת לבעל שליטה במנהל הקרן או אם למנהל הקרן יש ענין אישי באישור</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ההחלטה; בסעיף קטן זה, "ענין אישי" – כהגדרתו בחוק החברות, התשנ"ט</w:t>
      </w:r>
      <w:r w:rsidRPr="00EE2ACF">
        <w:rPr>
          <w:rStyle w:val="default"/>
          <w:rFonts w:cs="FrankRuehl" w:hint="cs"/>
          <w:vanish/>
          <w:sz w:val="22"/>
          <w:szCs w:val="22"/>
          <w:u w:val="single"/>
          <w:shd w:val="clear" w:color="auto" w:fill="FFFF99"/>
          <w:rtl/>
        </w:rPr>
        <w:t>-1999.</w:t>
      </w:r>
      <w:r w:rsidRPr="00EE2ACF">
        <w:rPr>
          <w:rStyle w:val="default"/>
          <w:rFonts w:cs="FrankRuehl"/>
          <w:vanish/>
          <w:sz w:val="22"/>
          <w:szCs w:val="22"/>
          <w:u w:val="single"/>
          <w:shd w:val="clear" w:color="auto" w:fill="FFFF99"/>
          <w:rtl/>
        </w:rPr>
        <w:t xml:space="preserve"> </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ab/>
        <w:t xml:space="preserve">האמור </w:t>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סעיף קטן (א)</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בסעיפים קטנים (א) ו-(א1)</w:t>
      </w:r>
      <w:r w:rsidRPr="00EE2ACF">
        <w:rPr>
          <w:rStyle w:val="default"/>
          <w:rFonts w:cs="FrankRuehl" w:hint="cs"/>
          <w:vanish/>
          <w:sz w:val="22"/>
          <w:szCs w:val="22"/>
          <w:shd w:val="clear" w:color="auto" w:fill="FFFF99"/>
          <w:rtl/>
        </w:rPr>
        <w:t xml:space="preserve"> יחול גם לג</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 xml:space="preserve"> א</w:t>
      </w:r>
      <w:r w:rsidRPr="00EE2ACF">
        <w:rPr>
          <w:rStyle w:val="default"/>
          <w:rFonts w:cs="FrankRuehl" w:hint="cs"/>
          <w:vanish/>
          <w:sz w:val="22"/>
          <w:szCs w:val="22"/>
          <w:shd w:val="clear" w:color="auto" w:fill="FFFF99"/>
          <w:rtl/>
        </w:rPr>
        <w:t>ס</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פות כלליות של מחזיקי ניירות ערך שאינם מניות</w:t>
      </w:r>
      <w:r w:rsidRPr="00EE2ACF">
        <w:rPr>
          <w:rStyle w:val="default"/>
          <w:rFonts w:cs="FrankRuehl" w:hint="cs"/>
          <w:strike/>
          <w:vanish/>
          <w:sz w:val="22"/>
          <w:szCs w:val="22"/>
          <w:shd w:val="clear" w:color="auto" w:fill="FFFF99"/>
          <w:rtl/>
        </w:rPr>
        <w:t>, לרבות יחידות בקרן ייחודית</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(ב1)</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ן שתאגיד בנקאי שולט בו, ובקרן שבניהולו מוחזקות מניות של תאגיד שהתא</w:t>
      </w:r>
      <w:r w:rsidRPr="00EE2ACF">
        <w:rPr>
          <w:rStyle w:val="default"/>
          <w:rFonts w:cs="FrankRuehl"/>
          <w:vanish/>
          <w:sz w:val="22"/>
          <w:szCs w:val="22"/>
          <w:shd w:val="clear" w:color="auto" w:fill="FFFF99"/>
          <w:rtl/>
        </w:rPr>
        <w:t>ג</w:t>
      </w:r>
      <w:r w:rsidRPr="00EE2ACF">
        <w:rPr>
          <w:rStyle w:val="default"/>
          <w:rFonts w:cs="FrankRuehl" w:hint="cs"/>
          <w:vanish/>
          <w:sz w:val="22"/>
          <w:szCs w:val="22"/>
          <w:shd w:val="clear" w:color="auto" w:fill="FFFF99"/>
          <w:rtl/>
        </w:rPr>
        <w:t xml:space="preserve">יד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בנקאי האמור מחזיק בו לפחות 5% מסוג </w:t>
      </w:r>
      <w:r w:rsidRPr="00EE2ACF">
        <w:rPr>
          <w:rStyle w:val="default"/>
          <w:rFonts w:cs="FrankRuehl"/>
          <w:vanish/>
          <w:sz w:val="22"/>
          <w:szCs w:val="22"/>
          <w:shd w:val="clear" w:color="auto" w:fill="FFFF99"/>
          <w:rtl/>
        </w:rPr>
        <w:t xml:space="preserve">כלשהו </w:t>
      </w:r>
      <w:r w:rsidRPr="00EE2ACF">
        <w:rPr>
          <w:rStyle w:val="default"/>
          <w:rFonts w:cs="FrankRuehl" w:hint="cs"/>
          <w:vanish/>
          <w:sz w:val="22"/>
          <w:szCs w:val="22"/>
          <w:shd w:val="clear" w:color="auto" w:fill="FFFF99"/>
          <w:rtl/>
        </w:rPr>
        <w:t>של א</w:t>
      </w:r>
      <w:r w:rsidRPr="00EE2ACF">
        <w:rPr>
          <w:rStyle w:val="default"/>
          <w:rFonts w:cs="FrankRuehl"/>
          <w:vanish/>
          <w:sz w:val="22"/>
          <w:szCs w:val="22"/>
          <w:shd w:val="clear" w:color="auto" w:fill="FFFF99"/>
          <w:rtl/>
        </w:rPr>
        <w:t>מצ</w:t>
      </w:r>
      <w:r w:rsidRPr="00EE2ACF">
        <w:rPr>
          <w:rStyle w:val="default"/>
          <w:rFonts w:cs="FrankRuehl" w:hint="cs"/>
          <w:vanish/>
          <w:sz w:val="22"/>
          <w:szCs w:val="22"/>
          <w:shd w:val="clear" w:color="auto" w:fill="FFFF99"/>
          <w:rtl/>
        </w:rPr>
        <w:t xml:space="preserve">עי שליטה, ישתתף ויצביע באסיפה הכללית של התאגיד, כאמור בסעיף קטן (א), באופן שיאושר בידי הדירקטורים מקרב הציבור או בהתאם להנחיותיהם; לענין זה, "תאגיד בנקאי" ו"החזקה" </w:t>
      </w:r>
      <w:r w:rsidRPr="00EE2ACF">
        <w:rPr>
          <w:rStyle w:val="default"/>
          <w:rFonts w:cs="FrankRuehl"/>
          <w:vanish/>
          <w:sz w:val="22"/>
          <w:szCs w:val="22"/>
          <w:shd w:val="clear" w:color="auto" w:fill="FFFF99"/>
          <w:rtl/>
        </w:rPr>
        <w:t>– כמשמעו</w:t>
      </w:r>
      <w:r w:rsidRPr="00EE2ACF">
        <w:rPr>
          <w:rStyle w:val="default"/>
          <w:rFonts w:cs="FrankRuehl" w:hint="cs"/>
          <w:vanish/>
          <w:sz w:val="22"/>
          <w:szCs w:val="22"/>
          <w:shd w:val="clear" w:color="auto" w:fill="FFFF99"/>
          <w:rtl/>
        </w:rPr>
        <w:t>תם בחוק הבנקאות.</w:t>
      </w:r>
    </w:p>
    <w:p w:rsidR="00DE2E9C" w:rsidRPr="00EE2ACF" w:rsidRDefault="00DE2E9C">
      <w:pPr>
        <w:pStyle w:val="P00"/>
        <w:spacing w:before="0"/>
        <w:ind w:left="1021" w:right="1134" w:hanging="1021"/>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(ב2)</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(1)</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לענין סעיפים קטנים (א) ו</w:t>
      </w:r>
      <w:r w:rsidRPr="00EE2ACF">
        <w:rPr>
          <w:rStyle w:val="default"/>
          <w:rFonts w:cs="FrankRuehl" w:hint="cs"/>
          <w:vanish/>
          <w:sz w:val="22"/>
          <w:szCs w:val="22"/>
          <w:u w:val="single"/>
          <w:shd w:val="clear" w:color="auto" w:fill="FFFF99"/>
          <w:rtl/>
        </w:rPr>
        <w:t>-</w:t>
      </w:r>
      <w:r w:rsidRPr="00EE2ACF">
        <w:rPr>
          <w:rStyle w:val="default"/>
          <w:rFonts w:cs="FrankRuehl"/>
          <w:vanish/>
          <w:sz w:val="22"/>
          <w:szCs w:val="22"/>
          <w:u w:val="single"/>
          <w:shd w:val="clear" w:color="auto" w:fill="FFFF99"/>
          <w:rtl/>
        </w:rPr>
        <w:t>(ב), לא יראו ניירות ערך שבמועד הקובע</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להשתתפות ולהצבעה באסיפה הכללית היו מושאלים מנכסי הקרן לצורך עסקת מכירה בחסר, כניירות ערך המוחזקים בקרן.</w:t>
      </w:r>
    </w:p>
    <w:p w:rsidR="00DE2E9C" w:rsidRPr="00EE2ACF" w:rsidRDefault="00DE2E9C">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vanish/>
          <w:sz w:val="22"/>
          <w:szCs w:val="22"/>
          <w:u w:val="single"/>
          <w:shd w:val="clear" w:color="auto" w:fill="FFFF99"/>
          <w:rtl/>
        </w:rPr>
        <w:t>(2)</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בסעיף קטן זה –</w:t>
      </w:r>
    </w:p>
    <w:p w:rsidR="00DE2E9C" w:rsidRPr="00EE2ACF" w:rsidRDefault="00DE2E9C">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vanish/>
          <w:sz w:val="22"/>
          <w:szCs w:val="22"/>
          <w:u w:val="single"/>
          <w:shd w:val="clear" w:color="auto" w:fill="FFFF99"/>
          <w:rtl/>
        </w:rPr>
        <w:t>"המועד הקובע" – כמשמעותו בסעיף 182 לחוק החברות, התשנ"ט</w:t>
      </w:r>
      <w:r w:rsidRPr="00EE2ACF">
        <w:rPr>
          <w:rStyle w:val="default"/>
          <w:rFonts w:cs="FrankRuehl" w:hint="cs"/>
          <w:vanish/>
          <w:sz w:val="22"/>
          <w:szCs w:val="22"/>
          <w:u w:val="single"/>
          <w:shd w:val="clear" w:color="auto" w:fill="FFFF99"/>
          <w:rtl/>
        </w:rPr>
        <w:t>-1999</w:t>
      </w:r>
      <w:r w:rsidRPr="00EE2ACF">
        <w:rPr>
          <w:rStyle w:val="default"/>
          <w:rFonts w:cs="FrankRuehl"/>
          <w:vanish/>
          <w:sz w:val="22"/>
          <w:szCs w:val="22"/>
          <w:u w:val="single"/>
          <w:shd w:val="clear" w:color="auto" w:fill="FFFF99"/>
          <w:rtl/>
        </w:rPr>
        <w:t>;</w:t>
      </w:r>
    </w:p>
    <w:p w:rsidR="00DE2E9C" w:rsidRPr="00EE2ACF" w:rsidRDefault="00DE2E9C">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vanish/>
          <w:sz w:val="22"/>
          <w:szCs w:val="22"/>
          <w:u w:val="single"/>
          <w:shd w:val="clear" w:color="auto" w:fill="FFFF99"/>
          <w:rtl/>
        </w:rPr>
        <w:t>"עסקת מכירה בחסר" – כהגדרתה בסעיף 63.</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ן יגיש דו"ח לרשות ולבורסה על דרך הצבעתו באסיפ</w:t>
      </w:r>
      <w:r w:rsidRPr="00EE2ACF">
        <w:rPr>
          <w:rStyle w:val="default"/>
          <w:rFonts w:cs="FrankRuehl"/>
          <w:vanish/>
          <w:sz w:val="22"/>
          <w:szCs w:val="22"/>
          <w:shd w:val="clear" w:color="auto" w:fill="FFFF99"/>
          <w:rtl/>
        </w:rPr>
        <w:t>ה הכלל</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ת, ע</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פי כללים שקבע שר האוצר בתקנות.</w:t>
      </w:r>
    </w:p>
    <w:p w:rsidR="00E2413D" w:rsidRPr="00EE2ACF" w:rsidRDefault="00E2413D" w:rsidP="00E2413D">
      <w:pPr>
        <w:pStyle w:val="P00"/>
        <w:spacing w:before="0"/>
        <w:ind w:left="0" w:right="1134"/>
        <w:rPr>
          <w:rFonts w:cs="FrankRuehl" w:hint="cs"/>
          <w:vanish/>
          <w:szCs w:val="20"/>
          <w:shd w:val="clear" w:color="auto" w:fill="FFFF99"/>
          <w:rtl/>
        </w:rPr>
      </w:pPr>
    </w:p>
    <w:p w:rsidR="00E2413D" w:rsidRPr="00EE2ACF" w:rsidRDefault="00E2413D" w:rsidP="00E2413D">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16.5.2012</w:t>
      </w:r>
    </w:p>
    <w:p w:rsidR="00E2413D" w:rsidRPr="00EE2ACF" w:rsidRDefault="00E2413D" w:rsidP="00E2413D">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E2413D" w:rsidRPr="00EE2ACF" w:rsidRDefault="00E2413D" w:rsidP="00E2413D">
      <w:pPr>
        <w:pStyle w:val="P00"/>
        <w:spacing w:before="0"/>
        <w:ind w:left="0" w:right="1134"/>
        <w:rPr>
          <w:rFonts w:cs="FrankRuehl" w:hint="cs"/>
          <w:vanish/>
          <w:szCs w:val="20"/>
          <w:shd w:val="clear" w:color="auto" w:fill="FFFF99"/>
          <w:rtl/>
        </w:rPr>
      </w:pPr>
      <w:hyperlink r:id="rId538"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10 (</w:t>
      </w:r>
      <w:hyperlink r:id="rId539"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E2413D" w:rsidRPr="00EE2ACF" w:rsidRDefault="00E2413D" w:rsidP="00E2413D">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על אף הוראות סעיף קטן (א), רשאי מנהל קרן להימנע מהצבעה באסיפה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הכללית של התאגיד, אם הצעת ההחלטה המובאת לאישור האסיפה הכללית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נוגעת לבעל שליטה במנהל הקרן או אם למנהל הקרן יש ענין אישי באישור</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ההחלטה; בסעיף קטן זה, "ענין אישי" – כהגדרתו בחוק החברות</w:t>
      </w:r>
      <w:r w:rsidRPr="00EE2ACF">
        <w:rPr>
          <w:rStyle w:val="default"/>
          <w:rFonts w:cs="FrankRuehl"/>
          <w:strike/>
          <w:vanish/>
          <w:sz w:val="22"/>
          <w:szCs w:val="22"/>
          <w:shd w:val="clear" w:color="auto" w:fill="FFFF99"/>
          <w:rtl/>
        </w:rPr>
        <w:t>, התשנ"ט</w:t>
      </w:r>
      <w:r w:rsidRPr="00EE2ACF">
        <w:rPr>
          <w:rStyle w:val="default"/>
          <w:rFonts w:cs="FrankRuehl" w:hint="cs"/>
          <w:strike/>
          <w:vanish/>
          <w:sz w:val="22"/>
          <w:szCs w:val="22"/>
          <w:shd w:val="clear" w:color="auto" w:fill="FFFF99"/>
          <w:rtl/>
        </w:rPr>
        <w:t>-1999</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 xml:space="preserve"> </w:t>
      </w:r>
    </w:p>
    <w:p w:rsidR="00E2413D" w:rsidRPr="00EE2ACF" w:rsidRDefault="00E2413D" w:rsidP="00E2413D">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ab/>
        <w:t xml:space="preserve">האמור </w:t>
      </w:r>
      <w:r w:rsidRPr="00EE2ACF">
        <w:rPr>
          <w:rStyle w:val="default"/>
          <w:rFonts w:cs="FrankRuehl" w:hint="cs"/>
          <w:vanish/>
          <w:sz w:val="22"/>
          <w:szCs w:val="22"/>
          <w:shd w:val="clear" w:color="auto" w:fill="FFFF99"/>
          <w:rtl/>
        </w:rPr>
        <w:t>בסעיפים קטנים (א) ו-(א1) יחול גם לג</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 xml:space="preserve"> א</w:t>
      </w:r>
      <w:r w:rsidRPr="00EE2ACF">
        <w:rPr>
          <w:rStyle w:val="default"/>
          <w:rFonts w:cs="FrankRuehl" w:hint="cs"/>
          <w:vanish/>
          <w:sz w:val="22"/>
          <w:szCs w:val="22"/>
          <w:shd w:val="clear" w:color="auto" w:fill="FFFF99"/>
          <w:rtl/>
        </w:rPr>
        <w:t>ס</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פות כלליות של מחזיקי ניירות ערך שאינם מניות.</w:t>
      </w:r>
    </w:p>
    <w:p w:rsidR="00E2413D" w:rsidRPr="00EE2ACF" w:rsidRDefault="00E2413D" w:rsidP="00E2413D">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(ב1)</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ן שתאגיד בנקאי שולט בו, ובקרן שבניהולו מוחזקות מניות של תאגיד שהתא</w:t>
      </w:r>
      <w:r w:rsidRPr="00EE2ACF">
        <w:rPr>
          <w:rStyle w:val="default"/>
          <w:rFonts w:cs="FrankRuehl"/>
          <w:vanish/>
          <w:sz w:val="22"/>
          <w:szCs w:val="22"/>
          <w:shd w:val="clear" w:color="auto" w:fill="FFFF99"/>
          <w:rtl/>
        </w:rPr>
        <w:t>ג</w:t>
      </w:r>
      <w:r w:rsidRPr="00EE2ACF">
        <w:rPr>
          <w:rStyle w:val="default"/>
          <w:rFonts w:cs="FrankRuehl" w:hint="cs"/>
          <w:vanish/>
          <w:sz w:val="22"/>
          <w:szCs w:val="22"/>
          <w:shd w:val="clear" w:color="auto" w:fill="FFFF99"/>
          <w:rtl/>
        </w:rPr>
        <w:t xml:space="preserve">יד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בנקאי האמור מחזיק בו לפחות 5% מסוג </w:t>
      </w:r>
      <w:r w:rsidRPr="00EE2ACF">
        <w:rPr>
          <w:rStyle w:val="default"/>
          <w:rFonts w:cs="FrankRuehl"/>
          <w:vanish/>
          <w:sz w:val="22"/>
          <w:szCs w:val="22"/>
          <w:shd w:val="clear" w:color="auto" w:fill="FFFF99"/>
          <w:rtl/>
        </w:rPr>
        <w:t xml:space="preserve">כלשהו </w:t>
      </w:r>
      <w:r w:rsidRPr="00EE2ACF">
        <w:rPr>
          <w:rStyle w:val="default"/>
          <w:rFonts w:cs="FrankRuehl" w:hint="cs"/>
          <w:vanish/>
          <w:sz w:val="22"/>
          <w:szCs w:val="22"/>
          <w:shd w:val="clear" w:color="auto" w:fill="FFFF99"/>
          <w:rtl/>
        </w:rPr>
        <w:t>של א</w:t>
      </w:r>
      <w:r w:rsidRPr="00EE2ACF">
        <w:rPr>
          <w:rStyle w:val="default"/>
          <w:rFonts w:cs="FrankRuehl"/>
          <w:vanish/>
          <w:sz w:val="22"/>
          <w:szCs w:val="22"/>
          <w:shd w:val="clear" w:color="auto" w:fill="FFFF99"/>
          <w:rtl/>
        </w:rPr>
        <w:t>מצ</w:t>
      </w:r>
      <w:r w:rsidRPr="00EE2ACF">
        <w:rPr>
          <w:rStyle w:val="default"/>
          <w:rFonts w:cs="FrankRuehl" w:hint="cs"/>
          <w:vanish/>
          <w:sz w:val="22"/>
          <w:szCs w:val="22"/>
          <w:shd w:val="clear" w:color="auto" w:fill="FFFF99"/>
          <w:rtl/>
        </w:rPr>
        <w:t xml:space="preserve">עי שליטה, ישתתף ויצביע באסיפה הכללית של התאגיד, כאמור בסעיף קטן (א), באופן שיאושר בידי </w:t>
      </w:r>
      <w:r w:rsidRPr="00EE2ACF">
        <w:rPr>
          <w:rStyle w:val="default"/>
          <w:rFonts w:cs="FrankRuehl" w:hint="cs"/>
          <w:strike/>
          <w:vanish/>
          <w:sz w:val="22"/>
          <w:szCs w:val="22"/>
          <w:shd w:val="clear" w:color="auto" w:fill="FFFF99"/>
          <w:rtl/>
        </w:rPr>
        <w:t>הדירקטורים מקרב הציבור</w:t>
      </w:r>
      <w:r w:rsidRPr="00EE2ACF">
        <w:rPr>
          <w:rStyle w:val="default"/>
          <w:rFonts w:cs="FrankRuehl" w:hint="cs"/>
          <w:vanish/>
          <w:sz w:val="22"/>
          <w:szCs w:val="22"/>
          <w:shd w:val="clear" w:color="auto" w:fill="FFFF99"/>
          <w:rtl/>
        </w:rPr>
        <w:t xml:space="preserve"> </w:t>
      </w:r>
      <w:r w:rsidR="0019626C" w:rsidRPr="00EE2ACF">
        <w:rPr>
          <w:rStyle w:val="default"/>
          <w:rFonts w:cs="FrankRuehl" w:hint="cs"/>
          <w:vanish/>
          <w:sz w:val="22"/>
          <w:szCs w:val="22"/>
          <w:u w:val="single"/>
          <w:shd w:val="clear" w:color="auto" w:fill="FFFF99"/>
          <w:rtl/>
        </w:rPr>
        <w:t>הדירקטורים</w:t>
      </w:r>
      <w:r w:rsidRPr="00EE2ACF">
        <w:rPr>
          <w:rStyle w:val="default"/>
          <w:rFonts w:cs="FrankRuehl" w:hint="cs"/>
          <w:vanish/>
          <w:sz w:val="22"/>
          <w:szCs w:val="22"/>
          <w:u w:val="single"/>
          <w:shd w:val="clear" w:color="auto" w:fill="FFFF99"/>
          <w:rtl/>
        </w:rPr>
        <w:t xml:space="preserve"> החיצוניים</w:t>
      </w:r>
      <w:r w:rsidRPr="00EE2ACF">
        <w:rPr>
          <w:rStyle w:val="default"/>
          <w:rFonts w:cs="FrankRuehl" w:hint="cs"/>
          <w:vanish/>
          <w:sz w:val="22"/>
          <w:szCs w:val="22"/>
          <w:shd w:val="clear" w:color="auto" w:fill="FFFF99"/>
          <w:rtl/>
        </w:rPr>
        <w:t xml:space="preserve"> או בהתאם להנחיותיהם; לענין זה, "תאגיד בנקאי" ו"החזקה" </w:t>
      </w:r>
      <w:r w:rsidRPr="00EE2ACF">
        <w:rPr>
          <w:rStyle w:val="default"/>
          <w:rFonts w:cs="FrankRuehl"/>
          <w:vanish/>
          <w:sz w:val="22"/>
          <w:szCs w:val="22"/>
          <w:shd w:val="clear" w:color="auto" w:fill="FFFF99"/>
          <w:rtl/>
        </w:rPr>
        <w:t>– כמשמעו</w:t>
      </w:r>
      <w:r w:rsidRPr="00EE2ACF">
        <w:rPr>
          <w:rStyle w:val="default"/>
          <w:rFonts w:cs="FrankRuehl" w:hint="cs"/>
          <w:vanish/>
          <w:sz w:val="22"/>
          <w:szCs w:val="22"/>
          <w:shd w:val="clear" w:color="auto" w:fill="FFFF99"/>
          <w:rtl/>
        </w:rPr>
        <w:t>תם בחוק הבנקאות.</w:t>
      </w:r>
    </w:p>
    <w:p w:rsidR="00E2413D" w:rsidRPr="00EE2ACF" w:rsidRDefault="00E2413D" w:rsidP="00E2413D">
      <w:pPr>
        <w:pStyle w:val="P00"/>
        <w:spacing w:before="0"/>
        <w:ind w:left="1021" w:right="1134" w:hanging="1021"/>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(ב2)</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לענין סעיפים קטנים (א) ו</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(ב), לא יראו ניירות ערך שבמועד הקובע</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להשתתפות ולהצבעה באסיפה הכללית היו מושאלים מנכסי הקרן לצורך עסקת מכירה בחסר, כניירות ערך המוחזקים בקרן.</w:t>
      </w:r>
    </w:p>
    <w:p w:rsidR="00E2413D" w:rsidRPr="00EE2ACF" w:rsidRDefault="00E2413D" w:rsidP="00E2413D">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בסעיף קטן זה –</w:t>
      </w:r>
    </w:p>
    <w:p w:rsidR="00E2413D" w:rsidRPr="00EE2ACF" w:rsidRDefault="00E2413D" w:rsidP="00E2413D">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"המועד הקובע" – כמשמעותו בסעיף 182 לחוק החברות</w:t>
      </w:r>
      <w:r w:rsidRPr="00EE2ACF">
        <w:rPr>
          <w:rStyle w:val="default"/>
          <w:rFonts w:cs="FrankRuehl"/>
          <w:strike/>
          <w:vanish/>
          <w:sz w:val="22"/>
          <w:szCs w:val="22"/>
          <w:shd w:val="clear" w:color="auto" w:fill="FFFF99"/>
          <w:rtl/>
        </w:rPr>
        <w:t>, התשנ"ט</w:t>
      </w:r>
      <w:r w:rsidRPr="00EE2ACF">
        <w:rPr>
          <w:rStyle w:val="default"/>
          <w:rFonts w:cs="FrankRuehl" w:hint="cs"/>
          <w:strike/>
          <w:vanish/>
          <w:sz w:val="22"/>
          <w:szCs w:val="22"/>
          <w:shd w:val="clear" w:color="auto" w:fill="FFFF99"/>
          <w:rtl/>
        </w:rPr>
        <w:t>-1999</w:t>
      </w:r>
      <w:r w:rsidRPr="00EE2ACF">
        <w:rPr>
          <w:rStyle w:val="default"/>
          <w:rFonts w:cs="FrankRuehl"/>
          <w:vanish/>
          <w:sz w:val="22"/>
          <w:szCs w:val="22"/>
          <w:shd w:val="clear" w:color="auto" w:fill="FFFF99"/>
          <w:rtl/>
        </w:rPr>
        <w:t>;</w:t>
      </w:r>
    </w:p>
    <w:p w:rsidR="00E2413D" w:rsidRPr="00EE2ACF" w:rsidRDefault="00E2413D" w:rsidP="00E2413D">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"עסקת מכירה בחסר" – כהגדרתה בסעיף 63.</w:t>
      </w:r>
    </w:p>
    <w:p w:rsidR="001614C2" w:rsidRPr="00EE2ACF" w:rsidRDefault="001614C2" w:rsidP="001614C2">
      <w:pPr>
        <w:pStyle w:val="P00"/>
        <w:spacing w:before="0"/>
        <w:ind w:left="0" w:right="1134"/>
        <w:rPr>
          <w:rStyle w:val="default"/>
          <w:rFonts w:cs="FrankRuehl" w:hint="cs"/>
          <w:vanish/>
          <w:sz w:val="20"/>
          <w:szCs w:val="20"/>
          <w:shd w:val="clear" w:color="auto" w:fill="FFFF99"/>
          <w:rtl/>
        </w:rPr>
      </w:pPr>
    </w:p>
    <w:p w:rsidR="001614C2" w:rsidRPr="00EE2ACF" w:rsidRDefault="001614C2" w:rsidP="001614C2">
      <w:pPr>
        <w:pStyle w:val="P00"/>
        <w:spacing w:before="0"/>
        <w:ind w:left="0" w:right="1134"/>
        <w:rPr>
          <w:rStyle w:val="default"/>
          <w:rFonts w:cs="FrankRuehl" w:hint="cs"/>
          <w:b/>
          <w:bCs/>
          <w:vanish/>
          <w:color w:val="FF0000"/>
          <w:szCs w:val="20"/>
          <w:shd w:val="clear" w:color="auto" w:fill="FFFF99"/>
          <w:rtl/>
        </w:rPr>
      </w:pPr>
      <w:r w:rsidRPr="00EE2ACF">
        <w:rPr>
          <w:rStyle w:val="default"/>
          <w:rFonts w:cs="FrankRuehl" w:hint="cs"/>
          <w:vanish/>
          <w:color w:val="FF0000"/>
          <w:szCs w:val="20"/>
          <w:shd w:val="clear" w:color="auto" w:fill="FFFF99"/>
          <w:rtl/>
        </w:rPr>
        <w:t>מיום 31.12.2015</w:t>
      </w:r>
    </w:p>
    <w:p w:rsidR="001614C2" w:rsidRPr="00EE2ACF" w:rsidRDefault="001614C2" w:rsidP="001614C2">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24</w:t>
      </w:r>
    </w:p>
    <w:p w:rsidR="001614C2" w:rsidRPr="00EE2ACF" w:rsidRDefault="001614C2" w:rsidP="001614C2">
      <w:pPr>
        <w:pStyle w:val="P00"/>
        <w:spacing w:before="0"/>
        <w:ind w:left="0" w:right="1134"/>
        <w:rPr>
          <w:rStyle w:val="default"/>
          <w:rFonts w:cs="FrankRuehl" w:hint="cs"/>
          <w:vanish/>
          <w:szCs w:val="20"/>
          <w:shd w:val="clear" w:color="auto" w:fill="FFFF99"/>
          <w:rtl/>
        </w:rPr>
      </w:pPr>
      <w:hyperlink r:id="rId540" w:history="1">
        <w:r w:rsidRPr="00EE2ACF">
          <w:rPr>
            <w:rStyle w:val="Hyperlink"/>
            <w:rFonts w:cs="FrankRuehl" w:hint="cs"/>
            <w:vanish/>
            <w:szCs w:val="20"/>
            <w:shd w:val="clear" w:color="auto" w:fill="FFFF99"/>
            <w:rtl/>
          </w:rPr>
          <w:t>ס"ח תשע"ו מס' 2519</w:t>
        </w:r>
      </w:hyperlink>
      <w:r w:rsidRPr="00EE2ACF">
        <w:rPr>
          <w:rStyle w:val="default"/>
          <w:rFonts w:cs="FrankRuehl" w:hint="cs"/>
          <w:vanish/>
          <w:szCs w:val="20"/>
          <w:shd w:val="clear" w:color="auto" w:fill="FFFF99"/>
          <w:rtl/>
        </w:rPr>
        <w:t xml:space="preserve"> מיום 31.12.2015 עמ' 322 (</w:t>
      </w:r>
      <w:hyperlink r:id="rId541" w:history="1">
        <w:r w:rsidRPr="00EE2ACF">
          <w:rPr>
            <w:rStyle w:val="Hyperlink"/>
            <w:rFonts w:cs="FrankRuehl" w:hint="cs"/>
            <w:vanish/>
            <w:szCs w:val="20"/>
            <w:shd w:val="clear" w:color="auto" w:fill="FFFF99"/>
            <w:rtl/>
          </w:rPr>
          <w:t>ה"ח 896</w:t>
        </w:r>
      </w:hyperlink>
      <w:r w:rsidRPr="00EE2ACF">
        <w:rPr>
          <w:rStyle w:val="default"/>
          <w:rFonts w:cs="FrankRuehl" w:hint="cs"/>
          <w:vanish/>
          <w:szCs w:val="20"/>
          <w:shd w:val="clear" w:color="auto" w:fill="FFFF99"/>
          <w:rtl/>
        </w:rPr>
        <w:t>)</w:t>
      </w:r>
    </w:p>
    <w:p w:rsidR="001614C2" w:rsidRPr="00EE2ACF" w:rsidRDefault="001614C2" w:rsidP="001614C2">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על אף הוראות סעיף קטן (א), רשאי מנהל קרן להימנע מהצבעה באסיפה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הכללית של התאגיד, אם הצעת ההחלטה המובאת לאישור האסיפה הכללית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נוגעת לבעל שליטה במנהל הקרן או אם למנהל הקרן יש ענין אישי באישור</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ההחלטה</w:t>
      </w:r>
      <w:r w:rsidRPr="00EE2ACF">
        <w:rPr>
          <w:rStyle w:val="default"/>
          <w:rFonts w:cs="FrankRuehl"/>
          <w:strike/>
          <w:vanish/>
          <w:sz w:val="22"/>
          <w:szCs w:val="22"/>
          <w:shd w:val="clear" w:color="auto" w:fill="FFFF99"/>
          <w:rtl/>
        </w:rPr>
        <w:t>; בסעיף קטן זה, "ענין אישי" – כהגדרתו בחוק החברות</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 xml:space="preserve"> </w:t>
      </w:r>
    </w:p>
    <w:p w:rsidR="00E01D63" w:rsidRPr="00EE2ACF" w:rsidRDefault="00E01D63" w:rsidP="00E01D63">
      <w:pPr>
        <w:pStyle w:val="P00"/>
        <w:spacing w:before="0"/>
        <w:ind w:left="0" w:right="1134"/>
        <w:rPr>
          <w:rStyle w:val="default"/>
          <w:rFonts w:cs="FrankRuehl" w:hint="cs"/>
          <w:vanish/>
          <w:sz w:val="20"/>
          <w:szCs w:val="20"/>
          <w:shd w:val="clear" w:color="auto" w:fill="FFFF99"/>
          <w:rtl/>
        </w:rPr>
      </w:pPr>
    </w:p>
    <w:p w:rsidR="00E01D63" w:rsidRPr="00EE2ACF" w:rsidRDefault="00756475" w:rsidP="00E01D63">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31.1.2016</w:t>
      </w:r>
    </w:p>
    <w:p w:rsidR="00E01D63" w:rsidRPr="00EE2ACF" w:rsidRDefault="00E01D63" w:rsidP="00E01D63">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E01D63" w:rsidRPr="00EE2ACF" w:rsidRDefault="00E01D63" w:rsidP="00E01D63">
      <w:pPr>
        <w:pStyle w:val="P00"/>
        <w:spacing w:before="0"/>
        <w:ind w:left="0" w:right="1134"/>
        <w:rPr>
          <w:rStyle w:val="default"/>
          <w:rFonts w:cs="FrankRuehl" w:hint="cs"/>
          <w:vanish/>
          <w:sz w:val="20"/>
          <w:szCs w:val="20"/>
          <w:shd w:val="clear" w:color="auto" w:fill="FFFF99"/>
          <w:rtl/>
        </w:rPr>
      </w:pPr>
      <w:hyperlink r:id="rId542"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647 (</w:t>
      </w:r>
      <w:hyperlink r:id="rId543"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E01D63" w:rsidRPr="00EE2ACF" w:rsidRDefault="00E01D63" w:rsidP="00E01D63">
      <w:pPr>
        <w:pStyle w:val="P00"/>
        <w:ind w:left="0" w:right="1134"/>
        <w:rPr>
          <w:rStyle w:val="default"/>
          <w:rFonts w:cs="Miriam" w:hint="cs"/>
          <w:vanish/>
          <w:sz w:val="16"/>
          <w:szCs w:val="16"/>
          <w:shd w:val="clear" w:color="auto" w:fill="FFFF99"/>
          <w:rtl/>
        </w:rPr>
      </w:pPr>
      <w:r w:rsidRPr="00EE2ACF">
        <w:rPr>
          <w:rStyle w:val="default"/>
          <w:rFonts w:cs="Miriam" w:hint="cs"/>
          <w:strike/>
          <w:vanish/>
          <w:sz w:val="16"/>
          <w:szCs w:val="16"/>
          <w:shd w:val="clear" w:color="auto" w:fill="FFFF99"/>
          <w:rtl/>
        </w:rPr>
        <w:t>השתתפות מנהל קרן באסיפה כללית</w:t>
      </w:r>
      <w:r w:rsidRPr="00EE2ACF">
        <w:rPr>
          <w:rStyle w:val="default"/>
          <w:rFonts w:cs="Miriam" w:hint="cs"/>
          <w:vanish/>
          <w:sz w:val="16"/>
          <w:szCs w:val="16"/>
          <w:shd w:val="clear" w:color="auto" w:fill="FFFF99"/>
          <w:rtl/>
        </w:rPr>
        <w:t xml:space="preserve"> </w:t>
      </w:r>
      <w:r w:rsidRPr="00EE2ACF">
        <w:rPr>
          <w:rStyle w:val="default"/>
          <w:rFonts w:cs="Miriam" w:hint="cs"/>
          <w:vanish/>
          <w:sz w:val="16"/>
          <w:szCs w:val="16"/>
          <w:u w:val="single"/>
          <w:shd w:val="clear" w:color="auto" w:fill="FFFF99"/>
          <w:rtl/>
        </w:rPr>
        <w:t>השתתפות מנהל קרן באסיפת מחזיקים ובהליכים נוספים</w:t>
      </w:r>
    </w:p>
    <w:p w:rsidR="00E01D63" w:rsidRPr="00EE2ACF" w:rsidRDefault="00E01D63" w:rsidP="00E01D63">
      <w:pPr>
        <w:pStyle w:val="P00"/>
        <w:spacing w:before="0"/>
        <w:ind w:left="0" w:right="1134"/>
        <w:rPr>
          <w:rStyle w:val="default"/>
          <w:rFonts w:cs="FrankRuehl"/>
          <w:strike/>
          <w:vanish/>
          <w:sz w:val="22"/>
          <w:szCs w:val="22"/>
          <w:shd w:val="clear" w:color="auto" w:fill="FFFF99"/>
          <w:rtl/>
        </w:rPr>
      </w:pPr>
      <w:r w:rsidRPr="00EE2ACF">
        <w:rPr>
          <w:rStyle w:val="default"/>
          <w:rFonts w:cs="FrankRuehl"/>
          <w:vanish/>
          <w:sz w:val="22"/>
          <w:szCs w:val="22"/>
          <w:shd w:val="clear" w:color="auto" w:fill="FFFF99"/>
          <w:rtl/>
        </w:rPr>
        <w:t>77.</w:t>
      </w: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(א)</w:t>
      </w:r>
      <w:r w:rsidRPr="00EE2ACF">
        <w:rPr>
          <w:rStyle w:val="default"/>
          <w:rFonts w:cs="FrankRuehl"/>
          <w:strike/>
          <w:vanish/>
          <w:sz w:val="22"/>
          <w:szCs w:val="22"/>
          <w:shd w:val="clear" w:color="auto" w:fill="FFFF99"/>
          <w:rtl/>
        </w:rPr>
        <w:tab/>
        <w:t>מנהל קר</w:t>
      </w:r>
      <w:r w:rsidRPr="00EE2ACF">
        <w:rPr>
          <w:rStyle w:val="default"/>
          <w:rFonts w:cs="FrankRuehl" w:hint="cs"/>
          <w:strike/>
          <w:vanish/>
          <w:sz w:val="22"/>
          <w:szCs w:val="22"/>
          <w:shd w:val="clear" w:color="auto" w:fill="FFFF99"/>
          <w:rtl/>
        </w:rPr>
        <w:t>ן, שבקרן שבניהולו מוחזקות מניות שהוציא תאגיד שניירות הערך שלו הוצעו לציבור, למעט ניירות ערך חוץ, ישתתף ויצביע באסיפה</w:t>
      </w:r>
      <w:r w:rsidRPr="00EE2ACF">
        <w:rPr>
          <w:rStyle w:val="default"/>
          <w:rFonts w:cs="FrankRuehl"/>
          <w:strike/>
          <w:vanish/>
          <w:sz w:val="22"/>
          <w:szCs w:val="22"/>
          <w:shd w:val="clear" w:color="auto" w:fill="FFFF99"/>
          <w:rtl/>
        </w:rPr>
        <w:t xml:space="preserve"> ה</w:t>
      </w:r>
      <w:r w:rsidRPr="00EE2ACF">
        <w:rPr>
          <w:rStyle w:val="default"/>
          <w:rFonts w:cs="FrankRuehl" w:hint="cs"/>
          <w:strike/>
          <w:vanish/>
          <w:sz w:val="22"/>
          <w:szCs w:val="22"/>
          <w:shd w:val="clear" w:color="auto" w:fill="FFFF99"/>
          <w:rtl/>
        </w:rPr>
        <w:t>כללית של הת</w:t>
      </w:r>
      <w:r w:rsidRPr="00EE2ACF">
        <w:rPr>
          <w:rStyle w:val="default"/>
          <w:rFonts w:cs="FrankRuehl"/>
          <w:strike/>
          <w:vanish/>
          <w:sz w:val="22"/>
          <w:szCs w:val="22"/>
          <w:shd w:val="clear" w:color="auto" w:fill="FFFF99"/>
          <w:rtl/>
        </w:rPr>
        <w:t>אגיד בעד או נגד הצעת ההחלטה המובאת לאישור האסיפה הכללית</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 xml:space="preserve">אם </w:t>
      </w:r>
      <w:r w:rsidRPr="00EE2ACF">
        <w:rPr>
          <w:rStyle w:val="default"/>
          <w:rFonts w:cs="FrankRuehl" w:hint="cs"/>
          <w:strike/>
          <w:vanish/>
          <w:sz w:val="22"/>
          <w:szCs w:val="22"/>
          <w:shd w:val="clear" w:color="auto" w:fill="FFFF99"/>
          <w:rtl/>
        </w:rPr>
        <w:t>לדעתו מתקיים אחד מאלה:</w:t>
      </w:r>
    </w:p>
    <w:p w:rsidR="00E01D63" w:rsidRPr="00EE2ACF" w:rsidRDefault="00E01D63" w:rsidP="00E01D63">
      <w:pPr>
        <w:pStyle w:val="P22"/>
        <w:spacing w:before="0"/>
        <w:ind w:left="1021" w:right="1134"/>
        <w:rPr>
          <w:rStyle w:val="default"/>
          <w:rFonts w:cs="FrankRuehl"/>
          <w:strike/>
          <w:vanish/>
          <w:sz w:val="22"/>
          <w:szCs w:val="22"/>
          <w:shd w:val="clear" w:color="auto" w:fill="FFFF99"/>
          <w:rtl/>
        </w:rPr>
      </w:pPr>
      <w:r w:rsidRPr="00EE2ACF">
        <w:rPr>
          <w:rStyle w:val="default"/>
          <w:rFonts w:cs="FrankRuehl"/>
          <w:strike/>
          <w:vanish/>
          <w:sz w:val="22"/>
          <w:szCs w:val="22"/>
          <w:shd w:val="clear" w:color="auto" w:fill="FFFF99"/>
          <w:rtl/>
        </w:rPr>
        <w:t>(1)</w:t>
      </w:r>
      <w:r w:rsidRPr="00EE2ACF">
        <w:rPr>
          <w:rStyle w:val="default"/>
          <w:rFonts w:cs="FrankRuehl"/>
          <w:strike/>
          <w:vanish/>
          <w:sz w:val="22"/>
          <w:szCs w:val="22"/>
          <w:shd w:val="clear" w:color="auto" w:fill="FFFF99"/>
          <w:rtl/>
        </w:rPr>
        <w:tab/>
        <w:t>יש בהצע</w:t>
      </w:r>
      <w:r w:rsidRPr="00EE2ACF">
        <w:rPr>
          <w:rStyle w:val="default"/>
          <w:rFonts w:cs="FrankRuehl" w:hint="cs"/>
          <w:strike/>
          <w:vanish/>
          <w:sz w:val="22"/>
          <w:szCs w:val="22"/>
          <w:shd w:val="clear" w:color="auto" w:fill="FFFF99"/>
          <w:rtl/>
        </w:rPr>
        <w:t>ת החלטה המובאת לאישור האסיפה הכללית משום פגיעה אפשרית בענינם של בעלי היחידות; לענין פסקה זו, פג</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ע</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א</w:t>
      </w:r>
      <w:r w:rsidRPr="00EE2ACF">
        <w:rPr>
          <w:rStyle w:val="default"/>
          <w:rFonts w:cs="FrankRuehl" w:hint="cs"/>
          <w:strike/>
          <w:vanish/>
          <w:sz w:val="22"/>
          <w:szCs w:val="22"/>
          <w:shd w:val="clear" w:color="auto" w:fill="FFFF99"/>
          <w:rtl/>
        </w:rPr>
        <w:t>פ</w:t>
      </w:r>
      <w:r w:rsidRPr="00EE2ACF">
        <w:rPr>
          <w:rStyle w:val="default"/>
          <w:rFonts w:cs="FrankRuehl"/>
          <w:strike/>
          <w:vanish/>
          <w:sz w:val="22"/>
          <w:szCs w:val="22"/>
          <w:shd w:val="clear" w:color="auto" w:fill="FFFF99"/>
          <w:rtl/>
        </w:rPr>
        <w:t>ש</w:t>
      </w:r>
      <w:r w:rsidRPr="00EE2ACF">
        <w:rPr>
          <w:rStyle w:val="default"/>
          <w:rFonts w:cs="FrankRuehl" w:hint="cs"/>
          <w:strike/>
          <w:vanish/>
          <w:sz w:val="22"/>
          <w:szCs w:val="22"/>
          <w:shd w:val="clear" w:color="auto" w:fill="FFFF99"/>
          <w:rtl/>
        </w:rPr>
        <w:t>רי</w:t>
      </w:r>
      <w:r w:rsidRPr="00EE2ACF">
        <w:rPr>
          <w:rStyle w:val="default"/>
          <w:rFonts w:cs="FrankRuehl"/>
          <w:strike/>
          <w:vanish/>
          <w:sz w:val="22"/>
          <w:szCs w:val="22"/>
          <w:shd w:val="clear" w:color="auto" w:fill="FFFF99"/>
          <w:rtl/>
        </w:rPr>
        <w:t>ת</w:t>
      </w:r>
      <w:r w:rsidRPr="00EE2ACF">
        <w:rPr>
          <w:rStyle w:val="default"/>
          <w:rFonts w:cs="FrankRuehl" w:hint="cs"/>
          <w:strike/>
          <w:vanish/>
          <w:sz w:val="22"/>
          <w:szCs w:val="22"/>
          <w:shd w:val="clear" w:color="auto" w:fill="FFFF99"/>
          <w:rtl/>
        </w:rPr>
        <w:t xml:space="preserve"> בענינם של בעלי היחידות </w:t>
      </w:r>
      <w:r w:rsidRPr="00EE2ACF">
        <w:rPr>
          <w:rStyle w:val="default"/>
          <w:rFonts w:cs="FrankRuehl"/>
          <w:strike/>
          <w:vanish/>
          <w:sz w:val="22"/>
          <w:szCs w:val="22"/>
          <w:shd w:val="clear" w:color="auto" w:fill="FFFF99"/>
          <w:rtl/>
        </w:rPr>
        <w:t xml:space="preserve">– לרבות </w:t>
      </w:r>
      <w:r w:rsidRPr="00EE2ACF">
        <w:rPr>
          <w:rStyle w:val="default"/>
          <w:rFonts w:cs="FrankRuehl" w:hint="cs"/>
          <w:strike/>
          <w:vanish/>
          <w:sz w:val="22"/>
          <w:szCs w:val="22"/>
          <w:shd w:val="clear" w:color="auto" w:fill="FFFF99"/>
          <w:rtl/>
        </w:rPr>
        <w:t>עסקה עם בעל ענין;</w:t>
      </w:r>
    </w:p>
    <w:p w:rsidR="00E01D63" w:rsidRPr="00EE2ACF" w:rsidRDefault="00E01D63" w:rsidP="00E01D63">
      <w:pPr>
        <w:pStyle w:val="P22"/>
        <w:spacing w:before="0"/>
        <w:ind w:left="1021" w:right="1134"/>
        <w:rPr>
          <w:rStyle w:val="default"/>
          <w:rFonts w:cs="FrankRuehl"/>
          <w:vanish/>
          <w:sz w:val="22"/>
          <w:szCs w:val="22"/>
          <w:shd w:val="clear" w:color="auto" w:fill="FFFF99"/>
          <w:rtl/>
        </w:rPr>
      </w:pPr>
      <w:r w:rsidRPr="00EE2ACF">
        <w:rPr>
          <w:rStyle w:val="default"/>
          <w:rFonts w:cs="FrankRuehl" w:hint="cs"/>
          <w:strike/>
          <w:vanish/>
          <w:sz w:val="22"/>
          <w:szCs w:val="22"/>
          <w:shd w:val="clear" w:color="auto" w:fill="FFFF99"/>
          <w:rtl/>
        </w:rPr>
        <w:t>(2)</w:t>
      </w:r>
      <w:r w:rsidRPr="00EE2ACF">
        <w:rPr>
          <w:rStyle w:val="default"/>
          <w:rFonts w:cs="FrankRuehl"/>
          <w:strike/>
          <w:vanish/>
          <w:sz w:val="22"/>
          <w:szCs w:val="22"/>
          <w:shd w:val="clear" w:color="auto" w:fill="FFFF99"/>
          <w:rtl/>
        </w:rPr>
        <w:tab/>
        <w:t>יש בהצע</w:t>
      </w:r>
      <w:r w:rsidRPr="00EE2ACF">
        <w:rPr>
          <w:rStyle w:val="default"/>
          <w:rFonts w:cs="FrankRuehl" w:hint="cs"/>
          <w:strike/>
          <w:vanish/>
          <w:sz w:val="22"/>
          <w:szCs w:val="22"/>
          <w:shd w:val="clear" w:color="auto" w:fill="FFFF99"/>
          <w:rtl/>
        </w:rPr>
        <w:t>ת ההחלטה כדי לקדם את ענינם של בעלי</w:t>
      </w:r>
      <w:r w:rsidRPr="00EE2ACF">
        <w:rPr>
          <w:rStyle w:val="default"/>
          <w:rFonts w:cs="FrankRuehl"/>
          <w:strike/>
          <w:vanish/>
          <w:sz w:val="22"/>
          <w:szCs w:val="22"/>
          <w:shd w:val="clear" w:color="auto" w:fill="FFFF99"/>
          <w:rtl/>
        </w:rPr>
        <w:t xml:space="preserve"> ה</w:t>
      </w:r>
      <w:r w:rsidRPr="00EE2ACF">
        <w:rPr>
          <w:rStyle w:val="default"/>
          <w:rFonts w:cs="FrankRuehl" w:hint="cs"/>
          <w:strike/>
          <w:vanish/>
          <w:sz w:val="22"/>
          <w:szCs w:val="22"/>
          <w:shd w:val="clear" w:color="auto" w:fill="FFFF99"/>
          <w:rtl/>
        </w:rPr>
        <w:t>יחידות.</w:t>
      </w:r>
    </w:p>
    <w:p w:rsidR="00E01D63" w:rsidRPr="00EE2ACF" w:rsidRDefault="009748B9" w:rsidP="00E01D63">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(א)</w:t>
      </w:r>
      <w:r w:rsidRPr="00EE2ACF">
        <w:rPr>
          <w:rStyle w:val="default"/>
          <w:rFonts w:cs="FrankRuehl" w:hint="cs"/>
          <w:vanish/>
          <w:sz w:val="22"/>
          <w:szCs w:val="22"/>
          <w:u w:val="single"/>
          <w:shd w:val="clear" w:color="auto" w:fill="FFFF99"/>
          <w:rtl/>
        </w:rPr>
        <w:tab/>
        <w:t xml:space="preserve">שר האוצר יקבע הוראות לעניין השתתפות מנהל קרן באסיפת מחזיקים </w:t>
      </w:r>
      <w:r w:rsidR="00EB57E8" w:rsidRPr="00EE2ACF">
        <w:rPr>
          <w:rStyle w:val="default"/>
          <w:rFonts w:cs="FrankRuehl" w:hint="cs"/>
          <w:vanish/>
          <w:sz w:val="22"/>
          <w:szCs w:val="22"/>
          <w:u w:val="single"/>
          <w:shd w:val="clear" w:color="auto" w:fill="FFFF99"/>
          <w:rtl/>
        </w:rPr>
        <w:t xml:space="preserve">וכן בהליכים נוספים שמחזיקי ניירות ערך רשאים להשתתף בהם בתאגיד שניירות ערך שלו הוצעו לציבור, למעט ניירות ערך חוץ והוחזקו בקרן שבניהולו במועד הקובע לבעלות במניה לפי סעיף 182 לחוק החברות או לבעלות בתעודת התחייבות לפי סעיף 35יב24 לחוק ניירות ערך, לפי העניין; בסעיף זה, "אסיפת מחזיקים" </w:t>
      </w:r>
      <w:r w:rsidR="00EB57E8" w:rsidRPr="00EE2ACF">
        <w:rPr>
          <w:rStyle w:val="default"/>
          <w:rFonts w:cs="FrankRuehl"/>
          <w:vanish/>
          <w:sz w:val="22"/>
          <w:szCs w:val="22"/>
          <w:u w:val="single"/>
          <w:shd w:val="clear" w:color="auto" w:fill="FFFF99"/>
          <w:rtl/>
        </w:rPr>
        <w:t>–</w:t>
      </w:r>
      <w:r w:rsidR="00EB57E8" w:rsidRPr="00EE2ACF">
        <w:rPr>
          <w:rStyle w:val="default"/>
          <w:rFonts w:cs="FrankRuehl" w:hint="cs"/>
          <w:vanish/>
          <w:sz w:val="22"/>
          <w:szCs w:val="22"/>
          <w:u w:val="single"/>
          <w:shd w:val="clear" w:color="auto" w:fill="FFFF99"/>
          <w:rtl/>
        </w:rPr>
        <w:t xml:space="preserve"> אסיפה של מחזיקי ניירות ערך בתאגיד כאמור, כולם או מקצתם, לרבות אסיפה כללית כהגדרתה בחוק החברות.</w:t>
      </w:r>
    </w:p>
    <w:p w:rsidR="00E01D63" w:rsidRPr="00EE2ACF" w:rsidRDefault="00E01D63" w:rsidP="00E01D63">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על אף הוראות סעיף קטן (א), רשאי מנהל קרן להימנע מהצבעה באסיפה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הכללית של התאגיד, אם הצעת ההחלטה המובאת לאישור האסיפה הכללית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נוגעת לבעל שליטה במנהל הקרן או אם למנהל הקרן יש ענין אישי באישור</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ההחלטה; בסעיף קטן זה, "ענין אישי" – כהגדרתו בחוק החברות</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 xml:space="preserve"> </w:t>
      </w:r>
    </w:p>
    <w:p w:rsidR="00E01D63" w:rsidRPr="00EE2ACF" w:rsidRDefault="00E01D63" w:rsidP="00E01D63">
      <w:pPr>
        <w:pStyle w:val="P00"/>
        <w:spacing w:before="0"/>
        <w:ind w:left="0" w:right="1134"/>
        <w:rPr>
          <w:rStyle w:val="default"/>
          <w:rFonts w:cs="FrankRuehl"/>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w:t>
      </w:r>
      <w:r w:rsidRPr="00EE2ACF">
        <w:rPr>
          <w:rStyle w:val="default"/>
          <w:rFonts w:cs="FrankRuehl"/>
          <w:strike/>
          <w:vanish/>
          <w:sz w:val="22"/>
          <w:szCs w:val="22"/>
          <w:shd w:val="clear" w:color="auto" w:fill="FFFF99"/>
          <w:rtl/>
        </w:rPr>
        <w:tab/>
        <w:t xml:space="preserve">האמור </w:t>
      </w:r>
      <w:r w:rsidRPr="00EE2ACF">
        <w:rPr>
          <w:rStyle w:val="default"/>
          <w:rFonts w:cs="FrankRuehl" w:hint="cs"/>
          <w:strike/>
          <w:vanish/>
          <w:sz w:val="22"/>
          <w:szCs w:val="22"/>
          <w:shd w:val="clear" w:color="auto" w:fill="FFFF99"/>
          <w:rtl/>
        </w:rPr>
        <w:t>בסעיפים קטנים (א) ו-(א1) יחול גם לג</w:t>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 xml:space="preserve"> א</w:t>
      </w:r>
      <w:r w:rsidRPr="00EE2ACF">
        <w:rPr>
          <w:rStyle w:val="default"/>
          <w:rFonts w:cs="FrankRuehl" w:hint="cs"/>
          <w:strike/>
          <w:vanish/>
          <w:sz w:val="22"/>
          <w:szCs w:val="22"/>
          <w:shd w:val="clear" w:color="auto" w:fill="FFFF99"/>
          <w:rtl/>
        </w:rPr>
        <w:t>ס</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פות כלליות של מחזיקי ניירות ערך שאינם מניות.</w:t>
      </w:r>
    </w:p>
    <w:p w:rsidR="00E01D63" w:rsidRPr="00EE2ACF" w:rsidRDefault="00E01D63" w:rsidP="00E01D63">
      <w:pPr>
        <w:pStyle w:val="P00"/>
        <w:spacing w:before="0"/>
        <w:ind w:left="0" w:right="1134"/>
        <w:rPr>
          <w:rStyle w:val="default"/>
          <w:rFonts w:cs="FrankRuehl" w:hint="cs"/>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(ב1)</w:t>
      </w:r>
      <w:r w:rsidRPr="00EE2ACF">
        <w:rPr>
          <w:rStyle w:val="default"/>
          <w:rFonts w:cs="FrankRuehl"/>
          <w:strike/>
          <w:vanish/>
          <w:sz w:val="22"/>
          <w:szCs w:val="22"/>
          <w:shd w:val="clear" w:color="auto" w:fill="FFFF99"/>
          <w:rtl/>
        </w:rPr>
        <w:tab/>
        <w:t>מנהל קר</w:t>
      </w:r>
      <w:r w:rsidRPr="00EE2ACF">
        <w:rPr>
          <w:rStyle w:val="default"/>
          <w:rFonts w:cs="FrankRuehl" w:hint="cs"/>
          <w:strike/>
          <w:vanish/>
          <w:sz w:val="22"/>
          <w:szCs w:val="22"/>
          <w:shd w:val="clear" w:color="auto" w:fill="FFFF99"/>
          <w:rtl/>
        </w:rPr>
        <w:t>ן שתאגיד בנקאי שולט בו, ובקרן שבניהולו מוחזקות מניות של תאגיד שהתא</w:t>
      </w:r>
      <w:r w:rsidRPr="00EE2ACF">
        <w:rPr>
          <w:rStyle w:val="default"/>
          <w:rFonts w:cs="FrankRuehl"/>
          <w:strike/>
          <w:vanish/>
          <w:sz w:val="22"/>
          <w:szCs w:val="22"/>
          <w:shd w:val="clear" w:color="auto" w:fill="FFFF99"/>
          <w:rtl/>
        </w:rPr>
        <w:t>ג</w:t>
      </w:r>
      <w:r w:rsidRPr="00EE2ACF">
        <w:rPr>
          <w:rStyle w:val="default"/>
          <w:rFonts w:cs="FrankRuehl" w:hint="cs"/>
          <w:strike/>
          <w:vanish/>
          <w:sz w:val="22"/>
          <w:szCs w:val="22"/>
          <w:shd w:val="clear" w:color="auto" w:fill="FFFF99"/>
          <w:rtl/>
        </w:rPr>
        <w:t xml:space="preserve">יד </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 xml:space="preserve">בנקאי האמור מחזיק בו לפחות 5% מסוג </w:t>
      </w:r>
      <w:r w:rsidRPr="00EE2ACF">
        <w:rPr>
          <w:rStyle w:val="default"/>
          <w:rFonts w:cs="FrankRuehl"/>
          <w:strike/>
          <w:vanish/>
          <w:sz w:val="22"/>
          <w:szCs w:val="22"/>
          <w:shd w:val="clear" w:color="auto" w:fill="FFFF99"/>
          <w:rtl/>
        </w:rPr>
        <w:t xml:space="preserve">כלשהו </w:t>
      </w:r>
      <w:r w:rsidRPr="00EE2ACF">
        <w:rPr>
          <w:rStyle w:val="default"/>
          <w:rFonts w:cs="FrankRuehl" w:hint="cs"/>
          <w:strike/>
          <w:vanish/>
          <w:sz w:val="22"/>
          <w:szCs w:val="22"/>
          <w:shd w:val="clear" w:color="auto" w:fill="FFFF99"/>
          <w:rtl/>
        </w:rPr>
        <w:t>של א</w:t>
      </w:r>
      <w:r w:rsidRPr="00EE2ACF">
        <w:rPr>
          <w:rStyle w:val="default"/>
          <w:rFonts w:cs="FrankRuehl"/>
          <w:strike/>
          <w:vanish/>
          <w:sz w:val="22"/>
          <w:szCs w:val="22"/>
          <w:shd w:val="clear" w:color="auto" w:fill="FFFF99"/>
          <w:rtl/>
        </w:rPr>
        <w:t>מצ</w:t>
      </w:r>
      <w:r w:rsidRPr="00EE2ACF">
        <w:rPr>
          <w:rStyle w:val="default"/>
          <w:rFonts w:cs="FrankRuehl" w:hint="cs"/>
          <w:strike/>
          <w:vanish/>
          <w:sz w:val="22"/>
          <w:szCs w:val="22"/>
          <w:shd w:val="clear" w:color="auto" w:fill="FFFF99"/>
          <w:rtl/>
        </w:rPr>
        <w:t xml:space="preserve">עי שליטה, ישתתף ויצביע באסיפה הכללית של התאגיד, כאמור בסעיף קטן (א), באופן שיאושר בידי הדירקטורים החיצוניים או בהתאם להנחיותיהם; לענין זה, "תאגיד בנקאי" ו"החזקה" </w:t>
      </w:r>
      <w:r w:rsidRPr="00EE2ACF">
        <w:rPr>
          <w:rStyle w:val="default"/>
          <w:rFonts w:cs="FrankRuehl"/>
          <w:strike/>
          <w:vanish/>
          <w:sz w:val="22"/>
          <w:szCs w:val="22"/>
          <w:shd w:val="clear" w:color="auto" w:fill="FFFF99"/>
          <w:rtl/>
        </w:rPr>
        <w:t>– כמשמעו</w:t>
      </w:r>
      <w:r w:rsidRPr="00EE2ACF">
        <w:rPr>
          <w:rStyle w:val="default"/>
          <w:rFonts w:cs="FrankRuehl" w:hint="cs"/>
          <w:strike/>
          <w:vanish/>
          <w:sz w:val="22"/>
          <w:szCs w:val="22"/>
          <w:shd w:val="clear" w:color="auto" w:fill="FFFF99"/>
          <w:rtl/>
        </w:rPr>
        <w:t>תם בחוק הבנקאות.</w:t>
      </w:r>
    </w:p>
    <w:p w:rsidR="00E01D63" w:rsidRPr="00EE2ACF" w:rsidRDefault="00E01D63" w:rsidP="00E01D63">
      <w:pPr>
        <w:pStyle w:val="P00"/>
        <w:spacing w:before="0"/>
        <w:ind w:left="1021" w:right="1134" w:hanging="1021"/>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(ב2)</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(1)</w:t>
      </w:r>
      <w:r w:rsidRPr="00EE2ACF">
        <w:rPr>
          <w:rStyle w:val="default"/>
          <w:rFonts w:cs="FrankRuehl" w:hint="cs"/>
          <w:vanish/>
          <w:sz w:val="22"/>
          <w:szCs w:val="22"/>
          <w:shd w:val="clear" w:color="auto" w:fill="FFFF99"/>
          <w:rtl/>
        </w:rPr>
        <w:tab/>
      </w:r>
      <w:r w:rsidRPr="00EE2ACF">
        <w:rPr>
          <w:rStyle w:val="default"/>
          <w:rFonts w:cs="FrankRuehl"/>
          <w:strike/>
          <w:vanish/>
          <w:sz w:val="22"/>
          <w:szCs w:val="22"/>
          <w:shd w:val="clear" w:color="auto" w:fill="FFFF99"/>
          <w:rtl/>
        </w:rPr>
        <w:t>לענין סעיפים קטנים (א) ו</w:t>
      </w:r>
      <w:r w:rsidRPr="00EE2ACF">
        <w:rPr>
          <w:rStyle w:val="default"/>
          <w:rFonts w:cs="FrankRuehl" w:hint="cs"/>
          <w:strike/>
          <w:vanish/>
          <w:sz w:val="22"/>
          <w:szCs w:val="22"/>
          <w:shd w:val="clear" w:color="auto" w:fill="FFFF99"/>
          <w:rtl/>
        </w:rPr>
        <w:t>-</w:t>
      </w:r>
      <w:r w:rsidRPr="00EE2ACF">
        <w:rPr>
          <w:rStyle w:val="default"/>
          <w:rFonts w:cs="FrankRuehl"/>
          <w:strike/>
          <w:vanish/>
          <w:sz w:val="22"/>
          <w:szCs w:val="22"/>
          <w:shd w:val="clear" w:color="auto" w:fill="FFFF99"/>
          <w:rtl/>
        </w:rPr>
        <w:t>(ב)</w:t>
      </w:r>
      <w:r w:rsidR="00EB57E8" w:rsidRPr="00EE2ACF">
        <w:rPr>
          <w:rStyle w:val="default"/>
          <w:rFonts w:cs="FrankRuehl" w:hint="cs"/>
          <w:vanish/>
          <w:sz w:val="22"/>
          <w:szCs w:val="22"/>
          <w:shd w:val="clear" w:color="auto" w:fill="FFFF99"/>
          <w:rtl/>
        </w:rPr>
        <w:t xml:space="preserve"> </w:t>
      </w:r>
      <w:r w:rsidR="00EB57E8" w:rsidRPr="00EE2ACF">
        <w:rPr>
          <w:rStyle w:val="default"/>
          <w:rFonts w:cs="FrankRuehl" w:hint="cs"/>
          <w:vanish/>
          <w:sz w:val="22"/>
          <w:szCs w:val="22"/>
          <w:u w:val="single"/>
          <w:shd w:val="clear" w:color="auto" w:fill="FFFF99"/>
          <w:rtl/>
        </w:rPr>
        <w:t>לעניין סעיף קטן (א)</w:t>
      </w:r>
      <w:r w:rsidRPr="00EE2ACF">
        <w:rPr>
          <w:rStyle w:val="default"/>
          <w:rFonts w:cs="FrankRuehl"/>
          <w:vanish/>
          <w:sz w:val="22"/>
          <w:szCs w:val="22"/>
          <w:shd w:val="clear" w:color="auto" w:fill="FFFF99"/>
          <w:rtl/>
        </w:rPr>
        <w:t>, לא יראו ניירות ערך שבמועד הקובע</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להשתתפות ולהצבעה באסיפה הכללית היו מושאלים מנכסי הקרן לצורך עסקת מכירה בחסר, כניירות ערך המוחזקים בקרן.</w:t>
      </w:r>
    </w:p>
    <w:p w:rsidR="00E01D63" w:rsidRPr="00EE2ACF" w:rsidRDefault="00E01D63" w:rsidP="00E01D63">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בסעיף קטן זה –</w:t>
      </w:r>
    </w:p>
    <w:p w:rsidR="00E01D63" w:rsidRPr="00EE2ACF" w:rsidRDefault="00E01D63" w:rsidP="00E01D63">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"המועד הקובע" – כמשמעותו בסעיף 182 לחוק החברות</w:t>
      </w:r>
      <w:r w:rsidR="00EB57E8" w:rsidRPr="00EE2ACF">
        <w:rPr>
          <w:rStyle w:val="default"/>
          <w:rFonts w:cs="FrankRuehl" w:hint="cs"/>
          <w:vanish/>
          <w:sz w:val="22"/>
          <w:szCs w:val="22"/>
          <w:shd w:val="clear" w:color="auto" w:fill="FFFF99"/>
          <w:rtl/>
        </w:rPr>
        <w:t xml:space="preserve"> </w:t>
      </w:r>
      <w:r w:rsidR="00EB57E8" w:rsidRPr="00EE2ACF">
        <w:rPr>
          <w:rStyle w:val="default"/>
          <w:rFonts w:cs="FrankRuehl" w:hint="cs"/>
          <w:vanish/>
          <w:sz w:val="22"/>
          <w:szCs w:val="22"/>
          <w:u w:val="single"/>
          <w:shd w:val="clear" w:color="auto" w:fill="FFFF99"/>
          <w:rtl/>
        </w:rPr>
        <w:t>או כמשמעותו בסעיף 35יב24 לחוק ניירות ערך, לפי העניין</w:t>
      </w:r>
      <w:r w:rsidRPr="00EE2ACF">
        <w:rPr>
          <w:rStyle w:val="default"/>
          <w:rFonts w:cs="FrankRuehl"/>
          <w:vanish/>
          <w:sz w:val="22"/>
          <w:szCs w:val="22"/>
          <w:shd w:val="clear" w:color="auto" w:fill="FFFF99"/>
          <w:rtl/>
        </w:rPr>
        <w:t>;</w:t>
      </w:r>
    </w:p>
    <w:p w:rsidR="00E01D63" w:rsidRPr="00EE2ACF" w:rsidRDefault="00E01D63" w:rsidP="00E01D63">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"עסקת מכירה בחסר" – כהגדרתה בסעיף 63.</w:t>
      </w:r>
    </w:p>
    <w:p w:rsidR="00E01D63" w:rsidRPr="00EE2ACF" w:rsidRDefault="00E01D63" w:rsidP="001614C2">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 xml:space="preserve">ן יגיש דו"ח לרשות ולבורסה על דרך הצבעתו </w:t>
      </w:r>
      <w:r w:rsidRPr="00EE2ACF">
        <w:rPr>
          <w:rStyle w:val="default"/>
          <w:rFonts w:cs="FrankRuehl" w:hint="cs"/>
          <w:strike/>
          <w:vanish/>
          <w:sz w:val="22"/>
          <w:szCs w:val="22"/>
          <w:shd w:val="clear" w:color="auto" w:fill="FFFF99"/>
          <w:rtl/>
        </w:rPr>
        <w:t>באסיפ</w:t>
      </w:r>
      <w:r w:rsidRPr="00EE2ACF">
        <w:rPr>
          <w:rStyle w:val="default"/>
          <w:rFonts w:cs="FrankRuehl"/>
          <w:strike/>
          <w:vanish/>
          <w:sz w:val="22"/>
          <w:szCs w:val="22"/>
          <w:shd w:val="clear" w:color="auto" w:fill="FFFF99"/>
          <w:rtl/>
        </w:rPr>
        <w:t>ה הכלל</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ת</w:t>
      </w:r>
      <w:r w:rsidR="00EB57E8" w:rsidRPr="00EE2ACF">
        <w:rPr>
          <w:rStyle w:val="default"/>
          <w:rFonts w:cs="FrankRuehl" w:hint="cs"/>
          <w:vanish/>
          <w:sz w:val="22"/>
          <w:szCs w:val="22"/>
          <w:shd w:val="clear" w:color="auto" w:fill="FFFF99"/>
          <w:rtl/>
        </w:rPr>
        <w:t xml:space="preserve"> </w:t>
      </w:r>
      <w:r w:rsidR="00EB57E8" w:rsidRPr="00EE2ACF">
        <w:rPr>
          <w:rStyle w:val="default"/>
          <w:rFonts w:cs="FrankRuehl" w:hint="cs"/>
          <w:vanish/>
          <w:sz w:val="22"/>
          <w:szCs w:val="22"/>
          <w:u w:val="single"/>
          <w:shd w:val="clear" w:color="auto" w:fill="FFFF99"/>
          <w:rtl/>
        </w:rPr>
        <w:t>באסיפת מחזיקים או בהליכים נוספים שמחזיקי ניירות ערך רשאים להשתתף בהם</w:t>
      </w:r>
      <w:r w:rsidRPr="00EE2ACF">
        <w:rPr>
          <w:rStyle w:val="default"/>
          <w:rFonts w:cs="FrankRuehl"/>
          <w:vanish/>
          <w:sz w:val="22"/>
          <w:szCs w:val="22"/>
          <w:shd w:val="clear" w:color="auto" w:fill="FFFF99"/>
          <w:rtl/>
        </w:rPr>
        <w:t>, ע</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פי כללים שקבע שר האוצר בתקנות.</w:t>
      </w:r>
    </w:p>
    <w:p w:rsidR="00D655B8" w:rsidRPr="00EE2ACF" w:rsidRDefault="00D655B8" w:rsidP="00D655B8">
      <w:pPr>
        <w:pStyle w:val="P00"/>
        <w:spacing w:before="0"/>
        <w:ind w:left="0" w:right="1134"/>
        <w:rPr>
          <w:rStyle w:val="default"/>
          <w:rFonts w:cs="FrankRuehl" w:hint="cs"/>
          <w:vanish/>
          <w:sz w:val="20"/>
          <w:szCs w:val="20"/>
          <w:shd w:val="clear" w:color="auto" w:fill="FFFF99"/>
          <w:rtl/>
        </w:rPr>
      </w:pPr>
    </w:p>
    <w:p w:rsidR="005D3D4B" w:rsidRPr="00EE2ACF" w:rsidRDefault="005D3D4B" w:rsidP="005D3D4B">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D655B8" w:rsidRPr="00EE2ACF" w:rsidRDefault="00D655B8" w:rsidP="00D655B8">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D655B8" w:rsidRPr="00EE2ACF" w:rsidRDefault="00D655B8" w:rsidP="00D655B8">
      <w:pPr>
        <w:pStyle w:val="P00"/>
        <w:spacing w:before="0"/>
        <w:ind w:left="0" w:right="1134"/>
        <w:rPr>
          <w:rFonts w:cs="FrankRuehl" w:hint="cs"/>
          <w:vanish/>
          <w:szCs w:val="20"/>
          <w:shd w:val="clear" w:color="auto" w:fill="FFFF99"/>
          <w:rtl/>
        </w:rPr>
      </w:pPr>
      <w:hyperlink r:id="rId544"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1067 (</w:t>
      </w:r>
      <w:hyperlink r:id="rId545"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D655B8" w:rsidRPr="00EE2ACF" w:rsidRDefault="00D655B8" w:rsidP="00D655B8">
      <w:pPr>
        <w:pStyle w:val="P0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strike/>
          <w:vanish/>
          <w:sz w:val="22"/>
          <w:szCs w:val="22"/>
          <w:shd w:val="clear" w:color="auto" w:fill="FFFF99"/>
          <w:rtl/>
        </w:rPr>
        <w:t>(א1)</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על אף הוראות סעיף קטן (א), רשאי מנהל קרן להימנע מהצבעה באסיפה</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הכללית של התאגיד, אם הצעת ההחלטה המובאת לאישור האסיפה הכללית</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נוגעת לבעל שליטה במנהל הקרן או אם למנהל הקרן יש ענין אישי באישור</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ההחלטה; בסעיף קטן זה, "ענין אישי" – כהגדרתו בחוק החברות</w:t>
      </w:r>
      <w:r w:rsidRPr="00EE2ACF">
        <w:rPr>
          <w:rStyle w:val="default"/>
          <w:rFonts w:cs="FrankRuehl" w:hint="cs"/>
          <w:strike/>
          <w:vanish/>
          <w:sz w:val="22"/>
          <w:szCs w:val="22"/>
          <w:shd w:val="clear" w:color="auto" w:fill="FFFF99"/>
          <w:rtl/>
        </w:rPr>
        <w:t>.</w:t>
      </w:r>
      <w:r w:rsidRPr="00EE2ACF">
        <w:rPr>
          <w:rStyle w:val="default"/>
          <w:rFonts w:cs="FrankRuehl"/>
          <w:strike/>
          <w:vanish/>
          <w:sz w:val="22"/>
          <w:szCs w:val="22"/>
          <w:shd w:val="clear" w:color="auto" w:fill="FFFF99"/>
          <w:rtl/>
        </w:rPr>
        <w:t xml:space="preserve"> </w:t>
      </w:r>
    </w:p>
    <w:p w:rsidR="00D655B8" w:rsidRPr="00EE2ACF" w:rsidRDefault="00D655B8" w:rsidP="00D655B8">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ab/>
      </w:r>
      <w:r w:rsidRPr="00EE2ACF">
        <w:rPr>
          <w:rStyle w:val="default"/>
          <w:rFonts w:cs="FrankRuehl" w:hint="cs"/>
          <w:vanish/>
          <w:sz w:val="22"/>
          <w:szCs w:val="22"/>
          <w:shd w:val="clear" w:color="auto" w:fill="FFFF99"/>
          <w:rtl/>
        </w:rPr>
        <w:t>(בוטל).</w:t>
      </w:r>
    </w:p>
    <w:p w:rsidR="00D655B8" w:rsidRPr="00EE2ACF" w:rsidRDefault="00D655B8" w:rsidP="00D655B8">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(ב1)</w:t>
      </w:r>
      <w:r w:rsidRPr="00EE2ACF">
        <w:rPr>
          <w:rStyle w:val="default"/>
          <w:rFonts w:cs="FrankRuehl"/>
          <w:vanish/>
          <w:sz w:val="22"/>
          <w:szCs w:val="22"/>
          <w:shd w:val="clear" w:color="auto" w:fill="FFFF99"/>
          <w:rtl/>
        </w:rPr>
        <w:tab/>
      </w:r>
      <w:r w:rsidRPr="00EE2ACF">
        <w:rPr>
          <w:rStyle w:val="default"/>
          <w:rFonts w:cs="FrankRuehl" w:hint="cs"/>
          <w:vanish/>
          <w:sz w:val="22"/>
          <w:szCs w:val="22"/>
          <w:shd w:val="clear" w:color="auto" w:fill="FFFF99"/>
          <w:rtl/>
        </w:rPr>
        <w:t>(בוטל).</w:t>
      </w:r>
    </w:p>
    <w:p w:rsidR="00D655B8" w:rsidRPr="00EE2ACF" w:rsidRDefault="00D655B8" w:rsidP="00D655B8">
      <w:pPr>
        <w:pStyle w:val="P00"/>
        <w:spacing w:before="0"/>
        <w:ind w:left="1021" w:right="1134" w:hanging="1021"/>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(ב2)</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(1)</w:t>
      </w:r>
      <w:r w:rsidRPr="00EE2ACF">
        <w:rPr>
          <w:rStyle w:val="default"/>
          <w:rFonts w:cs="FrankRuehl" w:hint="cs"/>
          <w:vanish/>
          <w:sz w:val="22"/>
          <w:szCs w:val="22"/>
          <w:shd w:val="clear" w:color="auto" w:fill="FFFF99"/>
          <w:rtl/>
        </w:rPr>
        <w:tab/>
        <w:t>לעניין סעיף קטן (א)</w:t>
      </w:r>
      <w:r w:rsidRPr="00EE2ACF">
        <w:rPr>
          <w:rStyle w:val="default"/>
          <w:rFonts w:cs="FrankRuehl"/>
          <w:vanish/>
          <w:sz w:val="22"/>
          <w:szCs w:val="22"/>
          <w:shd w:val="clear" w:color="auto" w:fill="FFFF99"/>
          <w:rtl/>
        </w:rPr>
        <w:t>, לא יראו ניירות ערך שבמועד הקובע</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 xml:space="preserve">להשתתפות ולהצבעה </w:t>
      </w:r>
      <w:r w:rsidRPr="00EE2ACF">
        <w:rPr>
          <w:rStyle w:val="default"/>
          <w:rFonts w:cs="FrankRuehl"/>
          <w:strike/>
          <w:vanish/>
          <w:sz w:val="22"/>
          <w:szCs w:val="22"/>
          <w:shd w:val="clear" w:color="auto" w:fill="FFFF99"/>
          <w:rtl/>
        </w:rPr>
        <w:t>באסיפה הכללית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באסיפת המחזיקים</w:t>
      </w:r>
      <w:r w:rsidRPr="00EE2ACF">
        <w:rPr>
          <w:rStyle w:val="default"/>
          <w:rFonts w:cs="FrankRuehl"/>
          <w:vanish/>
          <w:sz w:val="22"/>
          <w:szCs w:val="22"/>
          <w:shd w:val="clear" w:color="auto" w:fill="FFFF99"/>
          <w:rtl/>
        </w:rPr>
        <w:t xml:space="preserve"> היו מושאלים מנכסי הקרן לצורך עסקת מכירה בחסר, כניירות ערך המוחזקים בקרן.</w:t>
      </w:r>
    </w:p>
    <w:p w:rsidR="00D655B8" w:rsidRPr="00EE2ACF" w:rsidRDefault="00D655B8" w:rsidP="00D655B8">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בסעיף קטן זה –</w:t>
      </w:r>
    </w:p>
    <w:p w:rsidR="00D655B8" w:rsidRPr="00EE2ACF" w:rsidRDefault="00D655B8" w:rsidP="00D655B8">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"המועד הקובע" – כמשמעותו בסעיף 182 לחוק החברות</w:t>
      </w:r>
      <w:r w:rsidRPr="00EE2ACF">
        <w:rPr>
          <w:rStyle w:val="default"/>
          <w:rFonts w:cs="FrankRuehl" w:hint="cs"/>
          <w:vanish/>
          <w:sz w:val="22"/>
          <w:szCs w:val="22"/>
          <w:shd w:val="clear" w:color="auto" w:fill="FFFF99"/>
          <w:rtl/>
        </w:rPr>
        <w:t xml:space="preserve"> או כמשמעותו בסעיף 35יב24 לחוק ניירות ערך, לפי העניין</w:t>
      </w:r>
      <w:r w:rsidRPr="00EE2ACF">
        <w:rPr>
          <w:rStyle w:val="default"/>
          <w:rFonts w:cs="FrankRuehl"/>
          <w:vanish/>
          <w:sz w:val="22"/>
          <w:szCs w:val="22"/>
          <w:shd w:val="clear" w:color="auto" w:fill="FFFF99"/>
          <w:rtl/>
        </w:rPr>
        <w:t>;</w:t>
      </w:r>
    </w:p>
    <w:p w:rsidR="00D655B8" w:rsidRPr="00D655B8" w:rsidRDefault="00D655B8" w:rsidP="00D655B8">
      <w:pPr>
        <w:pStyle w:val="P00"/>
        <w:spacing w:before="0"/>
        <w:ind w:left="1021" w:right="1134"/>
        <w:rPr>
          <w:rStyle w:val="default"/>
          <w:rFonts w:cs="FrankRuehl" w:hint="cs"/>
          <w:sz w:val="2"/>
          <w:szCs w:val="2"/>
          <w:shd w:val="clear" w:color="auto" w:fill="FFFF99"/>
          <w:rtl/>
        </w:rPr>
      </w:pPr>
      <w:r w:rsidRPr="00EE2ACF">
        <w:rPr>
          <w:rStyle w:val="default"/>
          <w:rFonts w:cs="FrankRuehl"/>
          <w:vanish/>
          <w:sz w:val="22"/>
          <w:szCs w:val="22"/>
          <w:shd w:val="clear" w:color="auto" w:fill="FFFF99"/>
          <w:rtl/>
        </w:rPr>
        <w:t>"עסקת מכירה בחסר" – כהגדרתה בסעיף 63.</w:t>
      </w:r>
      <w:bookmarkEnd w:id="260"/>
    </w:p>
    <w:p w:rsidR="00DE2E9C" w:rsidRDefault="00DE2E9C" w:rsidP="0019626C">
      <w:pPr>
        <w:pStyle w:val="P00"/>
        <w:spacing w:before="72"/>
        <w:ind w:left="0" w:right="1134"/>
        <w:rPr>
          <w:rStyle w:val="default"/>
          <w:rFonts w:cs="FrankRuehl"/>
          <w:rtl/>
        </w:rPr>
      </w:pPr>
      <w:bookmarkStart w:id="261" w:name="Seif44"/>
      <w:bookmarkEnd w:id="261"/>
      <w:r>
        <w:rPr>
          <w:lang w:val="he-IL"/>
        </w:rPr>
        <w:pict>
          <v:rect id="_x0000_s2205" style="position:absolute;left:0;text-align:left;margin-left:465.6pt;margin-top:8.05pt;width:73.95pt;height:68.95pt;z-index:251471872" o:allowincell="f" filled="f" stroked="f" strokecolor="lime" strokeweight=".25pt">
            <v:textbox style="mso-next-textbox:#_x0000_s2205" inset="0,0,0,0">
              <w:txbxContent>
                <w:p w:rsidR="008A762C" w:rsidRDefault="008A762C">
                  <w:pPr>
                    <w:spacing w:line="160" w:lineRule="exact"/>
                    <w:jc w:val="left"/>
                    <w:rPr>
                      <w:rFonts w:cs="Miriam"/>
                      <w:noProof/>
                      <w:sz w:val="18"/>
                      <w:szCs w:val="18"/>
                      <w:rtl/>
                    </w:rPr>
                  </w:pPr>
                  <w:r>
                    <w:rPr>
                      <w:rFonts w:cs="Miriam"/>
                      <w:sz w:val="18"/>
                      <w:szCs w:val="18"/>
                      <w:rtl/>
                    </w:rPr>
                    <w:t>חובות הנ</w:t>
                  </w:r>
                  <w:r>
                    <w:rPr>
                      <w:rFonts w:cs="Miriam" w:hint="cs"/>
                      <w:sz w:val="18"/>
                      <w:szCs w:val="18"/>
                      <w:rtl/>
                    </w:rPr>
                    <w:t>אמן ותפקידיו</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sz w:val="18"/>
                      <w:szCs w:val="18"/>
                      <w:rtl/>
                    </w:rPr>
                  </w:pPr>
                  <w:r>
                    <w:rPr>
                      <w:rFonts w:cs="Miriam" w:hint="cs"/>
                      <w:sz w:val="18"/>
                      <w:szCs w:val="18"/>
                      <w:rtl/>
                    </w:rPr>
                    <w:t>(תיקון מס' 12) תשס"ו-2006</w:t>
                  </w:r>
                </w:p>
                <w:p w:rsidR="008A762C" w:rsidRDefault="008A762C">
                  <w:pPr>
                    <w:spacing w:line="160" w:lineRule="exact"/>
                    <w:jc w:val="left"/>
                    <w:rPr>
                      <w:rFonts w:cs="Miriam" w:hint="cs"/>
                      <w:noProof/>
                      <w:sz w:val="18"/>
                      <w:szCs w:val="18"/>
                      <w:rtl/>
                    </w:rPr>
                  </w:pPr>
                  <w:r>
                    <w:rPr>
                      <w:rFonts w:cs="Miriam" w:hint="cs"/>
                      <w:sz w:val="18"/>
                      <w:szCs w:val="18"/>
                      <w:rtl/>
                    </w:rPr>
                    <w:t>(תיקון מס' 20) תשע"ב-2011</w:t>
                  </w:r>
                </w:p>
              </w:txbxContent>
            </v:textbox>
            <w10:anchorlock/>
          </v:rect>
        </w:pict>
      </w:r>
      <w:r>
        <w:rPr>
          <w:rStyle w:val="big-number"/>
          <w:rFonts w:cs="Miriam"/>
          <w:rtl/>
        </w:rPr>
        <w:t>78.</w:t>
      </w:r>
      <w:r>
        <w:rPr>
          <w:rStyle w:val="big-number"/>
          <w:rFonts w:cs="Miriam"/>
          <w:rtl/>
        </w:rPr>
        <w:tab/>
      </w:r>
      <w:r>
        <w:rPr>
          <w:rStyle w:val="default"/>
          <w:rFonts w:cs="FrankRuehl"/>
          <w:rtl/>
        </w:rPr>
        <w:t>(א)</w:t>
      </w:r>
      <w:r>
        <w:rPr>
          <w:rStyle w:val="default"/>
          <w:rFonts w:cs="FrankRuehl"/>
          <w:rtl/>
        </w:rPr>
        <w:tab/>
        <w:t>הנאמן י</w:t>
      </w:r>
      <w:r>
        <w:rPr>
          <w:rStyle w:val="default"/>
          <w:rFonts w:cs="FrankRuehl" w:hint="cs"/>
          <w:rtl/>
        </w:rPr>
        <w:t xml:space="preserve">פקח </w:t>
      </w:r>
      <w:r w:rsidR="0019626C" w:rsidRPr="0019626C">
        <w:rPr>
          <w:rStyle w:val="default"/>
          <w:rFonts w:cs="FrankRuehl" w:hint="cs"/>
          <w:rtl/>
        </w:rPr>
        <w:t>על קיום הוראות לפי חוק זה, על קיום הוראות הסכם הקרן ועל קיום ההתחייבויות</w:t>
      </w:r>
      <w:r>
        <w:rPr>
          <w:rStyle w:val="default"/>
          <w:rFonts w:cs="FrankRuehl" w:hint="cs"/>
          <w:rtl/>
        </w:rPr>
        <w:t xml:space="preserve"> על פי התשקיף בידי מנהל הקרן; מבלי לגרוע מ</w:t>
      </w:r>
      <w:r>
        <w:rPr>
          <w:rStyle w:val="default"/>
          <w:rFonts w:cs="FrankRuehl"/>
          <w:rtl/>
        </w:rPr>
        <w:t>כ</w:t>
      </w:r>
      <w:r>
        <w:rPr>
          <w:rStyle w:val="default"/>
          <w:rFonts w:cs="FrankRuehl" w:hint="cs"/>
          <w:rtl/>
        </w:rPr>
        <w:t>ללי</w:t>
      </w:r>
      <w:r>
        <w:rPr>
          <w:rStyle w:val="default"/>
          <w:rFonts w:cs="FrankRuehl"/>
          <w:rtl/>
        </w:rPr>
        <w:t>ו</w:t>
      </w:r>
      <w:r>
        <w:rPr>
          <w:rStyle w:val="default"/>
          <w:rFonts w:cs="FrankRuehl" w:hint="cs"/>
          <w:rtl/>
        </w:rPr>
        <w:t xml:space="preserve">ת הוראה זו ומן האמור </w:t>
      </w:r>
      <w:r w:rsidR="0019626C" w:rsidRPr="0019626C">
        <w:rPr>
          <w:rStyle w:val="default"/>
          <w:rFonts w:cs="FrankRuehl" w:hint="cs"/>
          <w:rtl/>
        </w:rPr>
        <w:t>בסעיפים 74 ו-75</w:t>
      </w:r>
      <w:r>
        <w:rPr>
          <w:rStyle w:val="default"/>
          <w:rFonts w:cs="FrankRuehl" w:hint="cs"/>
          <w:rtl/>
        </w:rPr>
        <w:t xml:space="preserve">, יעשה הנאמן </w:t>
      </w:r>
      <w:r>
        <w:rPr>
          <w:rStyle w:val="default"/>
          <w:rFonts w:cs="FrankRuehl"/>
          <w:rtl/>
        </w:rPr>
        <w:t>את ה</w:t>
      </w:r>
      <w:r>
        <w:rPr>
          <w:rStyle w:val="default"/>
          <w:rFonts w:cs="FrankRuehl" w:hint="cs"/>
          <w:rtl/>
        </w:rPr>
        <w:t>דרוש כדי לוודא כי מתקיימים אצל מנהל ה</w:t>
      </w:r>
      <w:r>
        <w:rPr>
          <w:rStyle w:val="default"/>
          <w:rFonts w:cs="FrankRuehl"/>
          <w:rtl/>
        </w:rPr>
        <w:t>קרן כל א</w:t>
      </w:r>
      <w:r>
        <w:rPr>
          <w:rStyle w:val="default"/>
          <w:rFonts w:cs="FrankRuehl" w:hint="cs"/>
          <w:rtl/>
        </w:rPr>
        <w:t>לה, בין השאר בדרך של עריכת ביקורת אצל מנהל הקרן:</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תהליך ת</w:t>
      </w:r>
      <w:r>
        <w:rPr>
          <w:rStyle w:val="default"/>
          <w:rFonts w:cs="FrankRuehl" w:hint="cs"/>
          <w:rtl/>
        </w:rPr>
        <w:t>קין של קבלת החלטות, שתואם לנוהל שאושר ביד</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ד</w:t>
      </w:r>
      <w:r>
        <w:rPr>
          <w:rStyle w:val="default"/>
          <w:rFonts w:cs="FrankRuehl"/>
          <w:rtl/>
        </w:rPr>
        <w:t>י</w:t>
      </w:r>
      <w:r>
        <w:rPr>
          <w:rStyle w:val="default"/>
          <w:rFonts w:cs="FrankRuehl" w:hint="cs"/>
          <w:rtl/>
        </w:rPr>
        <w:t>ר</w:t>
      </w:r>
      <w:r>
        <w:rPr>
          <w:rStyle w:val="default"/>
          <w:rFonts w:cs="FrankRuehl"/>
          <w:rtl/>
        </w:rPr>
        <w:t>ק</w:t>
      </w:r>
      <w:r>
        <w:rPr>
          <w:rStyle w:val="default"/>
          <w:rFonts w:cs="FrankRuehl" w:hint="cs"/>
          <w:rtl/>
        </w:rPr>
        <w:t>ט</w:t>
      </w:r>
      <w:r>
        <w:rPr>
          <w:rStyle w:val="default"/>
          <w:rFonts w:cs="FrankRuehl"/>
          <w:rtl/>
        </w:rPr>
        <w:t>ו</w:t>
      </w:r>
      <w:r>
        <w:rPr>
          <w:rStyle w:val="default"/>
          <w:rFonts w:cs="FrankRuehl" w:hint="cs"/>
          <w:rtl/>
        </w:rPr>
        <w:t>ריון;</w:t>
      </w:r>
    </w:p>
    <w:p w:rsidR="00DE2E9C" w:rsidRDefault="00FD25A8" w:rsidP="0019626C">
      <w:pPr>
        <w:pStyle w:val="P22"/>
        <w:spacing w:before="72"/>
        <w:ind w:left="1021" w:right="1134"/>
        <w:rPr>
          <w:rStyle w:val="default"/>
          <w:rFonts w:cs="FrankRuehl"/>
          <w:rtl/>
        </w:rPr>
      </w:pPr>
      <w:r>
        <w:rPr>
          <w:rFonts w:cs="FrankRuehl" w:hint="cs"/>
          <w:sz w:val="26"/>
          <w:rtl/>
          <w:lang w:eastAsia="en-US"/>
        </w:rPr>
        <w:pict>
          <v:shape id="_x0000_s2756" type="#_x0000_t202" style="position:absolute;left:0;text-align:left;margin-left:470.35pt;margin-top:7.1pt;width:1in;height:16.8pt;z-index:251774976" filled="f" stroked="f">
            <v:textbox inset="1mm,0,1mm,0">
              <w:txbxContent>
                <w:p w:rsidR="008A762C" w:rsidRDefault="008A762C" w:rsidP="00FD25A8">
                  <w:pPr>
                    <w:spacing w:line="160" w:lineRule="exact"/>
                    <w:jc w:val="left"/>
                    <w:rPr>
                      <w:rFonts w:cs="Miriam" w:hint="cs"/>
                      <w:noProof/>
                      <w:sz w:val="18"/>
                      <w:szCs w:val="18"/>
                      <w:rtl/>
                    </w:rPr>
                  </w:pPr>
                  <w:r>
                    <w:rPr>
                      <w:rFonts w:cs="Miriam" w:hint="cs"/>
                      <w:sz w:val="18"/>
                      <w:szCs w:val="18"/>
                      <w:rtl/>
                    </w:rPr>
                    <w:t>(תיקון מס' 20) תשע"ב-2011</w:t>
                  </w:r>
                </w:p>
              </w:txbxContent>
            </v:textbox>
          </v:shape>
        </w:pict>
      </w:r>
      <w:r w:rsidR="00DE2E9C">
        <w:rPr>
          <w:rStyle w:val="default"/>
          <w:rFonts w:cs="FrankRuehl" w:hint="cs"/>
          <w:rtl/>
        </w:rPr>
        <w:t>(2)</w:t>
      </w:r>
      <w:r w:rsidR="00DE2E9C">
        <w:rPr>
          <w:rStyle w:val="default"/>
          <w:rFonts w:cs="FrankRuehl"/>
          <w:rtl/>
        </w:rPr>
        <w:tab/>
      </w:r>
      <w:r w:rsidR="0019626C" w:rsidRPr="0019626C">
        <w:rPr>
          <w:rStyle w:val="default"/>
          <w:rFonts w:cs="FrankRuehl" w:hint="cs"/>
          <w:rtl/>
        </w:rPr>
        <w:t>מערך בקרה פנימית המבטיח</w:t>
      </w:r>
      <w:r w:rsidR="00DE2E9C">
        <w:rPr>
          <w:rStyle w:val="default"/>
          <w:rFonts w:cs="FrankRuehl" w:hint="cs"/>
          <w:rtl/>
        </w:rPr>
        <w:t xml:space="preserve"> ניהול תקין של ספרי הקרן כהגדרתם בסעיף 129(א);</w:t>
      </w:r>
    </w:p>
    <w:p w:rsidR="00DE2E9C" w:rsidRDefault="00DE2E9C">
      <w:pPr>
        <w:pStyle w:val="P22"/>
        <w:spacing w:before="72"/>
        <w:ind w:left="1021" w:right="1134"/>
        <w:rPr>
          <w:rStyle w:val="default"/>
          <w:rFonts w:cs="FrankRuehl"/>
          <w:rtl/>
        </w:rPr>
      </w:pPr>
      <w:r>
        <w:rPr>
          <w:rStyle w:val="default"/>
          <w:rFonts w:cs="FrankRuehl" w:hint="cs"/>
          <w:rtl/>
        </w:rPr>
        <w:t>(3)</w:t>
      </w:r>
      <w:r>
        <w:rPr>
          <w:rStyle w:val="default"/>
          <w:rFonts w:cs="FrankRuehl"/>
          <w:rtl/>
        </w:rPr>
        <w:tab/>
        <w:t>מערכת א</w:t>
      </w:r>
      <w:r>
        <w:rPr>
          <w:rStyle w:val="default"/>
          <w:rFonts w:cs="FrankRuehl" w:hint="cs"/>
          <w:rtl/>
        </w:rPr>
        <w:t>מצ</w:t>
      </w:r>
      <w:r>
        <w:rPr>
          <w:rStyle w:val="default"/>
          <w:rFonts w:cs="FrankRuehl"/>
          <w:rtl/>
        </w:rPr>
        <w:t>ע</w:t>
      </w:r>
      <w:r>
        <w:rPr>
          <w:rStyle w:val="default"/>
          <w:rFonts w:cs="FrankRuehl" w:hint="cs"/>
          <w:rtl/>
        </w:rPr>
        <w:t xml:space="preserve">ים </w:t>
      </w:r>
      <w:r>
        <w:rPr>
          <w:rStyle w:val="default"/>
          <w:rFonts w:cs="FrankRuehl"/>
          <w:rtl/>
        </w:rPr>
        <w:t>ל</w:t>
      </w:r>
      <w:r>
        <w:rPr>
          <w:rStyle w:val="default"/>
          <w:rFonts w:cs="FrankRuehl" w:hint="cs"/>
          <w:rtl/>
        </w:rPr>
        <w:t>הבטחת ניהול הקרן לפי הוראות חוק זה, הוראות הסכם הקרן וההתחייבויות על פי התשקיף;</w:t>
      </w:r>
    </w:p>
    <w:p w:rsidR="00DE2E9C" w:rsidRDefault="00DE2E9C" w:rsidP="00B72B6C">
      <w:pPr>
        <w:pStyle w:val="P22"/>
        <w:spacing w:before="72"/>
        <w:ind w:left="1021" w:right="1134"/>
        <w:rPr>
          <w:rStyle w:val="default"/>
          <w:rFonts w:cs="FrankRuehl" w:hint="cs"/>
          <w:rtl/>
        </w:rPr>
      </w:pPr>
      <w:r>
        <w:rPr>
          <w:lang w:val="he-IL"/>
        </w:rPr>
        <w:pict>
          <v:rect id="_x0000_s2206" style="position:absolute;left:0;text-align:left;margin-left:464.5pt;margin-top:8.05pt;width:75.05pt;height:16pt;z-index:251472896" o:allowincell="f" filled="f" stroked="f" strokecolor="lime" strokeweight=".25pt">
            <v:textbox style="mso-next-textbox:#_x0000_s2206"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default"/>
          <w:rFonts w:cs="FrankRuehl"/>
          <w:rtl/>
        </w:rPr>
        <w:t>(4)</w:t>
      </w:r>
      <w:r>
        <w:rPr>
          <w:rStyle w:val="default"/>
          <w:rFonts w:cs="FrankRuehl"/>
          <w:rtl/>
        </w:rPr>
        <w:tab/>
        <w:t>ניהול ה</w:t>
      </w:r>
      <w:r>
        <w:rPr>
          <w:rStyle w:val="default"/>
          <w:rFonts w:cs="FrankRuehl" w:hint="cs"/>
          <w:rtl/>
        </w:rPr>
        <w:t>שקעות הקרן נעשה על פי הנהלים שקבע</w:t>
      </w:r>
      <w:r>
        <w:rPr>
          <w:rStyle w:val="default"/>
          <w:rFonts w:cs="FrankRuehl"/>
          <w:rtl/>
        </w:rPr>
        <w:t xml:space="preserve"> דירקטור</w:t>
      </w:r>
      <w:r>
        <w:rPr>
          <w:rStyle w:val="default"/>
          <w:rFonts w:cs="FrankRuehl" w:hint="cs"/>
          <w:rtl/>
        </w:rPr>
        <w:t xml:space="preserve">יון מנהל הקרן לפי סעיף 18(8). </w:t>
      </w:r>
    </w:p>
    <w:p w:rsidR="00DE2E9C" w:rsidRDefault="00DE2E9C">
      <w:pPr>
        <w:pStyle w:val="P00"/>
        <w:spacing w:before="72"/>
        <w:ind w:left="0" w:right="1134"/>
        <w:rPr>
          <w:rStyle w:val="default"/>
          <w:rFonts w:cs="FrankRuehl" w:hint="cs"/>
          <w:rtl/>
        </w:rPr>
      </w:pPr>
      <w:r>
        <w:rPr>
          <w:rFonts w:cs="FrankRuehl"/>
          <w:rtl/>
          <w:lang w:val="he-IL"/>
        </w:rPr>
        <w:pict>
          <v:shape id="_x0000_s2558" type="#_x0000_t202" style="position:absolute;left:0;text-align:left;margin-left:470.25pt;margin-top:7.1pt;width:1in;height:16.8pt;z-index:251697152" filled="f" stroked="f">
            <v:textbox inset="1mm,0,1mm,0">
              <w:txbxContent>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shape>
        </w:pict>
      </w:r>
      <w:r>
        <w:rPr>
          <w:rStyle w:val="default"/>
          <w:rFonts w:cs="FrankRuehl" w:hint="cs"/>
          <w:rtl/>
        </w:rPr>
        <w:tab/>
      </w:r>
      <w:r>
        <w:rPr>
          <w:rStyle w:val="default"/>
          <w:rFonts w:cs="FrankRuehl"/>
          <w:rtl/>
        </w:rPr>
        <w:t>(א1)</w:t>
      </w:r>
      <w:r>
        <w:rPr>
          <w:rStyle w:val="default"/>
          <w:rFonts w:cs="FrankRuehl" w:hint="cs"/>
          <w:rtl/>
        </w:rPr>
        <w:tab/>
      </w:r>
      <w:r>
        <w:rPr>
          <w:rStyle w:val="default"/>
          <w:rFonts w:cs="FrankRuehl"/>
          <w:rtl/>
        </w:rPr>
        <w:t>הנאמן יביא לידיעתם של עובדי מנהל הקרן, מעת לעת ולפי הצורך, את ההוראות לפי חוק זה הקשורות לניהול קרן.</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הנאמן ר</w:t>
      </w:r>
      <w:r>
        <w:rPr>
          <w:rStyle w:val="default"/>
          <w:rFonts w:cs="FrankRuehl" w:hint="cs"/>
          <w:rtl/>
        </w:rPr>
        <w:t>שאי לקבוע מהן עסקאות מהותיות לקרן או סוגי עסקאות</w:t>
      </w:r>
      <w:r>
        <w:rPr>
          <w:rStyle w:val="default"/>
          <w:rFonts w:cs="FrankRuehl"/>
          <w:rtl/>
        </w:rPr>
        <w:t xml:space="preserve"> ש</w:t>
      </w:r>
      <w:r>
        <w:rPr>
          <w:rStyle w:val="default"/>
          <w:rFonts w:cs="FrankRuehl" w:hint="cs"/>
          <w:rtl/>
        </w:rPr>
        <w:t>עלול להיות בהן ניגוד ענינים, כמשמעות כל אלה</w:t>
      </w:r>
      <w:r>
        <w:rPr>
          <w:rStyle w:val="default"/>
          <w:rFonts w:cs="FrankRuehl"/>
          <w:rtl/>
        </w:rPr>
        <w:t xml:space="preserve"> </w:t>
      </w:r>
      <w:r>
        <w:rPr>
          <w:rStyle w:val="default"/>
          <w:rFonts w:cs="FrankRuehl" w:hint="cs"/>
          <w:rtl/>
        </w:rPr>
        <w:t>ב</w:t>
      </w:r>
      <w:r>
        <w:rPr>
          <w:rStyle w:val="default"/>
          <w:rFonts w:cs="FrankRuehl"/>
          <w:rtl/>
        </w:rPr>
        <w:t>סע</w:t>
      </w:r>
      <w:r>
        <w:rPr>
          <w:rStyle w:val="default"/>
          <w:rFonts w:cs="FrankRuehl" w:hint="cs"/>
          <w:rtl/>
        </w:rPr>
        <w:t>י</w:t>
      </w:r>
      <w:r>
        <w:rPr>
          <w:rStyle w:val="default"/>
          <w:rFonts w:cs="FrankRuehl"/>
          <w:rtl/>
        </w:rPr>
        <w:t>ף</w:t>
      </w:r>
      <w:r>
        <w:rPr>
          <w:rStyle w:val="default"/>
          <w:rFonts w:cs="FrankRuehl" w:hint="cs"/>
          <w:rtl/>
        </w:rPr>
        <w:t xml:space="preserve"> 18(6).</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מנהל קר</w:t>
      </w:r>
      <w:r>
        <w:rPr>
          <w:rStyle w:val="default"/>
          <w:rFonts w:cs="FrankRuehl" w:hint="cs"/>
          <w:rtl/>
        </w:rPr>
        <w:t>ן יעביר לנאמן, לפי דרישת הנאמן, כל מסמך ומי</w:t>
      </w:r>
      <w:r>
        <w:rPr>
          <w:rStyle w:val="default"/>
          <w:rFonts w:cs="FrankRuehl"/>
          <w:rtl/>
        </w:rPr>
        <w:t>דע הדרוש</w:t>
      </w:r>
      <w:r>
        <w:rPr>
          <w:rStyle w:val="default"/>
          <w:rFonts w:cs="FrankRuehl" w:hint="cs"/>
          <w:rtl/>
        </w:rPr>
        <w:t>ים לו לצורך מילוי תפקידו.</w:t>
      </w:r>
    </w:p>
    <w:p w:rsidR="00DE2E9C" w:rsidRDefault="00DE2E9C" w:rsidP="00B72B6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מצא הנא</w:t>
      </w:r>
      <w:r>
        <w:rPr>
          <w:rStyle w:val="default"/>
          <w:rFonts w:cs="FrankRuehl" w:hint="cs"/>
          <w:rtl/>
        </w:rPr>
        <w:t>מן כי היו ליקויים בניהול הקרן, יורה למנהל הקרן בכתב לתקנם ויקבע מועד לתיקונם; העתק מהוראתו יעבי</w:t>
      </w:r>
      <w:r>
        <w:rPr>
          <w:rStyle w:val="default"/>
          <w:rFonts w:cs="FrankRuehl"/>
          <w:rtl/>
        </w:rPr>
        <w:t>ר</w:t>
      </w:r>
      <w:r>
        <w:rPr>
          <w:rStyle w:val="default"/>
          <w:rFonts w:cs="FrankRuehl" w:hint="cs"/>
          <w:rtl/>
        </w:rPr>
        <w:t xml:space="preserve"> הנ</w:t>
      </w:r>
      <w:r>
        <w:rPr>
          <w:rStyle w:val="default"/>
          <w:rFonts w:cs="FrankRuehl"/>
          <w:rtl/>
        </w:rPr>
        <w:t>א</w:t>
      </w:r>
      <w:r>
        <w:rPr>
          <w:rStyle w:val="default"/>
          <w:rFonts w:cs="FrankRuehl" w:hint="cs"/>
          <w:rtl/>
        </w:rPr>
        <w:t>מן</w:t>
      </w:r>
      <w:r>
        <w:rPr>
          <w:rStyle w:val="default"/>
          <w:rFonts w:cs="FrankRuehl"/>
          <w:rtl/>
        </w:rPr>
        <w:t xml:space="preserve"> לדירקטו</w:t>
      </w:r>
      <w:r>
        <w:rPr>
          <w:rStyle w:val="default"/>
          <w:rFonts w:cs="FrankRuehl" w:hint="cs"/>
          <w:rtl/>
        </w:rPr>
        <w:t>ריון מנהל הקרן.</w:t>
      </w:r>
    </w:p>
    <w:p w:rsidR="0019626C" w:rsidRPr="0019626C" w:rsidRDefault="00DE2E9C" w:rsidP="0019626C">
      <w:pPr>
        <w:pStyle w:val="P02"/>
        <w:spacing w:before="72"/>
        <w:ind w:left="1021" w:right="1134"/>
        <w:rPr>
          <w:rStyle w:val="default"/>
          <w:rFonts w:cs="FrankRuehl" w:hint="cs"/>
          <w:rtl/>
        </w:rPr>
      </w:pPr>
      <w:r>
        <w:rPr>
          <w:rFonts w:cs="FrankRuehl"/>
          <w:rtl/>
          <w:lang w:val="he-IL"/>
        </w:rPr>
        <w:pict>
          <v:shape id="_x0000_s2334" type="#_x0000_t202" style="position:absolute;left:0;text-align:left;margin-left:470.25pt;margin-top:7.1pt;width:1in;height:19.75pt;z-index:251636736" filled="f" stroked="f">
            <v:textbox style="mso-next-textbox:#_x0000_s2334" inset="1mm,0,1mm,0">
              <w:txbxContent>
                <w:p w:rsidR="008A762C" w:rsidRDefault="008A762C" w:rsidP="004A72ED">
                  <w:pPr>
                    <w:spacing w:line="160" w:lineRule="exact"/>
                    <w:jc w:val="left"/>
                    <w:rPr>
                      <w:rFonts w:cs="Miriam" w:hint="cs"/>
                      <w:noProof/>
                      <w:sz w:val="18"/>
                      <w:szCs w:val="18"/>
                      <w:rtl/>
                    </w:rPr>
                  </w:pPr>
                  <w:r>
                    <w:rPr>
                      <w:rFonts w:cs="Miriam" w:hint="cs"/>
                      <w:sz w:val="18"/>
                      <w:szCs w:val="18"/>
                      <w:rtl/>
                    </w:rPr>
                    <w:t>(תיקון מס' 20) תשע"ב-2011</w:t>
                  </w:r>
                </w:p>
              </w:txbxContent>
            </v:textbox>
            <w10:anchorlock/>
          </v:shape>
        </w:pict>
      </w:r>
      <w:r>
        <w:rPr>
          <w:rFonts w:cs="FrankRuehl"/>
          <w:sz w:val="26"/>
          <w:rtl/>
        </w:rPr>
        <w:tab/>
      </w:r>
      <w:r>
        <w:rPr>
          <w:rStyle w:val="default"/>
          <w:rFonts w:cs="FrankRuehl"/>
          <w:rtl/>
        </w:rPr>
        <w:t>(ה)</w:t>
      </w:r>
      <w:r>
        <w:rPr>
          <w:rStyle w:val="default"/>
          <w:rFonts w:cs="FrankRuehl"/>
          <w:rtl/>
        </w:rPr>
        <w:tab/>
        <w:t>(1)</w:t>
      </w:r>
      <w:r>
        <w:rPr>
          <w:rStyle w:val="default"/>
          <w:rFonts w:cs="FrankRuehl"/>
          <w:rtl/>
        </w:rPr>
        <w:tab/>
      </w:r>
      <w:r w:rsidR="0019626C" w:rsidRPr="0019626C">
        <w:rPr>
          <w:rStyle w:val="default"/>
          <w:rFonts w:cs="FrankRuehl" w:hint="cs"/>
          <w:rtl/>
        </w:rPr>
        <w:t xml:space="preserve">הנאמן יגיש לרשות ולבורסה, עד שלושה חודשים מתום כל רבעון, דוח שבו </w:t>
      </w:r>
      <w:r w:rsidR="0019626C" w:rsidRPr="0019626C">
        <w:rPr>
          <w:rStyle w:val="default"/>
          <w:rFonts w:cs="FrankRuehl"/>
          <w:rtl/>
        </w:rPr>
        <w:t>–</w:t>
      </w:r>
    </w:p>
    <w:p w:rsidR="0019626C" w:rsidRPr="0019626C" w:rsidRDefault="0019626C" w:rsidP="0019626C">
      <w:pPr>
        <w:pStyle w:val="P22"/>
        <w:spacing w:before="72"/>
        <w:ind w:left="1474" w:right="1134"/>
        <w:rPr>
          <w:rStyle w:val="default"/>
          <w:rFonts w:cs="FrankRuehl" w:hint="cs"/>
          <w:rtl/>
        </w:rPr>
      </w:pPr>
      <w:r w:rsidRPr="0019626C">
        <w:rPr>
          <w:rStyle w:val="default"/>
          <w:rFonts w:cs="FrankRuehl" w:hint="cs"/>
          <w:rtl/>
        </w:rPr>
        <w:t>(א)</w:t>
      </w:r>
      <w:r w:rsidRPr="0019626C">
        <w:rPr>
          <w:rStyle w:val="default"/>
          <w:rFonts w:cs="FrankRuehl" w:hint="cs"/>
          <w:rtl/>
        </w:rPr>
        <w:tab/>
        <w:t>יודיע אם די במערכת האמצעים לפי סעיף קטן (א)(3) כדי להבטיח את האמור בו;</w:t>
      </w:r>
    </w:p>
    <w:p w:rsidR="0019626C" w:rsidRPr="0019626C" w:rsidRDefault="0019626C" w:rsidP="0019626C">
      <w:pPr>
        <w:pStyle w:val="P22"/>
        <w:spacing w:before="72"/>
        <w:ind w:left="1474" w:right="1134"/>
        <w:rPr>
          <w:rStyle w:val="default"/>
          <w:rFonts w:cs="FrankRuehl" w:hint="cs"/>
          <w:rtl/>
        </w:rPr>
      </w:pPr>
      <w:r w:rsidRPr="0019626C">
        <w:rPr>
          <w:rStyle w:val="default"/>
          <w:rFonts w:cs="FrankRuehl" w:hint="cs"/>
          <w:rtl/>
        </w:rPr>
        <w:t>(ב)</w:t>
      </w:r>
      <w:r w:rsidRPr="0019626C">
        <w:rPr>
          <w:rStyle w:val="default"/>
          <w:rFonts w:cs="FrankRuehl" w:hint="cs"/>
          <w:rtl/>
        </w:rPr>
        <w:tab/>
        <w:t>יודיע כי בבדיקות שערך אצל מנהל הקרן ברבעון שחלף לא מצא הפרה של הוראות חוק זה, של הוראות הסכם הקרן ושל ההתחייבויות על פי התשקיף או ליקויים בניהול הקרנות, או יודיע כי מצא הפרות או ליקויים כאמור והם תוקנו; נתן הנאמן הוראות למנהל הקרן לתיקון הפרות או ליקויים שמצא והם טרם תוקנו יפרט בדוח את ההוראות שנתן;</w:t>
      </w:r>
    </w:p>
    <w:p w:rsidR="0019626C" w:rsidRPr="0019626C" w:rsidRDefault="0019626C" w:rsidP="0019626C">
      <w:pPr>
        <w:pStyle w:val="P22"/>
        <w:spacing w:before="72"/>
        <w:ind w:left="1474" w:right="1134"/>
        <w:rPr>
          <w:rStyle w:val="default"/>
          <w:rFonts w:cs="FrankRuehl" w:hint="cs"/>
          <w:rtl/>
        </w:rPr>
      </w:pPr>
      <w:r w:rsidRPr="0019626C">
        <w:rPr>
          <w:rStyle w:val="default"/>
          <w:rFonts w:cs="FrankRuehl" w:hint="cs"/>
          <w:rtl/>
        </w:rPr>
        <w:t>(ג)</w:t>
      </w:r>
      <w:r w:rsidRPr="0019626C">
        <w:rPr>
          <w:rStyle w:val="default"/>
          <w:rFonts w:cs="FrankRuehl" w:hint="cs"/>
          <w:rtl/>
        </w:rPr>
        <w:tab/>
        <w:t>יפרט את הנושאים המרכזיים שנבדקו על ידו אצל מנהל הקרן ברבעון שחלף;</w:t>
      </w:r>
    </w:p>
    <w:p w:rsidR="0019626C" w:rsidRPr="0019626C" w:rsidRDefault="0019626C" w:rsidP="0019626C">
      <w:pPr>
        <w:pStyle w:val="P22"/>
        <w:spacing w:before="72"/>
        <w:ind w:left="1021" w:right="1134"/>
        <w:rPr>
          <w:rStyle w:val="default"/>
          <w:rFonts w:cs="FrankRuehl" w:hint="cs"/>
          <w:rtl/>
        </w:rPr>
      </w:pPr>
      <w:r w:rsidRPr="0019626C">
        <w:rPr>
          <w:rStyle w:val="default"/>
          <w:rFonts w:cs="FrankRuehl" w:hint="cs"/>
          <w:rtl/>
        </w:rPr>
        <w:t xml:space="preserve">לעניין זה, "רבעון" </w:t>
      </w:r>
      <w:r w:rsidRPr="0019626C">
        <w:rPr>
          <w:rStyle w:val="default"/>
          <w:rFonts w:cs="FrankRuehl"/>
          <w:rtl/>
        </w:rPr>
        <w:t>–</w:t>
      </w:r>
      <w:r w:rsidRPr="0019626C">
        <w:rPr>
          <w:rStyle w:val="default"/>
          <w:rFonts w:cs="FrankRuehl" w:hint="cs"/>
          <w:rtl/>
        </w:rPr>
        <w:t xml:space="preserve"> תקופה של שלושה חודשים שתחילתה ב-1 בינואר, ב-1 באפריל, ב-1 ביולי וב-1 באוקטובר של כל שנה;</w:t>
      </w:r>
    </w:p>
    <w:p w:rsidR="00DE2E9C" w:rsidRDefault="004A72ED" w:rsidP="0019626C">
      <w:pPr>
        <w:pStyle w:val="P22"/>
        <w:spacing w:before="72"/>
        <w:ind w:left="1021" w:right="1134"/>
        <w:rPr>
          <w:rStyle w:val="default"/>
          <w:rFonts w:cs="FrankRuehl" w:hint="cs"/>
          <w:rtl/>
        </w:rPr>
      </w:pPr>
      <w:r>
        <w:rPr>
          <w:rFonts w:cs="FrankRuehl"/>
          <w:sz w:val="26"/>
          <w:rtl/>
          <w:lang w:eastAsia="en-US"/>
        </w:rPr>
        <w:pict>
          <v:shape id="_x0000_s2759" type="#_x0000_t202" style="position:absolute;left:0;text-align:left;margin-left:470.35pt;margin-top:7.1pt;width:1in;height:16.8pt;z-index:251776000" filled="f" stroked="f">
            <v:textbox inset="1mm,0,1mm,0">
              <w:txbxContent>
                <w:p w:rsidR="008A762C" w:rsidRDefault="008A762C" w:rsidP="004A72ED">
                  <w:pPr>
                    <w:spacing w:line="160" w:lineRule="exact"/>
                    <w:jc w:val="left"/>
                    <w:rPr>
                      <w:rFonts w:cs="Miriam" w:hint="cs"/>
                      <w:noProof/>
                      <w:sz w:val="18"/>
                      <w:szCs w:val="18"/>
                      <w:rtl/>
                    </w:rPr>
                  </w:pPr>
                  <w:r>
                    <w:rPr>
                      <w:rFonts w:cs="Miriam" w:hint="cs"/>
                      <w:sz w:val="18"/>
                      <w:szCs w:val="18"/>
                      <w:rtl/>
                    </w:rPr>
                    <w:t>(תיקון מס' 20) תשע"ב-2011</w:t>
                  </w:r>
                </w:p>
              </w:txbxContent>
            </v:textbox>
          </v:shape>
        </w:pict>
      </w:r>
      <w:r w:rsidR="00DE2E9C">
        <w:rPr>
          <w:rStyle w:val="default"/>
          <w:rFonts w:cs="FrankRuehl"/>
          <w:rtl/>
        </w:rPr>
        <w:t>(2)</w:t>
      </w:r>
      <w:r w:rsidR="00DE2E9C">
        <w:rPr>
          <w:rStyle w:val="default"/>
          <w:rFonts w:cs="FrankRuehl"/>
          <w:rtl/>
        </w:rPr>
        <w:tab/>
        <w:t>בטרם יג</w:t>
      </w:r>
      <w:r w:rsidR="00DE2E9C">
        <w:rPr>
          <w:rStyle w:val="default"/>
          <w:rFonts w:cs="FrankRuehl" w:hint="cs"/>
          <w:rtl/>
        </w:rPr>
        <w:t>יש הנאמן דו"ח כאמור בפסקה (1),</w:t>
      </w:r>
      <w:r w:rsidR="00DE2E9C">
        <w:rPr>
          <w:rStyle w:val="default"/>
          <w:rFonts w:cs="FrankRuehl"/>
          <w:rtl/>
        </w:rPr>
        <w:t xml:space="preserve"> יעבירו </w:t>
      </w:r>
      <w:r w:rsidR="00DE2E9C">
        <w:rPr>
          <w:rStyle w:val="default"/>
          <w:rFonts w:cs="FrankRuehl" w:hint="cs"/>
          <w:rtl/>
        </w:rPr>
        <w:t>למנהל הקרן ויקבע לו מועד סביר</w:t>
      </w:r>
      <w:r w:rsidR="00DE2E9C">
        <w:rPr>
          <w:rStyle w:val="default"/>
          <w:rFonts w:cs="FrankRuehl"/>
          <w:rtl/>
        </w:rPr>
        <w:t xml:space="preserve"> </w:t>
      </w:r>
      <w:r w:rsidR="00DE2E9C">
        <w:rPr>
          <w:rStyle w:val="default"/>
          <w:rFonts w:cs="FrankRuehl" w:hint="cs"/>
          <w:rtl/>
        </w:rPr>
        <w:t>ל</w:t>
      </w:r>
      <w:r w:rsidR="00DE2E9C">
        <w:rPr>
          <w:rStyle w:val="default"/>
          <w:rFonts w:cs="FrankRuehl"/>
          <w:rtl/>
        </w:rPr>
        <w:t>ק</w:t>
      </w:r>
      <w:r w:rsidR="00DE2E9C">
        <w:rPr>
          <w:rStyle w:val="default"/>
          <w:rFonts w:cs="FrankRuehl" w:hint="cs"/>
          <w:rtl/>
        </w:rPr>
        <w:t>ב</w:t>
      </w:r>
      <w:r w:rsidR="00DE2E9C">
        <w:rPr>
          <w:rStyle w:val="default"/>
          <w:rFonts w:cs="FrankRuehl"/>
          <w:rtl/>
        </w:rPr>
        <w:t>ל</w:t>
      </w:r>
      <w:r w:rsidR="00DE2E9C">
        <w:rPr>
          <w:rStyle w:val="default"/>
          <w:rFonts w:cs="FrankRuehl" w:hint="cs"/>
          <w:rtl/>
        </w:rPr>
        <w:t>ת</w:t>
      </w:r>
      <w:r w:rsidR="00DE2E9C">
        <w:rPr>
          <w:rStyle w:val="default"/>
          <w:rFonts w:cs="FrankRuehl"/>
          <w:rtl/>
        </w:rPr>
        <w:t xml:space="preserve"> </w:t>
      </w:r>
      <w:r w:rsidR="00DE2E9C">
        <w:rPr>
          <w:rStyle w:val="default"/>
          <w:rFonts w:cs="FrankRuehl" w:hint="cs"/>
          <w:rtl/>
        </w:rPr>
        <w:t>תג</w:t>
      </w:r>
      <w:r w:rsidR="00DE2E9C">
        <w:rPr>
          <w:rStyle w:val="default"/>
          <w:rFonts w:cs="FrankRuehl"/>
          <w:rtl/>
        </w:rPr>
        <w:t>ו</w:t>
      </w:r>
      <w:r w:rsidR="00DE2E9C">
        <w:rPr>
          <w:rStyle w:val="default"/>
          <w:rFonts w:cs="FrankRuehl" w:hint="cs"/>
          <w:rtl/>
        </w:rPr>
        <w:t>ב</w:t>
      </w:r>
      <w:r w:rsidR="00DE2E9C">
        <w:rPr>
          <w:rStyle w:val="default"/>
          <w:rFonts w:cs="FrankRuehl"/>
          <w:rtl/>
        </w:rPr>
        <w:t>ת</w:t>
      </w:r>
      <w:r w:rsidR="00DE2E9C">
        <w:rPr>
          <w:rStyle w:val="default"/>
          <w:rFonts w:cs="FrankRuehl" w:hint="cs"/>
          <w:rtl/>
        </w:rPr>
        <w:t>ו; הנאמן יגיש את הדו"ח בצירו</w:t>
      </w:r>
      <w:r w:rsidR="0019626C">
        <w:rPr>
          <w:rStyle w:val="default"/>
          <w:rFonts w:cs="FrankRuehl" w:hint="cs"/>
          <w:rtl/>
        </w:rPr>
        <w:t>ף תגובת מנהל הקרן, אם ניתנה;</w:t>
      </w:r>
    </w:p>
    <w:p w:rsidR="0019626C" w:rsidRPr="0019626C" w:rsidRDefault="0019626C" w:rsidP="0019626C">
      <w:pPr>
        <w:pStyle w:val="P22"/>
        <w:spacing w:before="72"/>
        <w:ind w:left="1021" w:right="1134"/>
        <w:rPr>
          <w:rStyle w:val="default"/>
          <w:rFonts w:cs="FrankRuehl" w:hint="cs"/>
          <w:rtl/>
        </w:rPr>
      </w:pPr>
      <w:r>
        <w:rPr>
          <w:rFonts w:cs="FrankRuehl"/>
          <w:sz w:val="26"/>
          <w:rtl/>
          <w:lang w:eastAsia="en-US"/>
        </w:rPr>
        <w:pict>
          <v:shape id="_x0000_s2802" type="#_x0000_t202" style="position:absolute;left:0;text-align:left;margin-left:470.35pt;margin-top:7.1pt;width:1in;height:16.8pt;z-index:251798528" filled="f" stroked="f">
            <v:textbox inset="1mm,0,1mm,0">
              <w:txbxContent>
                <w:p w:rsidR="008A762C" w:rsidRDefault="008A762C" w:rsidP="0019626C">
                  <w:pPr>
                    <w:spacing w:line="160" w:lineRule="exact"/>
                    <w:jc w:val="left"/>
                    <w:rPr>
                      <w:rFonts w:cs="Miriam" w:hint="cs"/>
                      <w:noProof/>
                      <w:sz w:val="18"/>
                      <w:szCs w:val="18"/>
                      <w:rtl/>
                    </w:rPr>
                  </w:pPr>
                  <w:r>
                    <w:rPr>
                      <w:rFonts w:cs="Miriam" w:hint="cs"/>
                      <w:sz w:val="18"/>
                      <w:szCs w:val="18"/>
                      <w:rtl/>
                    </w:rPr>
                    <w:t>(תיקון מס' 20) תשע"ב-2011</w:t>
                  </w:r>
                </w:p>
              </w:txbxContent>
            </v:textbox>
          </v:shape>
        </w:pict>
      </w:r>
      <w:r>
        <w:rPr>
          <w:rStyle w:val="default"/>
          <w:rFonts w:cs="FrankRuehl"/>
          <w:rtl/>
        </w:rPr>
        <w:t>(</w:t>
      </w:r>
      <w:r w:rsidRPr="0019626C">
        <w:rPr>
          <w:rStyle w:val="default"/>
          <w:rFonts w:cs="FrankRuehl" w:hint="cs"/>
          <w:rtl/>
        </w:rPr>
        <w:t>3)</w:t>
      </w:r>
      <w:r w:rsidRPr="0019626C">
        <w:rPr>
          <w:rStyle w:val="default"/>
          <w:rFonts w:cs="FrankRuehl" w:hint="cs"/>
          <w:rtl/>
        </w:rPr>
        <w:tab/>
        <w:t>שר האוצר רשאי לקבוע פרטים נוספים שייכללו בדוח כאמור בפסקה (1).</w:t>
      </w:r>
    </w:p>
    <w:p w:rsidR="00DE2E9C" w:rsidRDefault="00DE2E9C">
      <w:pPr>
        <w:pStyle w:val="P02"/>
        <w:spacing w:before="72"/>
        <w:ind w:left="1021" w:right="1134"/>
        <w:rPr>
          <w:rStyle w:val="default"/>
          <w:rFonts w:cs="FrankRuehl" w:hint="cs"/>
          <w:rtl/>
        </w:rPr>
      </w:pPr>
      <w:r>
        <w:rPr>
          <w:rFonts w:cs="FrankRuehl"/>
          <w:sz w:val="26"/>
          <w:rtl/>
        </w:rPr>
        <w:tab/>
      </w:r>
      <w:r>
        <w:rPr>
          <w:rStyle w:val="default"/>
          <w:rFonts w:cs="FrankRuehl"/>
          <w:rtl/>
        </w:rPr>
        <w:t>(ו)</w:t>
      </w:r>
      <w:r>
        <w:rPr>
          <w:rStyle w:val="default"/>
          <w:rFonts w:cs="FrankRuehl"/>
          <w:rtl/>
        </w:rPr>
        <w:tab/>
        <w:t>(1)</w:t>
      </w:r>
      <w:r>
        <w:rPr>
          <w:rStyle w:val="default"/>
          <w:rFonts w:cs="FrankRuehl"/>
          <w:rtl/>
        </w:rPr>
        <w:tab/>
        <w:t>הנא</w:t>
      </w:r>
      <w:r>
        <w:rPr>
          <w:rStyle w:val="default"/>
          <w:rFonts w:cs="FrankRuehl" w:hint="cs"/>
          <w:rtl/>
        </w:rPr>
        <w:t>מ</w:t>
      </w:r>
      <w:r>
        <w:rPr>
          <w:rStyle w:val="default"/>
          <w:rFonts w:cs="FrankRuehl"/>
          <w:rtl/>
        </w:rPr>
        <w:t>ן יו</w:t>
      </w:r>
      <w:r>
        <w:rPr>
          <w:rStyle w:val="default"/>
          <w:rFonts w:cs="FrankRuehl" w:hint="cs"/>
          <w:rtl/>
        </w:rPr>
        <w:t xml:space="preserve">דיע לרשות על כל אלה </w:t>
      </w:r>
      <w:r w:rsidR="00B72B6C">
        <w:rPr>
          <w:rStyle w:val="default"/>
          <w:rFonts w:cs="FrankRuehl"/>
          <w:rtl/>
        </w:rPr>
        <w:t>–</w:t>
      </w:r>
    </w:p>
    <w:p w:rsidR="00DE2E9C" w:rsidRDefault="00DE2E9C">
      <w:pPr>
        <w:pStyle w:val="P33"/>
        <w:spacing w:before="72"/>
        <w:ind w:left="1474" w:right="1134"/>
        <w:rPr>
          <w:rStyle w:val="default"/>
          <w:rFonts w:cs="FrankRuehl"/>
          <w:rtl/>
        </w:rPr>
      </w:pPr>
      <w:r>
        <w:rPr>
          <w:rStyle w:val="default"/>
          <w:rFonts w:cs="FrankRuehl"/>
          <w:rtl/>
        </w:rPr>
        <w:t>(א)</w:t>
      </w:r>
      <w:r>
        <w:rPr>
          <w:rStyle w:val="default"/>
          <w:rFonts w:cs="FrankRuehl"/>
          <w:rtl/>
        </w:rPr>
        <w:tab/>
        <w:t>ליקויים</w:t>
      </w:r>
      <w:r>
        <w:rPr>
          <w:rStyle w:val="default"/>
          <w:rFonts w:cs="FrankRuehl" w:hint="cs"/>
          <w:rtl/>
        </w:rPr>
        <w:t xml:space="preserve"> מהותיים</w:t>
      </w:r>
      <w:r>
        <w:rPr>
          <w:rStyle w:val="default"/>
          <w:rFonts w:cs="FrankRuehl"/>
          <w:rtl/>
        </w:rPr>
        <w:t xml:space="preserve"> </w:t>
      </w:r>
      <w:r>
        <w:rPr>
          <w:rStyle w:val="default"/>
          <w:rFonts w:cs="FrankRuehl" w:hint="cs"/>
          <w:rtl/>
        </w:rPr>
        <w:t>ב</w:t>
      </w:r>
      <w:r>
        <w:rPr>
          <w:rStyle w:val="default"/>
          <w:rFonts w:cs="FrankRuehl"/>
          <w:rtl/>
        </w:rPr>
        <w:t>ני</w:t>
      </w:r>
      <w:r>
        <w:rPr>
          <w:rStyle w:val="default"/>
          <w:rFonts w:cs="FrankRuehl" w:hint="cs"/>
          <w:rtl/>
        </w:rPr>
        <w:t>ה</w:t>
      </w:r>
      <w:r>
        <w:rPr>
          <w:rStyle w:val="default"/>
          <w:rFonts w:cs="FrankRuehl"/>
          <w:rtl/>
        </w:rPr>
        <w:t>ו</w:t>
      </w:r>
      <w:r>
        <w:rPr>
          <w:rStyle w:val="default"/>
          <w:rFonts w:cs="FrankRuehl" w:hint="cs"/>
          <w:rtl/>
        </w:rPr>
        <w:t>ל הקרן, מיד לאחר שמצא אותם או שנודע לו עליהם;</w:t>
      </w:r>
    </w:p>
    <w:p w:rsidR="00DE2E9C" w:rsidRDefault="00DE2E9C" w:rsidP="00B72B6C">
      <w:pPr>
        <w:pStyle w:val="P33"/>
        <w:spacing w:before="72"/>
        <w:ind w:left="1474" w:right="1134"/>
        <w:rPr>
          <w:rStyle w:val="default"/>
          <w:rFonts w:cs="FrankRuehl"/>
          <w:rtl/>
        </w:rPr>
      </w:pPr>
      <w:r>
        <w:rPr>
          <w:rStyle w:val="default"/>
          <w:rFonts w:cs="FrankRuehl" w:hint="cs"/>
          <w:rtl/>
        </w:rPr>
        <w:t>(ב)</w:t>
      </w:r>
      <w:r>
        <w:rPr>
          <w:rStyle w:val="default"/>
          <w:rFonts w:cs="FrankRuehl"/>
          <w:rtl/>
        </w:rPr>
        <w:tab/>
        <w:t>ליקויים</w:t>
      </w:r>
      <w:r>
        <w:rPr>
          <w:rStyle w:val="default"/>
          <w:rFonts w:cs="FrankRuehl" w:hint="cs"/>
          <w:rtl/>
        </w:rPr>
        <w:t xml:space="preserve"> שהורה</w:t>
      </w:r>
      <w:r>
        <w:rPr>
          <w:rStyle w:val="default"/>
          <w:rFonts w:cs="FrankRuehl"/>
          <w:rtl/>
        </w:rPr>
        <w:t xml:space="preserve"> למנהל ה</w:t>
      </w:r>
      <w:r>
        <w:rPr>
          <w:rStyle w:val="default"/>
          <w:rFonts w:cs="FrankRuehl" w:hint="cs"/>
          <w:rtl/>
        </w:rPr>
        <w:t xml:space="preserve">קרן לתקן תוך מועד שקבע לכך, ולא תוקנו תוך אותו מועד </w:t>
      </w:r>
      <w:r w:rsidR="00B72B6C">
        <w:rPr>
          <w:rStyle w:val="default"/>
          <w:rFonts w:cs="FrankRuehl" w:hint="cs"/>
          <w:rtl/>
        </w:rPr>
        <w:t>-</w:t>
      </w:r>
      <w:r>
        <w:rPr>
          <w:rStyle w:val="default"/>
          <w:rFonts w:cs="FrankRuehl"/>
          <w:rtl/>
        </w:rPr>
        <w:t xml:space="preserve"> מיד לא</w:t>
      </w:r>
      <w:r>
        <w:rPr>
          <w:rStyle w:val="default"/>
          <w:rFonts w:cs="FrankRuehl" w:hint="cs"/>
          <w:rtl/>
        </w:rPr>
        <w:t>חר המועד שקבע;</w:t>
      </w:r>
    </w:p>
    <w:p w:rsidR="00DE2E9C" w:rsidRDefault="00DE2E9C" w:rsidP="00B72B6C">
      <w:pPr>
        <w:pStyle w:val="P33"/>
        <w:spacing w:before="72"/>
        <w:ind w:left="1474" w:right="1134"/>
        <w:rPr>
          <w:rStyle w:val="default"/>
          <w:rFonts w:cs="FrankRuehl"/>
          <w:rtl/>
        </w:rPr>
      </w:pPr>
      <w:r>
        <w:rPr>
          <w:rStyle w:val="default"/>
          <w:rFonts w:cs="FrankRuehl" w:hint="cs"/>
          <w:rtl/>
        </w:rPr>
        <w:t>(ג)</w:t>
      </w:r>
      <w:r>
        <w:rPr>
          <w:rStyle w:val="default"/>
          <w:rFonts w:cs="FrankRuehl"/>
          <w:rtl/>
        </w:rPr>
        <w:tab/>
        <w:t>ליקויים</w:t>
      </w:r>
      <w:r>
        <w:rPr>
          <w:rStyle w:val="default"/>
          <w:rFonts w:cs="FrankRuehl" w:hint="cs"/>
          <w:rtl/>
        </w:rPr>
        <w:t xml:space="preserve"> חוזרים ונשנים בניהול הקרן </w:t>
      </w:r>
      <w:r w:rsidR="00B72B6C">
        <w:rPr>
          <w:rStyle w:val="default"/>
          <w:rFonts w:cs="FrankRuehl" w:hint="cs"/>
          <w:rtl/>
        </w:rPr>
        <w:t>-</w:t>
      </w:r>
      <w:r>
        <w:rPr>
          <w:rStyle w:val="default"/>
          <w:rFonts w:cs="FrankRuehl"/>
          <w:rtl/>
        </w:rPr>
        <w:t xml:space="preserve"> תוך זמ</w:t>
      </w:r>
      <w:r>
        <w:rPr>
          <w:rStyle w:val="default"/>
          <w:rFonts w:cs="FrankRuehl" w:hint="cs"/>
          <w:rtl/>
        </w:rPr>
        <w:t>ן סביר לאחר שאירעו;</w:t>
      </w:r>
    </w:p>
    <w:p w:rsidR="00DE2E9C" w:rsidRDefault="004A72ED" w:rsidP="0019626C">
      <w:pPr>
        <w:pStyle w:val="P22"/>
        <w:spacing w:before="72"/>
        <w:ind w:left="1021" w:right="1134"/>
        <w:rPr>
          <w:rStyle w:val="default"/>
          <w:rFonts w:cs="FrankRuehl"/>
          <w:rtl/>
        </w:rPr>
      </w:pPr>
      <w:r>
        <w:rPr>
          <w:rFonts w:cs="FrankRuehl"/>
          <w:sz w:val="26"/>
          <w:rtl/>
          <w:lang w:eastAsia="en-US"/>
        </w:rPr>
        <w:pict>
          <v:shape id="_x0000_s2762" type="#_x0000_t202" style="position:absolute;left:0;text-align:left;margin-left:470.35pt;margin-top:7.1pt;width:1in;height:17.45pt;z-index:251777024" filled="f" stroked="f">
            <v:textbox style="mso-next-textbox:#_x0000_s2762" inset="1mm,0,1mm,0">
              <w:txbxContent>
                <w:p w:rsidR="008A762C" w:rsidRDefault="008A762C" w:rsidP="004A72ED">
                  <w:pPr>
                    <w:spacing w:line="160" w:lineRule="exact"/>
                    <w:jc w:val="left"/>
                    <w:rPr>
                      <w:rFonts w:cs="Miriam" w:hint="cs"/>
                      <w:noProof/>
                      <w:sz w:val="18"/>
                      <w:szCs w:val="18"/>
                      <w:rtl/>
                    </w:rPr>
                  </w:pPr>
                  <w:r>
                    <w:rPr>
                      <w:rFonts w:cs="Miriam" w:hint="cs"/>
                      <w:sz w:val="18"/>
                      <w:szCs w:val="18"/>
                      <w:rtl/>
                    </w:rPr>
                    <w:t>(תיקון מס' 20) תשע"ב-2011</w:t>
                  </w:r>
                </w:p>
              </w:txbxContent>
            </v:textbox>
          </v:shape>
        </w:pict>
      </w:r>
      <w:r w:rsidR="00DE2E9C">
        <w:rPr>
          <w:rStyle w:val="default"/>
          <w:rFonts w:cs="FrankRuehl"/>
          <w:rtl/>
        </w:rPr>
        <w:t>(2)</w:t>
      </w:r>
      <w:r w:rsidR="00DE2E9C">
        <w:rPr>
          <w:rStyle w:val="default"/>
          <w:rFonts w:cs="FrankRuehl"/>
          <w:rtl/>
        </w:rPr>
        <w:tab/>
        <w:t>בטרם יו</w:t>
      </w:r>
      <w:r w:rsidR="00DE2E9C">
        <w:rPr>
          <w:rStyle w:val="default"/>
          <w:rFonts w:cs="FrankRuehl" w:hint="cs"/>
          <w:rtl/>
        </w:rPr>
        <w:t>דיע הנאמן כאמור בפסקה (1), יתן את הודעתו למנהל הקרן ויקבע לו מועד סביר לקבלת תגובתו; הנאמן יודיע</w:t>
      </w:r>
      <w:r w:rsidR="00DE2E9C">
        <w:rPr>
          <w:rStyle w:val="default"/>
          <w:rFonts w:cs="FrankRuehl"/>
          <w:rtl/>
        </w:rPr>
        <w:t xml:space="preserve"> לרשות כ</w:t>
      </w:r>
      <w:r w:rsidR="00DE2E9C">
        <w:rPr>
          <w:rStyle w:val="default"/>
          <w:rFonts w:cs="FrankRuehl" w:hint="cs"/>
          <w:rtl/>
        </w:rPr>
        <w:t>אמור בצירוף תגו</w:t>
      </w:r>
      <w:r w:rsidR="00DE2E9C">
        <w:rPr>
          <w:rStyle w:val="default"/>
          <w:rFonts w:cs="FrankRuehl"/>
          <w:rtl/>
        </w:rPr>
        <w:t>ב</w:t>
      </w:r>
      <w:r w:rsidR="00DE2E9C">
        <w:rPr>
          <w:rStyle w:val="default"/>
          <w:rFonts w:cs="FrankRuehl" w:hint="cs"/>
          <w:rtl/>
        </w:rPr>
        <w:t>ת</w:t>
      </w:r>
      <w:r w:rsidR="00DE2E9C">
        <w:rPr>
          <w:rStyle w:val="default"/>
          <w:rFonts w:cs="FrankRuehl"/>
          <w:rtl/>
        </w:rPr>
        <w:t xml:space="preserve"> </w:t>
      </w:r>
      <w:r w:rsidR="00DE2E9C">
        <w:rPr>
          <w:rStyle w:val="default"/>
          <w:rFonts w:cs="FrankRuehl" w:hint="cs"/>
          <w:rtl/>
        </w:rPr>
        <w:t>מנהל הקרן, אם ניתנה.</w:t>
      </w:r>
    </w:p>
    <w:p w:rsidR="00DE2E9C" w:rsidRDefault="00DE2E9C" w:rsidP="00210FA6">
      <w:pPr>
        <w:pStyle w:val="P00"/>
        <w:spacing w:before="72"/>
        <w:ind w:left="0" w:right="1134"/>
        <w:rPr>
          <w:rStyle w:val="default"/>
          <w:rFonts w:cs="FrankRuehl" w:hint="cs"/>
          <w:rtl/>
        </w:rPr>
      </w:pPr>
      <w:r>
        <w:rPr>
          <w:lang w:val="he-IL"/>
        </w:rPr>
        <w:pict>
          <v:rect id="_x0000_s2207" style="position:absolute;left:0;text-align:left;margin-left:464.5pt;margin-top:8.05pt;width:75.05pt;height:50.4pt;z-index:251473920"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sz w:val="18"/>
                      <w:szCs w:val="18"/>
                      <w:rtl/>
                    </w:rPr>
                  </w:pPr>
                  <w:r>
                    <w:rPr>
                      <w:rFonts w:cs="Miriam" w:hint="cs"/>
                      <w:sz w:val="18"/>
                      <w:szCs w:val="18"/>
                      <w:rtl/>
                    </w:rPr>
                    <w:t>(תיקון מס' 9) תשס"ה-2004</w:t>
                  </w:r>
                </w:p>
                <w:p w:rsidR="008A762C" w:rsidRDefault="008A762C">
                  <w:pPr>
                    <w:spacing w:line="160" w:lineRule="exact"/>
                    <w:jc w:val="left"/>
                    <w:rPr>
                      <w:rFonts w:cs="Miriam" w:hint="cs"/>
                      <w:sz w:val="18"/>
                      <w:szCs w:val="18"/>
                      <w:rtl/>
                    </w:rPr>
                  </w:pPr>
                  <w:r>
                    <w:rPr>
                      <w:rFonts w:cs="Miriam" w:hint="cs"/>
                      <w:sz w:val="18"/>
                      <w:szCs w:val="18"/>
                      <w:rtl/>
                    </w:rPr>
                    <w:t xml:space="preserve">(תיקון מס' 16)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(ז)</w:t>
      </w:r>
      <w:r>
        <w:rPr>
          <w:rStyle w:val="default"/>
          <w:rFonts w:cs="FrankRuehl"/>
          <w:rtl/>
        </w:rPr>
        <w:tab/>
        <w:t>הרשות ר</w:t>
      </w:r>
      <w:r>
        <w:rPr>
          <w:rStyle w:val="default"/>
          <w:rFonts w:cs="FrankRuehl" w:hint="cs"/>
          <w:rtl/>
        </w:rPr>
        <w:t>שאית, לאחר שנתנה למנהל הקרן ולנאמן הזדמנות נאותה להשמיע את טענותיהם, להורות ל</w:t>
      </w:r>
      <w:r>
        <w:rPr>
          <w:rStyle w:val="default"/>
          <w:rFonts w:cs="FrankRuehl"/>
          <w:rtl/>
        </w:rPr>
        <w:t>נא</w:t>
      </w:r>
      <w:r>
        <w:rPr>
          <w:rStyle w:val="default"/>
          <w:rFonts w:cs="FrankRuehl" w:hint="cs"/>
          <w:rtl/>
        </w:rPr>
        <w:t>מן</w:t>
      </w:r>
      <w:r>
        <w:rPr>
          <w:rStyle w:val="default"/>
          <w:rFonts w:cs="FrankRuehl"/>
          <w:rtl/>
        </w:rPr>
        <w:t xml:space="preserve"> ל</w:t>
      </w:r>
      <w:r>
        <w:rPr>
          <w:rStyle w:val="default"/>
          <w:rFonts w:cs="FrankRuehl" w:hint="cs"/>
          <w:rtl/>
        </w:rPr>
        <w:t xml:space="preserve">הגיש לרשות ולבורסה דו"ח על ליקויים כאמור בסעיף קטן (ו), </w:t>
      </w:r>
      <w:r w:rsidR="004A72ED">
        <w:rPr>
          <w:rStyle w:val="default"/>
          <w:rFonts w:cs="FrankRuehl" w:hint="cs"/>
          <w:rtl/>
        </w:rPr>
        <w:t>בתוך תקופה שתקבע.</w:t>
      </w:r>
    </w:p>
    <w:p w:rsidR="004A72ED" w:rsidRDefault="004A72ED" w:rsidP="00210FA6">
      <w:pPr>
        <w:pStyle w:val="P00"/>
        <w:spacing w:before="72"/>
        <w:ind w:left="0" w:right="1134"/>
        <w:rPr>
          <w:rStyle w:val="default"/>
          <w:rFonts w:cs="FrankRuehl" w:hint="cs"/>
          <w:rtl/>
        </w:rPr>
      </w:pPr>
    </w:p>
    <w:p w:rsidR="00DE2E9C" w:rsidRDefault="00DE2E9C" w:rsidP="00B72B6C">
      <w:pPr>
        <w:pStyle w:val="P00"/>
        <w:spacing w:before="72"/>
        <w:ind w:left="0" w:right="1134"/>
        <w:rPr>
          <w:rStyle w:val="default"/>
          <w:rFonts w:cs="FrankRuehl" w:hint="cs"/>
          <w:rtl/>
        </w:rPr>
      </w:pPr>
      <w:r>
        <w:rPr>
          <w:lang w:val="he-IL"/>
        </w:rPr>
        <w:pict>
          <v:rect id="_x0000_s2208" style="position:absolute;left:0;text-align:left;margin-left:464.5pt;margin-top:8.05pt;width:75.05pt;height:16pt;z-index:251474944"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w:t>
                  </w:r>
                  <w:r>
                    <w:rPr>
                      <w:rFonts w:cs="Miriam"/>
                      <w:sz w:val="18"/>
                      <w:szCs w:val="18"/>
                      <w:rtl/>
                    </w:rPr>
                    <w:t>שנ"</w:t>
                  </w:r>
                  <w:r>
                    <w:rPr>
                      <w:rFonts w:cs="Miriam" w:hint="cs"/>
                      <w:sz w:val="18"/>
                      <w:szCs w:val="18"/>
                      <w:rtl/>
                    </w:rPr>
                    <w:t>ט-</w:t>
                  </w:r>
                  <w:r>
                    <w:rPr>
                      <w:rFonts w:cs="Miriam"/>
                      <w:sz w:val="18"/>
                      <w:szCs w:val="18"/>
                      <w:rtl/>
                    </w:rPr>
                    <w:t>1999</w:t>
                  </w:r>
                </w:p>
              </w:txbxContent>
            </v:textbox>
            <w10:anchorlock/>
          </v:rect>
        </w:pict>
      </w:r>
      <w:r>
        <w:rPr>
          <w:rFonts w:cs="FrankRuehl"/>
          <w:sz w:val="26"/>
          <w:rtl/>
        </w:rPr>
        <w:tab/>
      </w:r>
      <w:r>
        <w:rPr>
          <w:rStyle w:val="default"/>
          <w:rFonts w:cs="FrankRuehl"/>
          <w:rtl/>
        </w:rPr>
        <w:t>(ח)</w:t>
      </w:r>
      <w:r>
        <w:rPr>
          <w:rStyle w:val="default"/>
          <w:rFonts w:cs="FrankRuehl"/>
          <w:rtl/>
        </w:rPr>
        <w:tab/>
        <w:t>הנאמן י</w:t>
      </w:r>
      <w:r>
        <w:rPr>
          <w:rStyle w:val="default"/>
          <w:rFonts w:cs="FrankRuehl" w:hint="cs"/>
          <w:rtl/>
        </w:rPr>
        <w:t>מסור ליושב ראש הרשות,</w:t>
      </w:r>
      <w:r>
        <w:rPr>
          <w:rStyle w:val="default"/>
          <w:rFonts w:cs="FrankRuehl"/>
          <w:rtl/>
        </w:rPr>
        <w:t xml:space="preserve"> </w:t>
      </w:r>
      <w:r>
        <w:rPr>
          <w:rStyle w:val="default"/>
          <w:rFonts w:cs="FrankRuehl" w:hint="cs"/>
          <w:rtl/>
        </w:rPr>
        <w:t>א</w:t>
      </w:r>
      <w:r>
        <w:rPr>
          <w:rStyle w:val="default"/>
          <w:rFonts w:cs="FrankRuehl"/>
          <w:rtl/>
        </w:rPr>
        <w:t xml:space="preserve">ו </w:t>
      </w:r>
      <w:r>
        <w:rPr>
          <w:rStyle w:val="default"/>
          <w:rFonts w:cs="FrankRuehl" w:hint="cs"/>
          <w:rtl/>
        </w:rPr>
        <w:t>ל</w:t>
      </w:r>
      <w:r>
        <w:rPr>
          <w:rStyle w:val="default"/>
          <w:rFonts w:cs="FrankRuehl"/>
          <w:rtl/>
        </w:rPr>
        <w:t>ע</w:t>
      </w:r>
      <w:r>
        <w:rPr>
          <w:rStyle w:val="default"/>
          <w:rFonts w:cs="FrankRuehl" w:hint="cs"/>
          <w:rtl/>
        </w:rPr>
        <w:t>ובד שהוא הסמיך</w:t>
      </w:r>
      <w:r>
        <w:rPr>
          <w:rStyle w:val="default"/>
          <w:rFonts w:cs="FrankRuehl"/>
          <w:rtl/>
        </w:rPr>
        <w:t xml:space="preserve"> לכך, לפי</w:t>
      </w:r>
      <w:r>
        <w:rPr>
          <w:rStyle w:val="default"/>
          <w:rFonts w:cs="FrankRuehl" w:hint="cs"/>
          <w:rtl/>
        </w:rPr>
        <w:t xml:space="preserve"> דרישתו של מי מהם, פרטים על ענין הנוגע לקרן או לניהולה תוך זמן שיקבעו; הנאמן</w:t>
      </w:r>
      <w:r>
        <w:rPr>
          <w:rStyle w:val="default"/>
          <w:rFonts w:cs="FrankRuehl"/>
          <w:rtl/>
        </w:rPr>
        <w:t xml:space="preserve"> </w:t>
      </w:r>
      <w:r>
        <w:rPr>
          <w:rStyle w:val="default"/>
          <w:rFonts w:cs="FrankRuehl" w:hint="cs"/>
          <w:rtl/>
        </w:rPr>
        <w:t>י</w:t>
      </w:r>
      <w:r>
        <w:rPr>
          <w:rStyle w:val="default"/>
          <w:rFonts w:cs="FrankRuehl"/>
          <w:rtl/>
        </w:rPr>
        <w:t>ע</w:t>
      </w:r>
      <w:r>
        <w:rPr>
          <w:rStyle w:val="default"/>
          <w:rFonts w:cs="FrankRuehl" w:hint="cs"/>
          <w:rtl/>
        </w:rPr>
        <w:t>ב</w:t>
      </w:r>
      <w:r>
        <w:rPr>
          <w:rStyle w:val="default"/>
          <w:rFonts w:cs="FrankRuehl"/>
          <w:rtl/>
        </w:rPr>
        <w:t>י</w:t>
      </w:r>
      <w:r>
        <w:rPr>
          <w:rStyle w:val="default"/>
          <w:rFonts w:cs="FrankRuehl" w:hint="cs"/>
          <w:rtl/>
        </w:rPr>
        <w:t>ר</w:t>
      </w:r>
      <w:r>
        <w:rPr>
          <w:rStyle w:val="default"/>
          <w:rFonts w:cs="FrankRuehl"/>
          <w:rtl/>
        </w:rPr>
        <w:t xml:space="preserve"> </w:t>
      </w:r>
      <w:r>
        <w:rPr>
          <w:rStyle w:val="default"/>
          <w:rFonts w:cs="FrankRuehl" w:hint="cs"/>
          <w:rtl/>
        </w:rPr>
        <w:t>ל</w:t>
      </w:r>
      <w:r>
        <w:rPr>
          <w:rStyle w:val="default"/>
          <w:rFonts w:cs="FrankRuehl"/>
          <w:rtl/>
        </w:rPr>
        <w:t>מנ</w:t>
      </w:r>
      <w:r>
        <w:rPr>
          <w:rStyle w:val="default"/>
          <w:rFonts w:cs="FrankRuehl" w:hint="cs"/>
          <w:rtl/>
        </w:rPr>
        <w:t>ה</w:t>
      </w:r>
      <w:r>
        <w:rPr>
          <w:rStyle w:val="default"/>
          <w:rFonts w:cs="FrankRuehl"/>
          <w:rtl/>
        </w:rPr>
        <w:t>ל</w:t>
      </w:r>
      <w:r>
        <w:rPr>
          <w:rStyle w:val="default"/>
          <w:rFonts w:cs="FrankRuehl" w:hint="cs"/>
          <w:rtl/>
        </w:rPr>
        <w:t xml:space="preserve"> הקרן</w:t>
      </w:r>
      <w:r>
        <w:rPr>
          <w:rStyle w:val="default"/>
          <w:rFonts w:cs="FrankRuehl"/>
          <w:rtl/>
        </w:rPr>
        <w:t xml:space="preserve"> העתק מה</w:t>
      </w:r>
      <w:r>
        <w:rPr>
          <w:rStyle w:val="default"/>
          <w:rFonts w:cs="FrankRuehl" w:hint="cs"/>
          <w:rtl/>
        </w:rPr>
        <w:t>דרישה ומתשובתו לדרישה.</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262" w:name="Rov445"/>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46"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161 (</w:t>
      </w:r>
      <w:hyperlink r:id="rId547"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E2413D" w:rsidRPr="00EE2ACF" w:rsidRDefault="00E2413D" w:rsidP="00E2413D">
      <w:pPr>
        <w:pStyle w:val="P00"/>
        <w:ind w:left="0"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הנאמן י</w:t>
      </w:r>
      <w:r w:rsidRPr="00EE2ACF">
        <w:rPr>
          <w:rStyle w:val="default"/>
          <w:rFonts w:cs="FrankRuehl" w:hint="cs"/>
          <w:vanish/>
          <w:sz w:val="22"/>
          <w:szCs w:val="22"/>
          <w:shd w:val="clear" w:color="auto" w:fill="FFFF99"/>
          <w:rtl/>
        </w:rPr>
        <w:t xml:space="preserve">פקח </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ם</w:t>
      </w:r>
      <w:r w:rsidRPr="00EE2ACF">
        <w:rPr>
          <w:rStyle w:val="default"/>
          <w:rFonts w:cs="FrankRuehl" w:hint="cs"/>
          <w:vanish/>
          <w:sz w:val="22"/>
          <w:szCs w:val="22"/>
          <w:shd w:val="clear" w:color="auto" w:fill="FFFF99"/>
          <w:rtl/>
        </w:rPr>
        <w:t xml:space="preserve"> </w:t>
      </w:r>
      <w:r w:rsidRPr="00EE2ACF">
        <w:rPr>
          <w:rStyle w:val="default"/>
          <w:rFonts w:cs="FrankRuehl" w:hint="cs"/>
          <w:strike/>
          <w:vanish/>
          <w:sz w:val="22"/>
          <w:szCs w:val="22"/>
          <w:shd w:val="clear" w:color="auto" w:fill="FFFF99"/>
          <w:rtl/>
        </w:rPr>
        <w:t>הוראות חוק זה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ה</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ר</w:t>
      </w:r>
      <w:r w:rsidRPr="00EE2ACF">
        <w:rPr>
          <w:rStyle w:val="default"/>
          <w:rFonts w:cs="FrankRuehl"/>
          <w:vanish/>
          <w:sz w:val="22"/>
          <w:szCs w:val="22"/>
          <w:u w:val="single"/>
          <w:shd w:val="clear" w:color="auto" w:fill="FFFF99"/>
          <w:rtl/>
        </w:rPr>
        <w:t>א</w:t>
      </w:r>
      <w:r w:rsidRPr="00EE2ACF">
        <w:rPr>
          <w:rStyle w:val="default"/>
          <w:rFonts w:cs="FrankRuehl" w:hint="cs"/>
          <w:vanish/>
          <w:sz w:val="22"/>
          <w:szCs w:val="22"/>
          <w:u w:val="single"/>
          <w:shd w:val="clear" w:color="auto" w:fill="FFFF99"/>
          <w:rtl/>
        </w:rPr>
        <w:t>ות לפי חוק זה</w:t>
      </w:r>
      <w:r w:rsidRPr="00EE2ACF">
        <w:rPr>
          <w:rStyle w:val="default"/>
          <w:rFonts w:cs="FrankRuehl" w:hint="cs"/>
          <w:vanish/>
          <w:sz w:val="22"/>
          <w:szCs w:val="22"/>
          <w:shd w:val="clear" w:color="auto" w:fill="FFFF99"/>
          <w:rtl/>
        </w:rPr>
        <w:t>, על הוראות הסכם הקרן ועל ההתחייבויות על פי התשקיף בידי מנהל הקרן; מבלי לגרוע מ</w:t>
      </w:r>
      <w:r w:rsidRPr="00EE2ACF">
        <w:rPr>
          <w:rStyle w:val="default"/>
          <w:rFonts w:cs="FrankRuehl"/>
          <w:vanish/>
          <w:sz w:val="22"/>
          <w:szCs w:val="22"/>
          <w:shd w:val="clear" w:color="auto" w:fill="FFFF99"/>
          <w:rtl/>
        </w:rPr>
        <w:t>כ</w:t>
      </w:r>
      <w:r w:rsidRPr="00EE2ACF">
        <w:rPr>
          <w:rStyle w:val="default"/>
          <w:rFonts w:cs="FrankRuehl" w:hint="cs"/>
          <w:vanish/>
          <w:sz w:val="22"/>
          <w:szCs w:val="22"/>
          <w:shd w:val="clear" w:color="auto" w:fill="FFFF99"/>
          <w:rtl/>
        </w:rPr>
        <w:t>ללי</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ת הוראה זו ומן האמור בסעיף 75, יעשה הנאמן </w:t>
      </w:r>
      <w:r w:rsidRPr="00EE2ACF">
        <w:rPr>
          <w:rStyle w:val="default"/>
          <w:rFonts w:cs="FrankRuehl"/>
          <w:vanish/>
          <w:sz w:val="22"/>
          <w:szCs w:val="22"/>
          <w:shd w:val="clear" w:color="auto" w:fill="FFFF99"/>
          <w:rtl/>
        </w:rPr>
        <w:t>את ה</w:t>
      </w:r>
      <w:r w:rsidRPr="00EE2ACF">
        <w:rPr>
          <w:rStyle w:val="default"/>
          <w:rFonts w:cs="FrankRuehl" w:hint="cs"/>
          <w:vanish/>
          <w:sz w:val="22"/>
          <w:szCs w:val="22"/>
          <w:shd w:val="clear" w:color="auto" w:fill="FFFF99"/>
          <w:rtl/>
        </w:rPr>
        <w:t>דרוש כדי לוודא כי מתקיימים אצל מנהל ה</w:t>
      </w:r>
      <w:r w:rsidRPr="00EE2ACF">
        <w:rPr>
          <w:rStyle w:val="default"/>
          <w:rFonts w:cs="FrankRuehl"/>
          <w:vanish/>
          <w:sz w:val="22"/>
          <w:szCs w:val="22"/>
          <w:shd w:val="clear" w:color="auto" w:fill="FFFF99"/>
          <w:rtl/>
        </w:rPr>
        <w:t>קרן כל א</w:t>
      </w:r>
      <w:r w:rsidRPr="00EE2ACF">
        <w:rPr>
          <w:rStyle w:val="default"/>
          <w:rFonts w:cs="FrankRuehl" w:hint="cs"/>
          <w:vanish/>
          <w:sz w:val="22"/>
          <w:szCs w:val="22"/>
          <w:shd w:val="clear" w:color="auto" w:fill="FFFF99"/>
          <w:rtl/>
        </w:rPr>
        <w:t>לה:</w:t>
      </w:r>
    </w:p>
    <w:p w:rsidR="00E2413D" w:rsidRPr="00EE2ACF" w:rsidRDefault="00E2413D" w:rsidP="00E2413D">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תהליך ת</w:t>
      </w:r>
      <w:r w:rsidRPr="00EE2ACF">
        <w:rPr>
          <w:rStyle w:val="default"/>
          <w:rFonts w:cs="FrankRuehl" w:hint="cs"/>
          <w:vanish/>
          <w:sz w:val="22"/>
          <w:szCs w:val="22"/>
          <w:shd w:val="clear" w:color="auto" w:fill="FFFF99"/>
          <w:rtl/>
        </w:rPr>
        <w:t>קין של קבלת החלטות, שתואם לנוהל שאושר ביד</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ד</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ט</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ריון;</w:t>
      </w:r>
    </w:p>
    <w:p w:rsidR="00E2413D" w:rsidRPr="00EE2ACF" w:rsidRDefault="00E2413D" w:rsidP="00E2413D">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מערכת ב</w:t>
      </w:r>
      <w:r w:rsidRPr="00EE2ACF">
        <w:rPr>
          <w:rStyle w:val="default"/>
          <w:rFonts w:cs="FrankRuehl" w:hint="cs"/>
          <w:vanish/>
          <w:sz w:val="22"/>
          <w:szCs w:val="22"/>
          <w:shd w:val="clear" w:color="auto" w:fill="FFFF99"/>
          <w:rtl/>
        </w:rPr>
        <w:t>קרה פנימית המבטיחה ניהול תקין של ספרי הקרן כהגדרתם בסעיף 129(א);</w:t>
      </w:r>
    </w:p>
    <w:p w:rsidR="00E2413D" w:rsidRPr="00EE2ACF" w:rsidRDefault="00E2413D" w:rsidP="00E2413D">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(3)</w:t>
      </w:r>
      <w:r w:rsidRPr="00EE2ACF">
        <w:rPr>
          <w:rStyle w:val="default"/>
          <w:rFonts w:cs="FrankRuehl"/>
          <w:vanish/>
          <w:sz w:val="22"/>
          <w:szCs w:val="22"/>
          <w:shd w:val="clear" w:color="auto" w:fill="FFFF99"/>
          <w:rtl/>
        </w:rPr>
        <w:tab/>
        <w:t>מערכת א</w:t>
      </w:r>
      <w:r w:rsidRPr="00EE2ACF">
        <w:rPr>
          <w:rStyle w:val="default"/>
          <w:rFonts w:cs="FrankRuehl" w:hint="cs"/>
          <w:vanish/>
          <w:sz w:val="22"/>
          <w:szCs w:val="22"/>
          <w:shd w:val="clear" w:color="auto" w:fill="FFFF99"/>
          <w:rtl/>
        </w:rPr>
        <w:t>מצ</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 xml:space="preserve">ים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הבטחת ניהול הקרן לפי הוראות חוק זה, הוראות הסכם הקרן וההתחייבויות על פי התשקיף;</w:t>
      </w:r>
    </w:p>
    <w:p w:rsidR="00E2413D" w:rsidRPr="00EE2ACF" w:rsidRDefault="00E2413D" w:rsidP="00E2413D">
      <w:pPr>
        <w:pStyle w:val="P22"/>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u w:val="single"/>
          <w:shd w:val="clear" w:color="auto" w:fill="FFFF99"/>
          <w:rtl/>
        </w:rPr>
        <w:t>(4)</w:t>
      </w:r>
      <w:r w:rsidRPr="00EE2ACF">
        <w:rPr>
          <w:rStyle w:val="default"/>
          <w:rFonts w:cs="FrankRuehl"/>
          <w:vanish/>
          <w:sz w:val="22"/>
          <w:szCs w:val="22"/>
          <w:u w:val="single"/>
          <w:shd w:val="clear" w:color="auto" w:fill="FFFF99"/>
          <w:rtl/>
        </w:rPr>
        <w:tab/>
        <w:t>ניהול ה</w:t>
      </w:r>
      <w:r w:rsidRPr="00EE2ACF">
        <w:rPr>
          <w:rStyle w:val="default"/>
          <w:rFonts w:cs="FrankRuehl" w:hint="cs"/>
          <w:vanish/>
          <w:sz w:val="22"/>
          <w:szCs w:val="22"/>
          <w:u w:val="single"/>
          <w:shd w:val="clear" w:color="auto" w:fill="FFFF99"/>
          <w:rtl/>
        </w:rPr>
        <w:t>שקעות הקרן נעשה על פי הנהלים שקבע</w:t>
      </w:r>
      <w:r w:rsidRPr="00EE2ACF">
        <w:rPr>
          <w:rStyle w:val="default"/>
          <w:rFonts w:cs="FrankRuehl"/>
          <w:vanish/>
          <w:sz w:val="22"/>
          <w:szCs w:val="22"/>
          <w:u w:val="single"/>
          <w:shd w:val="clear" w:color="auto" w:fill="FFFF99"/>
          <w:rtl/>
        </w:rPr>
        <w:t xml:space="preserve"> דירקטור</w:t>
      </w:r>
      <w:r w:rsidRPr="00EE2ACF">
        <w:rPr>
          <w:rStyle w:val="default"/>
          <w:rFonts w:cs="FrankRuehl" w:hint="cs"/>
          <w:vanish/>
          <w:sz w:val="22"/>
          <w:szCs w:val="22"/>
          <w:u w:val="single"/>
          <w:shd w:val="clear" w:color="auto" w:fill="FFFF99"/>
          <w:rtl/>
        </w:rPr>
        <w:t>יון מנהל הקרן לפי סעיף 18(8).</w:t>
      </w:r>
    </w:p>
    <w:p w:rsidR="00FD25A8" w:rsidRPr="00EE2ACF" w:rsidRDefault="00FD25A8" w:rsidP="00FD25A8">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vanish/>
          <w:sz w:val="22"/>
          <w:szCs w:val="22"/>
          <w:shd w:val="clear" w:color="auto" w:fill="FFFF99"/>
          <w:rtl/>
        </w:rPr>
        <w:tab/>
        <w:t>הנאמן ר</w:t>
      </w:r>
      <w:r w:rsidRPr="00EE2ACF">
        <w:rPr>
          <w:rStyle w:val="default"/>
          <w:rFonts w:cs="FrankRuehl" w:hint="cs"/>
          <w:vanish/>
          <w:sz w:val="22"/>
          <w:szCs w:val="22"/>
          <w:shd w:val="clear" w:color="auto" w:fill="FFFF99"/>
          <w:rtl/>
        </w:rPr>
        <w:t>שאי לקבוע מהן עסקאות מהותיות לקרן או סוגי עסקאות</w:t>
      </w:r>
      <w:r w:rsidRPr="00EE2ACF">
        <w:rPr>
          <w:rStyle w:val="default"/>
          <w:rFonts w:cs="FrankRuehl"/>
          <w:vanish/>
          <w:sz w:val="22"/>
          <w:szCs w:val="22"/>
          <w:shd w:val="clear" w:color="auto" w:fill="FFFF99"/>
          <w:rtl/>
        </w:rPr>
        <w:t xml:space="preserve"> ש</w:t>
      </w:r>
      <w:r w:rsidRPr="00EE2ACF">
        <w:rPr>
          <w:rStyle w:val="default"/>
          <w:rFonts w:cs="FrankRuehl" w:hint="cs"/>
          <w:vanish/>
          <w:sz w:val="22"/>
          <w:szCs w:val="22"/>
          <w:shd w:val="clear" w:color="auto" w:fill="FFFF99"/>
          <w:rtl/>
        </w:rPr>
        <w:t>עלול להיות בהן ניגוד ענינים, כמשמעות כל אלה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סע</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ף</w:t>
      </w:r>
      <w:r w:rsidRPr="00EE2ACF">
        <w:rPr>
          <w:rStyle w:val="default"/>
          <w:rFonts w:cs="FrankRuehl" w:hint="cs"/>
          <w:vanish/>
          <w:sz w:val="22"/>
          <w:szCs w:val="22"/>
          <w:shd w:val="clear" w:color="auto" w:fill="FFFF99"/>
          <w:rtl/>
        </w:rPr>
        <w:t xml:space="preserve"> 18(6).</w:t>
      </w:r>
    </w:p>
    <w:p w:rsidR="00FD25A8" w:rsidRPr="00EE2ACF" w:rsidRDefault="00FD25A8" w:rsidP="00FD25A8">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(ג)</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ן יעביר לנאמן, לפי דרישת הנאמן, כל מסמך ומי</w:t>
      </w:r>
      <w:r w:rsidRPr="00EE2ACF">
        <w:rPr>
          <w:rStyle w:val="default"/>
          <w:rFonts w:cs="FrankRuehl"/>
          <w:vanish/>
          <w:sz w:val="22"/>
          <w:szCs w:val="22"/>
          <w:shd w:val="clear" w:color="auto" w:fill="FFFF99"/>
          <w:rtl/>
        </w:rPr>
        <w:t>דע הדרוש</w:t>
      </w:r>
      <w:r w:rsidRPr="00EE2ACF">
        <w:rPr>
          <w:rStyle w:val="default"/>
          <w:rFonts w:cs="FrankRuehl" w:hint="cs"/>
          <w:vanish/>
          <w:sz w:val="22"/>
          <w:szCs w:val="22"/>
          <w:shd w:val="clear" w:color="auto" w:fill="FFFF99"/>
          <w:rtl/>
        </w:rPr>
        <w:t>ים לו לצורך מילוי תפקידו.</w:t>
      </w:r>
    </w:p>
    <w:p w:rsidR="00FD25A8" w:rsidRPr="00EE2ACF" w:rsidRDefault="00FD25A8" w:rsidP="00FD25A8">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(ד)</w:t>
      </w:r>
      <w:r w:rsidRPr="00EE2ACF">
        <w:rPr>
          <w:rStyle w:val="default"/>
          <w:rFonts w:cs="FrankRuehl"/>
          <w:vanish/>
          <w:sz w:val="22"/>
          <w:szCs w:val="22"/>
          <w:shd w:val="clear" w:color="auto" w:fill="FFFF99"/>
          <w:rtl/>
        </w:rPr>
        <w:tab/>
        <w:t>מצא הנא</w:t>
      </w:r>
      <w:r w:rsidRPr="00EE2ACF">
        <w:rPr>
          <w:rStyle w:val="default"/>
          <w:rFonts w:cs="FrankRuehl" w:hint="cs"/>
          <w:vanish/>
          <w:sz w:val="22"/>
          <w:szCs w:val="22"/>
          <w:shd w:val="clear" w:color="auto" w:fill="FFFF99"/>
          <w:rtl/>
        </w:rPr>
        <w:t>מן כי היו ליקויים בניהול הקרן, יורה למנהל הקרן בכתב לתקנם ויקבע מועד לתיקונם; העתק מהוראתו יעבי</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 xml:space="preserve"> הנ</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מן</w:t>
      </w:r>
      <w:r w:rsidRPr="00EE2ACF">
        <w:rPr>
          <w:rStyle w:val="default"/>
          <w:rFonts w:cs="FrankRuehl"/>
          <w:vanish/>
          <w:sz w:val="22"/>
          <w:szCs w:val="22"/>
          <w:shd w:val="clear" w:color="auto" w:fill="FFFF99"/>
          <w:rtl/>
        </w:rPr>
        <w:t xml:space="preserve"> לדירקטו</w:t>
      </w:r>
      <w:r w:rsidRPr="00EE2ACF">
        <w:rPr>
          <w:rStyle w:val="default"/>
          <w:rFonts w:cs="FrankRuehl" w:hint="cs"/>
          <w:vanish/>
          <w:sz w:val="22"/>
          <w:szCs w:val="22"/>
          <w:shd w:val="clear" w:color="auto" w:fill="FFFF99"/>
          <w:rtl/>
        </w:rPr>
        <w:t>ריון מנהל הקרן.</w:t>
      </w:r>
    </w:p>
    <w:p w:rsidR="00FD25A8" w:rsidRPr="00EE2ACF" w:rsidRDefault="00FD25A8" w:rsidP="00FD25A8">
      <w:pPr>
        <w:pStyle w:val="P02"/>
        <w:spacing w:before="0"/>
        <w:ind w:left="1021"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(ה)</w:t>
      </w:r>
      <w:r w:rsidRPr="00EE2ACF">
        <w:rPr>
          <w:rStyle w:val="default"/>
          <w:rFonts w:cs="FrankRuehl"/>
          <w:vanish/>
          <w:sz w:val="22"/>
          <w:szCs w:val="22"/>
          <w:shd w:val="clear" w:color="auto" w:fill="FFFF99"/>
          <w:rtl/>
        </w:rPr>
        <w:tab/>
        <w:t>(1)</w:t>
      </w:r>
      <w:r w:rsidRPr="00EE2ACF">
        <w:rPr>
          <w:rStyle w:val="default"/>
          <w:rFonts w:cs="FrankRuehl"/>
          <w:vanish/>
          <w:sz w:val="22"/>
          <w:szCs w:val="22"/>
          <w:shd w:val="clear" w:color="auto" w:fill="FFFF99"/>
          <w:rtl/>
        </w:rPr>
        <w:tab/>
        <w:t xml:space="preserve">הנאמן </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גיש</w:t>
      </w:r>
      <w:r w:rsidRPr="00EE2ACF">
        <w:rPr>
          <w:rStyle w:val="default"/>
          <w:rFonts w:cs="FrankRuehl" w:hint="cs"/>
          <w:vanish/>
          <w:sz w:val="22"/>
          <w:szCs w:val="22"/>
          <w:shd w:val="clear" w:color="auto" w:fill="FFFF99"/>
          <w:rtl/>
        </w:rPr>
        <w:t xml:space="preserve"> לרשות ולרשם, אחת לשלושה חודשים, דו"ח שבו יודיע אם לדעתו די במער</w:t>
      </w:r>
      <w:r w:rsidRPr="00EE2ACF">
        <w:rPr>
          <w:rStyle w:val="default"/>
          <w:rFonts w:cs="FrankRuehl"/>
          <w:vanish/>
          <w:sz w:val="22"/>
          <w:szCs w:val="22"/>
          <w:shd w:val="clear" w:color="auto" w:fill="FFFF99"/>
          <w:rtl/>
        </w:rPr>
        <w:t>כת האמצע</w:t>
      </w:r>
      <w:r w:rsidRPr="00EE2ACF">
        <w:rPr>
          <w:rStyle w:val="default"/>
          <w:rFonts w:cs="FrankRuehl" w:hint="cs"/>
          <w:vanish/>
          <w:sz w:val="22"/>
          <w:szCs w:val="22"/>
          <w:shd w:val="clear" w:color="auto" w:fill="FFFF99"/>
          <w:rtl/>
        </w:rPr>
        <w:t>ים לפי סעיף קטן (א)(3) כדי לה</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ט</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ח</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הא</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ר בו, או שיפרט בדו"ח את ההוראות שנתן למנהל הקרן להבטחת האמור; דו"ח המתייחס לקרן סגורה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יוגש גם לבורסה;</w:t>
      </w:r>
    </w:p>
    <w:p w:rsidR="00FD25A8" w:rsidRPr="00EE2ACF" w:rsidRDefault="00FD25A8" w:rsidP="00FD25A8">
      <w:pPr>
        <w:pStyle w:val="P22"/>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בטרם יג</w:t>
      </w:r>
      <w:r w:rsidRPr="00EE2ACF">
        <w:rPr>
          <w:rStyle w:val="default"/>
          <w:rFonts w:cs="FrankRuehl" w:hint="cs"/>
          <w:vanish/>
          <w:sz w:val="22"/>
          <w:szCs w:val="22"/>
          <w:shd w:val="clear" w:color="auto" w:fill="FFFF99"/>
          <w:rtl/>
        </w:rPr>
        <w:t>יש הנאמן דו"ח כאמור בפסקה (1),</w:t>
      </w:r>
      <w:r w:rsidRPr="00EE2ACF">
        <w:rPr>
          <w:rStyle w:val="default"/>
          <w:rFonts w:cs="FrankRuehl"/>
          <w:vanish/>
          <w:sz w:val="22"/>
          <w:szCs w:val="22"/>
          <w:shd w:val="clear" w:color="auto" w:fill="FFFF99"/>
          <w:rtl/>
        </w:rPr>
        <w:t xml:space="preserve"> יעבירו </w:t>
      </w:r>
      <w:r w:rsidRPr="00EE2ACF">
        <w:rPr>
          <w:rStyle w:val="default"/>
          <w:rFonts w:cs="FrankRuehl" w:hint="cs"/>
          <w:vanish/>
          <w:sz w:val="22"/>
          <w:szCs w:val="22"/>
          <w:shd w:val="clear" w:color="auto" w:fill="FFFF99"/>
          <w:rtl/>
        </w:rPr>
        <w:t>למנהל הקרן ויקבע לו מועד סביר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תג</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ו; הנאמן יגיש את הדו"ח, לא יאוחר מהמועד שקבע, בצירוף תגובת מנהל הקרן, אם ניתנה.</w:t>
      </w:r>
    </w:p>
    <w:p w:rsidR="00FD25A8" w:rsidRPr="00EE2ACF" w:rsidRDefault="00FD25A8" w:rsidP="00FD25A8">
      <w:pPr>
        <w:pStyle w:val="P02"/>
        <w:spacing w:before="0"/>
        <w:ind w:left="1021"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(ו)</w:t>
      </w:r>
      <w:r w:rsidRPr="00EE2ACF">
        <w:rPr>
          <w:rStyle w:val="default"/>
          <w:rFonts w:cs="FrankRuehl"/>
          <w:vanish/>
          <w:sz w:val="22"/>
          <w:szCs w:val="22"/>
          <w:shd w:val="clear" w:color="auto" w:fill="FFFF99"/>
          <w:rtl/>
        </w:rPr>
        <w:tab/>
        <w:t>(1)</w:t>
      </w:r>
      <w:r w:rsidRPr="00EE2ACF">
        <w:rPr>
          <w:rStyle w:val="default"/>
          <w:rFonts w:cs="FrankRuehl"/>
          <w:vanish/>
          <w:sz w:val="22"/>
          <w:szCs w:val="22"/>
          <w:shd w:val="clear" w:color="auto" w:fill="FFFF99"/>
          <w:rtl/>
        </w:rPr>
        <w:tab/>
        <w:t>הנא</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ן יו</w:t>
      </w:r>
      <w:r w:rsidRPr="00EE2ACF">
        <w:rPr>
          <w:rStyle w:val="default"/>
          <w:rFonts w:cs="FrankRuehl" w:hint="cs"/>
          <w:vanish/>
          <w:sz w:val="22"/>
          <w:szCs w:val="22"/>
          <w:shd w:val="clear" w:color="auto" w:fill="FFFF99"/>
          <w:rtl/>
        </w:rPr>
        <w:t xml:space="preserve">דיע לרשות על כל אלה </w:t>
      </w:r>
      <w:r w:rsidRPr="00EE2ACF">
        <w:rPr>
          <w:rStyle w:val="default"/>
          <w:rFonts w:cs="FrankRuehl"/>
          <w:vanish/>
          <w:sz w:val="22"/>
          <w:szCs w:val="22"/>
          <w:shd w:val="clear" w:color="auto" w:fill="FFFF99"/>
          <w:rtl/>
        </w:rPr>
        <w:t>–</w:t>
      </w:r>
    </w:p>
    <w:p w:rsidR="00FD25A8" w:rsidRPr="00EE2ACF" w:rsidRDefault="00FD25A8" w:rsidP="00FD25A8">
      <w:pPr>
        <w:pStyle w:val="P33"/>
        <w:spacing w:before="0"/>
        <w:ind w:left="1474"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ליקויים</w:t>
      </w:r>
      <w:r w:rsidRPr="00EE2ACF">
        <w:rPr>
          <w:rStyle w:val="default"/>
          <w:rFonts w:cs="FrankRuehl" w:hint="cs"/>
          <w:vanish/>
          <w:sz w:val="22"/>
          <w:szCs w:val="22"/>
          <w:shd w:val="clear" w:color="auto" w:fill="FFFF99"/>
          <w:rtl/>
        </w:rPr>
        <w:t xml:space="preserve"> מהותיים</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ני</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ל הקרן, מיד לאחר שמצא אותם או שנודע לו עליהם;</w:t>
      </w:r>
    </w:p>
    <w:p w:rsidR="00FD25A8" w:rsidRPr="00EE2ACF" w:rsidRDefault="00FD25A8" w:rsidP="00FD25A8">
      <w:pPr>
        <w:pStyle w:val="P33"/>
        <w:spacing w:before="0"/>
        <w:ind w:left="1474"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ab/>
        <w:t>ליקויים</w:t>
      </w:r>
      <w:r w:rsidRPr="00EE2ACF">
        <w:rPr>
          <w:rStyle w:val="default"/>
          <w:rFonts w:cs="FrankRuehl" w:hint="cs"/>
          <w:vanish/>
          <w:sz w:val="22"/>
          <w:szCs w:val="22"/>
          <w:shd w:val="clear" w:color="auto" w:fill="FFFF99"/>
          <w:rtl/>
        </w:rPr>
        <w:t xml:space="preserve"> שהורה</w:t>
      </w:r>
      <w:r w:rsidRPr="00EE2ACF">
        <w:rPr>
          <w:rStyle w:val="default"/>
          <w:rFonts w:cs="FrankRuehl"/>
          <w:vanish/>
          <w:sz w:val="22"/>
          <w:szCs w:val="22"/>
          <w:shd w:val="clear" w:color="auto" w:fill="FFFF99"/>
          <w:rtl/>
        </w:rPr>
        <w:t xml:space="preserve"> למנהל ה</w:t>
      </w:r>
      <w:r w:rsidRPr="00EE2ACF">
        <w:rPr>
          <w:rStyle w:val="default"/>
          <w:rFonts w:cs="FrankRuehl" w:hint="cs"/>
          <w:vanish/>
          <w:sz w:val="22"/>
          <w:szCs w:val="22"/>
          <w:shd w:val="clear" w:color="auto" w:fill="FFFF99"/>
          <w:rtl/>
        </w:rPr>
        <w:t>קרן לתקן תוך מועד שקבע לכך, ולא תוקנו תוך אותו מועד -</w:t>
      </w:r>
      <w:r w:rsidRPr="00EE2ACF">
        <w:rPr>
          <w:rStyle w:val="default"/>
          <w:rFonts w:cs="FrankRuehl"/>
          <w:vanish/>
          <w:sz w:val="22"/>
          <w:szCs w:val="22"/>
          <w:shd w:val="clear" w:color="auto" w:fill="FFFF99"/>
          <w:rtl/>
        </w:rPr>
        <w:t xml:space="preserve"> מיד לא</w:t>
      </w:r>
      <w:r w:rsidRPr="00EE2ACF">
        <w:rPr>
          <w:rStyle w:val="default"/>
          <w:rFonts w:cs="FrankRuehl" w:hint="cs"/>
          <w:vanish/>
          <w:sz w:val="22"/>
          <w:szCs w:val="22"/>
          <w:shd w:val="clear" w:color="auto" w:fill="FFFF99"/>
          <w:rtl/>
        </w:rPr>
        <w:t>חר המועד שקבע;</w:t>
      </w:r>
    </w:p>
    <w:p w:rsidR="00FD25A8" w:rsidRPr="00EE2ACF" w:rsidRDefault="00FD25A8" w:rsidP="00FD25A8">
      <w:pPr>
        <w:pStyle w:val="P33"/>
        <w:spacing w:before="0"/>
        <w:ind w:left="1474"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(ג)</w:t>
      </w:r>
      <w:r w:rsidRPr="00EE2ACF">
        <w:rPr>
          <w:rStyle w:val="default"/>
          <w:rFonts w:cs="FrankRuehl"/>
          <w:vanish/>
          <w:sz w:val="22"/>
          <w:szCs w:val="22"/>
          <w:shd w:val="clear" w:color="auto" w:fill="FFFF99"/>
          <w:rtl/>
        </w:rPr>
        <w:tab/>
        <w:t>ליקויים</w:t>
      </w:r>
      <w:r w:rsidRPr="00EE2ACF">
        <w:rPr>
          <w:rStyle w:val="default"/>
          <w:rFonts w:cs="FrankRuehl" w:hint="cs"/>
          <w:vanish/>
          <w:sz w:val="22"/>
          <w:szCs w:val="22"/>
          <w:shd w:val="clear" w:color="auto" w:fill="FFFF99"/>
          <w:rtl/>
        </w:rPr>
        <w:t xml:space="preserve"> חוזרים ונשנים בניהול הקרן -</w:t>
      </w:r>
      <w:r w:rsidRPr="00EE2ACF">
        <w:rPr>
          <w:rStyle w:val="default"/>
          <w:rFonts w:cs="FrankRuehl"/>
          <w:vanish/>
          <w:sz w:val="22"/>
          <w:szCs w:val="22"/>
          <w:shd w:val="clear" w:color="auto" w:fill="FFFF99"/>
          <w:rtl/>
        </w:rPr>
        <w:t xml:space="preserve"> תוך זמ</w:t>
      </w:r>
      <w:r w:rsidRPr="00EE2ACF">
        <w:rPr>
          <w:rStyle w:val="default"/>
          <w:rFonts w:cs="FrankRuehl" w:hint="cs"/>
          <w:vanish/>
          <w:sz w:val="22"/>
          <w:szCs w:val="22"/>
          <w:shd w:val="clear" w:color="auto" w:fill="FFFF99"/>
          <w:rtl/>
        </w:rPr>
        <w:t>ן סביר לאחר שאירעו;</w:t>
      </w:r>
    </w:p>
    <w:p w:rsidR="00FD25A8" w:rsidRPr="00EE2ACF" w:rsidRDefault="00FD25A8" w:rsidP="00FD25A8">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בטרם יו</w:t>
      </w:r>
      <w:r w:rsidRPr="00EE2ACF">
        <w:rPr>
          <w:rStyle w:val="default"/>
          <w:rFonts w:cs="FrankRuehl" w:hint="cs"/>
          <w:vanish/>
          <w:sz w:val="22"/>
          <w:szCs w:val="22"/>
          <w:shd w:val="clear" w:color="auto" w:fill="FFFF99"/>
          <w:rtl/>
        </w:rPr>
        <w:t>דיע הנאמן כאמור בפסקה (1), יתן את הודעתו למנהל הקרן ויקבע לו מועד סביר לקבלת תגובתו; הנאמן יודיע</w:t>
      </w:r>
      <w:r w:rsidRPr="00EE2ACF">
        <w:rPr>
          <w:rStyle w:val="default"/>
          <w:rFonts w:cs="FrankRuehl"/>
          <w:vanish/>
          <w:sz w:val="22"/>
          <w:szCs w:val="22"/>
          <w:shd w:val="clear" w:color="auto" w:fill="FFFF99"/>
          <w:rtl/>
        </w:rPr>
        <w:t xml:space="preserve"> לרשות כ</w:t>
      </w:r>
      <w:r w:rsidRPr="00EE2ACF">
        <w:rPr>
          <w:rStyle w:val="default"/>
          <w:rFonts w:cs="FrankRuehl" w:hint="cs"/>
          <w:vanish/>
          <w:sz w:val="22"/>
          <w:szCs w:val="22"/>
          <w:shd w:val="clear" w:color="auto" w:fill="FFFF99"/>
          <w:rtl/>
        </w:rPr>
        <w:t>אמור, לא יאוחר מהמועד שקבע, בצירוף תגו</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מנהל הקרן, אם ניתנה.</w:t>
      </w:r>
    </w:p>
    <w:p w:rsidR="00FD25A8" w:rsidRPr="00EE2ACF" w:rsidRDefault="00FD25A8" w:rsidP="00FD25A8">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(ז)</w:t>
      </w:r>
      <w:r w:rsidRPr="00EE2ACF">
        <w:rPr>
          <w:rStyle w:val="default"/>
          <w:rFonts w:cs="FrankRuehl"/>
          <w:vanish/>
          <w:sz w:val="22"/>
          <w:szCs w:val="22"/>
          <w:shd w:val="clear" w:color="auto" w:fill="FFFF99"/>
          <w:rtl/>
        </w:rPr>
        <w:tab/>
      </w:r>
      <w:r w:rsidRPr="00EE2ACF">
        <w:rPr>
          <w:rStyle w:val="default"/>
          <w:rFonts w:cs="FrankRuehl" w:hint="cs"/>
          <w:strike/>
          <w:vanish/>
          <w:sz w:val="22"/>
          <w:szCs w:val="22"/>
          <w:shd w:val="clear" w:color="auto" w:fill="FFFF99"/>
          <w:rtl/>
        </w:rPr>
        <w:t>יושב ראש הרשות רשאי לאחר שנתן</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הרשות ר</w:t>
      </w:r>
      <w:r w:rsidRPr="00EE2ACF">
        <w:rPr>
          <w:rStyle w:val="default"/>
          <w:rFonts w:cs="FrankRuehl" w:hint="cs"/>
          <w:vanish/>
          <w:sz w:val="22"/>
          <w:szCs w:val="22"/>
          <w:u w:val="single"/>
          <w:shd w:val="clear" w:color="auto" w:fill="FFFF99"/>
          <w:rtl/>
        </w:rPr>
        <w:t>שאית, לאחר שנתנה</w:t>
      </w:r>
      <w:r w:rsidRPr="00EE2ACF">
        <w:rPr>
          <w:rStyle w:val="default"/>
          <w:rFonts w:cs="FrankRuehl" w:hint="cs"/>
          <w:vanish/>
          <w:sz w:val="22"/>
          <w:szCs w:val="22"/>
          <w:shd w:val="clear" w:color="auto" w:fill="FFFF99"/>
          <w:rtl/>
        </w:rPr>
        <w:t xml:space="preserve"> למנהל הקרן ולנאמן הזדמנות נאותה להשמיע את טענותיהם, להורות ל</w:t>
      </w:r>
      <w:r w:rsidRPr="00EE2ACF">
        <w:rPr>
          <w:rStyle w:val="default"/>
          <w:rFonts w:cs="FrankRuehl"/>
          <w:vanish/>
          <w:sz w:val="22"/>
          <w:szCs w:val="22"/>
          <w:shd w:val="clear" w:color="auto" w:fill="FFFF99"/>
          <w:rtl/>
        </w:rPr>
        <w:t>נא</w:t>
      </w:r>
      <w:r w:rsidRPr="00EE2ACF">
        <w:rPr>
          <w:rStyle w:val="default"/>
          <w:rFonts w:cs="FrankRuehl" w:hint="cs"/>
          <w:vanish/>
          <w:sz w:val="22"/>
          <w:szCs w:val="22"/>
          <w:shd w:val="clear" w:color="auto" w:fill="FFFF99"/>
          <w:rtl/>
        </w:rPr>
        <w:t>מן</w:t>
      </w:r>
      <w:r w:rsidRPr="00EE2ACF">
        <w:rPr>
          <w:rStyle w:val="default"/>
          <w:rFonts w:cs="FrankRuehl"/>
          <w:vanish/>
          <w:sz w:val="22"/>
          <w:szCs w:val="22"/>
          <w:shd w:val="clear" w:color="auto" w:fill="FFFF99"/>
          <w:rtl/>
        </w:rPr>
        <w:t xml:space="preserve"> ל</w:t>
      </w:r>
      <w:r w:rsidRPr="00EE2ACF">
        <w:rPr>
          <w:rStyle w:val="default"/>
          <w:rFonts w:cs="FrankRuehl" w:hint="cs"/>
          <w:vanish/>
          <w:sz w:val="22"/>
          <w:szCs w:val="22"/>
          <w:shd w:val="clear" w:color="auto" w:fill="FFFF99"/>
          <w:rtl/>
        </w:rPr>
        <w:t xml:space="preserve">הגיש לרשם דו"ח על ליקויים כאמור בסעיף קטן (ו) </w:t>
      </w:r>
      <w:r w:rsidRPr="00EE2ACF">
        <w:rPr>
          <w:rStyle w:val="default"/>
          <w:rFonts w:cs="FrankRuehl" w:hint="cs"/>
          <w:vanish/>
          <w:sz w:val="22"/>
          <w:szCs w:val="22"/>
          <w:u w:val="single"/>
          <w:shd w:val="clear" w:color="auto" w:fill="FFFF99"/>
          <w:rtl/>
        </w:rPr>
        <w:t>בתוך תקופה שתקבע</w:t>
      </w:r>
      <w:r w:rsidRPr="00EE2ACF">
        <w:rPr>
          <w:rStyle w:val="default"/>
          <w:rFonts w:cs="FrankRuehl" w:hint="cs"/>
          <w:vanish/>
          <w:sz w:val="22"/>
          <w:szCs w:val="22"/>
          <w:shd w:val="clear" w:color="auto" w:fill="FFFF99"/>
          <w:rtl/>
        </w:rPr>
        <w:t xml:space="preserve">, ולמסור עותק ממנו למפיץ; דו"ח המתייחס לקרן סגורה, יוגש גם לבורסה; על </w:t>
      </w:r>
      <w:r w:rsidRPr="00EE2ACF">
        <w:rPr>
          <w:rStyle w:val="default"/>
          <w:rFonts w:cs="FrankRuehl" w:hint="cs"/>
          <w:strike/>
          <w:vanish/>
          <w:sz w:val="22"/>
          <w:szCs w:val="22"/>
          <w:shd w:val="clear" w:color="auto" w:fill="FFFF99"/>
          <w:rtl/>
        </w:rPr>
        <w:t>הוראת 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הוראת הרשות</w:t>
      </w:r>
      <w:r w:rsidRPr="00EE2ACF">
        <w:rPr>
          <w:rStyle w:val="default"/>
          <w:rFonts w:cs="FrankRuehl" w:hint="cs"/>
          <w:vanish/>
          <w:sz w:val="22"/>
          <w:szCs w:val="22"/>
          <w:shd w:val="clear" w:color="auto" w:fill="FFFF99"/>
          <w:rtl/>
        </w:rPr>
        <w:t xml:space="preserve"> רשאי מנהל הקרן לערער ויחולו הוראות סעיף 95.</w:t>
      </w:r>
    </w:p>
    <w:p w:rsidR="00DE2E9C" w:rsidRPr="00EE2ACF" w:rsidRDefault="00DE2E9C" w:rsidP="00FD25A8">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(ח)</w:t>
      </w:r>
      <w:r w:rsidRPr="00EE2ACF">
        <w:rPr>
          <w:rStyle w:val="default"/>
          <w:rFonts w:cs="FrankRuehl"/>
          <w:vanish/>
          <w:sz w:val="22"/>
          <w:szCs w:val="22"/>
          <w:shd w:val="clear" w:color="auto" w:fill="FFFF99"/>
          <w:rtl/>
        </w:rPr>
        <w:tab/>
        <w:t>הנאמן י</w:t>
      </w:r>
      <w:r w:rsidRPr="00EE2ACF">
        <w:rPr>
          <w:rStyle w:val="default"/>
          <w:rFonts w:cs="FrankRuehl" w:hint="cs"/>
          <w:vanish/>
          <w:sz w:val="22"/>
          <w:szCs w:val="22"/>
          <w:shd w:val="clear" w:color="auto" w:fill="FFFF99"/>
          <w:rtl/>
        </w:rPr>
        <w:t>מסור ליושב ראש הרשות</w:t>
      </w:r>
      <w:r w:rsidRPr="00EE2ACF">
        <w:rPr>
          <w:rStyle w:val="default"/>
          <w:rFonts w:cs="FrankRuehl" w:hint="cs"/>
          <w:vanish/>
          <w:sz w:val="22"/>
          <w:szCs w:val="22"/>
          <w:u w:val="single"/>
          <w:shd w:val="clear" w:color="auto" w:fill="FFFF99"/>
          <w:rtl/>
        </w:rPr>
        <w:t>,</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א</w:t>
      </w:r>
      <w:r w:rsidRPr="00EE2ACF">
        <w:rPr>
          <w:rStyle w:val="default"/>
          <w:rFonts w:cs="FrankRuehl"/>
          <w:vanish/>
          <w:sz w:val="22"/>
          <w:szCs w:val="22"/>
          <w:u w:val="single"/>
          <w:shd w:val="clear" w:color="auto" w:fill="FFFF99"/>
          <w:rtl/>
        </w:rPr>
        <w:t xml:space="preserve">ו </w:t>
      </w:r>
      <w:r w:rsidRPr="00EE2ACF">
        <w:rPr>
          <w:rStyle w:val="default"/>
          <w:rFonts w:cs="FrankRuehl" w:hint="cs"/>
          <w:vanish/>
          <w:sz w:val="22"/>
          <w:szCs w:val="22"/>
          <w:u w:val="single"/>
          <w:shd w:val="clear" w:color="auto" w:fill="FFFF99"/>
          <w:rtl/>
        </w:rPr>
        <w:t>ל</w:t>
      </w:r>
      <w:r w:rsidRPr="00EE2ACF">
        <w:rPr>
          <w:rStyle w:val="default"/>
          <w:rFonts w:cs="FrankRuehl"/>
          <w:vanish/>
          <w:sz w:val="22"/>
          <w:szCs w:val="22"/>
          <w:u w:val="single"/>
          <w:shd w:val="clear" w:color="auto" w:fill="FFFF99"/>
          <w:rtl/>
        </w:rPr>
        <w:t>ע</w:t>
      </w:r>
      <w:r w:rsidRPr="00EE2ACF">
        <w:rPr>
          <w:rStyle w:val="default"/>
          <w:rFonts w:cs="FrankRuehl" w:hint="cs"/>
          <w:vanish/>
          <w:sz w:val="22"/>
          <w:szCs w:val="22"/>
          <w:u w:val="single"/>
          <w:shd w:val="clear" w:color="auto" w:fill="FFFF99"/>
          <w:rtl/>
        </w:rPr>
        <w:t>ובד שהוא הסמיך</w:t>
      </w:r>
      <w:r w:rsidRPr="00EE2ACF">
        <w:rPr>
          <w:rStyle w:val="default"/>
          <w:rFonts w:cs="FrankRuehl"/>
          <w:vanish/>
          <w:sz w:val="22"/>
          <w:szCs w:val="22"/>
          <w:u w:val="single"/>
          <w:shd w:val="clear" w:color="auto" w:fill="FFFF99"/>
          <w:rtl/>
        </w:rPr>
        <w:t xml:space="preserve"> לכך</w:t>
      </w:r>
      <w:r w:rsidRPr="00EE2ACF">
        <w:rPr>
          <w:rStyle w:val="default"/>
          <w:rFonts w:cs="FrankRuehl"/>
          <w:vanish/>
          <w:sz w:val="22"/>
          <w:szCs w:val="22"/>
          <w:shd w:val="clear" w:color="auto" w:fill="FFFF99"/>
          <w:rtl/>
        </w:rPr>
        <w:t>, לפי</w:t>
      </w:r>
      <w:r w:rsidRPr="00EE2ACF">
        <w:rPr>
          <w:rStyle w:val="default"/>
          <w:rFonts w:cs="FrankRuehl" w:hint="cs"/>
          <w:vanish/>
          <w:sz w:val="22"/>
          <w:szCs w:val="22"/>
          <w:shd w:val="clear" w:color="auto" w:fill="FFFF99"/>
          <w:rtl/>
        </w:rPr>
        <w:t xml:space="preserve"> דרישתו </w:t>
      </w:r>
      <w:r w:rsidRPr="00EE2ACF">
        <w:rPr>
          <w:rStyle w:val="default"/>
          <w:rFonts w:cs="FrankRuehl" w:hint="cs"/>
          <w:vanish/>
          <w:sz w:val="22"/>
          <w:szCs w:val="22"/>
          <w:u w:val="single"/>
          <w:shd w:val="clear" w:color="auto" w:fill="FFFF99"/>
          <w:rtl/>
        </w:rPr>
        <w:t>של מי מהם</w:t>
      </w:r>
      <w:r w:rsidRPr="00EE2ACF">
        <w:rPr>
          <w:rStyle w:val="default"/>
          <w:rFonts w:cs="FrankRuehl" w:hint="cs"/>
          <w:vanish/>
          <w:sz w:val="22"/>
          <w:szCs w:val="22"/>
          <w:shd w:val="clear" w:color="auto" w:fill="FFFF99"/>
          <w:rtl/>
        </w:rPr>
        <w:t xml:space="preserve">, פרטים על ענין הנוגע לקרן או לניהולה </w:t>
      </w:r>
      <w:r w:rsidRPr="00EE2ACF">
        <w:rPr>
          <w:rStyle w:val="default"/>
          <w:rFonts w:cs="FrankRuehl" w:hint="cs"/>
          <w:vanish/>
          <w:sz w:val="22"/>
          <w:szCs w:val="22"/>
          <w:u w:val="single"/>
          <w:shd w:val="clear" w:color="auto" w:fill="FFFF99"/>
          <w:rtl/>
        </w:rPr>
        <w:t>תוך זמן שיקבעו</w:t>
      </w:r>
      <w:r w:rsidRPr="00EE2ACF">
        <w:rPr>
          <w:rStyle w:val="default"/>
          <w:rFonts w:cs="FrankRuehl" w:hint="cs"/>
          <w:vanish/>
          <w:sz w:val="22"/>
          <w:szCs w:val="22"/>
          <w:shd w:val="clear" w:color="auto" w:fill="FFFF99"/>
          <w:rtl/>
        </w:rPr>
        <w:t>; הנאמן</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מנ</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 xml:space="preserve"> הקרן</w:t>
      </w:r>
      <w:r w:rsidRPr="00EE2ACF">
        <w:rPr>
          <w:rStyle w:val="default"/>
          <w:rFonts w:cs="FrankRuehl"/>
          <w:vanish/>
          <w:sz w:val="22"/>
          <w:szCs w:val="22"/>
          <w:shd w:val="clear" w:color="auto" w:fill="FFFF99"/>
          <w:rtl/>
        </w:rPr>
        <w:t xml:space="preserve"> </w:t>
      </w:r>
      <w:r w:rsidRPr="00EE2ACF">
        <w:rPr>
          <w:rStyle w:val="default"/>
          <w:rFonts w:cs="FrankRuehl"/>
          <w:strike/>
          <w:vanish/>
          <w:sz w:val="22"/>
          <w:szCs w:val="22"/>
          <w:shd w:val="clear" w:color="auto" w:fill="FFFF99"/>
          <w:rtl/>
        </w:rPr>
        <w:t>העתק</w:t>
      </w:r>
      <w:r w:rsidRPr="00EE2ACF">
        <w:rPr>
          <w:rStyle w:val="default"/>
          <w:rFonts w:cs="FrankRuehl" w:hint="cs"/>
          <w:strike/>
          <w:vanish/>
          <w:sz w:val="22"/>
          <w:szCs w:val="22"/>
          <w:shd w:val="clear" w:color="auto" w:fill="FFFF99"/>
          <w:rtl/>
        </w:rPr>
        <w:t xml:space="preserve"> מדרישת 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 xml:space="preserve">העתק </w:t>
      </w:r>
      <w:r w:rsidRPr="00EE2ACF">
        <w:rPr>
          <w:rStyle w:val="default"/>
          <w:rFonts w:cs="FrankRuehl"/>
          <w:vanish/>
          <w:sz w:val="22"/>
          <w:szCs w:val="22"/>
          <w:u w:val="single"/>
          <w:shd w:val="clear" w:color="auto" w:fill="FFFF99"/>
          <w:rtl/>
        </w:rPr>
        <w:t>מה</w:t>
      </w:r>
      <w:r w:rsidRPr="00EE2ACF">
        <w:rPr>
          <w:rStyle w:val="default"/>
          <w:rFonts w:cs="FrankRuehl" w:hint="cs"/>
          <w:vanish/>
          <w:sz w:val="22"/>
          <w:szCs w:val="22"/>
          <w:u w:val="single"/>
          <w:shd w:val="clear" w:color="auto" w:fill="FFFF99"/>
          <w:rtl/>
        </w:rPr>
        <w:t>דרישה</w:t>
      </w:r>
      <w:r w:rsidRPr="00EE2ACF">
        <w:rPr>
          <w:rStyle w:val="default"/>
          <w:rFonts w:cs="FrankRuehl" w:hint="cs"/>
          <w:vanish/>
          <w:sz w:val="22"/>
          <w:szCs w:val="22"/>
          <w:shd w:val="clear" w:color="auto" w:fill="FFFF99"/>
          <w:rtl/>
        </w:rPr>
        <w:t xml:space="preserve"> ומתשובתו לדרישה.</w:t>
      </w:r>
    </w:p>
    <w:p w:rsidR="00FD25A8" w:rsidRPr="00EE2ACF" w:rsidRDefault="00FD25A8" w:rsidP="00FD25A8">
      <w:pPr>
        <w:pStyle w:val="P00"/>
        <w:spacing w:before="0"/>
        <w:ind w:left="0" w:right="1134"/>
        <w:rPr>
          <w:rStyle w:val="default"/>
          <w:rFonts w:cs="FrankRuehl" w:hint="cs"/>
          <w:vanish/>
          <w:sz w:val="20"/>
          <w:szCs w:val="20"/>
          <w:shd w:val="clear" w:color="auto" w:fill="FFFF99"/>
          <w:rtl/>
        </w:rPr>
      </w:pPr>
    </w:p>
    <w:p w:rsidR="00FD25A8" w:rsidRPr="00EE2ACF" w:rsidRDefault="00FD25A8" w:rsidP="00FD25A8">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14.3.2005</w:t>
      </w:r>
    </w:p>
    <w:p w:rsidR="00FD25A8" w:rsidRPr="00EE2ACF" w:rsidRDefault="00FD25A8" w:rsidP="00FD25A8">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FD25A8" w:rsidRPr="00EE2ACF" w:rsidRDefault="00FD25A8" w:rsidP="00FD25A8">
      <w:pPr>
        <w:pStyle w:val="P00"/>
        <w:spacing w:before="0"/>
        <w:ind w:left="0" w:right="1134"/>
        <w:rPr>
          <w:rStyle w:val="default"/>
          <w:rFonts w:cs="FrankRuehl" w:hint="cs"/>
          <w:vanish/>
          <w:sz w:val="20"/>
          <w:szCs w:val="20"/>
          <w:shd w:val="clear" w:color="auto" w:fill="FFFF99"/>
          <w:rtl/>
        </w:rPr>
      </w:pPr>
      <w:hyperlink r:id="rId548"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40 (</w:t>
      </w:r>
      <w:hyperlink r:id="rId549"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FD25A8" w:rsidRPr="00EE2ACF" w:rsidRDefault="00FD25A8" w:rsidP="00FD25A8">
      <w:pPr>
        <w:pStyle w:val="P02"/>
        <w:ind w:left="1021"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(ה)</w:t>
      </w:r>
      <w:r w:rsidRPr="00EE2ACF">
        <w:rPr>
          <w:rStyle w:val="default"/>
          <w:rFonts w:cs="FrankRuehl"/>
          <w:vanish/>
          <w:sz w:val="22"/>
          <w:szCs w:val="22"/>
          <w:shd w:val="clear" w:color="auto" w:fill="FFFF99"/>
          <w:rtl/>
        </w:rPr>
        <w:tab/>
        <w:t>(1)</w:t>
      </w:r>
      <w:r w:rsidRPr="00EE2ACF">
        <w:rPr>
          <w:rStyle w:val="default"/>
          <w:rFonts w:cs="FrankRuehl"/>
          <w:vanish/>
          <w:sz w:val="22"/>
          <w:szCs w:val="22"/>
          <w:shd w:val="clear" w:color="auto" w:fill="FFFF99"/>
          <w:rtl/>
        </w:rPr>
        <w:tab/>
        <w:t xml:space="preserve">הנאמן </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גיש</w:t>
      </w:r>
      <w:r w:rsidRPr="00EE2ACF">
        <w:rPr>
          <w:rStyle w:val="default"/>
          <w:rFonts w:cs="FrankRuehl" w:hint="cs"/>
          <w:vanish/>
          <w:sz w:val="22"/>
          <w:szCs w:val="22"/>
          <w:shd w:val="clear" w:color="auto" w:fill="FFFF99"/>
          <w:rtl/>
        </w:rPr>
        <w:t xml:space="preserve"> לרשות </w:t>
      </w:r>
      <w:r w:rsidRPr="00EE2ACF">
        <w:rPr>
          <w:rStyle w:val="default"/>
          <w:rFonts w:cs="FrankRuehl" w:hint="cs"/>
          <w:strike/>
          <w:vanish/>
          <w:sz w:val="22"/>
          <w:szCs w:val="22"/>
          <w:shd w:val="clear" w:color="auto" w:fill="FFFF99"/>
          <w:rtl/>
        </w:rPr>
        <w:t>ולרשם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ולבורסה</w:t>
      </w:r>
      <w:r w:rsidRPr="00EE2ACF">
        <w:rPr>
          <w:rStyle w:val="default"/>
          <w:rFonts w:cs="FrankRuehl" w:hint="cs"/>
          <w:vanish/>
          <w:sz w:val="22"/>
          <w:szCs w:val="22"/>
          <w:shd w:val="clear" w:color="auto" w:fill="FFFF99"/>
          <w:rtl/>
        </w:rPr>
        <w:t>, אחת לשלושה חודשים, דו"ח שבו יודיע אם לדעתו די במער</w:t>
      </w:r>
      <w:r w:rsidRPr="00EE2ACF">
        <w:rPr>
          <w:rStyle w:val="default"/>
          <w:rFonts w:cs="FrankRuehl"/>
          <w:vanish/>
          <w:sz w:val="22"/>
          <w:szCs w:val="22"/>
          <w:shd w:val="clear" w:color="auto" w:fill="FFFF99"/>
          <w:rtl/>
        </w:rPr>
        <w:t>כת האמצע</w:t>
      </w:r>
      <w:r w:rsidRPr="00EE2ACF">
        <w:rPr>
          <w:rStyle w:val="default"/>
          <w:rFonts w:cs="FrankRuehl" w:hint="cs"/>
          <w:vanish/>
          <w:sz w:val="22"/>
          <w:szCs w:val="22"/>
          <w:shd w:val="clear" w:color="auto" w:fill="FFFF99"/>
          <w:rtl/>
        </w:rPr>
        <w:t>ים לפי סעיף קטן (א)(3) כדי לה</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ט</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ח</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הא</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ר בו, או שיפרט בדו"ח את ההוראות שנתן למנהל הקרן להבטחת האמור; </w:t>
      </w:r>
      <w:r w:rsidRPr="00EE2ACF">
        <w:rPr>
          <w:rStyle w:val="default"/>
          <w:rFonts w:cs="FrankRuehl" w:hint="cs"/>
          <w:strike/>
          <w:vanish/>
          <w:sz w:val="22"/>
          <w:szCs w:val="22"/>
          <w:shd w:val="clear" w:color="auto" w:fill="FFFF99"/>
          <w:rtl/>
        </w:rPr>
        <w:t xml:space="preserve">דו"ח המתייחס לקרן סגורה </w:t>
      </w: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 xml:space="preserve"> יוגש גם לבורסה;</w:t>
      </w:r>
    </w:p>
    <w:p w:rsidR="00FD25A8" w:rsidRPr="00EE2ACF" w:rsidRDefault="00FD25A8" w:rsidP="00FD25A8">
      <w:pPr>
        <w:pStyle w:val="P22"/>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בטרם יג</w:t>
      </w:r>
      <w:r w:rsidRPr="00EE2ACF">
        <w:rPr>
          <w:rStyle w:val="default"/>
          <w:rFonts w:cs="FrankRuehl" w:hint="cs"/>
          <w:vanish/>
          <w:sz w:val="22"/>
          <w:szCs w:val="22"/>
          <w:shd w:val="clear" w:color="auto" w:fill="FFFF99"/>
          <w:rtl/>
        </w:rPr>
        <w:t>יש הנאמן דו"ח כאמור בפסקה (1),</w:t>
      </w:r>
      <w:r w:rsidRPr="00EE2ACF">
        <w:rPr>
          <w:rStyle w:val="default"/>
          <w:rFonts w:cs="FrankRuehl"/>
          <w:vanish/>
          <w:sz w:val="22"/>
          <w:szCs w:val="22"/>
          <w:shd w:val="clear" w:color="auto" w:fill="FFFF99"/>
          <w:rtl/>
        </w:rPr>
        <w:t xml:space="preserve"> יעבירו </w:t>
      </w:r>
      <w:r w:rsidRPr="00EE2ACF">
        <w:rPr>
          <w:rStyle w:val="default"/>
          <w:rFonts w:cs="FrankRuehl" w:hint="cs"/>
          <w:vanish/>
          <w:sz w:val="22"/>
          <w:szCs w:val="22"/>
          <w:shd w:val="clear" w:color="auto" w:fill="FFFF99"/>
          <w:rtl/>
        </w:rPr>
        <w:t>למנהל הקרן ויקבע לו מועד סביר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תג</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ו; הנאמן יגיש את הדו"ח, לא יאוחר מהמועד שקבע, בצירוף תגובת מנהל הקרן, אם ניתנה.</w:t>
      </w:r>
    </w:p>
    <w:p w:rsidR="00FD25A8" w:rsidRPr="00EE2ACF" w:rsidRDefault="00FD25A8" w:rsidP="00FD25A8">
      <w:pPr>
        <w:pStyle w:val="P02"/>
        <w:spacing w:before="0"/>
        <w:ind w:left="1021"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(ו)</w:t>
      </w:r>
      <w:r w:rsidRPr="00EE2ACF">
        <w:rPr>
          <w:rStyle w:val="default"/>
          <w:rFonts w:cs="FrankRuehl"/>
          <w:vanish/>
          <w:sz w:val="22"/>
          <w:szCs w:val="22"/>
          <w:shd w:val="clear" w:color="auto" w:fill="FFFF99"/>
          <w:rtl/>
        </w:rPr>
        <w:tab/>
        <w:t>(1)</w:t>
      </w:r>
      <w:r w:rsidRPr="00EE2ACF">
        <w:rPr>
          <w:rStyle w:val="default"/>
          <w:rFonts w:cs="FrankRuehl"/>
          <w:vanish/>
          <w:sz w:val="22"/>
          <w:szCs w:val="22"/>
          <w:shd w:val="clear" w:color="auto" w:fill="FFFF99"/>
          <w:rtl/>
        </w:rPr>
        <w:tab/>
        <w:t>הנא</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ן יו</w:t>
      </w:r>
      <w:r w:rsidRPr="00EE2ACF">
        <w:rPr>
          <w:rStyle w:val="default"/>
          <w:rFonts w:cs="FrankRuehl" w:hint="cs"/>
          <w:vanish/>
          <w:sz w:val="22"/>
          <w:szCs w:val="22"/>
          <w:shd w:val="clear" w:color="auto" w:fill="FFFF99"/>
          <w:rtl/>
        </w:rPr>
        <w:t xml:space="preserve">דיע לרשות על כל אלה </w:t>
      </w:r>
      <w:r w:rsidRPr="00EE2ACF">
        <w:rPr>
          <w:rStyle w:val="default"/>
          <w:rFonts w:cs="FrankRuehl"/>
          <w:vanish/>
          <w:sz w:val="22"/>
          <w:szCs w:val="22"/>
          <w:shd w:val="clear" w:color="auto" w:fill="FFFF99"/>
          <w:rtl/>
        </w:rPr>
        <w:t>–</w:t>
      </w:r>
    </w:p>
    <w:p w:rsidR="00FD25A8" w:rsidRPr="00EE2ACF" w:rsidRDefault="00FD25A8" w:rsidP="00FD25A8">
      <w:pPr>
        <w:pStyle w:val="P33"/>
        <w:spacing w:before="0"/>
        <w:ind w:left="1474"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ליקויים</w:t>
      </w:r>
      <w:r w:rsidRPr="00EE2ACF">
        <w:rPr>
          <w:rStyle w:val="default"/>
          <w:rFonts w:cs="FrankRuehl" w:hint="cs"/>
          <w:vanish/>
          <w:sz w:val="22"/>
          <w:szCs w:val="22"/>
          <w:shd w:val="clear" w:color="auto" w:fill="FFFF99"/>
          <w:rtl/>
        </w:rPr>
        <w:t xml:space="preserve"> מהותיים</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ני</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ל הקרן, מיד לאחר שמצא אותם או שנודע לו עליהם;</w:t>
      </w:r>
    </w:p>
    <w:p w:rsidR="00FD25A8" w:rsidRPr="00EE2ACF" w:rsidRDefault="00FD25A8" w:rsidP="00FD25A8">
      <w:pPr>
        <w:pStyle w:val="P33"/>
        <w:spacing w:before="0"/>
        <w:ind w:left="1474"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ab/>
        <w:t>ליקויים</w:t>
      </w:r>
      <w:r w:rsidRPr="00EE2ACF">
        <w:rPr>
          <w:rStyle w:val="default"/>
          <w:rFonts w:cs="FrankRuehl" w:hint="cs"/>
          <w:vanish/>
          <w:sz w:val="22"/>
          <w:szCs w:val="22"/>
          <w:shd w:val="clear" w:color="auto" w:fill="FFFF99"/>
          <w:rtl/>
        </w:rPr>
        <w:t xml:space="preserve"> שהורה</w:t>
      </w:r>
      <w:r w:rsidRPr="00EE2ACF">
        <w:rPr>
          <w:rStyle w:val="default"/>
          <w:rFonts w:cs="FrankRuehl"/>
          <w:vanish/>
          <w:sz w:val="22"/>
          <w:szCs w:val="22"/>
          <w:shd w:val="clear" w:color="auto" w:fill="FFFF99"/>
          <w:rtl/>
        </w:rPr>
        <w:t xml:space="preserve"> למנהל ה</w:t>
      </w:r>
      <w:r w:rsidRPr="00EE2ACF">
        <w:rPr>
          <w:rStyle w:val="default"/>
          <w:rFonts w:cs="FrankRuehl" w:hint="cs"/>
          <w:vanish/>
          <w:sz w:val="22"/>
          <w:szCs w:val="22"/>
          <w:shd w:val="clear" w:color="auto" w:fill="FFFF99"/>
          <w:rtl/>
        </w:rPr>
        <w:t>קרן לתקן תוך מועד שקבע לכך, ולא תוקנו תוך אותו מועד -</w:t>
      </w:r>
      <w:r w:rsidRPr="00EE2ACF">
        <w:rPr>
          <w:rStyle w:val="default"/>
          <w:rFonts w:cs="FrankRuehl"/>
          <w:vanish/>
          <w:sz w:val="22"/>
          <w:szCs w:val="22"/>
          <w:shd w:val="clear" w:color="auto" w:fill="FFFF99"/>
          <w:rtl/>
        </w:rPr>
        <w:t xml:space="preserve"> מיד לא</w:t>
      </w:r>
      <w:r w:rsidRPr="00EE2ACF">
        <w:rPr>
          <w:rStyle w:val="default"/>
          <w:rFonts w:cs="FrankRuehl" w:hint="cs"/>
          <w:vanish/>
          <w:sz w:val="22"/>
          <w:szCs w:val="22"/>
          <w:shd w:val="clear" w:color="auto" w:fill="FFFF99"/>
          <w:rtl/>
        </w:rPr>
        <w:t>חר המועד שקבע;</w:t>
      </w:r>
    </w:p>
    <w:p w:rsidR="00FD25A8" w:rsidRPr="00EE2ACF" w:rsidRDefault="00FD25A8" w:rsidP="00FD25A8">
      <w:pPr>
        <w:pStyle w:val="P33"/>
        <w:spacing w:before="0"/>
        <w:ind w:left="1474"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(ג)</w:t>
      </w:r>
      <w:r w:rsidRPr="00EE2ACF">
        <w:rPr>
          <w:rStyle w:val="default"/>
          <w:rFonts w:cs="FrankRuehl"/>
          <w:vanish/>
          <w:sz w:val="22"/>
          <w:szCs w:val="22"/>
          <w:shd w:val="clear" w:color="auto" w:fill="FFFF99"/>
          <w:rtl/>
        </w:rPr>
        <w:tab/>
        <w:t>ליקויים</w:t>
      </w:r>
      <w:r w:rsidRPr="00EE2ACF">
        <w:rPr>
          <w:rStyle w:val="default"/>
          <w:rFonts w:cs="FrankRuehl" w:hint="cs"/>
          <w:vanish/>
          <w:sz w:val="22"/>
          <w:szCs w:val="22"/>
          <w:shd w:val="clear" w:color="auto" w:fill="FFFF99"/>
          <w:rtl/>
        </w:rPr>
        <w:t xml:space="preserve"> חוזרים ונשנים בניהול הקרן -</w:t>
      </w:r>
      <w:r w:rsidRPr="00EE2ACF">
        <w:rPr>
          <w:rStyle w:val="default"/>
          <w:rFonts w:cs="FrankRuehl"/>
          <w:vanish/>
          <w:sz w:val="22"/>
          <w:szCs w:val="22"/>
          <w:shd w:val="clear" w:color="auto" w:fill="FFFF99"/>
          <w:rtl/>
        </w:rPr>
        <w:t xml:space="preserve"> תוך זמ</w:t>
      </w:r>
      <w:r w:rsidRPr="00EE2ACF">
        <w:rPr>
          <w:rStyle w:val="default"/>
          <w:rFonts w:cs="FrankRuehl" w:hint="cs"/>
          <w:vanish/>
          <w:sz w:val="22"/>
          <w:szCs w:val="22"/>
          <w:shd w:val="clear" w:color="auto" w:fill="FFFF99"/>
          <w:rtl/>
        </w:rPr>
        <w:t>ן סביר לאחר שאירעו;</w:t>
      </w:r>
    </w:p>
    <w:p w:rsidR="00FD25A8" w:rsidRPr="00EE2ACF" w:rsidRDefault="00FD25A8" w:rsidP="00FD25A8">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בטרם יו</w:t>
      </w:r>
      <w:r w:rsidRPr="00EE2ACF">
        <w:rPr>
          <w:rStyle w:val="default"/>
          <w:rFonts w:cs="FrankRuehl" w:hint="cs"/>
          <w:vanish/>
          <w:sz w:val="22"/>
          <w:szCs w:val="22"/>
          <w:shd w:val="clear" w:color="auto" w:fill="FFFF99"/>
          <w:rtl/>
        </w:rPr>
        <w:t>דיע הנאמן כאמור בפסקה (1), יתן את הודעתו למנהל הקרן ויקבע לו מועד סביר לקבלת תגובתו; הנאמן יודיע</w:t>
      </w:r>
      <w:r w:rsidRPr="00EE2ACF">
        <w:rPr>
          <w:rStyle w:val="default"/>
          <w:rFonts w:cs="FrankRuehl"/>
          <w:vanish/>
          <w:sz w:val="22"/>
          <w:szCs w:val="22"/>
          <w:shd w:val="clear" w:color="auto" w:fill="FFFF99"/>
          <w:rtl/>
        </w:rPr>
        <w:t xml:space="preserve"> לרשות כ</w:t>
      </w:r>
      <w:r w:rsidRPr="00EE2ACF">
        <w:rPr>
          <w:rStyle w:val="default"/>
          <w:rFonts w:cs="FrankRuehl" w:hint="cs"/>
          <w:vanish/>
          <w:sz w:val="22"/>
          <w:szCs w:val="22"/>
          <w:shd w:val="clear" w:color="auto" w:fill="FFFF99"/>
          <w:rtl/>
        </w:rPr>
        <w:t>אמור, לא יאוחר מהמועד שקבע, בצירוף תגו</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מנהל הקרן, אם ניתנה.</w:t>
      </w:r>
    </w:p>
    <w:p w:rsidR="00FD25A8" w:rsidRPr="00EE2ACF" w:rsidRDefault="00FD25A8" w:rsidP="00FD25A8">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(ז)</w:t>
      </w:r>
      <w:r w:rsidRPr="00EE2ACF">
        <w:rPr>
          <w:rStyle w:val="default"/>
          <w:rFonts w:cs="FrankRuehl"/>
          <w:vanish/>
          <w:sz w:val="22"/>
          <w:szCs w:val="22"/>
          <w:shd w:val="clear" w:color="auto" w:fill="FFFF99"/>
          <w:rtl/>
        </w:rPr>
        <w:tab/>
        <w:t>הרשות ר</w:t>
      </w:r>
      <w:r w:rsidRPr="00EE2ACF">
        <w:rPr>
          <w:rStyle w:val="default"/>
          <w:rFonts w:cs="FrankRuehl" w:hint="cs"/>
          <w:vanish/>
          <w:sz w:val="22"/>
          <w:szCs w:val="22"/>
          <w:shd w:val="clear" w:color="auto" w:fill="FFFF99"/>
          <w:rtl/>
        </w:rPr>
        <w:t>שאית, לאחר שנתנה למנהל הקרן ולנאמן הזדמנות נאותה להשמיע את טענותיהם, להורות ל</w:t>
      </w:r>
      <w:r w:rsidRPr="00EE2ACF">
        <w:rPr>
          <w:rStyle w:val="default"/>
          <w:rFonts w:cs="FrankRuehl"/>
          <w:vanish/>
          <w:sz w:val="22"/>
          <w:szCs w:val="22"/>
          <w:shd w:val="clear" w:color="auto" w:fill="FFFF99"/>
          <w:rtl/>
        </w:rPr>
        <w:t>נא</w:t>
      </w:r>
      <w:r w:rsidRPr="00EE2ACF">
        <w:rPr>
          <w:rStyle w:val="default"/>
          <w:rFonts w:cs="FrankRuehl" w:hint="cs"/>
          <w:vanish/>
          <w:sz w:val="22"/>
          <w:szCs w:val="22"/>
          <w:shd w:val="clear" w:color="auto" w:fill="FFFF99"/>
          <w:rtl/>
        </w:rPr>
        <w:t>מן</w:t>
      </w:r>
      <w:r w:rsidRPr="00EE2ACF">
        <w:rPr>
          <w:rStyle w:val="default"/>
          <w:rFonts w:cs="FrankRuehl"/>
          <w:vanish/>
          <w:sz w:val="22"/>
          <w:szCs w:val="22"/>
          <w:shd w:val="clear" w:color="auto" w:fill="FFFF99"/>
          <w:rtl/>
        </w:rPr>
        <w:t xml:space="preserve"> ל</w:t>
      </w:r>
      <w:r w:rsidRPr="00EE2ACF">
        <w:rPr>
          <w:rStyle w:val="default"/>
          <w:rFonts w:cs="FrankRuehl" w:hint="cs"/>
          <w:vanish/>
          <w:sz w:val="22"/>
          <w:szCs w:val="22"/>
          <w:shd w:val="clear" w:color="auto" w:fill="FFFF99"/>
          <w:rtl/>
        </w:rPr>
        <w:t xml:space="preserve">הגיש </w:t>
      </w:r>
      <w:r w:rsidRPr="00EE2ACF">
        <w:rPr>
          <w:rStyle w:val="default"/>
          <w:rFonts w:cs="FrankRuehl" w:hint="cs"/>
          <w:strike/>
          <w:vanish/>
          <w:sz w:val="22"/>
          <w:szCs w:val="22"/>
          <w:shd w:val="clear" w:color="auto" w:fill="FFFF99"/>
          <w:rtl/>
        </w:rPr>
        <w:t>לרשם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לרשות ולבורסה</w:t>
      </w:r>
      <w:r w:rsidRPr="00EE2ACF">
        <w:rPr>
          <w:rStyle w:val="default"/>
          <w:rFonts w:cs="FrankRuehl" w:hint="cs"/>
          <w:vanish/>
          <w:sz w:val="22"/>
          <w:szCs w:val="22"/>
          <w:shd w:val="clear" w:color="auto" w:fill="FFFF99"/>
          <w:rtl/>
        </w:rPr>
        <w:t xml:space="preserve"> דו"ח על ליקויים כאמור בסעיף קטן (ו) בתוך תקופה שתקבע</w:t>
      </w:r>
      <w:r w:rsidRPr="00EE2ACF">
        <w:rPr>
          <w:rStyle w:val="default"/>
          <w:rFonts w:cs="FrankRuehl" w:hint="cs"/>
          <w:strike/>
          <w:vanish/>
          <w:sz w:val="22"/>
          <w:szCs w:val="22"/>
          <w:shd w:val="clear" w:color="auto" w:fill="FFFF99"/>
          <w:rtl/>
        </w:rPr>
        <w:t>, ולמסור עותק ממנו למפיץ; דו"ח המתייחס לקרן סגורה, יוגש גם לבורסה</w:t>
      </w:r>
      <w:r w:rsidRPr="00EE2ACF">
        <w:rPr>
          <w:rStyle w:val="default"/>
          <w:rFonts w:cs="FrankRuehl" w:hint="cs"/>
          <w:vanish/>
          <w:sz w:val="22"/>
          <w:szCs w:val="22"/>
          <w:shd w:val="clear" w:color="auto" w:fill="FFFF99"/>
          <w:rtl/>
        </w:rPr>
        <w:t>; על הוראת הרשות רשאי מנהל הקרן לערער ויחולו הוראות סעיף 95.</w:t>
      </w:r>
    </w:p>
    <w:p w:rsidR="00FD25A8" w:rsidRPr="00EE2ACF" w:rsidRDefault="00FD25A8" w:rsidP="00FD25A8">
      <w:pPr>
        <w:pStyle w:val="P00"/>
        <w:spacing w:before="0"/>
        <w:ind w:left="0" w:right="1134"/>
        <w:rPr>
          <w:rStyle w:val="default"/>
          <w:rFonts w:cs="FrankRuehl" w:hint="cs"/>
          <w:vanish/>
          <w:sz w:val="20"/>
          <w:szCs w:val="20"/>
          <w:shd w:val="clear" w:color="auto" w:fill="FFFF99"/>
          <w:rtl/>
        </w:rPr>
      </w:pPr>
    </w:p>
    <w:p w:rsidR="00FD25A8" w:rsidRPr="00EE2ACF" w:rsidRDefault="00FD25A8" w:rsidP="00FD25A8">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FD25A8" w:rsidRPr="00EE2ACF" w:rsidRDefault="00FD25A8" w:rsidP="00FD25A8">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FD25A8" w:rsidRPr="00EE2ACF" w:rsidRDefault="00FD25A8" w:rsidP="00FD25A8">
      <w:pPr>
        <w:pStyle w:val="P00"/>
        <w:spacing w:before="0"/>
        <w:ind w:left="0" w:right="1134"/>
        <w:rPr>
          <w:rStyle w:val="default"/>
          <w:rFonts w:cs="FrankRuehl" w:hint="cs"/>
          <w:vanish/>
          <w:sz w:val="20"/>
          <w:szCs w:val="20"/>
          <w:shd w:val="clear" w:color="auto" w:fill="FFFF99"/>
          <w:rtl/>
        </w:rPr>
      </w:pPr>
      <w:hyperlink r:id="rId550"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298 (</w:t>
      </w:r>
      <w:hyperlink r:id="rId551"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FD25A8" w:rsidRPr="00EE2ACF" w:rsidRDefault="00FD25A8" w:rsidP="00FD25A8">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הנאמן י</w:t>
      </w:r>
      <w:r w:rsidRPr="00EE2ACF">
        <w:rPr>
          <w:rStyle w:val="default"/>
          <w:rFonts w:cs="FrankRuehl" w:hint="cs"/>
          <w:vanish/>
          <w:sz w:val="22"/>
          <w:szCs w:val="22"/>
          <w:shd w:val="clear" w:color="auto" w:fill="FFFF99"/>
          <w:rtl/>
        </w:rPr>
        <w:t xml:space="preserve">פקח </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ם</w:t>
      </w:r>
      <w:r w:rsidRPr="00EE2ACF">
        <w:rPr>
          <w:rStyle w:val="default"/>
          <w:rFonts w:cs="FrankRuehl" w:hint="cs"/>
          <w:vanish/>
          <w:sz w:val="22"/>
          <w:szCs w:val="22"/>
          <w:shd w:val="clear" w:color="auto" w:fill="FFFF99"/>
          <w:rtl/>
        </w:rPr>
        <w:t xml:space="preserve"> ה</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ות לפי חוק זה, על הוראות הסכם הקרן ועל ההתחייבויות על פי התשקיף בידי מנהל הקרן; מבלי לגרוע מ</w:t>
      </w:r>
      <w:r w:rsidRPr="00EE2ACF">
        <w:rPr>
          <w:rStyle w:val="default"/>
          <w:rFonts w:cs="FrankRuehl"/>
          <w:vanish/>
          <w:sz w:val="22"/>
          <w:szCs w:val="22"/>
          <w:shd w:val="clear" w:color="auto" w:fill="FFFF99"/>
          <w:rtl/>
        </w:rPr>
        <w:t>כ</w:t>
      </w:r>
      <w:r w:rsidRPr="00EE2ACF">
        <w:rPr>
          <w:rStyle w:val="default"/>
          <w:rFonts w:cs="FrankRuehl" w:hint="cs"/>
          <w:vanish/>
          <w:sz w:val="22"/>
          <w:szCs w:val="22"/>
          <w:shd w:val="clear" w:color="auto" w:fill="FFFF99"/>
          <w:rtl/>
        </w:rPr>
        <w:t>ללי</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ת הוראה זו ומן האמור בסעיף 75, יעשה הנאמן </w:t>
      </w:r>
      <w:r w:rsidRPr="00EE2ACF">
        <w:rPr>
          <w:rStyle w:val="default"/>
          <w:rFonts w:cs="FrankRuehl"/>
          <w:vanish/>
          <w:sz w:val="22"/>
          <w:szCs w:val="22"/>
          <w:shd w:val="clear" w:color="auto" w:fill="FFFF99"/>
          <w:rtl/>
        </w:rPr>
        <w:t>את ה</w:t>
      </w:r>
      <w:r w:rsidRPr="00EE2ACF">
        <w:rPr>
          <w:rStyle w:val="default"/>
          <w:rFonts w:cs="FrankRuehl" w:hint="cs"/>
          <w:vanish/>
          <w:sz w:val="22"/>
          <w:szCs w:val="22"/>
          <w:shd w:val="clear" w:color="auto" w:fill="FFFF99"/>
          <w:rtl/>
        </w:rPr>
        <w:t>דרוש כדי לוודא כי מתקיימים אצל מנהל ה</w:t>
      </w:r>
      <w:r w:rsidRPr="00EE2ACF">
        <w:rPr>
          <w:rStyle w:val="default"/>
          <w:rFonts w:cs="FrankRuehl"/>
          <w:vanish/>
          <w:sz w:val="22"/>
          <w:szCs w:val="22"/>
          <w:shd w:val="clear" w:color="auto" w:fill="FFFF99"/>
          <w:rtl/>
        </w:rPr>
        <w:t>קרן</w:t>
      </w:r>
      <w:r w:rsidRPr="00EE2ACF">
        <w:rPr>
          <w:rStyle w:val="default"/>
          <w:rFonts w:cs="FrankRuehl" w:hint="cs"/>
          <w:vanish/>
          <w:sz w:val="22"/>
          <w:szCs w:val="22"/>
          <w:shd w:val="clear" w:color="auto" w:fill="FFFF99"/>
          <w:rtl/>
        </w:rPr>
        <w:t xml:space="preserve"> </w:t>
      </w:r>
      <w:r w:rsidRPr="00EE2ACF">
        <w:rPr>
          <w:rStyle w:val="default"/>
          <w:rFonts w:cs="FrankRuehl" w:hint="cs"/>
          <w:strike/>
          <w:vanish/>
          <w:sz w:val="22"/>
          <w:szCs w:val="22"/>
          <w:shd w:val="clear" w:color="auto" w:fill="FFFF99"/>
          <w:rtl/>
        </w:rPr>
        <w:t>כל אלה</w:t>
      </w:r>
      <w:r w:rsidRPr="00EE2ACF">
        <w:rPr>
          <w:rStyle w:val="default"/>
          <w:rFonts w:cs="FrankRuehl"/>
          <w:vanish/>
          <w:sz w:val="22"/>
          <w:szCs w:val="22"/>
          <w:shd w:val="clear" w:color="auto" w:fill="FFFF99"/>
          <w:rtl/>
        </w:rPr>
        <w:t xml:space="preserve"> </w:t>
      </w:r>
      <w:r w:rsidRPr="00EE2ACF">
        <w:rPr>
          <w:rStyle w:val="default"/>
          <w:rFonts w:cs="FrankRuehl"/>
          <w:vanish/>
          <w:sz w:val="22"/>
          <w:szCs w:val="22"/>
          <w:u w:val="single"/>
          <w:shd w:val="clear" w:color="auto" w:fill="FFFF99"/>
          <w:rtl/>
        </w:rPr>
        <w:t>כל א</w:t>
      </w:r>
      <w:r w:rsidRPr="00EE2ACF">
        <w:rPr>
          <w:rStyle w:val="default"/>
          <w:rFonts w:cs="FrankRuehl" w:hint="cs"/>
          <w:vanish/>
          <w:sz w:val="22"/>
          <w:szCs w:val="22"/>
          <w:u w:val="single"/>
          <w:shd w:val="clear" w:color="auto" w:fill="FFFF99"/>
          <w:rtl/>
        </w:rPr>
        <w:t>לה, בין השאר בדרך של עריכת ביקורת אצל מנהל הקרן</w:t>
      </w:r>
      <w:r w:rsidRPr="00EE2ACF">
        <w:rPr>
          <w:rStyle w:val="default"/>
          <w:rFonts w:cs="FrankRuehl" w:hint="cs"/>
          <w:vanish/>
          <w:sz w:val="22"/>
          <w:szCs w:val="22"/>
          <w:shd w:val="clear" w:color="auto" w:fill="FFFF99"/>
          <w:rtl/>
        </w:rPr>
        <w:t>:</w:t>
      </w:r>
    </w:p>
    <w:p w:rsidR="00FD25A8" w:rsidRPr="00EE2ACF" w:rsidRDefault="00FD25A8" w:rsidP="00FD25A8">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תהליך ת</w:t>
      </w:r>
      <w:r w:rsidRPr="00EE2ACF">
        <w:rPr>
          <w:rStyle w:val="default"/>
          <w:rFonts w:cs="FrankRuehl" w:hint="cs"/>
          <w:vanish/>
          <w:sz w:val="22"/>
          <w:szCs w:val="22"/>
          <w:shd w:val="clear" w:color="auto" w:fill="FFFF99"/>
          <w:rtl/>
        </w:rPr>
        <w:t>קין של קבלת החלטות, שתואם לנוהל שאושר ביד</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ד</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ט</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ריון;</w:t>
      </w:r>
    </w:p>
    <w:p w:rsidR="00FD25A8" w:rsidRPr="00EE2ACF" w:rsidRDefault="00FD25A8" w:rsidP="00FD25A8">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מערכת ב</w:t>
      </w:r>
      <w:r w:rsidRPr="00EE2ACF">
        <w:rPr>
          <w:rStyle w:val="default"/>
          <w:rFonts w:cs="FrankRuehl" w:hint="cs"/>
          <w:vanish/>
          <w:sz w:val="22"/>
          <w:szCs w:val="22"/>
          <w:shd w:val="clear" w:color="auto" w:fill="FFFF99"/>
          <w:rtl/>
        </w:rPr>
        <w:t>קרה פנימית המבטיחה ניהול תקין של ספרי הקרן כהגדרתם בסעיף 129(א);</w:t>
      </w:r>
    </w:p>
    <w:p w:rsidR="00FD25A8" w:rsidRPr="00EE2ACF" w:rsidRDefault="00FD25A8" w:rsidP="00FD25A8">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(3)</w:t>
      </w:r>
      <w:r w:rsidRPr="00EE2ACF">
        <w:rPr>
          <w:rStyle w:val="default"/>
          <w:rFonts w:cs="FrankRuehl"/>
          <w:vanish/>
          <w:sz w:val="22"/>
          <w:szCs w:val="22"/>
          <w:shd w:val="clear" w:color="auto" w:fill="FFFF99"/>
          <w:rtl/>
        </w:rPr>
        <w:tab/>
        <w:t>מערכת א</w:t>
      </w:r>
      <w:r w:rsidRPr="00EE2ACF">
        <w:rPr>
          <w:rStyle w:val="default"/>
          <w:rFonts w:cs="FrankRuehl" w:hint="cs"/>
          <w:vanish/>
          <w:sz w:val="22"/>
          <w:szCs w:val="22"/>
          <w:shd w:val="clear" w:color="auto" w:fill="FFFF99"/>
          <w:rtl/>
        </w:rPr>
        <w:t>מצ</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 xml:space="preserve">ים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הבטחת ניהול הקרן לפי הוראות חוק זה, הוראות הסכם הקרן וההתחייבויות על פי התשקיף;</w:t>
      </w:r>
    </w:p>
    <w:p w:rsidR="00FD25A8" w:rsidRPr="00EE2ACF" w:rsidRDefault="00FD25A8" w:rsidP="00FD25A8">
      <w:pPr>
        <w:pStyle w:val="P22"/>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(4)</w:t>
      </w:r>
      <w:r w:rsidRPr="00EE2ACF">
        <w:rPr>
          <w:rStyle w:val="default"/>
          <w:rFonts w:cs="FrankRuehl"/>
          <w:vanish/>
          <w:sz w:val="22"/>
          <w:szCs w:val="22"/>
          <w:shd w:val="clear" w:color="auto" w:fill="FFFF99"/>
          <w:rtl/>
        </w:rPr>
        <w:tab/>
        <w:t>ניהול ה</w:t>
      </w:r>
      <w:r w:rsidRPr="00EE2ACF">
        <w:rPr>
          <w:rStyle w:val="default"/>
          <w:rFonts w:cs="FrankRuehl" w:hint="cs"/>
          <w:vanish/>
          <w:sz w:val="22"/>
          <w:szCs w:val="22"/>
          <w:shd w:val="clear" w:color="auto" w:fill="FFFF99"/>
          <w:rtl/>
        </w:rPr>
        <w:t>שקעות הקרן נעשה על פי הנהלים שקבע</w:t>
      </w:r>
      <w:r w:rsidRPr="00EE2ACF">
        <w:rPr>
          <w:rStyle w:val="default"/>
          <w:rFonts w:cs="FrankRuehl"/>
          <w:vanish/>
          <w:sz w:val="22"/>
          <w:szCs w:val="22"/>
          <w:shd w:val="clear" w:color="auto" w:fill="FFFF99"/>
          <w:rtl/>
        </w:rPr>
        <w:t xml:space="preserve"> דירקטור</w:t>
      </w:r>
      <w:r w:rsidRPr="00EE2ACF">
        <w:rPr>
          <w:rStyle w:val="default"/>
          <w:rFonts w:cs="FrankRuehl" w:hint="cs"/>
          <w:vanish/>
          <w:sz w:val="22"/>
          <w:szCs w:val="22"/>
          <w:shd w:val="clear" w:color="auto" w:fill="FFFF99"/>
          <w:rtl/>
        </w:rPr>
        <w:t>יון מנהל הקרן לפי סעיף 18(8).</w:t>
      </w:r>
    </w:p>
    <w:p w:rsidR="00FD25A8" w:rsidRPr="00EE2ACF" w:rsidRDefault="00FD25A8" w:rsidP="00FD25A8">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(א1)</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הנאמן יביא לידיעתם של עובדי מנהל הקרן, מעת לעת ולפי הצורך, את ההוראות לפי חוק זה הקשורות לניהול קרן.</w:t>
      </w:r>
    </w:p>
    <w:p w:rsidR="00FD25A8" w:rsidRPr="00EE2ACF" w:rsidRDefault="00FD25A8" w:rsidP="00FD25A8">
      <w:pPr>
        <w:pStyle w:val="P22"/>
        <w:tabs>
          <w:tab w:val="left" w:pos="624"/>
        </w:tabs>
        <w:spacing w:before="0"/>
        <w:ind w:left="0" w:right="1134"/>
        <w:rPr>
          <w:rStyle w:val="default"/>
          <w:rFonts w:cs="FrankRuehl" w:hint="cs"/>
          <w:vanish/>
          <w:sz w:val="20"/>
          <w:szCs w:val="20"/>
          <w:shd w:val="clear" w:color="auto" w:fill="FFFF99"/>
          <w:rtl/>
        </w:rPr>
      </w:pPr>
    </w:p>
    <w:p w:rsidR="00FD25A8" w:rsidRPr="00EE2ACF" w:rsidRDefault="00FD25A8" w:rsidP="00FD25A8">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15.12.2010</w:t>
      </w:r>
    </w:p>
    <w:p w:rsidR="00FD25A8" w:rsidRPr="00EE2ACF" w:rsidRDefault="00FD25A8" w:rsidP="00FD25A8">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FD25A8" w:rsidRPr="00EE2ACF" w:rsidRDefault="00FD25A8" w:rsidP="00FD25A8">
      <w:pPr>
        <w:pStyle w:val="P00"/>
        <w:spacing w:before="0"/>
        <w:ind w:left="0" w:right="1134"/>
        <w:rPr>
          <w:rStyle w:val="default"/>
          <w:rFonts w:cs="FrankRuehl" w:hint="cs"/>
          <w:vanish/>
          <w:sz w:val="20"/>
          <w:szCs w:val="20"/>
          <w:shd w:val="clear" w:color="auto" w:fill="FFFF99"/>
          <w:rtl/>
        </w:rPr>
      </w:pPr>
      <w:hyperlink r:id="rId552"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553"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FD25A8" w:rsidRPr="00EE2ACF" w:rsidRDefault="00FD25A8" w:rsidP="00FD25A8">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(ז)</w:t>
      </w:r>
      <w:r w:rsidRPr="00EE2ACF">
        <w:rPr>
          <w:rStyle w:val="default"/>
          <w:rFonts w:cs="FrankRuehl"/>
          <w:vanish/>
          <w:sz w:val="22"/>
          <w:szCs w:val="22"/>
          <w:shd w:val="clear" w:color="auto" w:fill="FFFF99"/>
          <w:rtl/>
        </w:rPr>
        <w:tab/>
        <w:t>הרשות ר</w:t>
      </w:r>
      <w:r w:rsidRPr="00EE2ACF">
        <w:rPr>
          <w:rStyle w:val="default"/>
          <w:rFonts w:cs="FrankRuehl" w:hint="cs"/>
          <w:vanish/>
          <w:sz w:val="22"/>
          <w:szCs w:val="22"/>
          <w:shd w:val="clear" w:color="auto" w:fill="FFFF99"/>
          <w:rtl/>
        </w:rPr>
        <w:t>שאית, לאחר שנתנה למנהל הקרן ולנאמן הזדמנות נאותה להשמיע את טענותיהם, להורות ל</w:t>
      </w:r>
      <w:r w:rsidRPr="00EE2ACF">
        <w:rPr>
          <w:rStyle w:val="default"/>
          <w:rFonts w:cs="FrankRuehl"/>
          <w:vanish/>
          <w:sz w:val="22"/>
          <w:szCs w:val="22"/>
          <w:shd w:val="clear" w:color="auto" w:fill="FFFF99"/>
          <w:rtl/>
        </w:rPr>
        <w:t>נא</w:t>
      </w:r>
      <w:r w:rsidRPr="00EE2ACF">
        <w:rPr>
          <w:rStyle w:val="default"/>
          <w:rFonts w:cs="FrankRuehl" w:hint="cs"/>
          <w:vanish/>
          <w:sz w:val="22"/>
          <w:szCs w:val="22"/>
          <w:shd w:val="clear" w:color="auto" w:fill="FFFF99"/>
          <w:rtl/>
        </w:rPr>
        <w:t>מן</w:t>
      </w:r>
      <w:r w:rsidRPr="00EE2ACF">
        <w:rPr>
          <w:rStyle w:val="default"/>
          <w:rFonts w:cs="FrankRuehl"/>
          <w:vanish/>
          <w:sz w:val="22"/>
          <w:szCs w:val="22"/>
          <w:shd w:val="clear" w:color="auto" w:fill="FFFF99"/>
          <w:rtl/>
        </w:rPr>
        <w:t xml:space="preserve"> ל</w:t>
      </w:r>
      <w:r w:rsidRPr="00EE2ACF">
        <w:rPr>
          <w:rStyle w:val="default"/>
          <w:rFonts w:cs="FrankRuehl" w:hint="cs"/>
          <w:vanish/>
          <w:sz w:val="22"/>
          <w:szCs w:val="22"/>
          <w:shd w:val="clear" w:color="auto" w:fill="FFFF99"/>
          <w:rtl/>
        </w:rPr>
        <w:t>הגיש לרשות ולבורסה דו"ח על ליקויים כאמור בסעיף קטן (ו) בתוך תקופה שתקבע</w:t>
      </w:r>
      <w:r w:rsidRPr="00EE2ACF">
        <w:rPr>
          <w:rStyle w:val="default"/>
          <w:rFonts w:cs="FrankRuehl" w:hint="cs"/>
          <w:strike/>
          <w:vanish/>
          <w:sz w:val="22"/>
          <w:szCs w:val="22"/>
          <w:shd w:val="clear" w:color="auto" w:fill="FFFF99"/>
          <w:rtl/>
        </w:rPr>
        <w:t>; על הוראת הרשות רשאי מנהל הקרן לערער ויחולו הוראות סעיף 95</w:t>
      </w:r>
      <w:r w:rsidRPr="00EE2ACF">
        <w:rPr>
          <w:rStyle w:val="default"/>
          <w:rFonts w:cs="FrankRuehl" w:hint="cs"/>
          <w:vanish/>
          <w:sz w:val="22"/>
          <w:szCs w:val="22"/>
          <w:shd w:val="clear" w:color="auto" w:fill="FFFF99"/>
          <w:rtl/>
        </w:rPr>
        <w:t>.</w:t>
      </w:r>
    </w:p>
    <w:p w:rsidR="00E2413D" w:rsidRPr="00EE2ACF" w:rsidRDefault="00E2413D" w:rsidP="00E2413D">
      <w:pPr>
        <w:pStyle w:val="P00"/>
        <w:spacing w:before="0"/>
        <w:ind w:left="0" w:right="1134"/>
        <w:rPr>
          <w:rFonts w:cs="FrankRuehl" w:hint="cs"/>
          <w:vanish/>
          <w:szCs w:val="20"/>
          <w:shd w:val="clear" w:color="auto" w:fill="FFFF99"/>
          <w:rtl/>
        </w:rPr>
      </w:pPr>
    </w:p>
    <w:p w:rsidR="00E2413D" w:rsidRPr="00EE2ACF" w:rsidRDefault="00E2413D" w:rsidP="00E2413D">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16.5.2012</w:t>
      </w:r>
    </w:p>
    <w:p w:rsidR="00E2413D" w:rsidRPr="00EE2ACF" w:rsidRDefault="00E2413D" w:rsidP="00E2413D">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E2413D" w:rsidRPr="00EE2ACF" w:rsidRDefault="00E2413D" w:rsidP="00E2413D">
      <w:pPr>
        <w:pStyle w:val="P00"/>
        <w:spacing w:before="0"/>
        <w:ind w:left="0" w:right="1134"/>
        <w:rPr>
          <w:rFonts w:cs="FrankRuehl" w:hint="cs"/>
          <w:vanish/>
          <w:szCs w:val="20"/>
          <w:shd w:val="clear" w:color="auto" w:fill="FFFF99"/>
          <w:rtl/>
        </w:rPr>
      </w:pPr>
      <w:hyperlink r:id="rId554"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10 (</w:t>
      </w:r>
      <w:hyperlink r:id="rId555"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FD25A8" w:rsidRPr="00EE2ACF" w:rsidRDefault="00FD25A8" w:rsidP="00FD25A8">
      <w:pPr>
        <w:pStyle w:val="P00"/>
        <w:ind w:left="0" w:right="1134"/>
        <w:rPr>
          <w:rStyle w:val="default"/>
          <w:rFonts w:cs="FrankRuehl"/>
          <w:vanish/>
          <w:sz w:val="22"/>
          <w:szCs w:val="22"/>
          <w:shd w:val="clear" w:color="auto" w:fill="FFFF99"/>
          <w:rtl/>
        </w:rPr>
      </w:pP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הנאמן י</w:t>
      </w:r>
      <w:r w:rsidRPr="00EE2ACF">
        <w:rPr>
          <w:rStyle w:val="default"/>
          <w:rFonts w:cs="FrankRuehl" w:hint="cs"/>
          <w:vanish/>
          <w:sz w:val="22"/>
          <w:szCs w:val="22"/>
          <w:shd w:val="clear" w:color="auto" w:fill="FFFF99"/>
          <w:rtl/>
        </w:rPr>
        <w:t xml:space="preserve">פקח </w:t>
      </w:r>
      <w:r w:rsidRPr="00EE2ACF">
        <w:rPr>
          <w:rStyle w:val="default"/>
          <w:rFonts w:cs="FrankRuehl"/>
          <w:strike/>
          <w:vanish/>
          <w:sz w:val="22"/>
          <w:szCs w:val="22"/>
          <w:shd w:val="clear" w:color="auto" w:fill="FFFF99"/>
          <w:rtl/>
        </w:rPr>
        <w:t>ע</w:t>
      </w:r>
      <w:r w:rsidRPr="00EE2ACF">
        <w:rPr>
          <w:rStyle w:val="default"/>
          <w:rFonts w:cs="FrankRuehl" w:hint="cs"/>
          <w:strike/>
          <w:vanish/>
          <w:sz w:val="22"/>
          <w:szCs w:val="22"/>
          <w:shd w:val="clear" w:color="auto" w:fill="FFFF99"/>
          <w:rtl/>
        </w:rPr>
        <w:t>ל</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ק</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ם</w:t>
      </w:r>
      <w:r w:rsidRPr="00EE2ACF">
        <w:rPr>
          <w:rStyle w:val="default"/>
          <w:rFonts w:cs="FrankRuehl" w:hint="cs"/>
          <w:strike/>
          <w:vanish/>
          <w:sz w:val="22"/>
          <w:szCs w:val="22"/>
          <w:shd w:val="clear" w:color="auto" w:fill="FFFF99"/>
          <w:rtl/>
        </w:rPr>
        <w:t xml:space="preserve"> ה</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ר</w:t>
      </w:r>
      <w:r w:rsidRPr="00EE2ACF">
        <w:rPr>
          <w:rStyle w:val="default"/>
          <w:rFonts w:cs="FrankRuehl"/>
          <w:strike/>
          <w:vanish/>
          <w:sz w:val="22"/>
          <w:szCs w:val="22"/>
          <w:shd w:val="clear" w:color="auto" w:fill="FFFF99"/>
          <w:rtl/>
        </w:rPr>
        <w:t>א</w:t>
      </w:r>
      <w:r w:rsidRPr="00EE2ACF">
        <w:rPr>
          <w:rStyle w:val="default"/>
          <w:rFonts w:cs="FrankRuehl" w:hint="cs"/>
          <w:strike/>
          <w:vanish/>
          <w:sz w:val="22"/>
          <w:szCs w:val="22"/>
          <w:shd w:val="clear" w:color="auto" w:fill="FFFF99"/>
          <w:rtl/>
        </w:rPr>
        <w:t>ות לפי חוק זה, על הוראות הסכם הקרן ועל ההתחייבויות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על קיום הוראות לפי חוק זה, על קיום הוראות הסכם הקרן ועל קיום ההתחייבויות</w:t>
      </w:r>
      <w:r w:rsidRPr="00EE2ACF">
        <w:rPr>
          <w:rStyle w:val="default"/>
          <w:rFonts w:cs="FrankRuehl" w:hint="cs"/>
          <w:vanish/>
          <w:sz w:val="22"/>
          <w:szCs w:val="22"/>
          <w:shd w:val="clear" w:color="auto" w:fill="FFFF99"/>
          <w:rtl/>
        </w:rPr>
        <w:t xml:space="preserve"> על פי התשקיף בידי מנהל הקרן; מבלי לגרוע מ</w:t>
      </w:r>
      <w:r w:rsidRPr="00EE2ACF">
        <w:rPr>
          <w:rStyle w:val="default"/>
          <w:rFonts w:cs="FrankRuehl"/>
          <w:vanish/>
          <w:sz w:val="22"/>
          <w:szCs w:val="22"/>
          <w:shd w:val="clear" w:color="auto" w:fill="FFFF99"/>
          <w:rtl/>
        </w:rPr>
        <w:t>כ</w:t>
      </w:r>
      <w:r w:rsidRPr="00EE2ACF">
        <w:rPr>
          <w:rStyle w:val="default"/>
          <w:rFonts w:cs="FrankRuehl" w:hint="cs"/>
          <w:vanish/>
          <w:sz w:val="22"/>
          <w:szCs w:val="22"/>
          <w:shd w:val="clear" w:color="auto" w:fill="FFFF99"/>
          <w:rtl/>
        </w:rPr>
        <w:t>ללי</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ת הוראה זו ומן האמור </w:t>
      </w:r>
      <w:r w:rsidRPr="00EE2ACF">
        <w:rPr>
          <w:rStyle w:val="default"/>
          <w:rFonts w:cs="FrankRuehl" w:hint="cs"/>
          <w:strike/>
          <w:vanish/>
          <w:sz w:val="22"/>
          <w:szCs w:val="22"/>
          <w:shd w:val="clear" w:color="auto" w:fill="FFFF99"/>
          <w:rtl/>
        </w:rPr>
        <w:t>בסעיף 75</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בסעיפים 74 ו-75</w:t>
      </w:r>
      <w:r w:rsidRPr="00EE2ACF">
        <w:rPr>
          <w:rStyle w:val="default"/>
          <w:rFonts w:cs="FrankRuehl" w:hint="cs"/>
          <w:vanish/>
          <w:sz w:val="22"/>
          <w:szCs w:val="22"/>
          <w:shd w:val="clear" w:color="auto" w:fill="FFFF99"/>
          <w:rtl/>
        </w:rPr>
        <w:t xml:space="preserve">, יעשה הנאמן </w:t>
      </w:r>
      <w:r w:rsidRPr="00EE2ACF">
        <w:rPr>
          <w:rStyle w:val="default"/>
          <w:rFonts w:cs="FrankRuehl"/>
          <w:vanish/>
          <w:sz w:val="22"/>
          <w:szCs w:val="22"/>
          <w:shd w:val="clear" w:color="auto" w:fill="FFFF99"/>
          <w:rtl/>
        </w:rPr>
        <w:t>את ה</w:t>
      </w:r>
      <w:r w:rsidRPr="00EE2ACF">
        <w:rPr>
          <w:rStyle w:val="default"/>
          <w:rFonts w:cs="FrankRuehl" w:hint="cs"/>
          <w:vanish/>
          <w:sz w:val="22"/>
          <w:szCs w:val="22"/>
          <w:shd w:val="clear" w:color="auto" w:fill="FFFF99"/>
          <w:rtl/>
        </w:rPr>
        <w:t>דרוש כדי לוודא כי מתקיימים אצל מנהל ה</w:t>
      </w:r>
      <w:r w:rsidRPr="00EE2ACF">
        <w:rPr>
          <w:rStyle w:val="default"/>
          <w:rFonts w:cs="FrankRuehl"/>
          <w:vanish/>
          <w:sz w:val="22"/>
          <w:szCs w:val="22"/>
          <w:shd w:val="clear" w:color="auto" w:fill="FFFF99"/>
          <w:rtl/>
        </w:rPr>
        <w:t>קרן כל א</w:t>
      </w:r>
      <w:r w:rsidRPr="00EE2ACF">
        <w:rPr>
          <w:rStyle w:val="default"/>
          <w:rFonts w:cs="FrankRuehl" w:hint="cs"/>
          <w:vanish/>
          <w:sz w:val="22"/>
          <w:szCs w:val="22"/>
          <w:shd w:val="clear" w:color="auto" w:fill="FFFF99"/>
          <w:rtl/>
        </w:rPr>
        <w:t>לה, בין השאר בדרך של עריכת ביקורת אצל מנהל הקרן:</w:t>
      </w:r>
    </w:p>
    <w:p w:rsidR="00FD25A8" w:rsidRPr="00EE2ACF" w:rsidRDefault="00FD25A8" w:rsidP="00FD25A8">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תהליך ת</w:t>
      </w:r>
      <w:r w:rsidRPr="00EE2ACF">
        <w:rPr>
          <w:rStyle w:val="default"/>
          <w:rFonts w:cs="FrankRuehl" w:hint="cs"/>
          <w:vanish/>
          <w:sz w:val="22"/>
          <w:szCs w:val="22"/>
          <w:shd w:val="clear" w:color="auto" w:fill="FFFF99"/>
          <w:rtl/>
        </w:rPr>
        <w:t>קין של קבלת החלטות, שתואם לנוהל שאושר ביד</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ד</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ט</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ריון;</w:t>
      </w:r>
    </w:p>
    <w:p w:rsidR="00FD25A8" w:rsidRPr="00EE2ACF" w:rsidRDefault="00FD25A8" w:rsidP="00FD25A8">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מערכת ב</w:t>
      </w:r>
      <w:r w:rsidRPr="00EE2ACF">
        <w:rPr>
          <w:rStyle w:val="default"/>
          <w:rFonts w:cs="FrankRuehl" w:hint="cs"/>
          <w:strike/>
          <w:vanish/>
          <w:sz w:val="22"/>
          <w:szCs w:val="22"/>
          <w:shd w:val="clear" w:color="auto" w:fill="FFFF99"/>
          <w:rtl/>
        </w:rPr>
        <w:t>קרה פנימית המבטיחה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מערך בקרה פנימית המבטיח</w:t>
      </w:r>
      <w:r w:rsidRPr="00EE2ACF">
        <w:rPr>
          <w:rStyle w:val="default"/>
          <w:rFonts w:cs="FrankRuehl" w:hint="cs"/>
          <w:vanish/>
          <w:sz w:val="22"/>
          <w:szCs w:val="22"/>
          <w:shd w:val="clear" w:color="auto" w:fill="FFFF99"/>
          <w:rtl/>
        </w:rPr>
        <w:t xml:space="preserve"> ניהול תקין של ספרי הקרן כהגדרתם בסעיף 129(א);</w:t>
      </w:r>
    </w:p>
    <w:p w:rsidR="00FD25A8" w:rsidRPr="00EE2ACF" w:rsidRDefault="00FD25A8" w:rsidP="00FD25A8">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(3)</w:t>
      </w:r>
      <w:r w:rsidRPr="00EE2ACF">
        <w:rPr>
          <w:rStyle w:val="default"/>
          <w:rFonts w:cs="FrankRuehl"/>
          <w:vanish/>
          <w:sz w:val="22"/>
          <w:szCs w:val="22"/>
          <w:shd w:val="clear" w:color="auto" w:fill="FFFF99"/>
          <w:rtl/>
        </w:rPr>
        <w:tab/>
        <w:t>מערכת א</w:t>
      </w:r>
      <w:r w:rsidRPr="00EE2ACF">
        <w:rPr>
          <w:rStyle w:val="default"/>
          <w:rFonts w:cs="FrankRuehl" w:hint="cs"/>
          <w:vanish/>
          <w:sz w:val="22"/>
          <w:szCs w:val="22"/>
          <w:shd w:val="clear" w:color="auto" w:fill="FFFF99"/>
          <w:rtl/>
        </w:rPr>
        <w:t>מצ</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 xml:space="preserve">ים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הבטחת ניהול הקרן לפי הוראות חוק זה, הוראות הסכם הקרן וההתחייבויות על פי התשקיף;</w:t>
      </w:r>
    </w:p>
    <w:p w:rsidR="00FD25A8" w:rsidRPr="00EE2ACF" w:rsidRDefault="00FD25A8" w:rsidP="00FD25A8">
      <w:pPr>
        <w:pStyle w:val="P22"/>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(4)</w:t>
      </w:r>
      <w:r w:rsidRPr="00EE2ACF">
        <w:rPr>
          <w:rStyle w:val="default"/>
          <w:rFonts w:cs="FrankRuehl"/>
          <w:vanish/>
          <w:sz w:val="22"/>
          <w:szCs w:val="22"/>
          <w:shd w:val="clear" w:color="auto" w:fill="FFFF99"/>
          <w:rtl/>
        </w:rPr>
        <w:tab/>
        <w:t>ניהול ה</w:t>
      </w:r>
      <w:r w:rsidRPr="00EE2ACF">
        <w:rPr>
          <w:rStyle w:val="default"/>
          <w:rFonts w:cs="FrankRuehl" w:hint="cs"/>
          <w:vanish/>
          <w:sz w:val="22"/>
          <w:szCs w:val="22"/>
          <w:shd w:val="clear" w:color="auto" w:fill="FFFF99"/>
          <w:rtl/>
        </w:rPr>
        <w:t>שקעות הקרן נעשה על פי הנהלים שקבע</w:t>
      </w:r>
      <w:r w:rsidRPr="00EE2ACF">
        <w:rPr>
          <w:rStyle w:val="default"/>
          <w:rFonts w:cs="FrankRuehl"/>
          <w:vanish/>
          <w:sz w:val="22"/>
          <w:szCs w:val="22"/>
          <w:shd w:val="clear" w:color="auto" w:fill="FFFF99"/>
          <w:rtl/>
        </w:rPr>
        <w:t xml:space="preserve"> דירקטור</w:t>
      </w:r>
      <w:r w:rsidRPr="00EE2ACF">
        <w:rPr>
          <w:rStyle w:val="default"/>
          <w:rFonts w:cs="FrankRuehl" w:hint="cs"/>
          <w:vanish/>
          <w:sz w:val="22"/>
          <w:szCs w:val="22"/>
          <w:shd w:val="clear" w:color="auto" w:fill="FFFF99"/>
          <w:rtl/>
        </w:rPr>
        <w:t xml:space="preserve">יון מנהל הקרן לפי סעיף 18(8). </w:t>
      </w:r>
    </w:p>
    <w:p w:rsidR="00FD25A8" w:rsidRPr="00EE2ACF" w:rsidRDefault="00FD25A8" w:rsidP="00FD25A8">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הנאמן יביא לידיעתם של עובדי מנהל הקרן, מעת לעת ולפי הצורך, את ההוראות לפי חוק זה הקשורות לניהול קרן.</w:t>
      </w:r>
    </w:p>
    <w:p w:rsidR="00FD25A8" w:rsidRPr="00EE2ACF" w:rsidRDefault="00FD25A8" w:rsidP="00FD25A8">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הנאמן ר</w:t>
      </w:r>
      <w:r w:rsidRPr="00EE2ACF">
        <w:rPr>
          <w:rStyle w:val="default"/>
          <w:rFonts w:cs="FrankRuehl" w:hint="cs"/>
          <w:vanish/>
          <w:sz w:val="22"/>
          <w:szCs w:val="22"/>
          <w:shd w:val="clear" w:color="auto" w:fill="FFFF99"/>
          <w:rtl/>
        </w:rPr>
        <w:t>שאי לקבוע מהן עסקאות מהותיות לקרן או סוגי עסקאות</w:t>
      </w:r>
      <w:r w:rsidRPr="00EE2ACF">
        <w:rPr>
          <w:rStyle w:val="default"/>
          <w:rFonts w:cs="FrankRuehl"/>
          <w:vanish/>
          <w:sz w:val="22"/>
          <w:szCs w:val="22"/>
          <w:shd w:val="clear" w:color="auto" w:fill="FFFF99"/>
          <w:rtl/>
        </w:rPr>
        <w:t xml:space="preserve"> ש</w:t>
      </w:r>
      <w:r w:rsidRPr="00EE2ACF">
        <w:rPr>
          <w:rStyle w:val="default"/>
          <w:rFonts w:cs="FrankRuehl" w:hint="cs"/>
          <w:vanish/>
          <w:sz w:val="22"/>
          <w:szCs w:val="22"/>
          <w:shd w:val="clear" w:color="auto" w:fill="FFFF99"/>
          <w:rtl/>
        </w:rPr>
        <w:t>עלול להיות בהן ניגוד ענינים, כמשמעות כל אלה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סע</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ף</w:t>
      </w:r>
      <w:r w:rsidRPr="00EE2ACF">
        <w:rPr>
          <w:rStyle w:val="default"/>
          <w:rFonts w:cs="FrankRuehl" w:hint="cs"/>
          <w:vanish/>
          <w:sz w:val="22"/>
          <w:szCs w:val="22"/>
          <w:shd w:val="clear" w:color="auto" w:fill="FFFF99"/>
          <w:rtl/>
        </w:rPr>
        <w:t xml:space="preserve"> 18(6).</w:t>
      </w:r>
    </w:p>
    <w:p w:rsidR="00FD25A8" w:rsidRPr="00EE2ACF" w:rsidRDefault="00FD25A8" w:rsidP="00FD25A8">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ן יעביר לנאמן, לפי דרישת הנאמן, כל מסמך ומי</w:t>
      </w:r>
      <w:r w:rsidRPr="00EE2ACF">
        <w:rPr>
          <w:rStyle w:val="default"/>
          <w:rFonts w:cs="FrankRuehl"/>
          <w:vanish/>
          <w:sz w:val="22"/>
          <w:szCs w:val="22"/>
          <w:shd w:val="clear" w:color="auto" w:fill="FFFF99"/>
          <w:rtl/>
        </w:rPr>
        <w:t>דע הדרוש</w:t>
      </w:r>
      <w:r w:rsidRPr="00EE2ACF">
        <w:rPr>
          <w:rStyle w:val="default"/>
          <w:rFonts w:cs="FrankRuehl" w:hint="cs"/>
          <w:vanish/>
          <w:sz w:val="22"/>
          <w:szCs w:val="22"/>
          <w:shd w:val="clear" w:color="auto" w:fill="FFFF99"/>
          <w:rtl/>
        </w:rPr>
        <w:t>ים לו לצורך מילוי תפקידו.</w:t>
      </w:r>
    </w:p>
    <w:p w:rsidR="00FD25A8" w:rsidRPr="00EE2ACF" w:rsidRDefault="00FD25A8" w:rsidP="00FD25A8">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t>מצא הנא</w:t>
      </w:r>
      <w:r w:rsidRPr="00EE2ACF">
        <w:rPr>
          <w:rStyle w:val="default"/>
          <w:rFonts w:cs="FrankRuehl" w:hint="cs"/>
          <w:vanish/>
          <w:sz w:val="22"/>
          <w:szCs w:val="22"/>
          <w:shd w:val="clear" w:color="auto" w:fill="FFFF99"/>
          <w:rtl/>
        </w:rPr>
        <w:t>מן כי היו ליקויים בניהול הקרן, יורה למנהל הקרן בכתב לתקנם ויקבע מועד לתיקונם; העתק מהוראתו יעבי</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 xml:space="preserve"> הנ</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מן</w:t>
      </w:r>
      <w:r w:rsidRPr="00EE2ACF">
        <w:rPr>
          <w:rStyle w:val="default"/>
          <w:rFonts w:cs="FrankRuehl"/>
          <w:vanish/>
          <w:sz w:val="22"/>
          <w:szCs w:val="22"/>
          <w:shd w:val="clear" w:color="auto" w:fill="FFFF99"/>
          <w:rtl/>
        </w:rPr>
        <w:t xml:space="preserve"> לדירקטו</w:t>
      </w:r>
      <w:r w:rsidRPr="00EE2ACF">
        <w:rPr>
          <w:rStyle w:val="default"/>
          <w:rFonts w:cs="FrankRuehl" w:hint="cs"/>
          <w:vanish/>
          <w:sz w:val="22"/>
          <w:szCs w:val="22"/>
          <w:shd w:val="clear" w:color="auto" w:fill="FFFF99"/>
          <w:rtl/>
        </w:rPr>
        <w:t>ריון מנהל הקרן.</w:t>
      </w:r>
    </w:p>
    <w:p w:rsidR="00FD25A8" w:rsidRPr="00EE2ACF" w:rsidRDefault="00FD25A8" w:rsidP="00FD25A8">
      <w:pPr>
        <w:pStyle w:val="P02"/>
        <w:spacing w:before="0"/>
        <w:ind w:left="1021"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(ה)</w:t>
      </w: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(1)</w:t>
      </w:r>
      <w:r w:rsidRPr="00EE2ACF">
        <w:rPr>
          <w:rStyle w:val="default"/>
          <w:rFonts w:cs="FrankRuehl"/>
          <w:strike/>
          <w:vanish/>
          <w:sz w:val="22"/>
          <w:szCs w:val="22"/>
          <w:shd w:val="clear" w:color="auto" w:fill="FFFF99"/>
          <w:rtl/>
        </w:rPr>
        <w:tab/>
        <w:t xml:space="preserve">הנאמן </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גיש</w:t>
      </w:r>
      <w:r w:rsidRPr="00EE2ACF">
        <w:rPr>
          <w:rStyle w:val="default"/>
          <w:rFonts w:cs="FrankRuehl" w:hint="cs"/>
          <w:strike/>
          <w:vanish/>
          <w:sz w:val="22"/>
          <w:szCs w:val="22"/>
          <w:shd w:val="clear" w:color="auto" w:fill="FFFF99"/>
          <w:rtl/>
        </w:rPr>
        <w:t xml:space="preserve"> לרשות ולבורסה, אחת לשלושה חודשים, דו"ח שבו יודיע אם לדעתו די במער</w:t>
      </w:r>
      <w:r w:rsidRPr="00EE2ACF">
        <w:rPr>
          <w:rStyle w:val="default"/>
          <w:rFonts w:cs="FrankRuehl"/>
          <w:strike/>
          <w:vanish/>
          <w:sz w:val="22"/>
          <w:szCs w:val="22"/>
          <w:shd w:val="clear" w:color="auto" w:fill="FFFF99"/>
          <w:rtl/>
        </w:rPr>
        <w:t>כת האמצע</w:t>
      </w:r>
      <w:r w:rsidRPr="00EE2ACF">
        <w:rPr>
          <w:rStyle w:val="default"/>
          <w:rFonts w:cs="FrankRuehl" w:hint="cs"/>
          <w:strike/>
          <w:vanish/>
          <w:sz w:val="22"/>
          <w:szCs w:val="22"/>
          <w:shd w:val="clear" w:color="auto" w:fill="FFFF99"/>
          <w:rtl/>
        </w:rPr>
        <w:t>ים לפי סעיף קטן (א)(3) כדי לה</w:t>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ט</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ח</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א</w:t>
      </w:r>
      <w:r w:rsidRPr="00EE2ACF">
        <w:rPr>
          <w:rStyle w:val="default"/>
          <w:rFonts w:cs="FrankRuehl"/>
          <w:strike/>
          <w:vanish/>
          <w:sz w:val="22"/>
          <w:szCs w:val="22"/>
          <w:shd w:val="clear" w:color="auto" w:fill="FFFF99"/>
          <w:rtl/>
        </w:rPr>
        <w:t>ת</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הא</w:t>
      </w:r>
      <w:r w:rsidRPr="00EE2ACF">
        <w:rPr>
          <w:rStyle w:val="default"/>
          <w:rFonts w:cs="FrankRuehl" w:hint="cs"/>
          <w:strike/>
          <w:vanish/>
          <w:sz w:val="22"/>
          <w:szCs w:val="22"/>
          <w:shd w:val="clear" w:color="auto" w:fill="FFFF99"/>
          <w:rtl/>
        </w:rPr>
        <w:t>מ</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ר בו, או שיפרט בדו"ח את ההוראות שנתן למנהל הקרן להבטחת האמור;</w:t>
      </w:r>
    </w:p>
    <w:p w:rsidR="00FD25A8" w:rsidRPr="00EE2ACF" w:rsidRDefault="00FD25A8" w:rsidP="00FD25A8">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(1)</w:t>
      </w:r>
      <w:r w:rsidRPr="00EE2ACF">
        <w:rPr>
          <w:rStyle w:val="default"/>
          <w:rFonts w:cs="FrankRuehl" w:hint="cs"/>
          <w:vanish/>
          <w:sz w:val="22"/>
          <w:szCs w:val="22"/>
          <w:u w:val="single"/>
          <w:shd w:val="clear" w:color="auto" w:fill="FFFF99"/>
          <w:rtl/>
        </w:rPr>
        <w:tab/>
        <w:t xml:space="preserve">הנאמן יגיש לרשות ולבורסה, עד שלושה חודשים מתום כל רבעון, דוח שבו </w:t>
      </w:r>
      <w:r w:rsidRPr="00EE2ACF">
        <w:rPr>
          <w:rStyle w:val="default"/>
          <w:rFonts w:cs="FrankRuehl"/>
          <w:vanish/>
          <w:sz w:val="22"/>
          <w:szCs w:val="22"/>
          <w:u w:val="single"/>
          <w:shd w:val="clear" w:color="auto" w:fill="FFFF99"/>
          <w:rtl/>
        </w:rPr>
        <w:t>–</w:t>
      </w:r>
    </w:p>
    <w:p w:rsidR="00FD25A8" w:rsidRPr="00EE2ACF" w:rsidRDefault="00FD25A8" w:rsidP="00FD25A8">
      <w:pPr>
        <w:pStyle w:val="P22"/>
        <w:spacing w:before="0"/>
        <w:ind w:left="1474"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(א)</w:t>
      </w:r>
      <w:r w:rsidRPr="00EE2ACF">
        <w:rPr>
          <w:rStyle w:val="default"/>
          <w:rFonts w:cs="FrankRuehl" w:hint="cs"/>
          <w:vanish/>
          <w:sz w:val="22"/>
          <w:szCs w:val="22"/>
          <w:u w:val="single"/>
          <w:shd w:val="clear" w:color="auto" w:fill="FFFF99"/>
          <w:rtl/>
        </w:rPr>
        <w:tab/>
        <w:t>יודיע אם די במערכת האמצעים לפי סעיף קטן (א)(3) כדי להבטיח את האמור בו;</w:t>
      </w:r>
    </w:p>
    <w:p w:rsidR="00FD25A8" w:rsidRPr="00EE2ACF" w:rsidRDefault="00FD25A8" w:rsidP="00FD25A8">
      <w:pPr>
        <w:pStyle w:val="P22"/>
        <w:spacing w:before="0"/>
        <w:ind w:left="1474"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(ב)</w:t>
      </w:r>
      <w:r w:rsidRPr="00EE2ACF">
        <w:rPr>
          <w:rStyle w:val="default"/>
          <w:rFonts w:cs="FrankRuehl" w:hint="cs"/>
          <w:vanish/>
          <w:sz w:val="22"/>
          <w:szCs w:val="22"/>
          <w:u w:val="single"/>
          <w:shd w:val="clear" w:color="auto" w:fill="FFFF99"/>
          <w:rtl/>
        </w:rPr>
        <w:tab/>
        <w:t>יודיע כי בבדיקות שערך אצל מנהל הקרן ברבעון שחלף לא מצא הפרה של הוראות חוק זה, של הוראות הסכם הקרן ושל ההתחייבויות על פי התשקיף או ליקויים בניהול הקרנות, או יודיע כי מצא הפרות או ליקויים כאמור והם תוקנו; נתן הנאמן הוראות למנהל הקרן לתיקון הפרות או ליקויים שמצא והם טרם תוקנו יפרט בדוח את ההוראות שנתן;</w:t>
      </w:r>
    </w:p>
    <w:p w:rsidR="00FD25A8" w:rsidRPr="00EE2ACF" w:rsidRDefault="00FD25A8" w:rsidP="00FD25A8">
      <w:pPr>
        <w:pStyle w:val="P22"/>
        <w:spacing w:before="0"/>
        <w:ind w:left="1474"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(ג)</w:t>
      </w:r>
      <w:r w:rsidRPr="00EE2ACF">
        <w:rPr>
          <w:rStyle w:val="default"/>
          <w:rFonts w:cs="FrankRuehl" w:hint="cs"/>
          <w:vanish/>
          <w:sz w:val="22"/>
          <w:szCs w:val="22"/>
          <w:u w:val="single"/>
          <w:shd w:val="clear" w:color="auto" w:fill="FFFF99"/>
          <w:rtl/>
        </w:rPr>
        <w:tab/>
        <w:t>יפרט את הנושאים המרכזיים שנבדקו על ידו אצל מנהל הקרן ברבעון שחלף;</w:t>
      </w:r>
    </w:p>
    <w:p w:rsidR="00FD25A8" w:rsidRPr="00EE2ACF" w:rsidRDefault="00FD25A8" w:rsidP="00FD25A8">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 xml:space="preserve">לעניין זה, "רבעון"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תקופה של שלושה חודשים שתחילתה ב-1 בינואר, ב-1 באפריל, ב-1 ביולי וב-1 באוקטובר של כל שנה;</w:t>
      </w:r>
    </w:p>
    <w:p w:rsidR="00FD25A8" w:rsidRPr="00EE2ACF" w:rsidRDefault="00FD25A8" w:rsidP="00FD25A8">
      <w:pPr>
        <w:pStyle w:val="P22"/>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בטרם יג</w:t>
      </w:r>
      <w:r w:rsidRPr="00EE2ACF">
        <w:rPr>
          <w:rStyle w:val="default"/>
          <w:rFonts w:cs="FrankRuehl" w:hint="cs"/>
          <w:vanish/>
          <w:sz w:val="22"/>
          <w:szCs w:val="22"/>
          <w:shd w:val="clear" w:color="auto" w:fill="FFFF99"/>
          <w:rtl/>
        </w:rPr>
        <w:t>יש הנאמן דו"ח כאמור בפסקה (1),</w:t>
      </w:r>
      <w:r w:rsidRPr="00EE2ACF">
        <w:rPr>
          <w:rStyle w:val="default"/>
          <w:rFonts w:cs="FrankRuehl"/>
          <w:vanish/>
          <w:sz w:val="22"/>
          <w:szCs w:val="22"/>
          <w:shd w:val="clear" w:color="auto" w:fill="FFFF99"/>
          <w:rtl/>
        </w:rPr>
        <w:t xml:space="preserve"> יעבירו </w:t>
      </w:r>
      <w:r w:rsidRPr="00EE2ACF">
        <w:rPr>
          <w:rStyle w:val="default"/>
          <w:rFonts w:cs="FrankRuehl" w:hint="cs"/>
          <w:vanish/>
          <w:sz w:val="22"/>
          <w:szCs w:val="22"/>
          <w:shd w:val="clear" w:color="auto" w:fill="FFFF99"/>
          <w:rtl/>
        </w:rPr>
        <w:t>למנהל הקרן ויקבע לו מועד סביר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תג</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ו; הנאמן יגיש את הדו"ח</w:t>
      </w:r>
      <w:r w:rsidRPr="00EE2ACF">
        <w:rPr>
          <w:rStyle w:val="default"/>
          <w:rFonts w:cs="FrankRuehl" w:hint="cs"/>
          <w:strike/>
          <w:vanish/>
          <w:sz w:val="22"/>
          <w:szCs w:val="22"/>
          <w:shd w:val="clear" w:color="auto" w:fill="FFFF99"/>
          <w:rtl/>
        </w:rPr>
        <w:t>, לא יאוחר מהמועד שקבע,</w:t>
      </w:r>
      <w:r w:rsidRPr="00EE2ACF">
        <w:rPr>
          <w:rStyle w:val="default"/>
          <w:rFonts w:cs="FrankRuehl" w:hint="cs"/>
          <w:vanish/>
          <w:sz w:val="22"/>
          <w:szCs w:val="22"/>
          <w:shd w:val="clear" w:color="auto" w:fill="FFFF99"/>
          <w:rtl/>
        </w:rPr>
        <w:t xml:space="preserve"> ב</w:t>
      </w:r>
      <w:r w:rsidR="004A72ED" w:rsidRPr="00EE2ACF">
        <w:rPr>
          <w:rStyle w:val="default"/>
          <w:rFonts w:cs="FrankRuehl" w:hint="cs"/>
          <w:vanish/>
          <w:sz w:val="22"/>
          <w:szCs w:val="22"/>
          <w:shd w:val="clear" w:color="auto" w:fill="FFFF99"/>
          <w:rtl/>
        </w:rPr>
        <w:t>צירוף תגובת מנהל הקרן, אם ניתנה;</w:t>
      </w:r>
    </w:p>
    <w:p w:rsidR="004A72ED" w:rsidRPr="00EE2ACF" w:rsidRDefault="004A72ED" w:rsidP="00FD25A8">
      <w:pPr>
        <w:pStyle w:val="P22"/>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(3)</w:t>
      </w:r>
      <w:r w:rsidRPr="00EE2ACF">
        <w:rPr>
          <w:rStyle w:val="default"/>
          <w:rFonts w:cs="FrankRuehl" w:hint="cs"/>
          <w:vanish/>
          <w:sz w:val="22"/>
          <w:szCs w:val="22"/>
          <w:u w:val="single"/>
          <w:shd w:val="clear" w:color="auto" w:fill="FFFF99"/>
          <w:rtl/>
        </w:rPr>
        <w:tab/>
        <w:t>שר האוצר רשאי לקבוע פרטים נוספים שייכללו בדוח כאמור בפסקה (1).</w:t>
      </w:r>
    </w:p>
    <w:p w:rsidR="00FD25A8" w:rsidRPr="00EE2ACF" w:rsidRDefault="00FD25A8" w:rsidP="00FD25A8">
      <w:pPr>
        <w:pStyle w:val="P02"/>
        <w:spacing w:before="0"/>
        <w:ind w:left="1021"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(ו)</w:t>
      </w:r>
      <w:r w:rsidRPr="00EE2ACF">
        <w:rPr>
          <w:rStyle w:val="default"/>
          <w:rFonts w:cs="FrankRuehl"/>
          <w:vanish/>
          <w:sz w:val="22"/>
          <w:szCs w:val="22"/>
          <w:shd w:val="clear" w:color="auto" w:fill="FFFF99"/>
          <w:rtl/>
        </w:rPr>
        <w:tab/>
        <w:t>(1)</w:t>
      </w:r>
      <w:r w:rsidRPr="00EE2ACF">
        <w:rPr>
          <w:rStyle w:val="default"/>
          <w:rFonts w:cs="FrankRuehl"/>
          <w:vanish/>
          <w:sz w:val="22"/>
          <w:szCs w:val="22"/>
          <w:shd w:val="clear" w:color="auto" w:fill="FFFF99"/>
          <w:rtl/>
        </w:rPr>
        <w:tab/>
        <w:t>הנא</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ן יו</w:t>
      </w:r>
      <w:r w:rsidRPr="00EE2ACF">
        <w:rPr>
          <w:rStyle w:val="default"/>
          <w:rFonts w:cs="FrankRuehl" w:hint="cs"/>
          <w:vanish/>
          <w:sz w:val="22"/>
          <w:szCs w:val="22"/>
          <w:shd w:val="clear" w:color="auto" w:fill="FFFF99"/>
          <w:rtl/>
        </w:rPr>
        <w:t xml:space="preserve">דיע לרשות על כל אלה </w:t>
      </w:r>
      <w:r w:rsidRPr="00EE2ACF">
        <w:rPr>
          <w:rStyle w:val="default"/>
          <w:rFonts w:cs="FrankRuehl"/>
          <w:vanish/>
          <w:sz w:val="22"/>
          <w:szCs w:val="22"/>
          <w:shd w:val="clear" w:color="auto" w:fill="FFFF99"/>
          <w:rtl/>
        </w:rPr>
        <w:t>–</w:t>
      </w:r>
    </w:p>
    <w:p w:rsidR="00FD25A8" w:rsidRPr="00EE2ACF" w:rsidRDefault="00FD25A8" w:rsidP="00FD25A8">
      <w:pPr>
        <w:pStyle w:val="P33"/>
        <w:spacing w:before="0"/>
        <w:ind w:left="1474"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ליקויים</w:t>
      </w:r>
      <w:r w:rsidRPr="00EE2ACF">
        <w:rPr>
          <w:rStyle w:val="default"/>
          <w:rFonts w:cs="FrankRuehl" w:hint="cs"/>
          <w:vanish/>
          <w:sz w:val="22"/>
          <w:szCs w:val="22"/>
          <w:shd w:val="clear" w:color="auto" w:fill="FFFF99"/>
          <w:rtl/>
        </w:rPr>
        <w:t xml:space="preserve"> מהותיים</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ני</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ל הקרן, מיד לאחר שמצא אותם או שנודע לו עליהם;</w:t>
      </w:r>
    </w:p>
    <w:p w:rsidR="00FD25A8" w:rsidRPr="00EE2ACF" w:rsidRDefault="00FD25A8" w:rsidP="00FD25A8">
      <w:pPr>
        <w:pStyle w:val="P33"/>
        <w:spacing w:before="0"/>
        <w:ind w:left="1474"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ab/>
        <w:t>ליקויים</w:t>
      </w:r>
      <w:r w:rsidRPr="00EE2ACF">
        <w:rPr>
          <w:rStyle w:val="default"/>
          <w:rFonts w:cs="FrankRuehl" w:hint="cs"/>
          <w:vanish/>
          <w:sz w:val="22"/>
          <w:szCs w:val="22"/>
          <w:shd w:val="clear" w:color="auto" w:fill="FFFF99"/>
          <w:rtl/>
        </w:rPr>
        <w:t xml:space="preserve"> שהורה</w:t>
      </w:r>
      <w:r w:rsidRPr="00EE2ACF">
        <w:rPr>
          <w:rStyle w:val="default"/>
          <w:rFonts w:cs="FrankRuehl"/>
          <w:vanish/>
          <w:sz w:val="22"/>
          <w:szCs w:val="22"/>
          <w:shd w:val="clear" w:color="auto" w:fill="FFFF99"/>
          <w:rtl/>
        </w:rPr>
        <w:t xml:space="preserve"> למנהל ה</w:t>
      </w:r>
      <w:r w:rsidRPr="00EE2ACF">
        <w:rPr>
          <w:rStyle w:val="default"/>
          <w:rFonts w:cs="FrankRuehl" w:hint="cs"/>
          <w:vanish/>
          <w:sz w:val="22"/>
          <w:szCs w:val="22"/>
          <w:shd w:val="clear" w:color="auto" w:fill="FFFF99"/>
          <w:rtl/>
        </w:rPr>
        <w:t>קרן לתקן תוך מועד שקבע לכך, ולא תוקנו תוך אותו מועד -</w:t>
      </w:r>
      <w:r w:rsidRPr="00EE2ACF">
        <w:rPr>
          <w:rStyle w:val="default"/>
          <w:rFonts w:cs="FrankRuehl"/>
          <w:vanish/>
          <w:sz w:val="22"/>
          <w:szCs w:val="22"/>
          <w:shd w:val="clear" w:color="auto" w:fill="FFFF99"/>
          <w:rtl/>
        </w:rPr>
        <w:t xml:space="preserve"> מיד לא</w:t>
      </w:r>
      <w:r w:rsidRPr="00EE2ACF">
        <w:rPr>
          <w:rStyle w:val="default"/>
          <w:rFonts w:cs="FrankRuehl" w:hint="cs"/>
          <w:vanish/>
          <w:sz w:val="22"/>
          <w:szCs w:val="22"/>
          <w:shd w:val="clear" w:color="auto" w:fill="FFFF99"/>
          <w:rtl/>
        </w:rPr>
        <w:t>חר המועד שקבע;</w:t>
      </w:r>
    </w:p>
    <w:p w:rsidR="00FD25A8" w:rsidRPr="00EE2ACF" w:rsidRDefault="00FD25A8" w:rsidP="00FD25A8">
      <w:pPr>
        <w:pStyle w:val="P33"/>
        <w:spacing w:before="0"/>
        <w:ind w:left="1474"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(ג)</w:t>
      </w:r>
      <w:r w:rsidRPr="00EE2ACF">
        <w:rPr>
          <w:rStyle w:val="default"/>
          <w:rFonts w:cs="FrankRuehl"/>
          <w:vanish/>
          <w:sz w:val="22"/>
          <w:szCs w:val="22"/>
          <w:shd w:val="clear" w:color="auto" w:fill="FFFF99"/>
          <w:rtl/>
        </w:rPr>
        <w:tab/>
        <w:t>ליקויים</w:t>
      </w:r>
      <w:r w:rsidRPr="00EE2ACF">
        <w:rPr>
          <w:rStyle w:val="default"/>
          <w:rFonts w:cs="FrankRuehl" w:hint="cs"/>
          <w:vanish/>
          <w:sz w:val="22"/>
          <w:szCs w:val="22"/>
          <w:shd w:val="clear" w:color="auto" w:fill="FFFF99"/>
          <w:rtl/>
        </w:rPr>
        <w:t xml:space="preserve"> חוזרים ונשנים בניהול הקרן -</w:t>
      </w:r>
      <w:r w:rsidRPr="00EE2ACF">
        <w:rPr>
          <w:rStyle w:val="default"/>
          <w:rFonts w:cs="FrankRuehl"/>
          <w:vanish/>
          <w:sz w:val="22"/>
          <w:szCs w:val="22"/>
          <w:shd w:val="clear" w:color="auto" w:fill="FFFF99"/>
          <w:rtl/>
        </w:rPr>
        <w:t xml:space="preserve"> תוך זמ</w:t>
      </w:r>
      <w:r w:rsidRPr="00EE2ACF">
        <w:rPr>
          <w:rStyle w:val="default"/>
          <w:rFonts w:cs="FrankRuehl" w:hint="cs"/>
          <w:vanish/>
          <w:sz w:val="22"/>
          <w:szCs w:val="22"/>
          <w:shd w:val="clear" w:color="auto" w:fill="FFFF99"/>
          <w:rtl/>
        </w:rPr>
        <w:t>ן סביר לאחר שאירעו;</w:t>
      </w:r>
    </w:p>
    <w:p w:rsidR="00FD25A8" w:rsidRPr="004A72ED" w:rsidRDefault="00FD25A8" w:rsidP="004A72ED">
      <w:pPr>
        <w:pStyle w:val="P22"/>
        <w:spacing w:before="0"/>
        <w:ind w:left="1021" w:right="1134"/>
        <w:rPr>
          <w:rStyle w:val="default"/>
          <w:rFonts w:cs="FrankRuehl"/>
          <w:sz w:val="2"/>
          <w:szCs w:val="2"/>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בטרם יו</w:t>
      </w:r>
      <w:r w:rsidRPr="00EE2ACF">
        <w:rPr>
          <w:rStyle w:val="default"/>
          <w:rFonts w:cs="FrankRuehl" w:hint="cs"/>
          <w:vanish/>
          <w:sz w:val="22"/>
          <w:szCs w:val="22"/>
          <w:shd w:val="clear" w:color="auto" w:fill="FFFF99"/>
          <w:rtl/>
        </w:rPr>
        <w:t>דיע הנאמן כאמור בפסקה (1), יתן את הודעתו למנהל הקרן ויקבע לו מועד סביר לקבלת תגובתו; הנאמן יודיע</w:t>
      </w:r>
      <w:r w:rsidRPr="00EE2ACF">
        <w:rPr>
          <w:rStyle w:val="default"/>
          <w:rFonts w:cs="FrankRuehl"/>
          <w:vanish/>
          <w:sz w:val="22"/>
          <w:szCs w:val="22"/>
          <w:shd w:val="clear" w:color="auto" w:fill="FFFF99"/>
          <w:rtl/>
        </w:rPr>
        <w:t xml:space="preserve"> לרשות כ</w:t>
      </w:r>
      <w:r w:rsidRPr="00EE2ACF">
        <w:rPr>
          <w:rStyle w:val="default"/>
          <w:rFonts w:cs="FrankRuehl" w:hint="cs"/>
          <w:vanish/>
          <w:sz w:val="22"/>
          <w:szCs w:val="22"/>
          <w:shd w:val="clear" w:color="auto" w:fill="FFFF99"/>
          <w:rtl/>
        </w:rPr>
        <w:t>אמור</w:t>
      </w:r>
      <w:r w:rsidRPr="00EE2ACF">
        <w:rPr>
          <w:rStyle w:val="default"/>
          <w:rFonts w:cs="FrankRuehl" w:hint="cs"/>
          <w:strike/>
          <w:vanish/>
          <w:sz w:val="22"/>
          <w:szCs w:val="22"/>
          <w:shd w:val="clear" w:color="auto" w:fill="FFFF99"/>
          <w:rtl/>
        </w:rPr>
        <w:t>, לא יאוחר מהמועד שקבע,</w:t>
      </w:r>
      <w:r w:rsidRPr="00EE2ACF">
        <w:rPr>
          <w:rStyle w:val="default"/>
          <w:rFonts w:cs="FrankRuehl" w:hint="cs"/>
          <w:vanish/>
          <w:sz w:val="22"/>
          <w:szCs w:val="22"/>
          <w:shd w:val="clear" w:color="auto" w:fill="FFFF99"/>
          <w:rtl/>
        </w:rPr>
        <w:t xml:space="preserve"> בצירוף תגו</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מנהל הקרן, אם ניתנה.</w:t>
      </w:r>
      <w:bookmarkEnd w:id="262"/>
    </w:p>
    <w:p w:rsidR="00DE2E9C" w:rsidRDefault="00DE2E9C">
      <w:pPr>
        <w:pStyle w:val="P00"/>
        <w:spacing w:before="72"/>
        <w:ind w:left="0" w:right="1134"/>
        <w:rPr>
          <w:rStyle w:val="default"/>
          <w:rFonts w:cs="FrankRuehl"/>
          <w:rtl/>
        </w:rPr>
      </w:pPr>
      <w:bookmarkStart w:id="263" w:name="Seif45"/>
      <w:bookmarkEnd w:id="263"/>
      <w:r>
        <w:rPr>
          <w:lang w:val="he-IL"/>
        </w:rPr>
        <w:pict>
          <v:rect id="_x0000_s2209" style="position:absolute;left:0;text-align:left;margin-left:464.5pt;margin-top:8.05pt;width:75.05pt;height:16pt;z-index:25147596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שעבוד נכ</w:t>
                  </w:r>
                  <w:r>
                    <w:rPr>
                      <w:rFonts w:cs="Miriam" w:hint="cs"/>
                      <w:sz w:val="18"/>
                      <w:szCs w:val="18"/>
                      <w:rtl/>
                    </w:rPr>
                    <w:t xml:space="preserve">סי </w:t>
                  </w:r>
                  <w:r>
                    <w:rPr>
                      <w:rFonts w:cs="Miriam"/>
                      <w:sz w:val="18"/>
                      <w:szCs w:val="18"/>
                      <w:rtl/>
                    </w:rPr>
                    <w:t>הקרן</w:t>
                  </w:r>
                </w:p>
              </w:txbxContent>
            </v:textbox>
            <w10:anchorlock/>
          </v:rect>
        </w:pict>
      </w:r>
      <w:r>
        <w:rPr>
          <w:rStyle w:val="big-number"/>
          <w:rFonts w:cs="Miriam"/>
          <w:rtl/>
        </w:rPr>
        <w:t>79.</w:t>
      </w:r>
      <w:r>
        <w:rPr>
          <w:rStyle w:val="big-number"/>
          <w:rFonts w:cs="Miriam"/>
          <w:rtl/>
        </w:rPr>
        <w:tab/>
      </w:r>
      <w:r>
        <w:rPr>
          <w:rStyle w:val="default"/>
          <w:rFonts w:cs="FrankRuehl"/>
          <w:rtl/>
        </w:rPr>
        <w:t>נכסי קרן</w:t>
      </w:r>
      <w:r>
        <w:rPr>
          <w:rStyle w:val="default"/>
          <w:rFonts w:cs="FrankRuehl" w:hint="cs"/>
          <w:rtl/>
        </w:rPr>
        <w:t xml:space="preserve"> אינם ניתנים לעיקול; מנהל קרן לא ימשכן ולא ישעבד את נכסי הקרן אלא לצורך</w:t>
      </w:r>
      <w:r>
        <w:rPr>
          <w:rStyle w:val="default"/>
          <w:rFonts w:cs="FrankRuehl"/>
          <w:rtl/>
        </w:rPr>
        <w:t xml:space="preserve"> </w:t>
      </w:r>
      <w:r>
        <w:rPr>
          <w:rStyle w:val="default"/>
          <w:rFonts w:cs="FrankRuehl" w:hint="cs"/>
          <w:rtl/>
        </w:rPr>
        <w:t>ק</w:t>
      </w:r>
      <w:r>
        <w:rPr>
          <w:rStyle w:val="default"/>
          <w:rFonts w:cs="FrankRuehl"/>
          <w:rtl/>
        </w:rPr>
        <w:t>יו</w:t>
      </w:r>
      <w:r>
        <w:rPr>
          <w:rStyle w:val="default"/>
          <w:rFonts w:cs="FrankRuehl" w:hint="cs"/>
          <w:rtl/>
        </w:rPr>
        <w:t>ם</w:t>
      </w:r>
      <w:r>
        <w:rPr>
          <w:rStyle w:val="default"/>
          <w:rFonts w:cs="FrankRuehl"/>
          <w:rtl/>
        </w:rPr>
        <w:t xml:space="preserve"> </w:t>
      </w:r>
      <w:r>
        <w:rPr>
          <w:rStyle w:val="default"/>
          <w:rFonts w:cs="FrankRuehl" w:hint="cs"/>
          <w:rtl/>
        </w:rPr>
        <w:t>עסקה בעד הקרן, לפי תנאים שקבע שר האוצר בתקנות.</w:t>
      </w:r>
    </w:p>
    <w:p w:rsidR="00DE2E9C" w:rsidRDefault="00DE2E9C">
      <w:pPr>
        <w:pStyle w:val="P00"/>
        <w:spacing w:before="72"/>
        <w:ind w:left="0" w:right="1134"/>
        <w:rPr>
          <w:rStyle w:val="default"/>
          <w:rFonts w:cs="FrankRuehl" w:hint="cs"/>
          <w:rtl/>
        </w:rPr>
      </w:pPr>
      <w:bookmarkStart w:id="264" w:name="Seif46"/>
      <w:bookmarkEnd w:id="264"/>
      <w:r>
        <w:rPr>
          <w:lang w:val="he-IL"/>
        </w:rPr>
        <w:pict>
          <v:rect id="_x0000_s2210" style="position:absolute;left:0;text-align:left;margin-left:464.5pt;margin-top:8.05pt;width:75.05pt;height:16pt;z-index:251476992"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הוצאות ש</w:t>
                  </w:r>
                  <w:r>
                    <w:rPr>
                      <w:rFonts w:cs="Miriam" w:hint="cs"/>
                      <w:sz w:val="18"/>
                      <w:szCs w:val="18"/>
                      <w:rtl/>
                    </w:rPr>
                    <w:t xml:space="preserve">ייפרעו </w:t>
                  </w:r>
                  <w:r>
                    <w:rPr>
                      <w:rFonts w:cs="Miriam"/>
                      <w:sz w:val="18"/>
                      <w:szCs w:val="18"/>
                      <w:rtl/>
                    </w:rPr>
                    <w:t>מנכסי קר</w:t>
                  </w:r>
                  <w:r>
                    <w:rPr>
                      <w:rFonts w:cs="Miriam" w:hint="cs"/>
                      <w:sz w:val="18"/>
                      <w:szCs w:val="18"/>
                      <w:rtl/>
                    </w:rPr>
                    <w:t>ן</w:t>
                  </w:r>
                </w:p>
              </w:txbxContent>
            </v:textbox>
            <w10:anchorlock/>
          </v:rect>
        </w:pict>
      </w:r>
      <w:r>
        <w:rPr>
          <w:rStyle w:val="big-number"/>
          <w:rFonts w:cs="Miriam"/>
          <w:rtl/>
        </w:rPr>
        <w:t>80.</w:t>
      </w:r>
      <w:r>
        <w:rPr>
          <w:rStyle w:val="big-number"/>
          <w:rFonts w:cs="Miriam"/>
          <w:rtl/>
        </w:rPr>
        <w:tab/>
      </w:r>
      <w:r>
        <w:rPr>
          <w:rStyle w:val="default"/>
          <w:rFonts w:cs="FrankRuehl"/>
          <w:rtl/>
        </w:rPr>
        <w:t>(א)</w:t>
      </w:r>
      <w:r>
        <w:rPr>
          <w:rStyle w:val="default"/>
          <w:rFonts w:cs="FrankRuehl"/>
          <w:rtl/>
        </w:rPr>
        <w:tab/>
        <w:t xml:space="preserve">הוצאות </w:t>
      </w:r>
      <w:r>
        <w:rPr>
          <w:rStyle w:val="default"/>
          <w:rFonts w:cs="FrankRuehl" w:hint="cs"/>
          <w:rtl/>
        </w:rPr>
        <w:t xml:space="preserve">שייפרעו מנכסי קרן יהיו אלה בלבד </w:t>
      </w:r>
      <w:r>
        <w:rPr>
          <w:rStyle w:val="default"/>
          <w:rFonts w:cs="FrankRuehl"/>
          <w:rtl/>
        </w:rPr>
        <w:t>–</w:t>
      </w:r>
    </w:p>
    <w:p w:rsidR="00DE2E9C" w:rsidRDefault="00DE2E9C">
      <w:pPr>
        <w:pStyle w:val="P22"/>
        <w:spacing w:before="72"/>
        <w:ind w:left="1021" w:right="1134"/>
        <w:rPr>
          <w:rStyle w:val="default"/>
          <w:rFonts w:cs="FrankRuehl"/>
          <w:rtl/>
        </w:rPr>
      </w:pPr>
      <w:r>
        <w:rPr>
          <w:rFonts w:cs="FrankRuehl"/>
          <w:rtl/>
          <w:lang w:val="he-IL"/>
        </w:rPr>
        <w:pict>
          <v:shape id="_x0000_s2560" type="#_x0000_t202" style="position:absolute;left:0;text-align:left;margin-left:470.25pt;margin-top:7.1pt;width:1in;height:16.8pt;z-index:251698176"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rtl/>
        </w:rPr>
        <w:t>(1)</w:t>
      </w:r>
      <w:r>
        <w:rPr>
          <w:rStyle w:val="default"/>
          <w:rFonts w:cs="FrankRuehl"/>
          <w:rtl/>
        </w:rPr>
        <w:tab/>
        <w:t>שכר הנא</w:t>
      </w:r>
      <w:r>
        <w:rPr>
          <w:rStyle w:val="default"/>
          <w:rFonts w:cs="FrankRuehl" w:hint="cs"/>
          <w:rtl/>
        </w:rPr>
        <w:t>מן ומנהל הקרן, כפי שנקבע בה</w:t>
      </w:r>
      <w:r>
        <w:rPr>
          <w:rStyle w:val="default"/>
          <w:rFonts w:cs="FrankRuehl"/>
          <w:rtl/>
        </w:rPr>
        <w:t>סכם הקרן</w:t>
      </w:r>
      <w:r>
        <w:rPr>
          <w:rStyle w:val="default"/>
          <w:rFonts w:cs="FrankRuehl" w:hint="cs"/>
          <w:rtl/>
        </w:rPr>
        <w:t xml:space="preserve"> ובתשקיף או בדו"ח שהגיש מנהל הקרן לפי חוק זה;</w:t>
      </w:r>
    </w:p>
    <w:p w:rsidR="00DE2E9C" w:rsidRDefault="00DE2E9C">
      <w:pPr>
        <w:pStyle w:val="P22"/>
        <w:spacing w:before="72"/>
        <w:ind w:left="1021" w:right="1134"/>
        <w:rPr>
          <w:rStyle w:val="default"/>
          <w:rFonts w:cs="FrankRuehl"/>
          <w:rtl/>
        </w:rPr>
      </w:pPr>
      <w:r>
        <w:rPr>
          <w:rFonts w:cs="FrankRuehl"/>
          <w:rtl/>
          <w:lang w:val="he-IL"/>
        </w:rPr>
        <w:pict>
          <v:shape id="_x0000_s2561" type="#_x0000_t202" style="position:absolute;left:0;text-align:left;margin-left:470.25pt;margin-top:7.1pt;width:1in;height:16.8pt;z-index:251699200"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rtl/>
        </w:rPr>
        <w:t>(2)</w:t>
      </w:r>
      <w:r>
        <w:rPr>
          <w:rStyle w:val="default"/>
          <w:rFonts w:cs="FrankRuehl"/>
          <w:rtl/>
        </w:rPr>
        <w:tab/>
        <w:t>עמלות ו</w:t>
      </w:r>
      <w:r>
        <w:rPr>
          <w:rStyle w:val="default"/>
          <w:rFonts w:cs="FrankRuehl" w:hint="cs"/>
          <w:rtl/>
        </w:rPr>
        <w:t>הוצאות אחרות הכרוכות בביצוע עסקאות בעד הקרן, כפי שפורטו בתשקיף או בדוח שהגיש מנהל הקרן לפי חוק זה;</w:t>
      </w:r>
    </w:p>
    <w:p w:rsidR="00DE2E9C" w:rsidRDefault="00DE2E9C">
      <w:pPr>
        <w:pStyle w:val="P22"/>
        <w:spacing w:before="72"/>
        <w:ind w:left="1021" w:right="1134"/>
        <w:rPr>
          <w:rStyle w:val="default"/>
          <w:rFonts w:cs="FrankRuehl"/>
          <w:rtl/>
        </w:rPr>
      </w:pPr>
      <w:r>
        <w:rPr>
          <w:rStyle w:val="default"/>
          <w:rFonts w:cs="FrankRuehl" w:hint="cs"/>
          <w:rtl/>
        </w:rPr>
        <w:t>(3)</w:t>
      </w:r>
      <w:r>
        <w:rPr>
          <w:rStyle w:val="default"/>
          <w:rFonts w:cs="FrankRuehl"/>
          <w:rtl/>
        </w:rPr>
        <w:tab/>
        <w:t>מסים הח</w:t>
      </w:r>
      <w:r>
        <w:rPr>
          <w:rStyle w:val="default"/>
          <w:rFonts w:cs="FrankRuehl" w:hint="cs"/>
          <w:rtl/>
        </w:rPr>
        <w:t>לים על הקרן, על נכסיה, על הכנסותיה ועל עסקאות ש</w:t>
      </w:r>
      <w:r>
        <w:rPr>
          <w:rStyle w:val="default"/>
          <w:rFonts w:cs="FrankRuehl"/>
          <w:rtl/>
        </w:rPr>
        <w:t>נ</w:t>
      </w:r>
      <w:r>
        <w:rPr>
          <w:rStyle w:val="default"/>
          <w:rFonts w:cs="FrankRuehl" w:hint="cs"/>
          <w:rtl/>
        </w:rPr>
        <w:t>ע</w:t>
      </w:r>
      <w:r>
        <w:rPr>
          <w:rStyle w:val="default"/>
          <w:rFonts w:cs="FrankRuehl"/>
          <w:rtl/>
        </w:rPr>
        <w:t>ש</w:t>
      </w:r>
      <w:r>
        <w:rPr>
          <w:rStyle w:val="default"/>
          <w:rFonts w:cs="FrankRuehl" w:hint="cs"/>
          <w:rtl/>
        </w:rPr>
        <w:t>ו</w:t>
      </w:r>
      <w:r>
        <w:rPr>
          <w:rStyle w:val="default"/>
          <w:rFonts w:cs="FrankRuehl"/>
          <w:rtl/>
        </w:rPr>
        <w:t xml:space="preserve"> </w:t>
      </w:r>
      <w:r>
        <w:rPr>
          <w:rStyle w:val="default"/>
          <w:rFonts w:cs="FrankRuehl" w:hint="cs"/>
          <w:rtl/>
        </w:rPr>
        <w:t>ב</w:t>
      </w:r>
      <w:r>
        <w:rPr>
          <w:rStyle w:val="default"/>
          <w:rFonts w:cs="FrankRuehl"/>
          <w:rtl/>
        </w:rPr>
        <w:t>נ</w:t>
      </w:r>
      <w:r>
        <w:rPr>
          <w:rStyle w:val="default"/>
          <w:rFonts w:cs="FrankRuehl" w:hint="cs"/>
          <w:rtl/>
        </w:rPr>
        <w:t>כ</w:t>
      </w:r>
      <w:r>
        <w:rPr>
          <w:rStyle w:val="default"/>
          <w:rFonts w:cs="FrankRuehl"/>
          <w:rtl/>
        </w:rPr>
        <w:t>ס</w:t>
      </w:r>
      <w:r>
        <w:rPr>
          <w:rStyle w:val="default"/>
          <w:rFonts w:cs="FrankRuehl" w:hint="cs"/>
          <w:rtl/>
        </w:rPr>
        <w:t>יה.</w:t>
      </w:r>
    </w:p>
    <w:p w:rsidR="001614C2" w:rsidRDefault="001614C2" w:rsidP="001614C2">
      <w:pPr>
        <w:pStyle w:val="P00"/>
        <w:spacing w:before="72"/>
        <w:ind w:left="0" w:right="1134"/>
        <w:rPr>
          <w:rStyle w:val="default"/>
          <w:rFonts w:cs="FrankRuehl" w:hint="cs"/>
          <w:rtl/>
        </w:rPr>
      </w:pPr>
      <w:r>
        <w:rPr>
          <w:lang w:val="he-IL"/>
        </w:rPr>
        <w:pict>
          <v:rect id="_x0000_s3018" style="position:absolute;left:0;text-align:left;margin-left:464.35pt;margin-top:7.1pt;width:75.05pt;height:22.25pt;z-index:251881472" o:allowincell="f" filled="f" stroked="f" strokecolor="lime" strokeweight=".25pt">
            <v:textbox inset="0,0,0,0">
              <w:txbxContent>
                <w:p w:rsidR="008A762C" w:rsidRDefault="008A762C" w:rsidP="001614C2">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24) תשע"ו-2015</w:t>
                  </w:r>
                </w:p>
              </w:txbxContent>
            </v:textbox>
            <w10:anchorlock/>
          </v:rect>
        </w:pict>
      </w:r>
      <w:r>
        <w:rPr>
          <w:rFonts w:cs="FrankRuehl"/>
          <w:sz w:val="26"/>
          <w:rtl/>
        </w:rPr>
        <w:tab/>
      </w:r>
      <w:r>
        <w:rPr>
          <w:rStyle w:val="default"/>
          <w:rFonts w:cs="FrankRuehl"/>
          <w:rtl/>
        </w:rPr>
        <w:t>(</w:t>
      </w:r>
      <w:r>
        <w:rPr>
          <w:rStyle w:val="default"/>
          <w:rFonts w:cs="FrankRuehl" w:hint="cs"/>
          <w:rtl/>
        </w:rPr>
        <w:t>א1)</w:t>
      </w:r>
      <w:r>
        <w:rPr>
          <w:rStyle w:val="default"/>
          <w:rFonts w:cs="FrankRuehl" w:hint="cs"/>
          <w:rtl/>
        </w:rPr>
        <w:tab/>
        <w:t>שר האוצר רשאי לקבוע סוגים נוספים של הוצאות שמנהל קרן רשאי לפרוע מנכסי קרן, דרך כלל או לעניין קרן טכנולוגיה עילית, וכן לקבוע סכומים או שיעורים מרביים להוצאות שניתן להיפרע מנכסי קרן כאמור לפי הוראות סעיף זה ומועדים לפירעונם.</w:t>
      </w:r>
    </w:p>
    <w:p w:rsidR="00DE2E9C" w:rsidRDefault="00DE2E9C">
      <w:pPr>
        <w:pStyle w:val="P00"/>
        <w:spacing w:before="72"/>
        <w:ind w:left="0" w:right="1134"/>
        <w:rPr>
          <w:rStyle w:val="default"/>
          <w:rFonts w:cs="FrankRuehl"/>
          <w:rtl/>
        </w:rPr>
      </w:pPr>
      <w:r>
        <w:rPr>
          <w:lang w:val="he-IL"/>
        </w:rPr>
        <w:pict>
          <v:rect id="_x0000_s2211" style="position:absolute;left:0;text-align:left;margin-left:464.5pt;margin-top:8.05pt;width:75.05pt;height:16pt;z-index:251478016"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w:t>
                  </w:r>
                  <w:r>
                    <w:rPr>
                      <w:rFonts w:cs="Miriam" w:hint="cs"/>
                      <w:sz w:val="18"/>
                      <w:szCs w:val="18"/>
                      <w:rtl/>
                    </w:rPr>
                    <w:t>999</w:t>
                  </w:r>
                </w:p>
              </w:txbxContent>
            </v:textbox>
            <w10:anchorlock/>
          </v:rect>
        </w:pict>
      </w:r>
      <w:r>
        <w:rPr>
          <w:rFonts w:cs="FrankRuehl"/>
          <w:sz w:val="26"/>
          <w:rtl/>
        </w:rPr>
        <w:tab/>
      </w:r>
      <w:r>
        <w:rPr>
          <w:rStyle w:val="default"/>
          <w:rFonts w:cs="FrankRuehl"/>
          <w:rtl/>
        </w:rPr>
        <w:t>(ב)</w:t>
      </w:r>
      <w:r>
        <w:rPr>
          <w:rStyle w:val="default"/>
          <w:rFonts w:cs="FrankRuehl"/>
          <w:rtl/>
        </w:rPr>
        <w:tab/>
        <w:t>על אף ה</w:t>
      </w:r>
      <w:r>
        <w:rPr>
          <w:rStyle w:val="default"/>
          <w:rFonts w:cs="FrankRuehl" w:hint="cs"/>
          <w:rtl/>
        </w:rPr>
        <w:t>אמור בסעיף קטן (א), רשאי מנהל קרן, ב</w:t>
      </w:r>
      <w:r>
        <w:rPr>
          <w:rStyle w:val="default"/>
          <w:rFonts w:cs="FrankRuehl"/>
          <w:rtl/>
        </w:rPr>
        <w:t>אישור הנ</w:t>
      </w:r>
      <w:r>
        <w:rPr>
          <w:rStyle w:val="default"/>
          <w:rFonts w:cs="FrankRuehl" w:hint="cs"/>
          <w:rtl/>
        </w:rPr>
        <w:t>אמן, ורשאי הנאמן באמצעות מנהל הקרן, להיפרע מנכסי הקרן הוצאה שהוציאו לשם מילוי תפקידם, שלא במהלך הרגיל של ניהול הקרן, ובלבד שההוצאה היא בסכום סביר.</w:t>
      </w:r>
    </w:p>
    <w:p w:rsidR="00DE2E9C" w:rsidRDefault="00DE2E9C">
      <w:pPr>
        <w:pStyle w:val="P00"/>
        <w:spacing w:before="72"/>
        <w:ind w:left="0" w:right="1134"/>
        <w:rPr>
          <w:rStyle w:val="default"/>
          <w:rFonts w:cs="FrankRuehl" w:hint="cs"/>
          <w:rtl/>
        </w:rPr>
      </w:pPr>
      <w:r>
        <w:rPr>
          <w:rFonts w:cs="FrankRuehl"/>
          <w:rtl/>
          <w:lang w:val="he-IL"/>
        </w:rPr>
        <w:pict>
          <v:shape id="_x0000_s2335" type="#_x0000_t202" style="position:absolute;left:0;text-align:left;margin-left:470.25pt;margin-top:10pt;width:1in;height:16.8pt;z-index:251637760"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shape>
        </w:pict>
      </w:r>
      <w:r>
        <w:rPr>
          <w:rFonts w:cs="FrankRuehl"/>
          <w:sz w:val="26"/>
          <w:rtl/>
        </w:rPr>
        <w:tab/>
      </w:r>
      <w:r>
        <w:rPr>
          <w:rStyle w:val="default"/>
          <w:rFonts w:cs="FrankRuehl"/>
          <w:rtl/>
        </w:rPr>
        <w:t>(ג)</w:t>
      </w:r>
      <w:r>
        <w:rPr>
          <w:rStyle w:val="default"/>
          <w:rFonts w:cs="FrankRuehl"/>
          <w:rtl/>
        </w:rPr>
        <w:tab/>
        <w:t>החליט מנ</w:t>
      </w:r>
      <w:r>
        <w:rPr>
          <w:rStyle w:val="default"/>
          <w:rFonts w:cs="FrankRuehl" w:hint="cs"/>
          <w:rtl/>
        </w:rPr>
        <w:t>ה</w:t>
      </w:r>
      <w:r>
        <w:rPr>
          <w:rStyle w:val="default"/>
          <w:rFonts w:cs="FrankRuehl"/>
          <w:rtl/>
        </w:rPr>
        <w:t>ל</w:t>
      </w:r>
      <w:r>
        <w:rPr>
          <w:rStyle w:val="default"/>
          <w:rFonts w:cs="FrankRuehl" w:hint="cs"/>
          <w:rtl/>
        </w:rPr>
        <w:t xml:space="preserve"> </w:t>
      </w:r>
      <w:r>
        <w:rPr>
          <w:rStyle w:val="default"/>
          <w:rFonts w:cs="FrankRuehl"/>
          <w:rtl/>
        </w:rPr>
        <w:t>ק</w:t>
      </w:r>
      <w:r>
        <w:rPr>
          <w:rStyle w:val="default"/>
          <w:rFonts w:cs="FrankRuehl" w:hint="cs"/>
          <w:rtl/>
        </w:rPr>
        <w:t>ר</w:t>
      </w:r>
      <w:r>
        <w:rPr>
          <w:rStyle w:val="default"/>
          <w:rFonts w:cs="FrankRuehl"/>
          <w:rtl/>
        </w:rPr>
        <w:t>ן</w:t>
      </w:r>
      <w:r>
        <w:rPr>
          <w:rStyle w:val="default"/>
          <w:rFonts w:cs="FrankRuehl" w:hint="cs"/>
          <w:rtl/>
        </w:rPr>
        <w:t xml:space="preserve"> א</w:t>
      </w:r>
      <w:r>
        <w:rPr>
          <w:rStyle w:val="default"/>
          <w:rFonts w:cs="FrankRuehl"/>
          <w:rtl/>
        </w:rPr>
        <w:t>ו</w:t>
      </w:r>
      <w:r>
        <w:rPr>
          <w:rStyle w:val="default"/>
          <w:rFonts w:cs="FrankRuehl" w:hint="cs"/>
          <w:rtl/>
        </w:rPr>
        <w:t xml:space="preserve"> </w:t>
      </w:r>
      <w:r>
        <w:rPr>
          <w:rStyle w:val="default"/>
          <w:rFonts w:cs="FrankRuehl"/>
          <w:rtl/>
        </w:rPr>
        <w:t>נ</w:t>
      </w:r>
      <w:r>
        <w:rPr>
          <w:rStyle w:val="default"/>
          <w:rFonts w:cs="FrankRuehl" w:hint="cs"/>
          <w:rtl/>
        </w:rPr>
        <w:t>אמן להיפרע מנכסי קרן לפי סעיף קטן (ב), יגיש על כך מיד דו"ח לרשות ולבורסה.</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265" w:name="Rov518"/>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56"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161 (</w:t>
      </w:r>
      <w:hyperlink r:id="rId557"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(ב)</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על אף ה</w:t>
      </w:r>
      <w:r w:rsidRPr="00EE2ACF">
        <w:rPr>
          <w:rStyle w:val="default"/>
          <w:rFonts w:cs="FrankRuehl" w:hint="cs"/>
          <w:vanish/>
          <w:sz w:val="22"/>
          <w:szCs w:val="22"/>
          <w:shd w:val="clear" w:color="auto" w:fill="FFFF99"/>
          <w:rtl/>
        </w:rPr>
        <w:t>אמור בסעיף קטן (א), רשאי מנהל קרן, ב</w:t>
      </w:r>
      <w:r w:rsidRPr="00EE2ACF">
        <w:rPr>
          <w:rStyle w:val="default"/>
          <w:rFonts w:cs="FrankRuehl"/>
          <w:vanish/>
          <w:sz w:val="22"/>
          <w:szCs w:val="22"/>
          <w:shd w:val="clear" w:color="auto" w:fill="FFFF99"/>
          <w:rtl/>
        </w:rPr>
        <w:t>אישור הנ</w:t>
      </w:r>
      <w:r w:rsidRPr="00EE2ACF">
        <w:rPr>
          <w:rStyle w:val="default"/>
          <w:rFonts w:cs="FrankRuehl" w:hint="cs"/>
          <w:vanish/>
          <w:sz w:val="22"/>
          <w:szCs w:val="22"/>
          <w:shd w:val="clear" w:color="auto" w:fill="FFFF99"/>
          <w:rtl/>
        </w:rPr>
        <w:t xml:space="preserve">אמן, ורשאי הנאמן באמצעות מנהל הקרן, להיפרע מנכסי הקרן הוצאה </w:t>
      </w:r>
      <w:r w:rsidRPr="00EE2ACF">
        <w:rPr>
          <w:rStyle w:val="default"/>
          <w:rFonts w:cs="FrankRuehl" w:hint="cs"/>
          <w:strike/>
          <w:vanish/>
          <w:sz w:val="22"/>
          <w:szCs w:val="22"/>
          <w:shd w:val="clear" w:color="auto" w:fill="FFFF99"/>
          <w:rtl/>
        </w:rPr>
        <w:t>מיוחדת</w:t>
      </w:r>
      <w:r w:rsidRPr="00EE2ACF">
        <w:rPr>
          <w:rStyle w:val="default"/>
          <w:rFonts w:cs="FrankRuehl" w:hint="cs"/>
          <w:vanish/>
          <w:sz w:val="22"/>
          <w:szCs w:val="22"/>
          <w:shd w:val="clear" w:color="auto" w:fill="FFFF99"/>
          <w:rtl/>
        </w:rPr>
        <w:t xml:space="preserve"> שהוציאו לשם מילוי תפקידם, </w:t>
      </w:r>
      <w:r w:rsidRPr="00EE2ACF">
        <w:rPr>
          <w:rStyle w:val="default"/>
          <w:rFonts w:cs="FrankRuehl" w:hint="cs"/>
          <w:vanish/>
          <w:sz w:val="22"/>
          <w:szCs w:val="22"/>
          <w:u w:val="single"/>
          <w:shd w:val="clear" w:color="auto" w:fill="FFFF99"/>
          <w:rtl/>
        </w:rPr>
        <w:t>שלא במהלך הרגיל של ניהול הקרן,</w:t>
      </w:r>
      <w:r w:rsidRPr="00EE2ACF">
        <w:rPr>
          <w:rStyle w:val="default"/>
          <w:rFonts w:cs="FrankRuehl" w:hint="cs"/>
          <w:vanish/>
          <w:sz w:val="22"/>
          <w:szCs w:val="22"/>
          <w:shd w:val="clear" w:color="auto" w:fill="FFFF99"/>
          <w:rtl/>
        </w:rPr>
        <w:t xml:space="preserve"> ובלבד שההוצאה היא בסכום סביר.</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58"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40 (</w:t>
      </w:r>
      <w:hyperlink r:id="rId559"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החליט מנ</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ן</w:t>
      </w:r>
      <w:r w:rsidRPr="00EE2ACF">
        <w:rPr>
          <w:rStyle w:val="default"/>
          <w:rFonts w:cs="FrankRuehl" w:hint="cs"/>
          <w:vanish/>
          <w:sz w:val="22"/>
          <w:szCs w:val="22"/>
          <w:shd w:val="clear" w:color="auto" w:fill="FFFF99"/>
          <w:rtl/>
        </w:rPr>
        <w:t xml:space="preserve"> א</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נ</w:t>
      </w:r>
      <w:r w:rsidRPr="00EE2ACF">
        <w:rPr>
          <w:rStyle w:val="default"/>
          <w:rFonts w:cs="FrankRuehl" w:hint="cs"/>
          <w:vanish/>
          <w:sz w:val="22"/>
          <w:szCs w:val="22"/>
          <w:shd w:val="clear" w:color="auto" w:fill="FFFF99"/>
          <w:rtl/>
        </w:rPr>
        <w:t xml:space="preserve">אמן להיפרע מנכסי קרן לפי סעיף קטן (ב), יגיש על כך מיד דו"ח לרשות </w:t>
      </w:r>
      <w:r w:rsidRPr="00EE2ACF">
        <w:rPr>
          <w:rStyle w:val="default"/>
          <w:rFonts w:cs="FrankRuehl" w:hint="cs"/>
          <w:strike/>
          <w:vanish/>
          <w:sz w:val="22"/>
          <w:szCs w:val="22"/>
          <w:shd w:val="clear" w:color="auto" w:fill="FFFF99"/>
          <w:rtl/>
        </w:rPr>
        <w:t>ולרשם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ולבורסה</w:t>
      </w:r>
      <w:r w:rsidRPr="00EE2ACF">
        <w:rPr>
          <w:rStyle w:val="default"/>
          <w:rFonts w:cs="FrankRuehl" w:hint="cs"/>
          <w:strike/>
          <w:vanish/>
          <w:sz w:val="22"/>
          <w:szCs w:val="22"/>
          <w:shd w:val="clear" w:color="auto" w:fill="FFFF99"/>
          <w:rtl/>
        </w:rPr>
        <w:t>; דו"ח המתייחס לקרן סגורה יוגש גם לבורסה</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60"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298 (</w:t>
      </w:r>
      <w:hyperlink r:id="rId561"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big-number"/>
          <w:rFonts w:cs="Miriam"/>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 xml:space="preserve">הוצאות </w:t>
      </w:r>
      <w:r w:rsidRPr="00EE2ACF">
        <w:rPr>
          <w:rStyle w:val="default"/>
          <w:rFonts w:cs="FrankRuehl" w:hint="cs"/>
          <w:vanish/>
          <w:sz w:val="22"/>
          <w:szCs w:val="22"/>
          <w:shd w:val="clear" w:color="auto" w:fill="FFFF99"/>
          <w:rtl/>
        </w:rPr>
        <w:t xml:space="preserve">שייפרעו מנכסי קרן יהיו אלה בלבד </w:t>
      </w:r>
      <w:r w:rsidRPr="00EE2ACF">
        <w:rPr>
          <w:rStyle w:val="default"/>
          <w:rFonts w:cs="FrankRuehl"/>
          <w:vanish/>
          <w:sz w:val="22"/>
          <w:szCs w:val="22"/>
          <w:shd w:val="clear" w:color="auto" w:fill="FFFF99"/>
          <w:rtl/>
        </w:rPr>
        <w:t>–</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שכר הנא</w:t>
      </w:r>
      <w:r w:rsidRPr="00EE2ACF">
        <w:rPr>
          <w:rStyle w:val="default"/>
          <w:rFonts w:cs="FrankRuehl" w:hint="cs"/>
          <w:vanish/>
          <w:sz w:val="22"/>
          <w:szCs w:val="22"/>
          <w:shd w:val="clear" w:color="auto" w:fill="FFFF99"/>
          <w:rtl/>
        </w:rPr>
        <w:t>מן ומנהל הקרן, כפי שנקבע בה</w:t>
      </w:r>
      <w:r w:rsidRPr="00EE2ACF">
        <w:rPr>
          <w:rStyle w:val="default"/>
          <w:rFonts w:cs="FrankRuehl"/>
          <w:vanish/>
          <w:sz w:val="22"/>
          <w:szCs w:val="22"/>
          <w:shd w:val="clear" w:color="auto" w:fill="FFFF99"/>
          <w:rtl/>
        </w:rPr>
        <w:t>סכם הקרן</w:t>
      </w:r>
      <w:r w:rsidRPr="00EE2ACF">
        <w:rPr>
          <w:rStyle w:val="default"/>
          <w:rFonts w:cs="FrankRuehl" w:hint="cs"/>
          <w:vanish/>
          <w:sz w:val="22"/>
          <w:szCs w:val="22"/>
          <w:shd w:val="clear" w:color="auto" w:fill="FFFF99"/>
          <w:rtl/>
        </w:rPr>
        <w:t xml:space="preserve"> ובתשקיף </w:t>
      </w:r>
      <w:r w:rsidRPr="00EE2ACF">
        <w:rPr>
          <w:rStyle w:val="default"/>
          <w:rFonts w:cs="FrankRuehl" w:hint="cs"/>
          <w:vanish/>
          <w:sz w:val="22"/>
          <w:szCs w:val="22"/>
          <w:u w:val="single"/>
          <w:shd w:val="clear" w:color="auto" w:fill="FFFF99"/>
          <w:rtl/>
        </w:rPr>
        <w:t>או בדו"ח שהגיש מנהל הקרן לפי חוק זה</w:t>
      </w:r>
      <w:r w:rsidRPr="00EE2ACF">
        <w:rPr>
          <w:rStyle w:val="default"/>
          <w:rFonts w:cs="FrankRuehl" w:hint="cs"/>
          <w:vanish/>
          <w:sz w:val="22"/>
          <w:szCs w:val="22"/>
          <w:shd w:val="clear" w:color="auto" w:fill="FFFF99"/>
          <w:rtl/>
        </w:rPr>
        <w:t>;</w:t>
      </w:r>
    </w:p>
    <w:p w:rsidR="00DE2E9C" w:rsidRPr="00EE2ACF" w:rsidRDefault="00DE2E9C">
      <w:pPr>
        <w:pStyle w:val="P22"/>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עמלות ו</w:t>
      </w:r>
      <w:r w:rsidRPr="00EE2ACF">
        <w:rPr>
          <w:rStyle w:val="default"/>
          <w:rFonts w:cs="FrankRuehl" w:hint="cs"/>
          <w:vanish/>
          <w:sz w:val="22"/>
          <w:szCs w:val="22"/>
          <w:shd w:val="clear" w:color="auto" w:fill="FFFF99"/>
          <w:rtl/>
        </w:rPr>
        <w:t xml:space="preserve">הוצאות אחרות הכרוכות בביצוע עסקאות </w:t>
      </w:r>
      <w:r w:rsidRPr="00EE2ACF">
        <w:rPr>
          <w:rStyle w:val="default"/>
          <w:rFonts w:cs="FrankRuehl" w:hint="cs"/>
          <w:strike/>
          <w:vanish/>
          <w:sz w:val="22"/>
          <w:szCs w:val="22"/>
          <w:shd w:val="clear" w:color="auto" w:fill="FFFF99"/>
          <w:rtl/>
        </w:rPr>
        <w:t>בעד הקרן</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בעד הקרן, כפי שפורטו בתשקיף או בדוח שהגיש מנהל הקרן לפי חוק זה</w:t>
      </w:r>
      <w:r w:rsidRPr="00EE2ACF">
        <w:rPr>
          <w:rStyle w:val="default"/>
          <w:rFonts w:cs="FrankRuehl" w:hint="cs"/>
          <w:vanish/>
          <w:sz w:val="22"/>
          <w:szCs w:val="22"/>
          <w:shd w:val="clear" w:color="auto" w:fill="FFFF99"/>
          <w:rtl/>
        </w:rPr>
        <w:t>;</w:t>
      </w:r>
    </w:p>
    <w:p w:rsidR="001614C2" w:rsidRPr="00EE2ACF" w:rsidRDefault="001614C2" w:rsidP="001614C2">
      <w:pPr>
        <w:pStyle w:val="P00"/>
        <w:spacing w:before="0"/>
        <w:ind w:left="0" w:right="1134"/>
        <w:rPr>
          <w:rStyle w:val="default"/>
          <w:rFonts w:cs="FrankRuehl" w:hint="cs"/>
          <w:vanish/>
          <w:sz w:val="20"/>
          <w:szCs w:val="20"/>
          <w:shd w:val="clear" w:color="auto" w:fill="FFFF99"/>
          <w:rtl/>
        </w:rPr>
      </w:pPr>
    </w:p>
    <w:p w:rsidR="001614C2" w:rsidRPr="00EE2ACF" w:rsidRDefault="001614C2" w:rsidP="001614C2">
      <w:pPr>
        <w:pStyle w:val="P00"/>
        <w:spacing w:before="0"/>
        <w:ind w:left="0" w:right="1134"/>
        <w:rPr>
          <w:rStyle w:val="default"/>
          <w:rFonts w:cs="FrankRuehl" w:hint="cs"/>
          <w:b/>
          <w:bCs/>
          <w:vanish/>
          <w:color w:val="FF0000"/>
          <w:szCs w:val="20"/>
          <w:shd w:val="clear" w:color="auto" w:fill="FFFF99"/>
          <w:rtl/>
        </w:rPr>
      </w:pPr>
      <w:r w:rsidRPr="00EE2ACF">
        <w:rPr>
          <w:rStyle w:val="default"/>
          <w:rFonts w:cs="FrankRuehl" w:hint="cs"/>
          <w:vanish/>
          <w:color w:val="FF0000"/>
          <w:szCs w:val="20"/>
          <w:shd w:val="clear" w:color="auto" w:fill="FFFF99"/>
          <w:rtl/>
        </w:rPr>
        <w:t>מיום 31.12.2015</w:t>
      </w:r>
    </w:p>
    <w:p w:rsidR="001614C2" w:rsidRPr="00EE2ACF" w:rsidRDefault="001614C2" w:rsidP="001614C2">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24</w:t>
      </w:r>
    </w:p>
    <w:p w:rsidR="001614C2" w:rsidRPr="00EE2ACF" w:rsidRDefault="001614C2" w:rsidP="001614C2">
      <w:pPr>
        <w:pStyle w:val="P00"/>
        <w:spacing w:before="0"/>
        <w:ind w:left="0" w:right="1134"/>
        <w:rPr>
          <w:rStyle w:val="default"/>
          <w:rFonts w:cs="FrankRuehl" w:hint="cs"/>
          <w:vanish/>
          <w:szCs w:val="20"/>
          <w:shd w:val="clear" w:color="auto" w:fill="FFFF99"/>
          <w:rtl/>
        </w:rPr>
      </w:pPr>
      <w:hyperlink r:id="rId562" w:history="1">
        <w:r w:rsidRPr="00EE2ACF">
          <w:rPr>
            <w:rStyle w:val="Hyperlink"/>
            <w:rFonts w:cs="FrankRuehl" w:hint="cs"/>
            <w:vanish/>
            <w:szCs w:val="20"/>
            <w:shd w:val="clear" w:color="auto" w:fill="FFFF99"/>
            <w:rtl/>
          </w:rPr>
          <w:t>ס"ח תשע"ו מס' 2519</w:t>
        </w:r>
      </w:hyperlink>
      <w:r w:rsidRPr="00EE2ACF">
        <w:rPr>
          <w:rStyle w:val="default"/>
          <w:rFonts w:cs="FrankRuehl" w:hint="cs"/>
          <w:vanish/>
          <w:szCs w:val="20"/>
          <w:shd w:val="clear" w:color="auto" w:fill="FFFF99"/>
          <w:rtl/>
        </w:rPr>
        <w:t xml:space="preserve"> מיום 31.12.2015 עמ' 322 (</w:t>
      </w:r>
      <w:hyperlink r:id="rId563" w:history="1">
        <w:r w:rsidRPr="00EE2ACF">
          <w:rPr>
            <w:rStyle w:val="Hyperlink"/>
            <w:rFonts w:cs="FrankRuehl" w:hint="cs"/>
            <w:vanish/>
            <w:szCs w:val="20"/>
            <w:shd w:val="clear" w:color="auto" w:fill="FFFF99"/>
            <w:rtl/>
          </w:rPr>
          <w:t>ה"ח 896</w:t>
        </w:r>
      </w:hyperlink>
      <w:r w:rsidRPr="00EE2ACF">
        <w:rPr>
          <w:rStyle w:val="default"/>
          <w:rFonts w:cs="FrankRuehl" w:hint="cs"/>
          <w:vanish/>
          <w:szCs w:val="20"/>
          <w:shd w:val="clear" w:color="auto" w:fill="FFFF99"/>
          <w:rtl/>
        </w:rPr>
        <w:t>)</w:t>
      </w:r>
    </w:p>
    <w:p w:rsidR="001614C2" w:rsidRPr="001614C2" w:rsidRDefault="001614C2" w:rsidP="001614C2">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קטן 80(א1)</w:t>
      </w:r>
      <w:bookmarkEnd w:id="265"/>
    </w:p>
    <w:p w:rsidR="00DE2E9C" w:rsidRDefault="00DE2E9C">
      <w:pPr>
        <w:pStyle w:val="P00"/>
        <w:spacing w:before="72"/>
        <w:ind w:left="0" w:right="1134"/>
        <w:rPr>
          <w:rFonts w:cs="FrankRuehl" w:hint="cs"/>
          <w:sz w:val="26"/>
          <w:rtl/>
        </w:rPr>
      </w:pPr>
      <w:bookmarkStart w:id="266" w:name="Seif131"/>
      <w:bookmarkEnd w:id="266"/>
      <w:r>
        <w:rPr>
          <w:rStyle w:val="big-number"/>
          <w:rFonts w:cs="Miriam"/>
        </w:rPr>
        <w:pict>
          <v:rect id="_x0000_s2562" style="position:absolute;left:0;text-align:left;margin-left:464.35pt;margin-top:7.1pt;width:75.05pt;height:35.6pt;z-index:251700224"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hint="cs"/>
                      <w:sz w:val="18"/>
                      <w:szCs w:val="18"/>
                      <w:rtl/>
                    </w:rPr>
                    <w:t>הוצאות בשל תיקון טעות</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txbxContent>
            </v:textbox>
            <w10:anchorlock/>
          </v:rect>
        </w:pict>
      </w:r>
      <w:r>
        <w:rPr>
          <w:rStyle w:val="big-number"/>
          <w:rFonts w:cs="Miriam" w:hint="cs"/>
          <w:rtl/>
        </w:rPr>
        <w:t>80</w:t>
      </w:r>
      <w:r>
        <w:rPr>
          <w:rFonts w:cs="FrankRuehl" w:hint="cs"/>
          <w:sz w:val="26"/>
          <w:rtl/>
        </w:rPr>
        <w:t>א.</w:t>
      </w:r>
      <w:r>
        <w:rPr>
          <w:rFonts w:cs="FrankRuehl" w:hint="cs"/>
          <w:sz w:val="26"/>
          <w:rtl/>
        </w:rPr>
        <w:tab/>
      </w:r>
      <w:r>
        <w:rPr>
          <w:rFonts w:cs="FrankRuehl"/>
          <w:sz w:val="26"/>
          <w:rtl/>
        </w:rPr>
        <w:t>מפיץ לא יחייב בעל יחידה בהוצאות תיקון הרישומים שמנהל המפיץ, בשל תיקון טעות שנפלה במחיר יחידה או במחיר פדיון.</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267" w:name="Rov362"/>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64"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298 (</w:t>
      </w:r>
      <w:hyperlink r:id="rId565"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Style w:val="default"/>
          <w:rFonts w:cs="FrankRuehl" w:hint="cs"/>
          <w:b/>
          <w:bCs/>
          <w:sz w:val="2"/>
          <w:szCs w:val="2"/>
          <w:shd w:val="clear" w:color="auto" w:fill="FFFF99"/>
          <w:rtl/>
        </w:rPr>
      </w:pPr>
      <w:r w:rsidRPr="00EE2ACF">
        <w:rPr>
          <w:rStyle w:val="default"/>
          <w:rFonts w:cs="FrankRuehl" w:hint="cs"/>
          <w:b/>
          <w:bCs/>
          <w:vanish/>
          <w:sz w:val="20"/>
          <w:szCs w:val="20"/>
          <w:shd w:val="clear" w:color="auto" w:fill="FFFF99"/>
          <w:rtl/>
        </w:rPr>
        <w:t>הוספת סעיף 80א</w:t>
      </w:r>
      <w:bookmarkEnd w:id="267"/>
    </w:p>
    <w:p w:rsidR="00DE2E9C" w:rsidRDefault="00DE2E9C">
      <w:pPr>
        <w:pStyle w:val="P00"/>
        <w:spacing w:before="72"/>
        <w:ind w:left="0" w:right="1134"/>
        <w:rPr>
          <w:rFonts w:cs="FrankRuehl" w:hint="cs"/>
          <w:sz w:val="26"/>
          <w:rtl/>
        </w:rPr>
      </w:pPr>
      <w:bookmarkStart w:id="268" w:name="Seif47"/>
      <w:bookmarkEnd w:id="268"/>
      <w:r>
        <w:rPr>
          <w:rStyle w:val="big-number"/>
          <w:rFonts w:cs="Miriam"/>
        </w:rPr>
        <w:pict>
          <v:rect id="_x0000_s2212" style="position:absolute;left:0;text-align:left;margin-left:464.5pt;margin-top:8.05pt;width:75.05pt;height:35.6pt;z-index:251479040" o:allowincell="f" filled="f" stroked="f" strokecolor="lime" strokeweight=".25pt">
            <v:textbox style="mso-next-textbox:#_x0000_s2212" inset="0,0,0,0">
              <w:txbxContent>
                <w:p w:rsidR="008A762C" w:rsidRDefault="008A762C">
                  <w:pPr>
                    <w:spacing w:line="160" w:lineRule="exact"/>
                    <w:jc w:val="left"/>
                    <w:rPr>
                      <w:rFonts w:cs="Miriam"/>
                      <w:noProof/>
                      <w:sz w:val="18"/>
                      <w:szCs w:val="18"/>
                      <w:rtl/>
                    </w:rPr>
                  </w:pPr>
                  <w:r>
                    <w:rPr>
                      <w:rFonts w:cs="Miriam"/>
                      <w:sz w:val="18"/>
                      <w:szCs w:val="18"/>
                      <w:rtl/>
                    </w:rPr>
                    <w:t>איסור קב</w:t>
                  </w:r>
                  <w:r>
                    <w:rPr>
                      <w:rFonts w:cs="Miriam" w:hint="cs"/>
                      <w:sz w:val="18"/>
                      <w:szCs w:val="18"/>
                      <w:rtl/>
                    </w:rPr>
                    <w:t xml:space="preserve">לת </w:t>
                  </w:r>
                  <w:r>
                    <w:rPr>
                      <w:rFonts w:cs="Miriam"/>
                      <w:sz w:val="18"/>
                      <w:szCs w:val="18"/>
                      <w:rtl/>
                    </w:rPr>
                    <w:t>טובות הנ</w:t>
                  </w:r>
                  <w:r>
                    <w:rPr>
                      <w:rFonts w:cs="Miriam" w:hint="cs"/>
                      <w:sz w:val="18"/>
                      <w:szCs w:val="18"/>
                      <w:rtl/>
                    </w:rPr>
                    <w:t>אה</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 xml:space="preserve">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big-number"/>
          <w:rFonts w:cs="Miriam" w:hint="cs"/>
          <w:rtl/>
        </w:rPr>
        <w:t>81</w:t>
      </w:r>
      <w:r>
        <w:rPr>
          <w:rFonts w:cs="FrankRuehl" w:hint="cs"/>
          <w:sz w:val="26"/>
          <w:rtl/>
        </w:rPr>
        <w:t>.</w:t>
      </w:r>
      <w:r>
        <w:rPr>
          <w:rFonts w:cs="FrankRuehl" w:hint="cs"/>
          <w:sz w:val="26"/>
          <w:rtl/>
        </w:rPr>
        <w:tab/>
        <w:t>(א)</w:t>
      </w:r>
      <w:r>
        <w:rPr>
          <w:rFonts w:cs="FrankRuehl" w:hint="cs"/>
          <w:sz w:val="26"/>
          <w:rtl/>
        </w:rPr>
        <w:tab/>
        <w:t xml:space="preserve">מנהל קרן לא יקבל טובת הנאה כלשהי בקשר עם ניהול הקרן, זולת </w:t>
      </w:r>
      <w:r>
        <w:rPr>
          <w:rFonts w:cs="FrankRuehl"/>
          <w:sz w:val="26"/>
          <w:rtl/>
        </w:rPr>
        <w:t>–</w:t>
      </w:r>
    </w:p>
    <w:p w:rsidR="00EB57E8" w:rsidRDefault="00EB57E8">
      <w:pPr>
        <w:pStyle w:val="P00"/>
        <w:spacing w:before="72"/>
        <w:ind w:left="0" w:right="1134"/>
        <w:rPr>
          <w:rFonts w:cs="FrankRuehl" w:hint="cs"/>
          <w:sz w:val="26"/>
          <w:rtl/>
        </w:rPr>
      </w:pPr>
    </w:p>
    <w:p w:rsidR="00DE2E9C" w:rsidRDefault="00EB57E8" w:rsidP="002B507E">
      <w:pPr>
        <w:pStyle w:val="P00"/>
        <w:spacing w:before="72"/>
        <w:ind w:left="1021" w:right="1134"/>
        <w:rPr>
          <w:rFonts w:cs="FrankRuehl" w:hint="cs"/>
          <w:sz w:val="26"/>
          <w:rtl/>
        </w:rPr>
      </w:pPr>
      <w:r>
        <w:rPr>
          <w:rFonts w:cs="FrankRuehl" w:hint="cs"/>
          <w:sz w:val="26"/>
          <w:rtl/>
          <w:lang w:eastAsia="en-US"/>
        </w:rPr>
        <w:pict>
          <v:shape id="_x0000_s2878" type="#_x0000_t202" style="position:absolute;left:0;text-align:left;margin-left:470.35pt;margin-top:7.1pt;width:1in;height:16.8pt;z-index:251822080" filled="f" stroked="f">
            <v:textbox style="mso-next-textbox:#_x0000_s2878" inset="1mm,0,1mm,0">
              <w:txbxContent>
                <w:p w:rsidR="008A762C" w:rsidRDefault="008A762C" w:rsidP="00EB57E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23) תשע"ד-2014</w:t>
                  </w:r>
                </w:p>
              </w:txbxContent>
            </v:textbox>
          </v:shape>
        </w:pict>
      </w:r>
      <w:r w:rsidR="00DE2E9C">
        <w:rPr>
          <w:rFonts w:cs="FrankRuehl" w:hint="cs"/>
          <w:sz w:val="26"/>
          <w:rtl/>
        </w:rPr>
        <w:t>(1)</w:t>
      </w:r>
      <w:r w:rsidR="00DE2E9C">
        <w:rPr>
          <w:rFonts w:cs="FrankRuehl" w:hint="cs"/>
          <w:sz w:val="26"/>
          <w:rtl/>
        </w:rPr>
        <w:tab/>
        <w:t xml:space="preserve">הוספה ושכר, כפי שנקבע </w:t>
      </w:r>
      <w:r w:rsidR="002B507E" w:rsidRPr="002B507E">
        <w:rPr>
          <w:rFonts w:cs="FrankRuehl" w:hint="cs"/>
          <w:sz w:val="26"/>
          <w:rtl/>
        </w:rPr>
        <w:t>בהתאם להסכם הקרן ולתשקיף</w:t>
      </w:r>
      <w:r w:rsidR="00DE2E9C">
        <w:rPr>
          <w:rFonts w:cs="FrankRuehl" w:hint="cs"/>
          <w:sz w:val="26"/>
          <w:rtl/>
        </w:rPr>
        <w:t>;</w:t>
      </w:r>
    </w:p>
    <w:p w:rsidR="00DE2E9C" w:rsidRDefault="00DE2E9C">
      <w:pPr>
        <w:pStyle w:val="P00"/>
        <w:spacing w:before="72"/>
        <w:ind w:left="1021" w:right="1134"/>
        <w:rPr>
          <w:rFonts w:cs="FrankRuehl" w:hint="cs"/>
          <w:sz w:val="26"/>
          <w:rtl/>
        </w:rPr>
      </w:pPr>
      <w:r>
        <w:rPr>
          <w:rFonts w:cs="FrankRuehl" w:hint="cs"/>
          <w:sz w:val="26"/>
          <w:rtl/>
        </w:rPr>
        <w:t>(2)</w:t>
      </w:r>
      <w:r>
        <w:rPr>
          <w:rFonts w:cs="FrankRuehl" w:hint="cs"/>
          <w:sz w:val="26"/>
          <w:rtl/>
        </w:rPr>
        <w:tab/>
        <w:t>שירותים ודיור מאדם השולט בו או מחברה בשליטת אדם כאמור.</w:t>
      </w:r>
    </w:p>
    <w:p w:rsidR="00DE2E9C" w:rsidRDefault="00DE2E9C">
      <w:pPr>
        <w:pStyle w:val="P00"/>
        <w:spacing w:before="72"/>
        <w:ind w:left="0" w:right="1134"/>
        <w:rPr>
          <w:rStyle w:val="default"/>
          <w:rFonts w:cs="FrankRuehl"/>
          <w:rtl/>
        </w:rPr>
      </w:pPr>
      <w:r>
        <w:rPr>
          <w:rFonts w:cs="FrankRuehl"/>
          <w:rtl/>
          <w:lang w:val="he-IL"/>
        </w:rPr>
        <w:pict>
          <v:shape id="_x0000_s2336" type="#_x0000_t202" style="position:absolute;left:0;text-align:left;margin-left:470.25pt;margin-top:7.1pt;width:1in;height:16.8pt;z-index:251638784" filled="f" stroked="f">
            <v:textbox style="mso-next-textbox:#_x0000_s2336" inset="1mm,0,1mm,0">
              <w:txbxContent>
                <w:p w:rsidR="008A762C" w:rsidRDefault="008A762C">
                  <w:pPr>
                    <w:spacing w:line="160" w:lineRule="exact"/>
                    <w:jc w:val="left"/>
                    <w:rPr>
                      <w:rFonts w:cs="Miriam" w:hint="cs"/>
                      <w:sz w:val="18"/>
                      <w:szCs w:val="18"/>
                      <w:rtl/>
                    </w:rPr>
                  </w:pPr>
                  <w:r>
                    <w:rPr>
                      <w:rFonts w:cs="Miriam" w:hint="cs"/>
                      <w:sz w:val="18"/>
                      <w:szCs w:val="18"/>
                      <w:rtl/>
                    </w:rPr>
                    <w:t>(תיקון מס' 5) תשנ"ט-1999</w:t>
                  </w:r>
                </w:p>
              </w:txbxContent>
            </v:textbox>
            <w10:anchorlock/>
          </v:shape>
        </w:pict>
      </w:r>
      <w:r>
        <w:rPr>
          <w:rFonts w:cs="FrankRuehl"/>
          <w:sz w:val="26"/>
          <w:rtl/>
        </w:rPr>
        <w:tab/>
      </w:r>
      <w:r>
        <w:rPr>
          <w:rStyle w:val="default"/>
          <w:rFonts w:cs="FrankRuehl"/>
          <w:rtl/>
        </w:rPr>
        <w:t>(ב)</w:t>
      </w:r>
      <w:r>
        <w:rPr>
          <w:rStyle w:val="default"/>
          <w:rFonts w:cs="FrankRuehl"/>
          <w:rtl/>
        </w:rPr>
        <w:tab/>
        <w:t>אדם השו</w:t>
      </w:r>
      <w:r>
        <w:rPr>
          <w:rStyle w:val="default"/>
          <w:rFonts w:cs="FrankRuehl" w:hint="cs"/>
          <w:rtl/>
        </w:rPr>
        <w:t>לט במנהל קרן וחברה בשליטה של אדם כאמור, לא יקבלו טובת הנאה כלשהי בקשר עם ניהול הקרן, זולת ממנהל הקרן.</w:t>
      </w:r>
    </w:p>
    <w:p w:rsidR="00DE2E9C" w:rsidRDefault="00EB57E8">
      <w:pPr>
        <w:pStyle w:val="P00"/>
        <w:spacing w:before="72"/>
        <w:ind w:left="0" w:right="1134"/>
        <w:rPr>
          <w:rStyle w:val="default"/>
          <w:rFonts w:cs="FrankRuehl"/>
          <w:rtl/>
        </w:rPr>
      </w:pPr>
      <w:r>
        <w:rPr>
          <w:rFonts w:cs="FrankRuehl"/>
          <w:sz w:val="26"/>
          <w:rtl/>
          <w:lang w:eastAsia="en-US"/>
        </w:rPr>
        <w:pict>
          <v:shape id="_x0000_s2881" type="#_x0000_t202" style="position:absolute;left:0;text-align:left;margin-left:470.35pt;margin-top:7.1pt;width:1in;height:16.8pt;z-index:251823104" filled="f" stroked="f">
            <v:textbox inset="1mm,0,1mm,0">
              <w:txbxContent>
                <w:p w:rsidR="008A762C" w:rsidRDefault="008A762C" w:rsidP="00EB57E8">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 23) תשע"ד-2014</w:t>
                  </w:r>
                </w:p>
              </w:txbxContent>
            </v:textbox>
          </v:shape>
        </w:pict>
      </w:r>
      <w:r w:rsidR="00DE2E9C">
        <w:rPr>
          <w:rFonts w:cs="FrankRuehl"/>
          <w:sz w:val="26"/>
          <w:rtl/>
        </w:rPr>
        <w:tab/>
      </w:r>
      <w:r w:rsidR="00DE2E9C">
        <w:rPr>
          <w:rStyle w:val="default"/>
          <w:rFonts w:cs="FrankRuehl"/>
          <w:rtl/>
        </w:rPr>
        <w:t>(ג)</w:t>
      </w:r>
      <w:r w:rsidR="00DE2E9C">
        <w:rPr>
          <w:rStyle w:val="default"/>
          <w:rFonts w:cs="FrankRuehl"/>
          <w:rtl/>
        </w:rPr>
        <w:tab/>
        <w:t>דירקטור</w:t>
      </w:r>
      <w:r w:rsidR="00DE2E9C">
        <w:rPr>
          <w:rStyle w:val="default"/>
          <w:rFonts w:cs="FrankRuehl" w:hint="cs"/>
          <w:rtl/>
        </w:rPr>
        <w:t xml:space="preserve"> של מנהל קרן, חבר ועדת דירקטוריון שאינו דירקטור ועובד או מועסק על ידי מנהל קרן, לא יקבלו טובת </w:t>
      </w:r>
      <w:r w:rsidR="00DE2E9C">
        <w:rPr>
          <w:rStyle w:val="default"/>
          <w:rFonts w:cs="FrankRuehl"/>
          <w:rtl/>
        </w:rPr>
        <w:t>הנאה כלש</w:t>
      </w:r>
      <w:r w:rsidR="00DE2E9C">
        <w:rPr>
          <w:rStyle w:val="default"/>
          <w:rFonts w:cs="FrankRuehl" w:hint="cs"/>
          <w:rtl/>
        </w:rPr>
        <w:t>הי בקשר עם ניהול הקרן, זולת מידי מנהל הקרן</w:t>
      </w:r>
      <w:r w:rsidR="002B507E" w:rsidRPr="002B507E">
        <w:rPr>
          <w:rStyle w:val="default"/>
          <w:rFonts w:cs="FrankRuehl" w:hint="cs"/>
          <w:rtl/>
        </w:rPr>
        <w:t xml:space="preserve">; לעניין הוראות סעיף קטן זה, "מועסק" </w:t>
      </w:r>
      <w:r w:rsidR="002B507E" w:rsidRPr="002B507E">
        <w:rPr>
          <w:rStyle w:val="default"/>
          <w:rFonts w:cs="FrankRuehl"/>
          <w:rtl/>
        </w:rPr>
        <w:t>–</w:t>
      </w:r>
      <w:r w:rsidR="002B507E" w:rsidRPr="002B507E">
        <w:rPr>
          <w:rStyle w:val="default"/>
          <w:rFonts w:cs="FrankRuehl" w:hint="cs"/>
          <w:rtl/>
        </w:rPr>
        <w:t xml:space="preserve"> לרבות אדם השולט במועסק או חברה בשליטת אדם כאמור</w:t>
      </w:r>
      <w:r w:rsidR="00DE2E9C">
        <w:rPr>
          <w:rStyle w:val="default"/>
          <w:rFonts w:cs="FrankRuehl" w:hint="cs"/>
          <w:rtl/>
        </w:rPr>
        <w:t>.</w:t>
      </w:r>
    </w:p>
    <w:p w:rsidR="00DE2E9C" w:rsidRDefault="00DE2E9C">
      <w:pPr>
        <w:pStyle w:val="P00"/>
        <w:spacing w:before="72"/>
        <w:ind w:left="0" w:right="1134"/>
        <w:rPr>
          <w:rStyle w:val="default"/>
          <w:rFonts w:cs="FrankRuehl" w:hint="cs"/>
          <w:rtl/>
        </w:rPr>
      </w:pPr>
      <w:r>
        <w:rPr>
          <w:lang w:val="he-IL"/>
        </w:rPr>
        <w:pict>
          <v:rect id="_x0000_s2213" style="position:absolute;left:0;text-align:left;margin-left:464.5pt;margin-top:8.05pt;width:75.05pt;height:16pt;z-index:251480064"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(ד)</w:t>
      </w:r>
      <w:r>
        <w:rPr>
          <w:rStyle w:val="default"/>
          <w:rFonts w:cs="FrankRuehl"/>
          <w:rtl/>
        </w:rPr>
        <w:tab/>
        <w:t>הנאמן ל</w:t>
      </w:r>
      <w:r>
        <w:rPr>
          <w:rStyle w:val="default"/>
          <w:rFonts w:cs="FrankRuehl" w:hint="cs"/>
          <w:rtl/>
        </w:rPr>
        <w:t>א יקבל טובת הנאה כלשהי בקשר עם מילוי תפקידו כנאמן לקרן, זולת שכר כפי שנקבע בהסכם הקר</w:t>
      </w:r>
      <w:r>
        <w:rPr>
          <w:rStyle w:val="default"/>
          <w:rFonts w:cs="FrankRuehl"/>
          <w:rtl/>
        </w:rPr>
        <w:t>ן</w:t>
      </w:r>
      <w:r>
        <w:rPr>
          <w:rStyle w:val="default"/>
          <w:rFonts w:cs="FrankRuehl" w:hint="cs"/>
          <w:rtl/>
        </w:rPr>
        <w:t xml:space="preserve"> </w:t>
      </w:r>
      <w:r>
        <w:rPr>
          <w:rStyle w:val="default"/>
          <w:rFonts w:cs="FrankRuehl"/>
          <w:rtl/>
        </w:rPr>
        <w:t>ו</w:t>
      </w:r>
      <w:r>
        <w:rPr>
          <w:rStyle w:val="default"/>
          <w:rFonts w:cs="FrankRuehl" w:hint="cs"/>
          <w:rtl/>
        </w:rPr>
        <w:t>ב</w:t>
      </w:r>
      <w:r>
        <w:rPr>
          <w:rStyle w:val="default"/>
          <w:rFonts w:cs="FrankRuehl"/>
          <w:rtl/>
        </w:rPr>
        <w:t>ת</w:t>
      </w:r>
      <w:r>
        <w:rPr>
          <w:rStyle w:val="default"/>
          <w:rFonts w:cs="FrankRuehl" w:hint="cs"/>
          <w:rtl/>
        </w:rPr>
        <w:t>ש</w:t>
      </w:r>
      <w:r>
        <w:rPr>
          <w:rStyle w:val="default"/>
          <w:rFonts w:cs="FrankRuehl"/>
          <w:rtl/>
        </w:rPr>
        <w:t>ק</w:t>
      </w:r>
      <w:r>
        <w:rPr>
          <w:rStyle w:val="default"/>
          <w:rFonts w:cs="FrankRuehl" w:hint="cs"/>
          <w:rtl/>
        </w:rPr>
        <w:t>י</w:t>
      </w:r>
      <w:r>
        <w:rPr>
          <w:rStyle w:val="default"/>
          <w:rFonts w:cs="FrankRuehl"/>
          <w:rtl/>
        </w:rPr>
        <w:t xml:space="preserve">ף, </w:t>
      </w:r>
      <w:r>
        <w:rPr>
          <w:rStyle w:val="default"/>
          <w:rFonts w:cs="FrankRuehl" w:hint="cs"/>
          <w:rtl/>
        </w:rPr>
        <w:t>א</w:t>
      </w:r>
      <w:r>
        <w:rPr>
          <w:rStyle w:val="default"/>
          <w:rFonts w:cs="FrankRuehl"/>
          <w:rtl/>
        </w:rPr>
        <w:t>ש</w:t>
      </w:r>
      <w:r>
        <w:rPr>
          <w:rStyle w:val="default"/>
          <w:rFonts w:cs="FrankRuehl" w:hint="cs"/>
          <w:rtl/>
        </w:rPr>
        <w:t>ר ייפרע מנכסי הקרן.</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269" w:name="Rov480"/>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66"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161 (</w:t>
      </w:r>
      <w:hyperlink r:id="rId567"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Fonts w:cs="FrankRuehl" w:hint="cs"/>
          <w:strike/>
          <w:vanish/>
          <w:sz w:val="22"/>
          <w:szCs w:val="22"/>
          <w:shd w:val="clear" w:color="auto" w:fill="FFFF99"/>
          <w:rtl/>
        </w:rPr>
      </w:pPr>
      <w:r w:rsidRPr="00EE2ACF">
        <w:rPr>
          <w:rFonts w:cs="FrankRuehl" w:hint="cs"/>
          <w:vanish/>
          <w:sz w:val="22"/>
          <w:szCs w:val="22"/>
          <w:shd w:val="clear" w:color="auto" w:fill="FFFF99"/>
          <w:rtl/>
        </w:rPr>
        <w:t>81.</w:t>
      </w:r>
      <w:r w:rsidRPr="00EE2ACF">
        <w:rPr>
          <w:rFonts w:cs="FrankRuehl" w:hint="cs"/>
          <w:vanish/>
          <w:sz w:val="22"/>
          <w:szCs w:val="22"/>
          <w:shd w:val="clear" w:color="auto" w:fill="FFFF99"/>
          <w:rtl/>
        </w:rPr>
        <w:tab/>
      </w:r>
      <w:r w:rsidRPr="00EE2ACF">
        <w:rPr>
          <w:rFonts w:cs="FrankRuehl" w:hint="cs"/>
          <w:strike/>
          <w:vanish/>
          <w:sz w:val="22"/>
          <w:szCs w:val="22"/>
          <w:shd w:val="clear" w:color="auto" w:fill="FFFF99"/>
          <w:rtl/>
        </w:rPr>
        <w:t>(א)</w:t>
      </w:r>
      <w:r w:rsidRPr="00EE2ACF">
        <w:rPr>
          <w:rFonts w:cs="FrankRuehl" w:hint="cs"/>
          <w:strike/>
          <w:vanish/>
          <w:sz w:val="22"/>
          <w:szCs w:val="22"/>
          <w:shd w:val="clear" w:color="auto" w:fill="FFFF99"/>
          <w:rtl/>
        </w:rPr>
        <w:tab/>
        <w:t xml:space="preserve">מנהל קרן לא יקבל טובת הנאה כלשהי בקשר עם ניהול הקרן, זולת הוספה ושכר, כפי שנקבע בהסכם הקרן ובתשקיף. </w:t>
      </w:r>
    </w:p>
    <w:p w:rsidR="00DE2E9C" w:rsidRPr="00EE2ACF" w:rsidRDefault="00DE2E9C">
      <w:pPr>
        <w:pStyle w:val="P00"/>
        <w:spacing w:before="0"/>
        <w:ind w:left="0" w:right="1134"/>
        <w:rPr>
          <w:rFonts w:cs="FrankRuehl" w:hint="cs"/>
          <w:vanish/>
          <w:sz w:val="22"/>
          <w:szCs w:val="22"/>
          <w:u w:val="single"/>
          <w:shd w:val="clear" w:color="auto" w:fill="FFFF99"/>
          <w:rtl/>
        </w:rPr>
      </w:pPr>
      <w:r w:rsidRPr="00EE2ACF">
        <w:rPr>
          <w:rFonts w:cs="FrankRuehl" w:hint="cs"/>
          <w:vanish/>
          <w:sz w:val="22"/>
          <w:szCs w:val="22"/>
          <w:shd w:val="clear" w:color="auto" w:fill="FFFF99"/>
          <w:rtl/>
        </w:rPr>
        <w:tab/>
      </w:r>
      <w:r w:rsidRPr="00EE2ACF">
        <w:rPr>
          <w:rFonts w:cs="FrankRuehl" w:hint="cs"/>
          <w:vanish/>
          <w:sz w:val="22"/>
          <w:szCs w:val="22"/>
          <w:u w:val="single"/>
          <w:shd w:val="clear" w:color="auto" w:fill="FFFF99"/>
          <w:rtl/>
        </w:rPr>
        <w:t>(א)</w:t>
      </w:r>
      <w:r w:rsidRPr="00EE2ACF">
        <w:rPr>
          <w:rFonts w:cs="FrankRuehl" w:hint="cs"/>
          <w:vanish/>
          <w:sz w:val="22"/>
          <w:szCs w:val="22"/>
          <w:u w:val="single"/>
          <w:shd w:val="clear" w:color="auto" w:fill="FFFF99"/>
          <w:rtl/>
        </w:rPr>
        <w:tab/>
        <w:t xml:space="preserve">מנהל קרן לא יקבל טובת הנאה כלשהי בקשר עם ניהול הקרן, זולת </w:t>
      </w:r>
      <w:r w:rsidRPr="00EE2ACF">
        <w:rPr>
          <w:rFonts w:cs="FrankRuehl"/>
          <w:vanish/>
          <w:sz w:val="22"/>
          <w:szCs w:val="22"/>
          <w:u w:val="single"/>
          <w:shd w:val="clear" w:color="auto" w:fill="FFFF99"/>
          <w:rtl/>
        </w:rPr>
        <w:t>–</w:t>
      </w:r>
    </w:p>
    <w:p w:rsidR="00DE2E9C" w:rsidRPr="00EE2ACF" w:rsidRDefault="00DE2E9C">
      <w:pPr>
        <w:pStyle w:val="P00"/>
        <w:spacing w:before="0"/>
        <w:ind w:left="1021" w:right="1134"/>
        <w:rPr>
          <w:rFonts w:cs="FrankRuehl" w:hint="cs"/>
          <w:vanish/>
          <w:sz w:val="22"/>
          <w:szCs w:val="22"/>
          <w:u w:val="single"/>
          <w:shd w:val="clear" w:color="auto" w:fill="FFFF99"/>
          <w:rtl/>
        </w:rPr>
      </w:pPr>
      <w:r w:rsidRPr="00EE2ACF">
        <w:rPr>
          <w:rFonts w:cs="FrankRuehl" w:hint="cs"/>
          <w:vanish/>
          <w:sz w:val="22"/>
          <w:szCs w:val="22"/>
          <w:u w:val="single"/>
          <w:shd w:val="clear" w:color="auto" w:fill="FFFF99"/>
          <w:rtl/>
        </w:rPr>
        <w:t>(1)</w:t>
      </w:r>
      <w:r w:rsidRPr="00EE2ACF">
        <w:rPr>
          <w:rFonts w:cs="FrankRuehl" w:hint="cs"/>
          <w:vanish/>
          <w:sz w:val="22"/>
          <w:szCs w:val="22"/>
          <w:u w:val="single"/>
          <w:shd w:val="clear" w:color="auto" w:fill="FFFF99"/>
          <w:rtl/>
        </w:rPr>
        <w:tab/>
        <w:t>הוספה ושכר, כפי שנקבע בהסכם הקרן ובתשקיף;</w:t>
      </w:r>
    </w:p>
    <w:p w:rsidR="00DE2E9C" w:rsidRPr="00EE2ACF" w:rsidRDefault="00DE2E9C">
      <w:pPr>
        <w:pStyle w:val="P00"/>
        <w:spacing w:before="0"/>
        <w:ind w:left="1021" w:right="1134"/>
        <w:rPr>
          <w:rFonts w:cs="FrankRuehl" w:hint="cs"/>
          <w:vanish/>
          <w:sz w:val="22"/>
          <w:szCs w:val="22"/>
          <w:u w:val="single"/>
          <w:shd w:val="clear" w:color="auto" w:fill="FFFF99"/>
          <w:rtl/>
        </w:rPr>
      </w:pPr>
      <w:r w:rsidRPr="00EE2ACF">
        <w:rPr>
          <w:rFonts w:cs="FrankRuehl" w:hint="cs"/>
          <w:vanish/>
          <w:sz w:val="22"/>
          <w:szCs w:val="22"/>
          <w:u w:val="single"/>
          <w:shd w:val="clear" w:color="auto" w:fill="FFFF99"/>
          <w:rtl/>
        </w:rPr>
        <w:t>(2)</w:t>
      </w:r>
      <w:r w:rsidRPr="00EE2ACF">
        <w:rPr>
          <w:rFonts w:cs="FrankRuehl" w:hint="cs"/>
          <w:vanish/>
          <w:sz w:val="22"/>
          <w:szCs w:val="22"/>
          <w:u w:val="single"/>
          <w:shd w:val="clear" w:color="auto" w:fill="FFFF99"/>
          <w:rtl/>
        </w:rPr>
        <w:tab/>
        <w:t>שירותים ודיור מאדם השולט בו או מחברה בשליטת אדם כאמור.</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אדם השו</w:t>
      </w:r>
      <w:r w:rsidRPr="00EE2ACF">
        <w:rPr>
          <w:rStyle w:val="default"/>
          <w:rFonts w:cs="FrankRuehl" w:hint="cs"/>
          <w:vanish/>
          <w:sz w:val="22"/>
          <w:szCs w:val="22"/>
          <w:shd w:val="clear" w:color="auto" w:fill="FFFF99"/>
          <w:rtl/>
        </w:rPr>
        <w:t>לט במנהל קרן וחברה בשליטה של אדם כאמור, לא יקבלו טובת הנאה כלשהי בקשר עם ניהול הקרן</w:t>
      </w:r>
      <w:r w:rsidRPr="00EE2ACF">
        <w:rPr>
          <w:rStyle w:val="default"/>
          <w:rFonts w:cs="FrankRuehl" w:hint="cs"/>
          <w:vanish/>
          <w:sz w:val="22"/>
          <w:szCs w:val="22"/>
          <w:u w:val="single"/>
          <w:shd w:val="clear" w:color="auto" w:fill="FFFF99"/>
          <w:rtl/>
        </w:rPr>
        <w:t>, זולת ממנהל הקרן</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דירקטור</w:t>
      </w:r>
      <w:r w:rsidRPr="00EE2ACF">
        <w:rPr>
          <w:rStyle w:val="default"/>
          <w:rFonts w:cs="FrankRuehl" w:hint="cs"/>
          <w:vanish/>
          <w:sz w:val="22"/>
          <w:szCs w:val="22"/>
          <w:shd w:val="clear" w:color="auto" w:fill="FFFF99"/>
          <w:rtl/>
        </w:rPr>
        <w:t xml:space="preserve"> של מנהל קרן, חבר ועדת דירקטוריון שאינו דירקטור ועובד או מועסק על ידי מנהל קרן, לא יקבלו טובת </w:t>
      </w:r>
      <w:r w:rsidRPr="00EE2ACF">
        <w:rPr>
          <w:rStyle w:val="default"/>
          <w:rFonts w:cs="FrankRuehl"/>
          <w:vanish/>
          <w:sz w:val="22"/>
          <w:szCs w:val="22"/>
          <w:shd w:val="clear" w:color="auto" w:fill="FFFF99"/>
          <w:rtl/>
        </w:rPr>
        <w:t>הנאה כלש</w:t>
      </w:r>
      <w:r w:rsidRPr="00EE2ACF">
        <w:rPr>
          <w:rStyle w:val="default"/>
          <w:rFonts w:cs="FrankRuehl" w:hint="cs"/>
          <w:vanish/>
          <w:sz w:val="22"/>
          <w:szCs w:val="22"/>
          <w:shd w:val="clear" w:color="auto" w:fill="FFFF99"/>
          <w:rtl/>
        </w:rPr>
        <w:t>הי בקשר עם ניהול הקרן, זולת מידי מנהל הקרן.</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u w:val="single"/>
          <w:shd w:val="clear" w:color="auto" w:fill="FFFF99"/>
          <w:rtl/>
        </w:rPr>
        <w:t>(ד)</w:t>
      </w:r>
      <w:r w:rsidRPr="00EE2ACF">
        <w:rPr>
          <w:rStyle w:val="default"/>
          <w:rFonts w:cs="FrankRuehl"/>
          <w:vanish/>
          <w:sz w:val="22"/>
          <w:szCs w:val="22"/>
          <w:u w:val="single"/>
          <w:shd w:val="clear" w:color="auto" w:fill="FFFF99"/>
          <w:rtl/>
        </w:rPr>
        <w:tab/>
        <w:t>הנאמן ל</w:t>
      </w:r>
      <w:r w:rsidRPr="00EE2ACF">
        <w:rPr>
          <w:rStyle w:val="default"/>
          <w:rFonts w:cs="FrankRuehl" w:hint="cs"/>
          <w:vanish/>
          <w:sz w:val="22"/>
          <w:szCs w:val="22"/>
          <w:u w:val="single"/>
          <w:shd w:val="clear" w:color="auto" w:fill="FFFF99"/>
          <w:rtl/>
        </w:rPr>
        <w:t>א יקבל טובת הנאה כלשהי בקשר עם מילוי תפקידו כנאמן לקרן, זולת שכר כפי שנקבע בהסכם הקר</w:t>
      </w:r>
      <w:r w:rsidRPr="00EE2ACF">
        <w:rPr>
          <w:rStyle w:val="default"/>
          <w:rFonts w:cs="FrankRuehl"/>
          <w:vanish/>
          <w:sz w:val="22"/>
          <w:szCs w:val="22"/>
          <w:u w:val="single"/>
          <w:shd w:val="clear" w:color="auto" w:fill="FFFF99"/>
          <w:rtl/>
        </w:rPr>
        <w:t>ן</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ב</w:t>
      </w:r>
      <w:r w:rsidRPr="00EE2ACF">
        <w:rPr>
          <w:rStyle w:val="default"/>
          <w:rFonts w:cs="FrankRuehl"/>
          <w:vanish/>
          <w:sz w:val="22"/>
          <w:szCs w:val="22"/>
          <w:u w:val="single"/>
          <w:shd w:val="clear" w:color="auto" w:fill="FFFF99"/>
          <w:rtl/>
        </w:rPr>
        <w:t>ת</w:t>
      </w:r>
      <w:r w:rsidRPr="00EE2ACF">
        <w:rPr>
          <w:rStyle w:val="default"/>
          <w:rFonts w:cs="FrankRuehl" w:hint="cs"/>
          <w:vanish/>
          <w:sz w:val="22"/>
          <w:szCs w:val="22"/>
          <w:u w:val="single"/>
          <w:shd w:val="clear" w:color="auto" w:fill="FFFF99"/>
          <w:rtl/>
        </w:rPr>
        <w:t>ש</w:t>
      </w:r>
      <w:r w:rsidRPr="00EE2ACF">
        <w:rPr>
          <w:rStyle w:val="default"/>
          <w:rFonts w:cs="FrankRuehl"/>
          <w:vanish/>
          <w:sz w:val="22"/>
          <w:szCs w:val="22"/>
          <w:u w:val="single"/>
          <w:shd w:val="clear" w:color="auto" w:fill="FFFF99"/>
          <w:rtl/>
        </w:rPr>
        <w:t>ק</w:t>
      </w:r>
      <w:r w:rsidRPr="00EE2ACF">
        <w:rPr>
          <w:rStyle w:val="default"/>
          <w:rFonts w:cs="FrankRuehl" w:hint="cs"/>
          <w:vanish/>
          <w:sz w:val="22"/>
          <w:szCs w:val="22"/>
          <w:u w:val="single"/>
          <w:shd w:val="clear" w:color="auto" w:fill="FFFF99"/>
          <w:rtl/>
        </w:rPr>
        <w:t>י</w:t>
      </w:r>
      <w:r w:rsidRPr="00EE2ACF">
        <w:rPr>
          <w:rStyle w:val="default"/>
          <w:rFonts w:cs="FrankRuehl"/>
          <w:vanish/>
          <w:sz w:val="22"/>
          <w:szCs w:val="22"/>
          <w:u w:val="single"/>
          <w:shd w:val="clear" w:color="auto" w:fill="FFFF99"/>
          <w:rtl/>
        </w:rPr>
        <w:t xml:space="preserve">ף, </w:t>
      </w:r>
      <w:r w:rsidRPr="00EE2ACF">
        <w:rPr>
          <w:rStyle w:val="default"/>
          <w:rFonts w:cs="FrankRuehl" w:hint="cs"/>
          <w:vanish/>
          <w:sz w:val="22"/>
          <w:szCs w:val="22"/>
          <w:u w:val="single"/>
          <w:shd w:val="clear" w:color="auto" w:fill="FFFF99"/>
          <w:rtl/>
        </w:rPr>
        <w:t>א</w:t>
      </w:r>
      <w:r w:rsidRPr="00EE2ACF">
        <w:rPr>
          <w:rStyle w:val="default"/>
          <w:rFonts w:cs="FrankRuehl"/>
          <w:vanish/>
          <w:sz w:val="22"/>
          <w:szCs w:val="22"/>
          <w:u w:val="single"/>
          <w:shd w:val="clear" w:color="auto" w:fill="FFFF99"/>
          <w:rtl/>
        </w:rPr>
        <w:t>ש</w:t>
      </w:r>
      <w:r w:rsidRPr="00EE2ACF">
        <w:rPr>
          <w:rStyle w:val="default"/>
          <w:rFonts w:cs="FrankRuehl" w:hint="cs"/>
          <w:vanish/>
          <w:sz w:val="22"/>
          <w:szCs w:val="22"/>
          <w:u w:val="single"/>
          <w:shd w:val="clear" w:color="auto" w:fill="FFFF99"/>
          <w:rtl/>
        </w:rPr>
        <w:t>ר ייפרע מנכסי הקרן.</w:t>
      </w:r>
    </w:p>
    <w:p w:rsidR="00EB57E8" w:rsidRPr="00EE2ACF" w:rsidRDefault="00EB57E8" w:rsidP="00EB57E8">
      <w:pPr>
        <w:pStyle w:val="P00"/>
        <w:spacing w:before="0"/>
        <w:ind w:left="0" w:right="1134"/>
        <w:rPr>
          <w:rStyle w:val="default"/>
          <w:rFonts w:cs="FrankRuehl" w:hint="cs"/>
          <w:vanish/>
          <w:sz w:val="20"/>
          <w:szCs w:val="20"/>
          <w:shd w:val="clear" w:color="auto" w:fill="FFFF99"/>
          <w:rtl/>
        </w:rPr>
      </w:pPr>
    </w:p>
    <w:p w:rsidR="00EB57E8" w:rsidRPr="00EE2ACF" w:rsidRDefault="00EB57E8" w:rsidP="00EB57E8">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EB57E8" w:rsidRPr="00EE2ACF" w:rsidRDefault="00EB57E8" w:rsidP="00EB57E8">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EB57E8" w:rsidRPr="00EE2ACF" w:rsidRDefault="00EB57E8" w:rsidP="00EB57E8">
      <w:pPr>
        <w:pStyle w:val="P00"/>
        <w:spacing w:before="0"/>
        <w:ind w:left="0" w:right="1134"/>
        <w:rPr>
          <w:rStyle w:val="default"/>
          <w:rFonts w:cs="FrankRuehl" w:hint="cs"/>
          <w:vanish/>
          <w:sz w:val="20"/>
          <w:szCs w:val="20"/>
          <w:shd w:val="clear" w:color="auto" w:fill="FFFF99"/>
          <w:rtl/>
        </w:rPr>
      </w:pPr>
      <w:hyperlink r:id="rId568"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648 (</w:t>
      </w:r>
      <w:hyperlink r:id="rId569"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EB57E8" w:rsidRPr="00EE2ACF" w:rsidRDefault="00EB57E8" w:rsidP="00EB57E8">
      <w:pPr>
        <w:pStyle w:val="P00"/>
        <w:ind w:left="0" w:right="1134"/>
        <w:rPr>
          <w:rFonts w:cs="FrankRuehl" w:hint="cs"/>
          <w:vanish/>
          <w:sz w:val="22"/>
          <w:szCs w:val="22"/>
          <w:shd w:val="clear" w:color="auto" w:fill="FFFF99"/>
          <w:rtl/>
        </w:rPr>
      </w:pPr>
      <w:r w:rsidRPr="00EE2ACF">
        <w:rPr>
          <w:rFonts w:cs="FrankRuehl" w:hint="cs"/>
          <w:vanish/>
          <w:sz w:val="22"/>
          <w:szCs w:val="22"/>
          <w:shd w:val="clear" w:color="auto" w:fill="FFFF99"/>
          <w:rtl/>
        </w:rPr>
        <w:tab/>
        <w:t>(א)</w:t>
      </w:r>
      <w:r w:rsidRPr="00EE2ACF">
        <w:rPr>
          <w:rFonts w:cs="FrankRuehl" w:hint="cs"/>
          <w:vanish/>
          <w:sz w:val="22"/>
          <w:szCs w:val="22"/>
          <w:shd w:val="clear" w:color="auto" w:fill="FFFF99"/>
          <w:rtl/>
        </w:rPr>
        <w:tab/>
        <w:t xml:space="preserve">מנהל קרן לא יקבל טובת הנאה כלשהי בקשר עם ניהול הקרן, זולת </w:t>
      </w:r>
      <w:r w:rsidRPr="00EE2ACF">
        <w:rPr>
          <w:rFonts w:cs="FrankRuehl"/>
          <w:vanish/>
          <w:sz w:val="22"/>
          <w:szCs w:val="22"/>
          <w:shd w:val="clear" w:color="auto" w:fill="FFFF99"/>
          <w:rtl/>
        </w:rPr>
        <w:t>–</w:t>
      </w:r>
    </w:p>
    <w:p w:rsidR="00EB57E8" w:rsidRPr="00EE2ACF" w:rsidRDefault="00EB57E8" w:rsidP="00EB57E8">
      <w:pPr>
        <w:pStyle w:val="P00"/>
        <w:spacing w:before="0"/>
        <w:ind w:left="1021" w:right="1134"/>
        <w:rPr>
          <w:rFonts w:cs="FrankRuehl" w:hint="cs"/>
          <w:vanish/>
          <w:sz w:val="22"/>
          <w:szCs w:val="22"/>
          <w:shd w:val="clear" w:color="auto" w:fill="FFFF99"/>
          <w:rtl/>
        </w:rPr>
      </w:pPr>
      <w:r w:rsidRPr="00EE2ACF">
        <w:rPr>
          <w:rFonts w:cs="FrankRuehl" w:hint="cs"/>
          <w:vanish/>
          <w:sz w:val="22"/>
          <w:szCs w:val="22"/>
          <w:shd w:val="clear" w:color="auto" w:fill="FFFF99"/>
          <w:rtl/>
        </w:rPr>
        <w:t>(1)</w:t>
      </w:r>
      <w:r w:rsidRPr="00EE2ACF">
        <w:rPr>
          <w:rFonts w:cs="FrankRuehl" w:hint="cs"/>
          <w:vanish/>
          <w:sz w:val="22"/>
          <w:szCs w:val="22"/>
          <w:shd w:val="clear" w:color="auto" w:fill="FFFF99"/>
          <w:rtl/>
        </w:rPr>
        <w:tab/>
        <w:t xml:space="preserve">הוספה ושכר, כפי שנקבע </w:t>
      </w:r>
      <w:r w:rsidRPr="00EE2ACF">
        <w:rPr>
          <w:rFonts w:cs="FrankRuehl" w:hint="cs"/>
          <w:strike/>
          <w:vanish/>
          <w:sz w:val="22"/>
          <w:szCs w:val="22"/>
          <w:shd w:val="clear" w:color="auto" w:fill="FFFF99"/>
          <w:rtl/>
        </w:rPr>
        <w:t>בהסכם הקרן ובתשקיף</w:t>
      </w:r>
      <w:r w:rsidRPr="00EE2ACF">
        <w:rPr>
          <w:rFonts w:cs="FrankRuehl" w:hint="cs"/>
          <w:vanish/>
          <w:sz w:val="22"/>
          <w:szCs w:val="22"/>
          <w:shd w:val="clear" w:color="auto" w:fill="FFFF99"/>
          <w:rtl/>
        </w:rPr>
        <w:t xml:space="preserve"> </w:t>
      </w:r>
      <w:r w:rsidRPr="00EE2ACF">
        <w:rPr>
          <w:rFonts w:cs="FrankRuehl" w:hint="cs"/>
          <w:vanish/>
          <w:sz w:val="22"/>
          <w:szCs w:val="22"/>
          <w:u w:val="single"/>
          <w:shd w:val="clear" w:color="auto" w:fill="FFFF99"/>
          <w:rtl/>
        </w:rPr>
        <w:t>בהתאם להסכם הקרן ולתשקיף</w:t>
      </w:r>
      <w:r w:rsidRPr="00EE2ACF">
        <w:rPr>
          <w:rFonts w:cs="FrankRuehl" w:hint="cs"/>
          <w:vanish/>
          <w:sz w:val="22"/>
          <w:szCs w:val="22"/>
          <w:shd w:val="clear" w:color="auto" w:fill="FFFF99"/>
          <w:rtl/>
        </w:rPr>
        <w:t>;</w:t>
      </w:r>
    </w:p>
    <w:p w:rsidR="00EB57E8" w:rsidRPr="00EE2ACF" w:rsidRDefault="00EB57E8" w:rsidP="00EB57E8">
      <w:pPr>
        <w:pStyle w:val="P00"/>
        <w:spacing w:before="0"/>
        <w:ind w:left="1021" w:right="1134"/>
        <w:rPr>
          <w:rFonts w:cs="FrankRuehl" w:hint="cs"/>
          <w:vanish/>
          <w:sz w:val="22"/>
          <w:szCs w:val="22"/>
          <w:shd w:val="clear" w:color="auto" w:fill="FFFF99"/>
          <w:rtl/>
        </w:rPr>
      </w:pPr>
      <w:r w:rsidRPr="00EE2ACF">
        <w:rPr>
          <w:rFonts w:cs="FrankRuehl" w:hint="cs"/>
          <w:vanish/>
          <w:sz w:val="22"/>
          <w:szCs w:val="22"/>
          <w:shd w:val="clear" w:color="auto" w:fill="FFFF99"/>
          <w:rtl/>
        </w:rPr>
        <w:t>(2)</w:t>
      </w:r>
      <w:r w:rsidRPr="00EE2ACF">
        <w:rPr>
          <w:rFonts w:cs="FrankRuehl" w:hint="cs"/>
          <w:vanish/>
          <w:sz w:val="22"/>
          <w:szCs w:val="22"/>
          <w:shd w:val="clear" w:color="auto" w:fill="FFFF99"/>
          <w:rtl/>
        </w:rPr>
        <w:tab/>
        <w:t>שירותים ודיור מאדם השולט בו או מחברה בשליטת אדם כאמור.</w:t>
      </w:r>
    </w:p>
    <w:p w:rsidR="00EB57E8" w:rsidRPr="00EE2ACF" w:rsidRDefault="00EB57E8" w:rsidP="00EB57E8">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אדם השו</w:t>
      </w:r>
      <w:r w:rsidRPr="00EE2ACF">
        <w:rPr>
          <w:rStyle w:val="default"/>
          <w:rFonts w:cs="FrankRuehl" w:hint="cs"/>
          <w:vanish/>
          <w:sz w:val="22"/>
          <w:szCs w:val="22"/>
          <w:shd w:val="clear" w:color="auto" w:fill="FFFF99"/>
          <w:rtl/>
        </w:rPr>
        <w:t>לט במנהל קרן וחברה בשליטה של אדם כאמור, לא יקבלו טובת הנאה כלשהי בקשר עם ניהול הקרן, זולת ממנהל הקרן.</w:t>
      </w:r>
    </w:p>
    <w:p w:rsidR="00EB57E8" w:rsidRPr="00EB57E8" w:rsidRDefault="00EB57E8" w:rsidP="00EB57E8">
      <w:pPr>
        <w:pStyle w:val="P00"/>
        <w:spacing w:before="0"/>
        <w:ind w:left="0" w:right="1134"/>
        <w:rPr>
          <w:rStyle w:val="default"/>
          <w:rFonts w:cs="FrankRuehl"/>
          <w:sz w:val="2"/>
          <w:szCs w:val="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דירקטור</w:t>
      </w:r>
      <w:r w:rsidRPr="00EE2ACF">
        <w:rPr>
          <w:rStyle w:val="default"/>
          <w:rFonts w:cs="FrankRuehl" w:hint="cs"/>
          <w:vanish/>
          <w:sz w:val="22"/>
          <w:szCs w:val="22"/>
          <w:shd w:val="clear" w:color="auto" w:fill="FFFF99"/>
          <w:rtl/>
        </w:rPr>
        <w:t xml:space="preserve"> של מנהל קרן, חבר ועדת דירקטוריון שאינו דירקטור ועובד או מועסק על ידי מנהל קרן, לא יקבלו טובת </w:t>
      </w:r>
      <w:r w:rsidRPr="00EE2ACF">
        <w:rPr>
          <w:rStyle w:val="default"/>
          <w:rFonts w:cs="FrankRuehl"/>
          <w:vanish/>
          <w:sz w:val="22"/>
          <w:szCs w:val="22"/>
          <w:shd w:val="clear" w:color="auto" w:fill="FFFF99"/>
          <w:rtl/>
        </w:rPr>
        <w:t>הנאה כלש</w:t>
      </w:r>
      <w:r w:rsidRPr="00EE2ACF">
        <w:rPr>
          <w:rStyle w:val="default"/>
          <w:rFonts w:cs="FrankRuehl" w:hint="cs"/>
          <w:vanish/>
          <w:sz w:val="22"/>
          <w:szCs w:val="22"/>
          <w:shd w:val="clear" w:color="auto" w:fill="FFFF99"/>
          <w:rtl/>
        </w:rPr>
        <w:t>הי בקשר עם ניהול הקרן, זולת מידי מנהל הקרן</w:t>
      </w:r>
      <w:r w:rsidRPr="00EE2ACF">
        <w:rPr>
          <w:rStyle w:val="default"/>
          <w:rFonts w:cs="FrankRuehl" w:hint="cs"/>
          <w:vanish/>
          <w:sz w:val="22"/>
          <w:szCs w:val="22"/>
          <w:u w:val="single"/>
          <w:shd w:val="clear" w:color="auto" w:fill="FFFF99"/>
          <w:rtl/>
        </w:rPr>
        <w:t xml:space="preserve">; לעניין הוראות סעיף קטן זה, "מועסק"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לרבות אדם השולט במועסק או חברה בשליטת אדם כאמור</w:t>
      </w:r>
      <w:r w:rsidRPr="00EE2ACF">
        <w:rPr>
          <w:rStyle w:val="default"/>
          <w:rFonts w:cs="FrankRuehl" w:hint="cs"/>
          <w:vanish/>
          <w:sz w:val="22"/>
          <w:szCs w:val="22"/>
          <w:shd w:val="clear" w:color="auto" w:fill="FFFF99"/>
          <w:rtl/>
        </w:rPr>
        <w:t>.</w:t>
      </w:r>
      <w:bookmarkEnd w:id="269"/>
    </w:p>
    <w:p w:rsidR="00DE2E9C" w:rsidRDefault="00DE2E9C" w:rsidP="00747C27">
      <w:pPr>
        <w:pStyle w:val="P00"/>
        <w:spacing w:before="72"/>
        <w:ind w:left="0" w:right="1134"/>
        <w:rPr>
          <w:rStyle w:val="default"/>
          <w:rFonts w:cs="FrankRuehl" w:hint="cs"/>
          <w:rtl/>
        </w:rPr>
      </w:pPr>
      <w:bookmarkStart w:id="270" w:name="Seif48"/>
      <w:bookmarkEnd w:id="270"/>
      <w:r>
        <w:rPr>
          <w:lang w:val="he-IL"/>
        </w:rPr>
        <w:pict>
          <v:rect id="_x0000_s2214" style="position:absolute;left:0;text-align:left;margin-left:464.5pt;margin-top:8.05pt;width:75.05pt;height:32pt;z-index:251481088" o:allowincell="f" filled="f" stroked="f" strokecolor="lime" strokeweight=".25pt">
            <v:textbox style="mso-next-textbox:#_x0000_s2214" inset="0,0,0,0">
              <w:txbxContent>
                <w:p w:rsidR="008A762C" w:rsidRDefault="008A762C">
                  <w:pPr>
                    <w:spacing w:line="160" w:lineRule="exact"/>
                    <w:jc w:val="left"/>
                    <w:rPr>
                      <w:rFonts w:cs="Miriam"/>
                      <w:noProof/>
                      <w:sz w:val="18"/>
                      <w:szCs w:val="18"/>
                      <w:rtl/>
                    </w:rPr>
                  </w:pPr>
                  <w:r>
                    <w:rPr>
                      <w:rFonts w:cs="Miriam"/>
                      <w:sz w:val="18"/>
                      <w:szCs w:val="18"/>
                      <w:rtl/>
                    </w:rPr>
                    <w:t xml:space="preserve">הימנעות </w:t>
                  </w:r>
                  <w:r>
                    <w:rPr>
                      <w:rFonts w:cs="Miriam" w:hint="cs"/>
                      <w:sz w:val="18"/>
                      <w:szCs w:val="18"/>
                      <w:rtl/>
                    </w:rPr>
                    <w:t>דירקטור מהצבעה</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big-number"/>
          <w:rFonts w:cs="Miriam"/>
          <w:rtl/>
        </w:rPr>
        <w:t>81</w:t>
      </w:r>
      <w:r>
        <w:rPr>
          <w:rStyle w:val="default"/>
          <w:rFonts w:cs="FrankRuehl"/>
          <w:rtl/>
        </w:rPr>
        <w:t>א.</w:t>
      </w:r>
      <w:r>
        <w:rPr>
          <w:rStyle w:val="default"/>
          <w:rFonts w:cs="FrankRuehl"/>
          <w:rtl/>
        </w:rPr>
        <w:tab/>
        <w:t>דירקטור</w:t>
      </w:r>
      <w:r>
        <w:rPr>
          <w:rStyle w:val="default"/>
          <w:rFonts w:cs="FrankRuehl" w:hint="cs"/>
          <w:rtl/>
        </w:rPr>
        <w:t xml:space="preserve"> של מנהל קרן או חבר ועדת דירקטוריון, לא יהיה נוכח ולא </w:t>
      </w:r>
      <w:r>
        <w:rPr>
          <w:rStyle w:val="default"/>
          <w:rFonts w:cs="FrankRuehl"/>
          <w:rtl/>
        </w:rPr>
        <w:t>י</w:t>
      </w:r>
      <w:r>
        <w:rPr>
          <w:rStyle w:val="default"/>
          <w:rFonts w:cs="FrankRuehl" w:hint="cs"/>
          <w:rtl/>
        </w:rPr>
        <w:t>צ</w:t>
      </w:r>
      <w:r>
        <w:rPr>
          <w:rStyle w:val="default"/>
          <w:rFonts w:cs="FrankRuehl"/>
          <w:rtl/>
        </w:rPr>
        <w:t>בי</w:t>
      </w:r>
      <w:r>
        <w:rPr>
          <w:rStyle w:val="default"/>
          <w:rFonts w:cs="FrankRuehl" w:hint="cs"/>
          <w:rtl/>
        </w:rPr>
        <w:t>ע</w:t>
      </w:r>
      <w:r>
        <w:rPr>
          <w:rStyle w:val="default"/>
          <w:rFonts w:cs="FrankRuehl"/>
          <w:rtl/>
        </w:rPr>
        <w:t xml:space="preserve"> </w:t>
      </w:r>
      <w:r>
        <w:rPr>
          <w:rStyle w:val="default"/>
          <w:rFonts w:cs="FrankRuehl" w:hint="cs"/>
          <w:rtl/>
        </w:rPr>
        <w:t>ב</w:t>
      </w:r>
      <w:r>
        <w:rPr>
          <w:rStyle w:val="default"/>
          <w:rFonts w:cs="FrankRuehl"/>
          <w:rtl/>
        </w:rPr>
        <w:t>דיון בענ</w:t>
      </w:r>
      <w:r>
        <w:rPr>
          <w:rStyle w:val="default"/>
          <w:rFonts w:cs="FrankRuehl" w:hint="cs"/>
          <w:rtl/>
        </w:rPr>
        <w:t>ין אישור עסקה בניירות ערך שהוציא תאגיד שהוא בעל ענין בו; נכח או הצביע אחד מהם בענין אישור עסקה כאמור</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אית הרשות, לאחר שנתנה לו, למנהל הקרן ולנאמן הזדמנות נאותה להשמיע את</w:t>
      </w:r>
      <w:r>
        <w:rPr>
          <w:rStyle w:val="default"/>
          <w:rFonts w:cs="FrankRuehl"/>
          <w:rtl/>
        </w:rPr>
        <w:t xml:space="preserve"> טענותיה</w:t>
      </w:r>
      <w:r>
        <w:rPr>
          <w:rStyle w:val="default"/>
          <w:rFonts w:cs="FrankRuehl" w:hint="cs"/>
          <w:rtl/>
        </w:rPr>
        <w:t>ם, לבקש מבית המ</w:t>
      </w:r>
      <w:r>
        <w:rPr>
          <w:rStyle w:val="default"/>
          <w:rFonts w:cs="FrankRuehl"/>
          <w:rtl/>
        </w:rPr>
        <w:t>ש</w:t>
      </w:r>
      <w:r>
        <w:rPr>
          <w:rStyle w:val="default"/>
          <w:rFonts w:cs="FrankRuehl" w:hint="cs"/>
          <w:rtl/>
        </w:rPr>
        <w:t xml:space="preserve">פט </w:t>
      </w:r>
      <w:r>
        <w:rPr>
          <w:rStyle w:val="default"/>
          <w:rFonts w:cs="FrankRuehl"/>
          <w:rtl/>
        </w:rPr>
        <w:t>ל</w:t>
      </w:r>
      <w:r>
        <w:rPr>
          <w:rStyle w:val="default"/>
          <w:rFonts w:cs="FrankRuehl" w:hint="cs"/>
          <w:rtl/>
        </w:rPr>
        <w:t>העבירו מכהונתו.</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271" w:name="Rov234"/>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70"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162 (</w:t>
      </w:r>
      <w:hyperlink r:id="rId571"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Style w:val="default"/>
          <w:rFonts w:cs="FrankRuehl"/>
          <w:b/>
          <w:bCs/>
          <w:sz w:val="2"/>
          <w:szCs w:val="2"/>
          <w:rtl/>
        </w:rPr>
      </w:pPr>
      <w:r w:rsidRPr="00EE2ACF">
        <w:rPr>
          <w:rStyle w:val="default"/>
          <w:rFonts w:cs="FrankRuehl" w:hint="cs"/>
          <w:b/>
          <w:bCs/>
          <w:vanish/>
          <w:sz w:val="20"/>
          <w:szCs w:val="20"/>
          <w:shd w:val="clear" w:color="auto" w:fill="FFFF99"/>
          <w:rtl/>
        </w:rPr>
        <w:t>הוספת סעיף 81א</w:t>
      </w:r>
      <w:bookmarkEnd w:id="271"/>
    </w:p>
    <w:p w:rsidR="00DE2E9C" w:rsidRDefault="00DE2E9C">
      <w:pPr>
        <w:pStyle w:val="P00"/>
        <w:spacing w:before="72"/>
        <w:ind w:left="0" w:right="1134"/>
        <w:rPr>
          <w:rStyle w:val="default"/>
          <w:rFonts w:cs="FrankRuehl" w:hint="cs"/>
          <w:rtl/>
        </w:rPr>
      </w:pPr>
      <w:bookmarkStart w:id="272" w:name="Seif49"/>
      <w:bookmarkEnd w:id="272"/>
      <w:r>
        <w:rPr>
          <w:lang w:val="he-IL"/>
        </w:rPr>
        <w:pict>
          <v:rect id="_x0000_s2215" style="position:absolute;left:0;text-align:left;margin-left:464.5pt;margin-top:8.05pt;width:75.05pt;height:24.65pt;z-index:251482112"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sz w:val="18"/>
                      <w:szCs w:val="18"/>
                      <w:rtl/>
                    </w:rPr>
                    <w:t>איסור מת</w:t>
                  </w:r>
                  <w:r>
                    <w:rPr>
                      <w:rFonts w:cs="Miriam" w:hint="cs"/>
                      <w:sz w:val="18"/>
                      <w:szCs w:val="18"/>
                      <w:rtl/>
                    </w:rPr>
                    <w:t xml:space="preserve">ן </w:t>
                  </w:r>
                  <w:r>
                    <w:rPr>
                      <w:rFonts w:cs="Miriam"/>
                      <w:sz w:val="18"/>
                      <w:szCs w:val="18"/>
                      <w:rtl/>
                    </w:rPr>
                    <w:t>הטבה</w:t>
                  </w:r>
                </w:p>
                <w:p w:rsidR="008A762C" w:rsidRDefault="008A762C">
                  <w:pPr>
                    <w:pStyle w:val="3"/>
                    <w:rPr>
                      <w:rFonts w:hint="cs"/>
                      <w:noProof/>
                      <w:rtl/>
                    </w:rPr>
                  </w:pPr>
                  <w:r>
                    <w:rPr>
                      <w:rFonts w:hint="cs"/>
                      <w:rtl/>
                    </w:rPr>
                    <w:t>(תיקון מס' 12) תשס"ו-2006</w:t>
                  </w:r>
                </w:p>
              </w:txbxContent>
            </v:textbox>
            <w10:anchorlock/>
          </v:rect>
        </w:pict>
      </w:r>
      <w:r>
        <w:rPr>
          <w:rStyle w:val="big-number"/>
          <w:rFonts w:cs="Miriam"/>
          <w:rtl/>
        </w:rPr>
        <w:t>82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לא יוצע תשלום או הטבה אחרת בקשר עם רכישה, פדיון, מכירה או החזקה של יחידות; הוראות סעיף זה לא יחולו על אלה:</w:t>
      </w:r>
    </w:p>
    <w:p w:rsidR="00DE2E9C" w:rsidRDefault="00747C27">
      <w:pPr>
        <w:pStyle w:val="P00"/>
        <w:spacing w:before="72"/>
        <w:ind w:left="1021" w:right="1134"/>
        <w:rPr>
          <w:rStyle w:val="default"/>
          <w:rFonts w:cs="FrankRuehl" w:hint="cs"/>
          <w:rtl/>
        </w:rPr>
      </w:pPr>
      <w:r>
        <w:rPr>
          <w:rFonts w:cs="FrankRuehl"/>
          <w:sz w:val="26"/>
          <w:rtl/>
          <w:lang w:eastAsia="en-US"/>
        </w:rPr>
        <w:pict>
          <v:shape id="_x0000_s2884" type="#_x0000_t202" style="position:absolute;left:0;text-align:left;margin-left:470.35pt;margin-top:7.1pt;width:1in;height:22.4pt;z-index:251824128" filled="f" stroked="f">
            <v:textbox inset="1mm,0,1mm,0">
              <w:txbxContent>
                <w:p w:rsidR="008A762C" w:rsidRDefault="008A762C" w:rsidP="00747C27">
                  <w:pPr>
                    <w:pStyle w:val="3"/>
                    <w:rPr>
                      <w:rFonts w:hint="cs"/>
                      <w:noProof/>
                      <w:rtl/>
                    </w:rPr>
                  </w:pPr>
                  <w:r>
                    <w:rPr>
                      <w:rFonts w:hint="cs"/>
                      <w:rtl/>
                    </w:rPr>
                    <w:t>(תיקון מס' 23) תשע"ד-2014</w:t>
                  </w:r>
                </w:p>
              </w:txbxContent>
            </v:textbox>
          </v:shape>
        </w:pict>
      </w:r>
      <w:r w:rsidR="00DE2E9C">
        <w:rPr>
          <w:rStyle w:val="default"/>
          <w:rFonts w:cs="FrankRuehl"/>
          <w:rtl/>
        </w:rPr>
        <w:t>(1)</w:t>
      </w:r>
      <w:r w:rsidR="00DE2E9C">
        <w:rPr>
          <w:rStyle w:val="default"/>
          <w:rFonts w:cs="FrankRuehl" w:hint="cs"/>
          <w:rtl/>
        </w:rPr>
        <w:tab/>
      </w:r>
      <w:r w:rsidR="00DE2E9C">
        <w:rPr>
          <w:rStyle w:val="default"/>
          <w:rFonts w:cs="FrankRuehl"/>
          <w:rtl/>
        </w:rPr>
        <w:t>מתן הנחה בהוספה</w:t>
      </w:r>
      <w:r w:rsidR="002B507E">
        <w:rPr>
          <w:rStyle w:val="default"/>
          <w:rFonts w:cs="FrankRuehl" w:hint="cs"/>
          <w:rtl/>
        </w:rPr>
        <w:t xml:space="preserve"> </w:t>
      </w:r>
      <w:r w:rsidR="002B507E" w:rsidRPr="002B507E">
        <w:rPr>
          <w:rStyle w:val="default"/>
          <w:rFonts w:cs="FrankRuehl" w:hint="cs"/>
          <w:rtl/>
        </w:rPr>
        <w:t>על פי תנאים שקבע מנהל הקרן בתשקיף או בדוח, שלא יהיו כפופים לשיקול דעת מנהל הקרן</w:t>
      </w:r>
      <w:r w:rsidR="00DE2E9C">
        <w:rPr>
          <w:rStyle w:val="default"/>
          <w:rFonts w:cs="FrankRuehl"/>
          <w:rtl/>
        </w:rPr>
        <w:t>;</w:t>
      </w:r>
    </w:p>
    <w:p w:rsidR="00DE2E9C" w:rsidRDefault="00DE2E9C">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תשלום עמלת הפצה למפיץ שהוא משווק השקעות כהגדרתו בחוק הסדרת העיסוק (בסעיף קטן זה – משווק);</w:t>
      </w:r>
    </w:p>
    <w:p w:rsidR="00DE2E9C" w:rsidRDefault="00DE2E9C">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תשלום עמלת הפצה למפיץ אחר בהתאם לתנאים לפי סעיף זה;</w:t>
      </w:r>
    </w:p>
    <w:p w:rsidR="00DE2E9C" w:rsidRDefault="00DE2E9C">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תשלום שכר או עמלה, על ידי משווק או על ידי מנהל קרן, לעובדו או למי שמועסק על ידו;</w:t>
      </w:r>
    </w:p>
    <w:p w:rsidR="00DE2E9C" w:rsidRDefault="0015342A">
      <w:pPr>
        <w:pStyle w:val="P00"/>
        <w:spacing w:before="72"/>
        <w:ind w:left="1021" w:right="1134"/>
        <w:rPr>
          <w:rStyle w:val="default"/>
          <w:rFonts w:cs="FrankRuehl" w:hint="cs"/>
          <w:rtl/>
        </w:rPr>
      </w:pPr>
      <w:r>
        <w:rPr>
          <w:rFonts w:cs="FrankRuehl"/>
          <w:sz w:val="26"/>
          <w:rtl/>
          <w:lang w:eastAsia="en-US"/>
        </w:rPr>
        <w:pict>
          <v:shape id="_x0000_s2825" type="#_x0000_t202" style="position:absolute;left:0;text-align:left;margin-left:470.25pt;margin-top:7.1pt;width:1in;height:22.4pt;z-index:251809792" filled="f" stroked="f">
            <v:textbox inset="1mm,0,1mm,0">
              <w:txbxContent>
                <w:p w:rsidR="008A762C" w:rsidRDefault="008A762C" w:rsidP="0015342A">
                  <w:pPr>
                    <w:pStyle w:val="3"/>
                    <w:rPr>
                      <w:rFonts w:hint="cs"/>
                      <w:noProof/>
                      <w:rtl/>
                    </w:rPr>
                  </w:pPr>
                  <w:r>
                    <w:rPr>
                      <w:rFonts w:hint="cs"/>
                      <w:rtl/>
                    </w:rPr>
                    <w:t>(תיקון מס' 22) תשע"ד-2014</w:t>
                  </w:r>
                </w:p>
              </w:txbxContent>
            </v:textbox>
          </v:shape>
        </w:pict>
      </w:r>
      <w:r w:rsidR="00DE2E9C">
        <w:rPr>
          <w:rStyle w:val="default"/>
          <w:rFonts w:cs="FrankRuehl"/>
          <w:rtl/>
        </w:rPr>
        <w:t>(5)</w:t>
      </w:r>
      <w:r w:rsidR="00DE2E9C">
        <w:rPr>
          <w:rStyle w:val="default"/>
          <w:rFonts w:cs="FrankRuehl" w:hint="cs"/>
          <w:rtl/>
        </w:rPr>
        <w:tab/>
      </w:r>
      <w:r w:rsidR="00DE2E9C">
        <w:rPr>
          <w:rStyle w:val="default"/>
          <w:rFonts w:cs="FrankRuehl"/>
          <w:rtl/>
        </w:rPr>
        <w:t>תשלום על ידי מפיץ למי שמחזיק יחידות באמצעותו, בסכום שאינו</w:t>
      </w:r>
      <w:r w:rsidR="00DE2E9C">
        <w:rPr>
          <w:rStyle w:val="default"/>
          <w:rFonts w:cs="FrankRuehl" w:hint="cs"/>
          <w:rtl/>
        </w:rPr>
        <w:t xml:space="preserve"> </w:t>
      </w:r>
      <w:r w:rsidR="00DE2E9C">
        <w:rPr>
          <w:rStyle w:val="default"/>
          <w:rFonts w:cs="FrankRuehl"/>
          <w:rtl/>
        </w:rPr>
        <w:t>עולה על סכום עמלת ההפצה שאותו גובה המפיץ ממנהל הקרן בשל החזקת אותן יחידות באמצעותו</w:t>
      </w:r>
      <w:r w:rsidRPr="0015342A">
        <w:rPr>
          <w:rStyle w:val="default"/>
          <w:rFonts w:cs="FrankRuehl" w:hint="cs"/>
          <w:rtl/>
        </w:rPr>
        <w:t xml:space="preserve">, ולעניין קרן נאמנות שנקבע לפי הוראות סעיף 3(א)(12) לחוק הסדרת העיסוק שייעוץ השקעות או שיווק השקעות לגביה אינו טעון רישיון </w:t>
      </w:r>
      <w:r w:rsidRPr="0015342A">
        <w:rPr>
          <w:rStyle w:val="default"/>
          <w:rFonts w:cs="FrankRuehl"/>
          <w:rtl/>
        </w:rPr>
        <w:t>–</w:t>
      </w:r>
      <w:r w:rsidRPr="0015342A">
        <w:rPr>
          <w:rStyle w:val="default"/>
          <w:rFonts w:cs="FrankRuehl" w:hint="cs"/>
          <w:rtl/>
        </w:rPr>
        <w:t xml:space="preserve"> תשלום גם למי שזכותו לקבלת תשלום כאמור הומחתה לו על ידי מחזיק יחידות</w:t>
      </w:r>
      <w:r w:rsidR="002B507E">
        <w:rPr>
          <w:rStyle w:val="default"/>
          <w:rFonts w:cs="FrankRuehl" w:hint="cs"/>
          <w:rtl/>
        </w:rPr>
        <w:t>;</w:t>
      </w:r>
    </w:p>
    <w:p w:rsidR="002B507E" w:rsidRPr="002B507E" w:rsidRDefault="002B507E" w:rsidP="002B507E">
      <w:pPr>
        <w:pStyle w:val="P00"/>
        <w:spacing w:before="72"/>
        <w:ind w:left="1021" w:right="1134"/>
        <w:rPr>
          <w:rStyle w:val="default"/>
          <w:rFonts w:cs="FrankRuehl" w:hint="cs"/>
          <w:rtl/>
        </w:rPr>
      </w:pPr>
      <w:r>
        <w:rPr>
          <w:rFonts w:cs="FrankRuehl"/>
          <w:sz w:val="26"/>
          <w:rtl/>
          <w:lang w:eastAsia="en-US"/>
        </w:rPr>
        <w:pict>
          <v:shape id="_x0000_s2977" type="#_x0000_t202" style="position:absolute;left:0;text-align:left;margin-left:470.25pt;margin-top:7.1pt;width:1in;height:22.4pt;z-index:251860992" filled="f" stroked="f">
            <v:textbox inset="1mm,0,1mm,0">
              <w:txbxContent>
                <w:p w:rsidR="008A762C" w:rsidRDefault="008A762C" w:rsidP="002B507E">
                  <w:pPr>
                    <w:pStyle w:val="3"/>
                    <w:rPr>
                      <w:rFonts w:hint="cs"/>
                      <w:noProof/>
                      <w:rtl/>
                    </w:rPr>
                  </w:pPr>
                  <w:r>
                    <w:rPr>
                      <w:rFonts w:hint="cs"/>
                      <w:rtl/>
                    </w:rPr>
                    <w:t>(תיקון מס' 23) תשע"ד-2014</w:t>
                  </w:r>
                </w:p>
              </w:txbxContent>
            </v:textbox>
          </v:shape>
        </w:pict>
      </w:r>
      <w:r>
        <w:rPr>
          <w:rStyle w:val="default"/>
          <w:rFonts w:cs="FrankRuehl"/>
          <w:rtl/>
        </w:rPr>
        <w:t>(</w:t>
      </w:r>
      <w:r w:rsidRPr="002B507E">
        <w:rPr>
          <w:rStyle w:val="default"/>
          <w:rFonts w:cs="FrankRuehl" w:hint="cs"/>
          <w:rtl/>
        </w:rPr>
        <w:t>6)</w:t>
      </w:r>
      <w:r w:rsidRPr="002B507E">
        <w:rPr>
          <w:rStyle w:val="default"/>
          <w:rFonts w:cs="FrankRuehl" w:hint="cs"/>
          <w:rtl/>
        </w:rPr>
        <w:tab/>
        <w:t xml:space="preserve">תשלום לעושה שוק או לחתם, ליחידות הקרן, בעבור פעילות עשיית שוק או חיתום; לעניין זה </w:t>
      </w:r>
      <w:r w:rsidRPr="002B507E">
        <w:rPr>
          <w:rStyle w:val="default"/>
          <w:rFonts w:cs="FrankRuehl"/>
          <w:rtl/>
        </w:rPr>
        <w:t>–</w:t>
      </w:r>
    </w:p>
    <w:p w:rsidR="002B507E" w:rsidRPr="002B507E" w:rsidRDefault="002B507E" w:rsidP="002B507E">
      <w:pPr>
        <w:pStyle w:val="P00"/>
        <w:spacing w:before="72"/>
        <w:ind w:left="1021" w:right="1134"/>
        <w:rPr>
          <w:rStyle w:val="default"/>
          <w:rFonts w:cs="FrankRuehl" w:hint="cs"/>
          <w:rtl/>
        </w:rPr>
      </w:pPr>
      <w:r w:rsidRPr="002B507E">
        <w:rPr>
          <w:rStyle w:val="default"/>
          <w:rFonts w:cs="FrankRuehl" w:hint="cs"/>
          <w:rtl/>
        </w:rPr>
        <w:t xml:space="preserve">"עושה שוק" </w:t>
      </w:r>
      <w:r w:rsidRPr="002B507E">
        <w:rPr>
          <w:rStyle w:val="default"/>
          <w:rFonts w:cs="FrankRuehl"/>
          <w:rtl/>
        </w:rPr>
        <w:t>–</w:t>
      </w:r>
      <w:r w:rsidRPr="002B507E">
        <w:rPr>
          <w:rStyle w:val="default"/>
          <w:rFonts w:cs="FrankRuehl" w:hint="cs"/>
          <w:rtl/>
        </w:rPr>
        <w:t xml:space="preserve"> אדם שהתחייב להגיש במהלך כל יום שבו מתקיים מסחר בבורסה, פקודות לקניית יחידות ופקודות למכירת יחידות, על פי כללים שנקבעו בידי הבורסה, וכן לפרסם מחיר שבו הוא מתחייב לקנות את היחידה ומחיר שבו הוא מתחייב למכור את היחידה;</w:t>
      </w:r>
    </w:p>
    <w:p w:rsidR="002B507E" w:rsidRDefault="002B507E" w:rsidP="002B507E">
      <w:pPr>
        <w:pStyle w:val="P00"/>
        <w:spacing w:before="72"/>
        <w:ind w:left="1021" w:right="1134"/>
        <w:rPr>
          <w:rStyle w:val="default"/>
          <w:rFonts w:cs="FrankRuehl"/>
          <w:rtl/>
        </w:rPr>
      </w:pPr>
      <w:r w:rsidRPr="002B507E">
        <w:rPr>
          <w:rStyle w:val="default"/>
          <w:rFonts w:cs="FrankRuehl" w:hint="cs"/>
          <w:rtl/>
        </w:rPr>
        <w:t xml:space="preserve">"חתם" </w:t>
      </w:r>
      <w:r w:rsidRPr="002B507E">
        <w:rPr>
          <w:rStyle w:val="default"/>
          <w:rFonts w:cs="FrankRuehl"/>
          <w:rtl/>
        </w:rPr>
        <w:t>–</w:t>
      </w:r>
      <w:r w:rsidRPr="002B507E">
        <w:rPr>
          <w:rStyle w:val="default"/>
          <w:rFonts w:cs="FrankRuehl" w:hint="cs"/>
          <w:rtl/>
        </w:rPr>
        <w:t xml:space="preserve"> מי שהתחייב לרכוש יחידות המוצעות על פי תשקיף אם הציבור לא ירכוש אותן או התחייבות לרכוש יחידות המוצעות על פי תשקיף כדי למכור אותן לציבור</w:t>
      </w:r>
      <w:r w:rsidR="005D3D4B">
        <w:rPr>
          <w:rStyle w:val="default"/>
          <w:rFonts w:cs="FrankRuehl" w:hint="cs"/>
          <w:rtl/>
        </w:rPr>
        <w:t>;</w:t>
      </w:r>
    </w:p>
    <w:p w:rsidR="005D3D4B" w:rsidRPr="005D3D4B" w:rsidRDefault="005D3D4B" w:rsidP="005D3D4B">
      <w:pPr>
        <w:pStyle w:val="P00"/>
        <w:spacing w:before="72"/>
        <w:ind w:left="1021" w:right="1134"/>
        <w:rPr>
          <w:rStyle w:val="default"/>
          <w:rFonts w:cs="FrankRuehl" w:hint="cs"/>
          <w:rtl/>
        </w:rPr>
      </w:pPr>
      <w:r>
        <w:rPr>
          <w:rFonts w:cs="FrankRuehl"/>
          <w:sz w:val="26"/>
          <w:rtl/>
          <w:lang w:eastAsia="en-US"/>
        </w:rPr>
        <w:pict>
          <v:shape id="_x0000_s3111" type="#_x0000_t202" style="position:absolute;left:0;text-align:left;margin-left:470.35pt;margin-top:7.1pt;width:1in;height:19.25pt;z-index:251925504" filled="f" stroked="f">
            <v:textbox inset="1mm,0,1mm,0">
              <w:txbxContent>
                <w:p w:rsidR="005D3D4B" w:rsidRDefault="005D3D4B" w:rsidP="005D3D4B">
                  <w:pPr>
                    <w:pStyle w:val="3"/>
                    <w:rPr>
                      <w:rFonts w:hint="cs"/>
                      <w:noProof/>
                      <w:rtl/>
                    </w:rPr>
                  </w:pPr>
                  <w:r>
                    <w:rPr>
                      <w:rFonts w:hint="cs"/>
                      <w:rtl/>
                    </w:rPr>
                    <w:t>(תיקון מס' 28) תשע"ז-2017</w:t>
                  </w:r>
                </w:p>
              </w:txbxContent>
            </v:textbox>
          </v:shape>
        </w:pict>
      </w:r>
      <w:r>
        <w:rPr>
          <w:rStyle w:val="default"/>
          <w:rFonts w:cs="FrankRuehl"/>
          <w:rtl/>
        </w:rPr>
        <w:t>(</w:t>
      </w:r>
      <w:r w:rsidRPr="005D3D4B">
        <w:rPr>
          <w:rStyle w:val="default"/>
          <w:rFonts w:cs="FrankRuehl" w:hint="cs"/>
          <w:rtl/>
        </w:rPr>
        <w:t>7)</w:t>
      </w:r>
      <w:r w:rsidRPr="005D3D4B">
        <w:rPr>
          <w:rStyle w:val="default"/>
          <w:rFonts w:cs="FrankRuehl" w:hint="cs"/>
          <w:rtl/>
        </w:rPr>
        <w:tab/>
        <w:t>תשלום או מתן הטבה אחרת בידי מנהל קרן, בשיעור שאינו עולה על שיעור שכר מנהל הקרן, למי שמחזיק יחידות של קרן שבניהולו, והכול בהתאם לתנאים שקבע שר האוצר, דרך כלל או לסוגי קרנות.</w:t>
      </w:r>
    </w:p>
    <w:p w:rsidR="00DE2E9C" w:rsidRDefault="00DE2E9C">
      <w:pPr>
        <w:pStyle w:val="P00"/>
        <w:spacing w:before="72"/>
        <w:ind w:left="0" w:right="1134"/>
        <w:rPr>
          <w:rStyle w:val="default"/>
          <w:rFonts w:cs="FrankRuehl" w:hint="cs"/>
          <w:rtl/>
        </w:rPr>
      </w:pPr>
      <w:r>
        <w:rPr>
          <w:rFonts w:cs="FrankRuehl"/>
          <w:rtl/>
          <w:lang w:val="he-IL"/>
        </w:rPr>
        <w:pict>
          <v:shape id="_x0000_s2353" type="#_x0000_t202" style="position:absolute;left:0;text-align:left;margin-left:470.25pt;margin-top:7.1pt;width:1in;height:36.85pt;z-index:251656192"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10) תשס"ה-2005</w:t>
                  </w:r>
                </w:p>
                <w:p w:rsidR="008A762C" w:rsidRDefault="008A762C">
                  <w:pPr>
                    <w:pStyle w:val="3"/>
                    <w:rPr>
                      <w:rFonts w:hint="cs"/>
                      <w:noProof/>
                      <w:rtl/>
                    </w:rPr>
                  </w:pPr>
                  <w:r>
                    <w:rPr>
                      <w:rFonts w:hint="cs"/>
                      <w:rtl/>
                    </w:rPr>
                    <w:t>(תיקון מס' 12) תשס"ו-2006</w:t>
                  </w:r>
                </w:p>
              </w:txbxContent>
            </v:textbox>
            <w10:anchorlock/>
          </v:shape>
        </w:pict>
      </w: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 xml:space="preserve">שיעור העמלה שיגבה מפיץ, </w:t>
      </w:r>
      <w:r>
        <w:rPr>
          <w:rStyle w:val="default"/>
          <w:rFonts w:cs="FrankRuehl" w:hint="cs"/>
          <w:rtl/>
        </w:rPr>
        <w:t xml:space="preserve">בקשר עם מכירת יחידות של קרנות, פדיונן או החזקתן, </w:t>
      </w:r>
      <w:r>
        <w:rPr>
          <w:rStyle w:val="default"/>
          <w:rFonts w:cs="FrankRuehl"/>
          <w:rtl/>
        </w:rPr>
        <w:t>לא ישתנה עקב כך שהיא נגבית ממנהלי קרנות שונים.</w:t>
      </w:r>
    </w:p>
    <w:p w:rsidR="00DE2E9C" w:rsidRDefault="00DE2E9C">
      <w:pPr>
        <w:pStyle w:val="P00"/>
        <w:spacing w:before="72"/>
        <w:ind w:left="0" w:right="1134"/>
        <w:rPr>
          <w:rStyle w:val="default"/>
          <w:rFonts w:cs="FrankRuehl" w:hint="cs"/>
          <w:rtl/>
        </w:rPr>
      </w:pPr>
      <w:r>
        <w:rPr>
          <w:rFonts w:cs="FrankRuehl"/>
          <w:rtl/>
          <w:lang w:val="he-IL"/>
        </w:rPr>
        <w:pict>
          <v:shape id="_x0000_s2354" type="#_x0000_t202" style="position:absolute;left:0;text-align:left;margin-left:470.25pt;margin-top:7.1pt;width:1in;height:16.8pt;z-index:251657216" filled="f" stroked="f">
            <v:textbox inset="1mm,0,1mm,0">
              <w:txbxContent>
                <w:p w:rsidR="008A762C" w:rsidRDefault="008A762C">
                  <w:pPr>
                    <w:spacing w:line="160" w:lineRule="exact"/>
                    <w:jc w:val="left"/>
                    <w:rPr>
                      <w:rFonts w:cs="Miriam" w:hint="cs"/>
                      <w:noProof/>
                      <w:sz w:val="18"/>
                      <w:szCs w:val="18"/>
                      <w:rtl/>
                    </w:rPr>
                  </w:pPr>
                  <w:r>
                    <w:rPr>
                      <w:rFonts w:cs="Miriam" w:hint="cs"/>
                      <w:sz w:val="18"/>
                      <w:szCs w:val="18"/>
                      <w:rtl/>
                    </w:rPr>
                    <w:t>(תיקון מס' 10) תשס"ה-2005</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שר האוצר, לפי הצעת הרשות או לאחר התייעצות עמה, ובאישור</w:t>
      </w:r>
      <w:r>
        <w:rPr>
          <w:rStyle w:val="default"/>
          <w:rFonts w:cs="FrankRuehl" w:hint="cs"/>
          <w:rtl/>
        </w:rPr>
        <w:t xml:space="preserve"> </w:t>
      </w:r>
      <w:r>
        <w:rPr>
          <w:rStyle w:val="default"/>
          <w:rFonts w:cs="FrankRuehl"/>
          <w:rtl/>
        </w:rPr>
        <w:t>ועדת הכספים של הכנסת, רשאי לקבוע, בכפוף להוראות סעיף קטן (ב), דרך</w:t>
      </w:r>
      <w:r>
        <w:rPr>
          <w:rStyle w:val="default"/>
          <w:rFonts w:cs="FrankRuehl" w:hint="cs"/>
          <w:rtl/>
        </w:rPr>
        <w:t xml:space="preserve"> </w:t>
      </w:r>
      <w:r>
        <w:rPr>
          <w:rStyle w:val="default"/>
          <w:rFonts w:cs="FrankRuehl"/>
          <w:rtl/>
        </w:rPr>
        <w:t>כלל, או לסוגי קרנות, תנאים שבהם רשאי מנהל קרן לשלם עמלת הפצה למפיץ, והוראות לענין שיעורה המרבי של עמלה כאמור ואופן חישובה.</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273" w:name="Rov468"/>
      <w:r w:rsidRPr="00EE2ACF">
        <w:rPr>
          <w:rStyle w:val="default"/>
          <w:rFonts w:cs="FrankRuehl" w:hint="cs"/>
          <w:vanish/>
          <w:color w:val="FF0000"/>
          <w:sz w:val="20"/>
          <w:szCs w:val="20"/>
          <w:shd w:val="clear" w:color="auto" w:fill="FFFF99"/>
          <w:rtl/>
        </w:rPr>
        <w:t>מיום 10.8.2005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72"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858 (</w:t>
      </w:r>
      <w:hyperlink r:id="rId573"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82.</w:t>
      </w:r>
      <w:r w:rsidRPr="00EE2ACF">
        <w:rPr>
          <w:rStyle w:val="default"/>
          <w:rFonts w:cs="FrankRuehl"/>
          <w:vanish/>
          <w:sz w:val="22"/>
          <w:szCs w:val="22"/>
          <w:shd w:val="clear" w:color="auto" w:fill="FFFF99"/>
          <w:rtl/>
        </w:rPr>
        <w:tab/>
      </w:r>
      <w:r w:rsidRPr="00EE2ACF">
        <w:rPr>
          <w:rStyle w:val="default"/>
          <w:rFonts w:cs="FrankRuehl" w:hint="cs"/>
          <w:vanish/>
          <w:sz w:val="22"/>
          <w:szCs w:val="22"/>
          <w:u w:val="single"/>
          <w:shd w:val="clear" w:color="auto" w:fill="FFFF99"/>
          <w:rtl/>
        </w:rPr>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 xml:space="preserve">לא יוצע </w:t>
      </w:r>
      <w:r w:rsidRPr="00EE2ACF">
        <w:rPr>
          <w:rStyle w:val="default"/>
          <w:rFonts w:cs="FrankRuehl" w:hint="cs"/>
          <w:vanish/>
          <w:sz w:val="22"/>
          <w:szCs w:val="22"/>
          <w:shd w:val="clear" w:color="auto" w:fill="FFFF99"/>
          <w:rtl/>
        </w:rPr>
        <w:t xml:space="preserve">תשלום או הטבה אחרת בקשר עם </w:t>
      </w:r>
      <w:r w:rsidRPr="00EE2ACF">
        <w:rPr>
          <w:rStyle w:val="default"/>
          <w:rFonts w:cs="FrankRuehl" w:hint="cs"/>
          <w:strike/>
          <w:vanish/>
          <w:sz w:val="22"/>
          <w:szCs w:val="22"/>
          <w:shd w:val="clear" w:color="auto" w:fill="FFFF99"/>
          <w:rtl/>
        </w:rPr>
        <w:t>רכישת יחידות או פדיון או מכירה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רכישה, פדיון, מכירה או החזקה</w:t>
      </w:r>
      <w:r w:rsidRPr="00EE2ACF">
        <w:rPr>
          <w:rStyle w:val="default"/>
          <w:rFonts w:cs="FrankRuehl" w:hint="cs"/>
          <w:vanish/>
          <w:sz w:val="22"/>
          <w:szCs w:val="22"/>
          <w:shd w:val="clear" w:color="auto" w:fill="FFFF99"/>
          <w:rtl/>
        </w:rPr>
        <w:t xml:space="preserve"> של יחידות, אלא בדרך של הנחה בהוספה; הוראות סעיף זה לא יחולו על תשלום עמלת הפצה למפיץ </w:t>
      </w:r>
      <w:r w:rsidRPr="00EE2ACF">
        <w:rPr>
          <w:rStyle w:val="default"/>
          <w:rFonts w:cs="FrankRuehl" w:hint="cs"/>
          <w:vanish/>
          <w:sz w:val="22"/>
          <w:szCs w:val="22"/>
          <w:u w:val="single"/>
          <w:shd w:val="clear" w:color="auto" w:fill="FFFF99"/>
          <w:rtl/>
        </w:rPr>
        <w:t>שהוא משווק השקעות כהגדרתו בחוק הסדרת העיסוק, ועל תשלום עמלת הפצה למפיץ אחר בהתאם לתנאים לפי סעיף זה</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w:t>
      </w:r>
      <w:r w:rsidRPr="00EE2ACF">
        <w:rPr>
          <w:rStyle w:val="default"/>
          <w:rFonts w:cs="FrankRuehl"/>
          <w:vanish/>
          <w:sz w:val="22"/>
          <w:szCs w:val="22"/>
          <w:u w:val="single"/>
          <w:shd w:val="clear" w:color="auto" w:fill="FFFF99"/>
          <w:rtl/>
        </w:rPr>
        <w:t>ב)</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שיעור העמלה שיגבה מפיץ, בשל מכירת יחידות של קרנות לא ישתנה עקב כך שהיא נגבית ממנהלי קרנות שונים.</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u w:val="single"/>
          <w:shd w:val="clear" w:color="auto" w:fill="FFFF99"/>
          <w:rtl/>
        </w:rPr>
        <w:t>(ג)</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שר האוצר, לפי הצעת הרשות או לאחר התייעצות עמה, ובאישור</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ועדת הכספים של הכנסת, רשאי לקבוע, בכפוף להוראות סעיף קטן (ב), דרך</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כלל, או לסוגי קרנות, תנאים שבהם רשאי מנהל קרן לשלם עמלת הפצה למפיץ, והוראות לענין שיעורה המרבי של עמלה כאמור ואופן חישובה.</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74"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299 (</w:t>
      </w:r>
      <w:hyperlink r:id="rId575"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strike/>
          <w:vanish/>
          <w:sz w:val="22"/>
          <w:szCs w:val="22"/>
          <w:shd w:val="clear" w:color="auto" w:fill="FFFF99"/>
          <w:rtl/>
        </w:rPr>
      </w:pPr>
      <w:r w:rsidRPr="00EE2ACF">
        <w:rPr>
          <w:rStyle w:val="default"/>
          <w:rFonts w:cs="FrankRuehl"/>
          <w:vanish/>
          <w:sz w:val="22"/>
          <w:szCs w:val="22"/>
          <w:shd w:val="clear" w:color="auto" w:fill="FFFF99"/>
          <w:rtl/>
        </w:rPr>
        <w:tab/>
      </w:r>
      <w:r w:rsidRPr="00EE2ACF">
        <w:rPr>
          <w:rStyle w:val="default"/>
          <w:rFonts w:cs="FrankRuehl" w:hint="cs"/>
          <w:strike/>
          <w:vanish/>
          <w:sz w:val="22"/>
          <w:szCs w:val="22"/>
          <w:shd w:val="clear" w:color="auto" w:fill="FFFF99"/>
          <w:rtl/>
        </w:rPr>
        <w:t>(א)</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 xml:space="preserve">לא יוצע </w:t>
      </w:r>
      <w:r w:rsidRPr="00EE2ACF">
        <w:rPr>
          <w:rStyle w:val="default"/>
          <w:rFonts w:cs="FrankRuehl" w:hint="cs"/>
          <w:strike/>
          <w:vanish/>
          <w:sz w:val="22"/>
          <w:szCs w:val="22"/>
          <w:shd w:val="clear" w:color="auto" w:fill="FFFF99"/>
          <w:rtl/>
        </w:rPr>
        <w:t>תשלום או הטבה אחרת בקשר עם רכישה, פדיון, מכירה או החזקה של יחידות, אלא בדרך של הנחה בהוספה; הוראות סעיף זה לא יחולו על תשלום עמלת הפצה למפיץ שהוא משווק השקעות כהגדרתו בחוק הסדרת העיסוק, ועל תשלום עמלת הפצה למפיץ אחר בהתאם לתנאים לפי סעיף זה.</w:t>
      </w:r>
    </w:p>
    <w:p w:rsidR="00DE2E9C" w:rsidRPr="00EE2ACF" w:rsidRDefault="00DE2E9C">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vanish/>
          <w:sz w:val="22"/>
          <w:szCs w:val="22"/>
          <w:shd w:val="clear" w:color="auto" w:fill="FFFF99"/>
          <w:rtl/>
        </w:rPr>
        <w:tab/>
      </w:r>
      <w:r w:rsidRPr="00EE2ACF">
        <w:rPr>
          <w:rStyle w:val="default"/>
          <w:rFonts w:cs="FrankRuehl" w:hint="cs"/>
          <w:vanish/>
          <w:sz w:val="22"/>
          <w:szCs w:val="22"/>
          <w:u w:val="single"/>
          <w:shd w:val="clear" w:color="auto" w:fill="FFFF99"/>
          <w:rtl/>
        </w:rPr>
        <w:t>(א)</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לא יוצע תשלום או הטבה אחרת בקשר עם רכישה, פדיון, מכירה או החזקה של יחידות; הוראות סעיף זה לא יחולו על אלה:</w:t>
      </w:r>
    </w:p>
    <w:p w:rsidR="00DE2E9C" w:rsidRPr="00EE2ACF" w:rsidRDefault="00DE2E9C">
      <w:pPr>
        <w:pStyle w:val="P00"/>
        <w:spacing w:before="0"/>
        <w:ind w:left="1021" w:right="1134"/>
        <w:rPr>
          <w:rStyle w:val="default"/>
          <w:rFonts w:cs="FrankRuehl" w:hint="cs"/>
          <w:vanish/>
          <w:sz w:val="22"/>
          <w:szCs w:val="22"/>
          <w:u w:val="single"/>
          <w:shd w:val="clear" w:color="auto" w:fill="FFFF99"/>
          <w:rtl/>
        </w:rPr>
      </w:pPr>
      <w:r w:rsidRPr="00EE2ACF">
        <w:rPr>
          <w:rStyle w:val="default"/>
          <w:rFonts w:cs="FrankRuehl"/>
          <w:vanish/>
          <w:sz w:val="22"/>
          <w:szCs w:val="22"/>
          <w:u w:val="single"/>
          <w:shd w:val="clear" w:color="auto" w:fill="FFFF99"/>
          <w:rtl/>
        </w:rPr>
        <w:t>(1)</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מתן הנחה בהוספה;</w:t>
      </w:r>
    </w:p>
    <w:p w:rsidR="00DE2E9C" w:rsidRPr="00EE2ACF" w:rsidRDefault="00DE2E9C">
      <w:pPr>
        <w:pStyle w:val="P00"/>
        <w:spacing w:before="0"/>
        <w:ind w:left="1021" w:right="1134"/>
        <w:rPr>
          <w:rStyle w:val="default"/>
          <w:rFonts w:cs="FrankRuehl" w:hint="cs"/>
          <w:vanish/>
          <w:sz w:val="22"/>
          <w:szCs w:val="22"/>
          <w:u w:val="single"/>
          <w:shd w:val="clear" w:color="auto" w:fill="FFFF99"/>
          <w:rtl/>
        </w:rPr>
      </w:pPr>
      <w:r w:rsidRPr="00EE2ACF">
        <w:rPr>
          <w:rStyle w:val="default"/>
          <w:rFonts w:cs="FrankRuehl"/>
          <w:vanish/>
          <w:sz w:val="22"/>
          <w:szCs w:val="22"/>
          <w:u w:val="single"/>
          <w:shd w:val="clear" w:color="auto" w:fill="FFFF99"/>
          <w:rtl/>
        </w:rPr>
        <w:t>(2)</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תשלום עמלת הפצה למפיץ שהוא משווק השקעות כהגדרתו בחוק הסדרת העיסוק (בסעיף קטן זה – משווק);</w:t>
      </w:r>
    </w:p>
    <w:p w:rsidR="00DE2E9C" w:rsidRPr="00EE2ACF" w:rsidRDefault="00DE2E9C">
      <w:pPr>
        <w:pStyle w:val="P00"/>
        <w:spacing w:before="0"/>
        <w:ind w:left="1021" w:right="1134"/>
        <w:rPr>
          <w:rStyle w:val="default"/>
          <w:rFonts w:cs="FrankRuehl" w:hint="cs"/>
          <w:vanish/>
          <w:sz w:val="22"/>
          <w:szCs w:val="22"/>
          <w:u w:val="single"/>
          <w:shd w:val="clear" w:color="auto" w:fill="FFFF99"/>
          <w:rtl/>
        </w:rPr>
      </w:pPr>
      <w:r w:rsidRPr="00EE2ACF">
        <w:rPr>
          <w:rStyle w:val="default"/>
          <w:rFonts w:cs="FrankRuehl"/>
          <w:vanish/>
          <w:sz w:val="22"/>
          <w:szCs w:val="22"/>
          <w:u w:val="single"/>
          <w:shd w:val="clear" w:color="auto" w:fill="FFFF99"/>
          <w:rtl/>
        </w:rPr>
        <w:t>(3)</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תשלום עמלת הפצה למפיץ אחר בהתאם לתנאים לפי סעיף זה;</w:t>
      </w:r>
    </w:p>
    <w:p w:rsidR="00DE2E9C" w:rsidRPr="00EE2ACF" w:rsidRDefault="00DE2E9C">
      <w:pPr>
        <w:pStyle w:val="P00"/>
        <w:spacing w:before="0"/>
        <w:ind w:left="1021" w:right="1134"/>
        <w:rPr>
          <w:rStyle w:val="default"/>
          <w:rFonts w:cs="FrankRuehl" w:hint="cs"/>
          <w:vanish/>
          <w:sz w:val="22"/>
          <w:szCs w:val="22"/>
          <w:u w:val="single"/>
          <w:shd w:val="clear" w:color="auto" w:fill="FFFF99"/>
          <w:rtl/>
        </w:rPr>
      </w:pPr>
      <w:r w:rsidRPr="00EE2ACF">
        <w:rPr>
          <w:rStyle w:val="default"/>
          <w:rFonts w:cs="FrankRuehl"/>
          <w:vanish/>
          <w:sz w:val="22"/>
          <w:szCs w:val="22"/>
          <w:u w:val="single"/>
          <w:shd w:val="clear" w:color="auto" w:fill="FFFF99"/>
          <w:rtl/>
        </w:rPr>
        <w:t>(4)</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תשלום שכר או עמלה, על ידי משווק או על ידי מנהל קרן, לעובדו או למי שמועסק על ידו;</w:t>
      </w:r>
    </w:p>
    <w:p w:rsidR="00DE2E9C" w:rsidRPr="00EE2ACF" w:rsidRDefault="00DE2E9C">
      <w:pPr>
        <w:pStyle w:val="P00"/>
        <w:spacing w:before="0"/>
        <w:ind w:left="1021" w:right="1134"/>
        <w:rPr>
          <w:rStyle w:val="default"/>
          <w:rFonts w:cs="FrankRuehl" w:hint="cs"/>
          <w:vanish/>
          <w:sz w:val="22"/>
          <w:szCs w:val="22"/>
          <w:u w:val="single"/>
          <w:shd w:val="clear" w:color="auto" w:fill="FFFF99"/>
          <w:rtl/>
        </w:rPr>
      </w:pPr>
      <w:r w:rsidRPr="00EE2ACF">
        <w:rPr>
          <w:rStyle w:val="default"/>
          <w:rFonts w:cs="FrankRuehl"/>
          <w:vanish/>
          <w:sz w:val="22"/>
          <w:szCs w:val="22"/>
          <w:u w:val="single"/>
          <w:shd w:val="clear" w:color="auto" w:fill="FFFF99"/>
          <w:rtl/>
        </w:rPr>
        <w:t>(5)</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תשלום על ידי מפיץ למי שמחזיק יחידות באמצעותו, בסכום שאינו</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עולה על סכום עמלת ההפצה שאותו גובה המפיץ ממנהל הקרן בשל החזקת אותן יחידות באמצעותו.</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 xml:space="preserve">שיעור העמלה שיגבה מפיץ, </w:t>
      </w:r>
      <w:r w:rsidRPr="00EE2ACF">
        <w:rPr>
          <w:rStyle w:val="default"/>
          <w:rFonts w:cs="FrankRuehl"/>
          <w:strike/>
          <w:vanish/>
          <w:sz w:val="22"/>
          <w:szCs w:val="22"/>
          <w:shd w:val="clear" w:color="auto" w:fill="FFFF99"/>
          <w:rtl/>
        </w:rPr>
        <w:t>בשל מכירת יחידות של קרנות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בקשר עם מכירת יחידות של קרנות, פדיונן או החזקתן,</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לא ישתנה עקב כך שהיא נגבית ממנהלי קרנות שונים.</w:t>
      </w:r>
    </w:p>
    <w:p w:rsidR="00C001F7" w:rsidRPr="00EE2ACF" w:rsidRDefault="00C001F7" w:rsidP="00C001F7">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p>
    <w:p w:rsidR="00C001F7" w:rsidRPr="00EE2ACF" w:rsidRDefault="00C001F7" w:rsidP="00C001F7">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color w:val="FF0000"/>
          <w:sz w:val="20"/>
          <w:szCs w:val="20"/>
          <w:shd w:val="clear" w:color="auto" w:fill="FFFF99"/>
          <w:rtl/>
        </w:rPr>
      </w:pPr>
      <w:r w:rsidRPr="00EE2ACF">
        <w:rPr>
          <w:rFonts w:cs="FrankRuehl" w:hint="cs"/>
          <w:vanish/>
          <w:color w:val="FF0000"/>
          <w:sz w:val="20"/>
          <w:szCs w:val="20"/>
          <w:shd w:val="clear" w:color="auto" w:fill="FFFF99"/>
          <w:rtl/>
        </w:rPr>
        <w:t>מיום 27.1.2014</w:t>
      </w:r>
    </w:p>
    <w:p w:rsidR="00C001F7" w:rsidRPr="00EE2ACF" w:rsidRDefault="00C001F7" w:rsidP="00C001F7">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r w:rsidRPr="00EE2ACF">
        <w:rPr>
          <w:rFonts w:cs="FrankRuehl" w:hint="cs"/>
          <w:b/>
          <w:bCs/>
          <w:vanish/>
          <w:sz w:val="20"/>
          <w:szCs w:val="20"/>
          <w:shd w:val="clear" w:color="auto" w:fill="FFFF99"/>
          <w:rtl/>
        </w:rPr>
        <w:t>תיקון מס' 22</w:t>
      </w:r>
    </w:p>
    <w:p w:rsidR="00C001F7" w:rsidRPr="00EE2ACF" w:rsidRDefault="00C001F7" w:rsidP="00C001F7">
      <w:pPr>
        <w:pStyle w:val="footnote"/>
        <w:tabs>
          <w:tab w:val="left" w:pos="624"/>
          <w:tab w:val="left" w:pos="1021"/>
          <w:tab w:val="left" w:pos="1474"/>
          <w:tab w:val="left" w:pos="1928"/>
          <w:tab w:val="left" w:pos="2381"/>
          <w:tab w:val="left" w:pos="2835"/>
          <w:tab w:val="right" w:leader="dot" w:pos="6259"/>
        </w:tabs>
        <w:ind w:left="1021" w:right="1134"/>
        <w:rPr>
          <w:rFonts w:cs="FrankRuehl" w:hint="cs"/>
          <w:vanish/>
          <w:sz w:val="20"/>
          <w:szCs w:val="20"/>
          <w:shd w:val="clear" w:color="auto" w:fill="FFFF99"/>
          <w:rtl/>
        </w:rPr>
      </w:pPr>
      <w:hyperlink r:id="rId576" w:history="1">
        <w:r w:rsidRPr="00EE2ACF">
          <w:rPr>
            <w:rStyle w:val="Hyperlink"/>
            <w:rFonts w:cs="FrankRuehl" w:hint="cs"/>
            <w:vanish/>
            <w:sz w:val="20"/>
            <w:szCs w:val="20"/>
            <w:shd w:val="clear" w:color="auto" w:fill="FFFF99"/>
            <w:rtl/>
          </w:rPr>
          <w:t>ס"ח תשע"ד מס' 2429</w:t>
        </w:r>
      </w:hyperlink>
      <w:r w:rsidRPr="00EE2ACF">
        <w:rPr>
          <w:rFonts w:cs="FrankRuehl" w:hint="cs"/>
          <w:vanish/>
          <w:sz w:val="20"/>
          <w:szCs w:val="20"/>
          <w:shd w:val="clear" w:color="auto" w:fill="FFFF99"/>
          <w:rtl/>
        </w:rPr>
        <w:t xml:space="preserve"> מיום 27.1.2014 עמ' 271 (</w:t>
      </w:r>
      <w:hyperlink r:id="rId577" w:history="1">
        <w:r w:rsidRPr="00EE2ACF">
          <w:rPr>
            <w:rStyle w:val="Hyperlink"/>
            <w:rFonts w:cs="FrankRuehl" w:hint="cs"/>
            <w:vanish/>
            <w:sz w:val="20"/>
            <w:szCs w:val="20"/>
            <w:shd w:val="clear" w:color="auto" w:fill="FFFF99"/>
            <w:rtl/>
          </w:rPr>
          <w:t>ה"ח 816</w:t>
        </w:r>
      </w:hyperlink>
      <w:r w:rsidRPr="00EE2ACF">
        <w:rPr>
          <w:rFonts w:cs="FrankRuehl" w:hint="cs"/>
          <w:vanish/>
          <w:sz w:val="20"/>
          <w:szCs w:val="20"/>
          <w:shd w:val="clear" w:color="auto" w:fill="FFFF99"/>
          <w:rtl/>
        </w:rPr>
        <w:t>)</w:t>
      </w:r>
    </w:p>
    <w:p w:rsidR="00C001F7" w:rsidRPr="00EE2ACF" w:rsidRDefault="00C001F7" w:rsidP="00C001F7">
      <w:pPr>
        <w:pStyle w:val="P0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(5)</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תשלום על ידי מפיץ למי שמחזיק יחידות באמצעותו, בסכום שאינו</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עולה על סכום עמלת ההפצה שאותו גובה המפיץ ממנהל הקרן בשל החזקת אותן יחידות באמצעותו</w:t>
      </w:r>
      <w:r w:rsidRPr="00EE2ACF">
        <w:rPr>
          <w:rStyle w:val="default"/>
          <w:rFonts w:cs="FrankRuehl" w:hint="cs"/>
          <w:vanish/>
          <w:sz w:val="22"/>
          <w:szCs w:val="22"/>
          <w:u w:val="single"/>
          <w:shd w:val="clear" w:color="auto" w:fill="FFFF99"/>
          <w:rtl/>
        </w:rPr>
        <w:t xml:space="preserve">, ולעניין קרן נאמנות שנקבע לפי הוראות סעיף 3(א)(12) לחוק הסדרת העיסוק שייעוץ השקעות או שיווק השקעות לגביה אינו טעון רישיון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תשלום גם למי שזכותו לקבלת תשלום כאמור הומחתה לו על ידי מחזיק יחידות</w:t>
      </w:r>
      <w:r w:rsidRPr="00EE2ACF">
        <w:rPr>
          <w:rStyle w:val="default"/>
          <w:rFonts w:cs="FrankRuehl"/>
          <w:vanish/>
          <w:sz w:val="22"/>
          <w:szCs w:val="22"/>
          <w:shd w:val="clear" w:color="auto" w:fill="FFFF99"/>
          <w:rtl/>
        </w:rPr>
        <w:t>.</w:t>
      </w:r>
    </w:p>
    <w:p w:rsidR="00EB57E8" w:rsidRPr="00EE2ACF" w:rsidRDefault="00EB57E8" w:rsidP="00EB57E8">
      <w:pPr>
        <w:pStyle w:val="P00"/>
        <w:spacing w:before="0"/>
        <w:ind w:left="0" w:right="1134"/>
        <w:rPr>
          <w:rStyle w:val="default"/>
          <w:rFonts w:cs="FrankRuehl" w:hint="cs"/>
          <w:vanish/>
          <w:sz w:val="20"/>
          <w:szCs w:val="20"/>
          <w:shd w:val="clear" w:color="auto" w:fill="FFFF99"/>
          <w:rtl/>
        </w:rPr>
      </w:pPr>
    </w:p>
    <w:p w:rsidR="00EB57E8" w:rsidRPr="00EE2ACF" w:rsidRDefault="00EB57E8" w:rsidP="00EB57E8">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EB57E8" w:rsidRPr="00EE2ACF" w:rsidRDefault="00EB57E8" w:rsidP="00EB57E8">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EB57E8" w:rsidRPr="00EE2ACF" w:rsidRDefault="00EB57E8" w:rsidP="00EB57E8">
      <w:pPr>
        <w:pStyle w:val="P00"/>
        <w:spacing w:before="0"/>
        <w:ind w:left="0" w:right="1134"/>
        <w:rPr>
          <w:rStyle w:val="default"/>
          <w:rFonts w:cs="FrankRuehl" w:hint="cs"/>
          <w:vanish/>
          <w:sz w:val="20"/>
          <w:szCs w:val="20"/>
          <w:shd w:val="clear" w:color="auto" w:fill="FFFF99"/>
          <w:rtl/>
        </w:rPr>
      </w:pPr>
      <w:hyperlink r:id="rId578"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648 (</w:t>
      </w:r>
      <w:hyperlink r:id="rId579"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EB57E8" w:rsidRPr="00EE2ACF" w:rsidRDefault="00EB57E8" w:rsidP="00EB57E8">
      <w:pPr>
        <w:pStyle w:val="P0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ab/>
      </w:r>
      <w:r w:rsidRPr="00EE2ACF">
        <w:rPr>
          <w:rStyle w:val="default"/>
          <w:rFonts w:cs="FrankRuehl" w:hint="cs"/>
          <w:vanish/>
          <w:sz w:val="22"/>
          <w:szCs w:val="22"/>
          <w:shd w:val="clear" w:color="auto" w:fill="FFFF99"/>
          <w:rtl/>
        </w:rPr>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לא יוצע תשלום או הטבה אחרת בקשר עם רכישה, פדיון, מכירה או החזקה של יחידות; הוראות סעיף זה לא יחולו על אלה:</w:t>
      </w:r>
    </w:p>
    <w:p w:rsidR="00EB57E8" w:rsidRPr="00EE2ACF" w:rsidRDefault="00EB57E8" w:rsidP="00EB57E8">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מתן הנחה בהוספה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על פי תנאים שקבע מנהל הקרן בתשקיף או בדוח, שלא יהיו כפופים לשיקול דעת מנהל הקרן</w:t>
      </w:r>
      <w:r w:rsidRPr="00EE2ACF">
        <w:rPr>
          <w:rStyle w:val="default"/>
          <w:rFonts w:cs="FrankRuehl"/>
          <w:vanish/>
          <w:sz w:val="22"/>
          <w:szCs w:val="22"/>
          <w:shd w:val="clear" w:color="auto" w:fill="FFFF99"/>
          <w:rtl/>
        </w:rPr>
        <w:t>;</w:t>
      </w:r>
    </w:p>
    <w:p w:rsidR="00EB57E8" w:rsidRPr="00EE2ACF" w:rsidRDefault="00EB57E8" w:rsidP="00EB57E8">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תשלום עמלת הפצה למפיץ שהוא משווק השקעות כהגדרתו בחוק הסדרת העיסוק (בסעיף קטן זה – משווק);</w:t>
      </w:r>
    </w:p>
    <w:p w:rsidR="00EB57E8" w:rsidRPr="00EE2ACF" w:rsidRDefault="00EB57E8" w:rsidP="00EB57E8">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(3)</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תשלום עמלת הפצה למפיץ אחר בהתאם לתנאים לפי סעיף זה;</w:t>
      </w:r>
    </w:p>
    <w:p w:rsidR="00EB57E8" w:rsidRPr="00EE2ACF" w:rsidRDefault="00EB57E8" w:rsidP="00EB57E8">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(4)</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תשלום שכר או עמלה, על ידי משווק או על ידי מנהל קרן, לעובדו או למי שמועסק על ידו;</w:t>
      </w:r>
    </w:p>
    <w:p w:rsidR="00EB57E8" w:rsidRPr="00EE2ACF" w:rsidRDefault="00EB57E8" w:rsidP="00EB57E8">
      <w:pPr>
        <w:pStyle w:val="P00"/>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(5)</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תשלום על ידי מפיץ למי שמחזיק יחידות באמצעותו, בסכום שאינו</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עולה על סכום עמלת ההפצה שאותו גובה המפיץ ממנהל הקרן בשל החזקת אותן יחידות באמצעותו</w:t>
      </w:r>
      <w:r w:rsidRPr="00EE2ACF">
        <w:rPr>
          <w:rStyle w:val="default"/>
          <w:rFonts w:cs="FrankRuehl" w:hint="cs"/>
          <w:vanish/>
          <w:sz w:val="22"/>
          <w:szCs w:val="22"/>
          <w:shd w:val="clear" w:color="auto" w:fill="FFFF99"/>
          <w:rtl/>
        </w:rPr>
        <w:t xml:space="preserve">, ולעניין קרן נאמנות שנקבע לפי הוראות סעיף 3(א)(12) לחוק הסדרת העיסוק שייעוץ השקעות או שיווק השקעות לגביה אינו טעון רישיון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תשלום גם למי שזכותו לקבלת תשלום כאמור הומחתה לו על ידי מחזיק יחידות;</w:t>
      </w:r>
    </w:p>
    <w:p w:rsidR="00EB57E8" w:rsidRPr="00EE2ACF" w:rsidRDefault="00EB57E8" w:rsidP="00EB57E8">
      <w:pPr>
        <w:pStyle w:val="P00"/>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(6)</w:t>
      </w:r>
      <w:r w:rsidRPr="00EE2ACF">
        <w:rPr>
          <w:rStyle w:val="default"/>
          <w:rFonts w:cs="FrankRuehl" w:hint="cs"/>
          <w:vanish/>
          <w:sz w:val="22"/>
          <w:szCs w:val="22"/>
          <w:u w:val="single"/>
          <w:shd w:val="clear" w:color="auto" w:fill="FFFF99"/>
          <w:rtl/>
        </w:rPr>
        <w:tab/>
        <w:t xml:space="preserve">תשלום לעושה שוק או לחתם, ליחידות הקרן, בעבור פעילות עשיית שוק או חיתום; לעניין זה </w:t>
      </w:r>
      <w:r w:rsidRPr="00EE2ACF">
        <w:rPr>
          <w:rStyle w:val="default"/>
          <w:rFonts w:cs="FrankRuehl"/>
          <w:vanish/>
          <w:sz w:val="22"/>
          <w:szCs w:val="22"/>
          <w:u w:val="single"/>
          <w:shd w:val="clear" w:color="auto" w:fill="FFFF99"/>
          <w:rtl/>
        </w:rPr>
        <w:t>–</w:t>
      </w:r>
    </w:p>
    <w:p w:rsidR="00EB57E8" w:rsidRPr="00EE2ACF" w:rsidRDefault="00EB57E8" w:rsidP="00EB57E8">
      <w:pPr>
        <w:pStyle w:val="P00"/>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 xml:space="preserve">"עושה שוק"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אדם שהתחייב להגיש במהלך כל יום שבו מתקיים מסחר בבורסה, פקודות לקניית יחידות ופקודות למכירת יחידות, על פי כללים שנקבעו בידי הבורסה, וכן לפרסם מחיר שבו הוא מתחייב לקנות את היחידה ומחיר שבו הוא מתחייב למכור את היחידה;</w:t>
      </w:r>
    </w:p>
    <w:p w:rsidR="00EB57E8" w:rsidRPr="00EE2ACF" w:rsidRDefault="00EB57E8" w:rsidP="00747C27">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u w:val="single"/>
          <w:shd w:val="clear" w:color="auto" w:fill="FFFF99"/>
          <w:rtl/>
        </w:rPr>
        <w:t xml:space="preserve">"חתם"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מי שהתחייב לרכוש יחידות המוצעות על פי תשקיף אם הציבור לא ירכוש אותן או התחייבות לרכוש יחידות המוצעות על פי תשקיף כדי למכור אותן לציבור.</w:t>
      </w:r>
    </w:p>
    <w:p w:rsidR="00D655B8" w:rsidRPr="00EE2ACF" w:rsidRDefault="00D655B8" w:rsidP="00FF65EB">
      <w:pPr>
        <w:pStyle w:val="P00"/>
        <w:spacing w:before="0"/>
        <w:ind w:left="1021" w:right="1134"/>
        <w:rPr>
          <w:rStyle w:val="default"/>
          <w:rFonts w:cs="FrankRuehl" w:hint="cs"/>
          <w:vanish/>
          <w:sz w:val="20"/>
          <w:szCs w:val="20"/>
          <w:shd w:val="clear" w:color="auto" w:fill="FFFF99"/>
          <w:rtl/>
        </w:rPr>
      </w:pPr>
    </w:p>
    <w:p w:rsidR="00D655B8" w:rsidRPr="00EE2ACF" w:rsidRDefault="005D3D4B" w:rsidP="00FF65EB">
      <w:pPr>
        <w:pStyle w:val="P00"/>
        <w:spacing w:before="0"/>
        <w:ind w:left="1021"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D655B8" w:rsidRPr="00EE2ACF" w:rsidRDefault="00D655B8" w:rsidP="00FF65EB">
      <w:pPr>
        <w:pStyle w:val="P00"/>
        <w:spacing w:before="0"/>
        <w:ind w:left="1021"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D655B8" w:rsidRPr="00EE2ACF" w:rsidRDefault="00D655B8" w:rsidP="00FF65EB">
      <w:pPr>
        <w:pStyle w:val="P00"/>
        <w:spacing w:before="0"/>
        <w:ind w:left="1021" w:right="1134"/>
        <w:rPr>
          <w:rFonts w:cs="FrankRuehl" w:hint="cs"/>
          <w:vanish/>
          <w:szCs w:val="20"/>
          <w:shd w:val="clear" w:color="auto" w:fill="FFFF99"/>
          <w:rtl/>
        </w:rPr>
      </w:pPr>
      <w:hyperlink r:id="rId580"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1067 (</w:t>
      </w:r>
      <w:hyperlink r:id="rId581"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FF65EB" w:rsidRPr="00FF65EB" w:rsidRDefault="00FF65EB" w:rsidP="005D3D4B">
      <w:pPr>
        <w:pStyle w:val="P00"/>
        <w:spacing w:before="0"/>
        <w:ind w:left="1021" w:right="1134"/>
        <w:rPr>
          <w:rStyle w:val="default"/>
          <w:rFonts w:cs="FrankRuehl" w:hint="cs"/>
          <w:sz w:val="2"/>
          <w:szCs w:val="2"/>
          <w:u w:val="single"/>
          <w:shd w:val="clear" w:color="auto" w:fill="FFFF99"/>
          <w:rtl/>
        </w:rPr>
      </w:pPr>
      <w:r w:rsidRPr="00EE2ACF">
        <w:rPr>
          <w:rFonts w:cs="FrankRuehl" w:hint="cs"/>
          <w:b/>
          <w:bCs/>
          <w:vanish/>
          <w:szCs w:val="20"/>
          <w:shd w:val="clear" w:color="auto" w:fill="FFFF99"/>
          <w:rtl/>
        </w:rPr>
        <w:t>הוספת פסקה 82(א)(7)</w:t>
      </w:r>
      <w:bookmarkEnd w:id="273"/>
    </w:p>
    <w:p w:rsidR="00DE2E9C" w:rsidRDefault="00DE2E9C">
      <w:pPr>
        <w:pStyle w:val="P00"/>
        <w:spacing w:before="72"/>
        <w:ind w:left="0" w:right="1134"/>
        <w:rPr>
          <w:rStyle w:val="default"/>
          <w:rFonts w:cs="FrankRuehl"/>
          <w:rtl/>
        </w:rPr>
      </w:pPr>
      <w:bookmarkStart w:id="274" w:name="Seif50"/>
      <w:bookmarkEnd w:id="274"/>
      <w:r>
        <w:rPr>
          <w:lang w:val="he-IL"/>
        </w:rPr>
        <w:pict>
          <v:rect id="_x0000_s2216" style="position:absolute;left:0;text-align:left;margin-left:464.5pt;margin-top:8.05pt;width:75.05pt;height:14.35pt;z-index:251483136"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אחריות מ</w:t>
                  </w:r>
                  <w:r>
                    <w:rPr>
                      <w:rFonts w:cs="Miriam" w:hint="cs"/>
                      <w:sz w:val="18"/>
                      <w:szCs w:val="18"/>
                      <w:rtl/>
                    </w:rPr>
                    <w:t xml:space="preserve">נהל </w:t>
                  </w:r>
                  <w:r>
                    <w:rPr>
                      <w:rFonts w:cs="Miriam"/>
                      <w:sz w:val="18"/>
                      <w:szCs w:val="18"/>
                      <w:rtl/>
                    </w:rPr>
                    <w:t>קרן</w:t>
                  </w:r>
                </w:p>
              </w:txbxContent>
            </v:textbox>
            <w10:anchorlock/>
          </v:rect>
        </w:pict>
      </w:r>
      <w:r>
        <w:rPr>
          <w:rStyle w:val="big-number"/>
          <w:rFonts w:cs="Miriam"/>
          <w:rtl/>
        </w:rPr>
        <w:t>83.</w:t>
      </w:r>
      <w:r>
        <w:rPr>
          <w:rStyle w:val="big-number"/>
          <w:rFonts w:cs="Miriam"/>
          <w:rtl/>
        </w:rPr>
        <w:tab/>
      </w:r>
      <w:r>
        <w:rPr>
          <w:rStyle w:val="default"/>
          <w:rFonts w:cs="FrankRuehl"/>
          <w:rtl/>
        </w:rPr>
        <w:t>(א)</w:t>
      </w:r>
      <w:r>
        <w:rPr>
          <w:rStyle w:val="default"/>
          <w:rFonts w:cs="FrankRuehl"/>
          <w:rtl/>
        </w:rPr>
        <w:tab/>
        <w:t>מנהל קר</w:t>
      </w:r>
      <w:r>
        <w:rPr>
          <w:rStyle w:val="default"/>
          <w:rFonts w:cs="FrankRuehl" w:hint="cs"/>
          <w:rtl/>
        </w:rPr>
        <w:t>ן אחראי כלפי בעל יחידה לנזק שנגרם לו מחמת שהפר הוראה</w:t>
      </w:r>
      <w:r>
        <w:rPr>
          <w:rStyle w:val="default"/>
          <w:rFonts w:cs="FrankRuehl"/>
          <w:rtl/>
        </w:rPr>
        <w:t xml:space="preserve"> לפי חוק</w:t>
      </w:r>
      <w:r>
        <w:rPr>
          <w:rStyle w:val="default"/>
          <w:rFonts w:cs="FrankRuehl" w:hint="cs"/>
          <w:rtl/>
        </w:rPr>
        <w:t xml:space="preserve"> זה, הוראה מהוראות התשקיף או הוראה מהוראות הסכם הקרן; הא</w:t>
      </w:r>
      <w:r>
        <w:rPr>
          <w:rStyle w:val="default"/>
          <w:rFonts w:cs="FrankRuehl"/>
          <w:rtl/>
        </w:rPr>
        <w:t>ח</w:t>
      </w:r>
      <w:r>
        <w:rPr>
          <w:rStyle w:val="default"/>
          <w:rFonts w:cs="FrankRuehl" w:hint="cs"/>
          <w:rtl/>
        </w:rPr>
        <w:t>ר</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אמ</w:t>
      </w:r>
      <w:r>
        <w:rPr>
          <w:rStyle w:val="default"/>
          <w:rFonts w:cs="FrankRuehl"/>
          <w:rtl/>
        </w:rPr>
        <w:t>ו</w:t>
      </w:r>
      <w:r>
        <w:rPr>
          <w:rStyle w:val="default"/>
          <w:rFonts w:cs="FrankRuehl" w:hint="cs"/>
          <w:rtl/>
        </w:rPr>
        <w:t>ר</w:t>
      </w:r>
      <w:r>
        <w:rPr>
          <w:rStyle w:val="default"/>
          <w:rFonts w:cs="FrankRuehl"/>
          <w:rtl/>
        </w:rPr>
        <w:t>ה</w:t>
      </w:r>
      <w:r>
        <w:rPr>
          <w:rStyle w:val="default"/>
          <w:rFonts w:cs="FrankRuehl" w:hint="cs"/>
          <w:rtl/>
        </w:rPr>
        <w:t xml:space="preserve"> תחול גם על הדירקטורים, על חברי ועדת דירקטוריון שאינם דירקטורים, ועל המנהל הכללי.</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הנאמ</w:t>
      </w:r>
      <w:r>
        <w:rPr>
          <w:rStyle w:val="default"/>
          <w:rFonts w:cs="FrankRuehl" w:hint="cs"/>
          <w:rtl/>
        </w:rPr>
        <w:t>ן</w:t>
      </w:r>
      <w:r>
        <w:rPr>
          <w:rStyle w:val="default"/>
          <w:rFonts w:cs="FrankRuehl"/>
          <w:rtl/>
        </w:rPr>
        <w:t xml:space="preserve"> א</w:t>
      </w:r>
      <w:r>
        <w:rPr>
          <w:rStyle w:val="default"/>
          <w:rFonts w:cs="FrankRuehl" w:hint="cs"/>
          <w:rtl/>
        </w:rPr>
        <w:t>ח</w:t>
      </w:r>
      <w:r>
        <w:rPr>
          <w:rStyle w:val="default"/>
          <w:rFonts w:cs="FrankRuehl"/>
          <w:rtl/>
        </w:rPr>
        <w:t>ר</w:t>
      </w:r>
      <w:r>
        <w:rPr>
          <w:rStyle w:val="default"/>
          <w:rFonts w:cs="FrankRuehl" w:hint="cs"/>
          <w:rtl/>
        </w:rPr>
        <w:t>אי כלפי בעל יחידה לנזק שנגרם לו מחמת שלא ק</w:t>
      </w:r>
      <w:r>
        <w:rPr>
          <w:rStyle w:val="default"/>
          <w:rFonts w:cs="FrankRuehl"/>
          <w:rtl/>
        </w:rPr>
        <w:t>י</w:t>
      </w:r>
      <w:r>
        <w:rPr>
          <w:rStyle w:val="default"/>
          <w:rFonts w:cs="FrankRuehl" w:hint="cs"/>
          <w:rtl/>
        </w:rPr>
        <w:t>י</w:t>
      </w:r>
      <w:r>
        <w:rPr>
          <w:rStyle w:val="default"/>
          <w:rFonts w:cs="FrankRuehl"/>
          <w:rtl/>
        </w:rPr>
        <w:t xml:space="preserve">ם </w:t>
      </w:r>
      <w:r>
        <w:rPr>
          <w:rStyle w:val="default"/>
          <w:rFonts w:cs="FrankRuehl" w:hint="cs"/>
          <w:rtl/>
        </w:rPr>
        <w:t>ה</w:t>
      </w:r>
      <w:r>
        <w:rPr>
          <w:rStyle w:val="default"/>
          <w:rFonts w:cs="FrankRuehl"/>
          <w:rtl/>
        </w:rPr>
        <w:t>ו</w:t>
      </w:r>
      <w:r>
        <w:rPr>
          <w:rStyle w:val="default"/>
          <w:rFonts w:cs="FrankRuehl" w:hint="cs"/>
          <w:rtl/>
        </w:rPr>
        <w:t xml:space="preserve">ראות סעיפים 74, 75 ו-78(א); האחריות </w:t>
      </w:r>
      <w:r>
        <w:rPr>
          <w:rStyle w:val="default"/>
          <w:rFonts w:cs="FrankRuehl"/>
          <w:rtl/>
        </w:rPr>
        <w:t>האמורה ת</w:t>
      </w:r>
      <w:r>
        <w:rPr>
          <w:rStyle w:val="default"/>
          <w:rFonts w:cs="FrankRuehl" w:hint="cs"/>
          <w:rtl/>
        </w:rPr>
        <w:t>חול גם על הדירקטורים ועל המנהל הכללי.</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האחריות</w:t>
      </w:r>
      <w:r>
        <w:rPr>
          <w:rStyle w:val="default"/>
          <w:rFonts w:cs="FrankRuehl" w:hint="cs"/>
          <w:rtl/>
        </w:rPr>
        <w:t xml:space="preserve"> לפי סעיפים קט</w:t>
      </w:r>
      <w:r>
        <w:rPr>
          <w:rStyle w:val="default"/>
          <w:rFonts w:cs="FrankRuehl"/>
          <w:rtl/>
        </w:rPr>
        <w:t>ני</w:t>
      </w:r>
      <w:r>
        <w:rPr>
          <w:rStyle w:val="default"/>
          <w:rFonts w:cs="FrankRuehl" w:hint="cs"/>
          <w:rtl/>
        </w:rPr>
        <w:t>ם</w:t>
      </w:r>
      <w:r>
        <w:rPr>
          <w:rStyle w:val="default"/>
          <w:rFonts w:cs="FrankRuehl"/>
          <w:rtl/>
        </w:rPr>
        <w:t xml:space="preserve"> (</w:t>
      </w:r>
      <w:r>
        <w:rPr>
          <w:rStyle w:val="default"/>
          <w:rFonts w:cs="FrankRuehl" w:hint="cs"/>
          <w:rtl/>
        </w:rPr>
        <w:t xml:space="preserve">א) או (ב) לא תחול </w:t>
      </w:r>
      <w:r w:rsidR="00B72B6C">
        <w:rPr>
          <w:rStyle w:val="default"/>
          <w:rFonts w:cs="FrankRuehl"/>
          <w:rtl/>
        </w:rPr>
        <w:t>–</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על מי ש</w:t>
      </w:r>
      <w:r>
        <w:rPr>
          <w:rStyle w:val="default"/>
          <w:rFonts w:cs="FrankRuehl" w:hint="cs"/>
          <w:rtl/>
        </w:rPr>
        <w:t>הוכיח שנקט את כל האמצעים הנאותים כדי למנוע את ההפרה;</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על מי ש</w:t>
      </w:r>
      <w:r>
        <w:rPr>
          <w:rStyle w:val="default"/>
          <w:rFonts w:cs="FrankRuehl" w:hint="cs"/>
          <w:rtl/>
        </w:rPr>
        <w:t>הוכיח שלא ידע ולא היה עליו לדעת, או לא יכול</w:t>
      </w:r>
      <w:r>
        <w:rPr>
          <w:rStyle w:val="default"/>
          <w:rFonts w:cs="FrankRuehl"/>
          <w:rtl/>
        </w:rPr>
        <w:t xml:space="preserve"> היה</w:t>
      </w:r>
      <w:r>
        <w:rPr>
          <w:rStyle w:val="default"/>
          <w:rFonts w:cs="FrankRuehl" w:hint="cs"/>
          <w:rtl/>
        </w:rPr>
        <w:t xml:space="preserve"> לדעת, על דבר ההפרה;</w:t>
      </w:r>
    </w:p>
    <w:p w:rsidR="00DE2E9C" w:rsidRDefault="00DE2E9C">
      <w:pPr>
        <w:pStyle w:val="P22"/>
        <w:spacing w:before="72"/>
        <w:ind w:left="1021" w:right="1134"/>
        <w:rPr>
          <w:rStyle w:val="default"/>
          <w:rFonts w:cs="FrankRuehl"/>
          <w:rtl/>
        </w:rPr>
      </w:pPr>
      <w:r>
        <w:rPr>
          <w:rStyle w:val="default"/>
          <w:rFonts w:cs="FrankRuehl" w:hint="cs"/>
          <w:rtl/>
        </w:rPr>
        <w:t>(3)</w:t>
      </w:r>
      <w:r>
        <w:rPr>
          <w:rStyle w:val="default"/>
          <w:rFonts w:cs="FrankRuehl"/>
          <w:rtl/>
        </w:rPr>
        <w:tab/>
        <w:t>כלפי מי</w:t>
      </w:r>
      <w:r>
        <w:rPr>
          <w:rStyle w:val="default"/>
          <w:rFonts w:cs="FrankRuehl" w:hint="cs"/>
          <w:rtl/>
        </w:rPr>
        <w:t xml:space="preserve"> שהוכ</w:t>
      </w:r>
      <w:r>
        <w:rPr>
          <w:rStyle w:val="default"/>
          <w:rFonts w:cs="FrankRuehl"/>
          <w:rtl/>
        </w:rPr>
        <w:t>ח שרכש א</w:t>
      </w:r>
      <w:r>
        <w:rPr>
          <w:rStyle w:val="default"/>
          <w:rFonts w:cs="FrankRuehl" w:hint="cs"/>
          <w:rtl/>
        </w:rPr>
        <w:t>ת היחידות שעה שידע על דבר ההפרה.</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היו שני</w:t>
      </w:r>
      <w:r>
        <w:rPr>
          <w:rStyle w:val="default"/>
          <w:rFonts w:cs="FrankRuehl" w:hint="cs"/>
          <w:rtl/>
        </w:rPr>
        <w:t xml:space="preserve">ים או יותר </w:t>
      </w:r>
      <w:r>
        <w:rPr>
          <w:rStyle w:val="default"/>
          <w:rFonts w:cs="FrankRuehl"/>
          <w:rtl/>
        </w:rPr>
        <w:t>א</w:t>
      </w:r>
      <w:r>
        <w:rPr>
          <w:rStyle w:val="default"/>
          <w:rFonts w:cs="FrankRuehl" w:hint="cs"/>
          <w:rtl/>
        </w:rPr>
        <w:t>ח</w:t>
      </w:r>
      <w:r>
        <w:rPr>
          <w:rStyle w:val="default"/>
          <w:rFonts w:cs="FrankRuehl"/>
          <w:rtl/>
        </w:rPr>
        <w:t>ר</w:t>
      </w:r>
      <w:r>
        <w:rPr>
          <w:rStyle w:val="default"/>
          <w:rFonts w:cs="FrankRuehl" w:hint="cs"/>
          <w:rtl/>
        </w:rPr>
        <w:t>א</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 xml:space="preserve">לפי סעיף זה, אחראים הם כלפי הניזוק יחד ולחוד; בינם לבין עצמם הם נושאים באחריות לפי הכללים החלים </w:t>
      </w:r>
      <w:r>
        <w:rPr>
          <w:rStyle w:val="default"/>
          <w:rFonts w:cs="FrankRuehl"/>
          <w:rtl/>
        </w:rPr>
        <w:t>ע</w:t>
      </w:r>
      <w:r>
        <w:rPr>
          <w:rStyle w:val="default"/>
          <w:rFonts w:cs="FrankRuehl" w:hint="cs"/>
          <w:rtl/>
        </w:rPr>
        <w:t>ל א</w:t>
      </w:r>
      <w:r>
        <w:rPr>
          <w:rStyle w:val="default"/>
          <w:rFonts w:cs="FrankRuehl"/>
          <w:rtl/>
        </w:rPr>
        <w:t>ח</w:t>
      </w:r>
      <w:r>
        <w:rPr>
          <w:rStyle w:val="default"/>
          <w:rFonts w:cs="FrankRuehl" w:hint="cs"/>
          <w:rtl/>
        </w:rPr>
        <w:t>ריות בנזיקין.</w:t>
      </w:r>
    </w:p>
    <w:p w:rsidR="00DE2E9C" w:rsidRDefault="00DE2E9C">
      <w:pPr>
        <w:pStyle w:val="P00"/>
        <w:spacing w:before="72"/>
        <w:ind w:left="0" w:right="1134"/>
        <w:rPr>
          <w:rStyle w:val="default"/>
          <w:rFonts w:cs="FrankRuehl"/>
          <w:rtl/>
        </w:rPr>
      </w:pPr>
      <w:bookmarkStart w:id="275" w:name="Seif51"/>
      <w:bookmarkEnd w:id="275"/>
      <w:r>
        <w:rPr>
          <w:lang w:val="he-IL"/>
        </w:rPr>
        <w:pict>
          <v:rect id="_x0000_s2217" style="position:absolute;left:0;text-align:left;margin-left:464.5pt;margin-top:8.05pt;width:75.05pt;height:8pt;z-index:25148416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שמירת די</w:t>
                  </w:r>
                  <w:r>
                    <w:rPr>
                      <w:rFonts w:cs="Miriam" w:hint="cs"/>
                      <w:sz w:val="18"/>
                      <w:szCs w:val="18"/>
                      <w:rtl/>
                    </w:rPr>
                    <w:t>נים</w:t>
                  </w:r>
                </w:p>
              </w:txbxContent>
            </v:textbox>
            <w10:anchorlock/>
          </v:rect>
        </w:pict>
      </w:r>
      <w:r>
        <w:rPr>
          <w:rStyle w:val="big-number"/>
          <w:rFonts w:cs="Miriam"/>
          <w:rtl/>
        </w:rPr>
        <w:t>84.</w:t>
      </w:r>
      <w:r>
        <w:rPr>
          <w:rStyle w:val="big-number"/>
          <w:rFonts w:cs="Miriam"/>
          <w:rtl/>
        </w:rPr>
        <w:tab/>
      </w:r>
      <w:r>
        <w:rPr>
          <w:rStyle w:val="default"/>
          <w:rFonts w:cs="FrankRuehl"/>
          <w:rtl/>
        </w:rPr>
        <w:t>הוראות ס</w:t>
      </w:r>
      <w:r>
        <w:rPr>
          <w:rStyle w:val="default"/>
          <w:rFonts w:cs="FrankRuehl" w:hint="cs"/>
          <w:rtl/>
        </w:rPr>
        <w:t>ע</w:t>
      </w:r>
      <w:r>
        <w:rPr>
          <w:rStyle w:val="default"/>
          <w:rFonts w:cs="FrankRuehl"/>
          <w:rtl/>
        </w:rPr>
        <w:t>יף</w:t>
      </w:r>
      <w:r>
        <w:rPr>
          <w:rStyle w:val="default"/>
          <w:rFonts w:cs="FrankRuehl" w:hint="cs"/>
          <w:rtl/>
        </w:rPr>
        <w:t xml:space="preserve"> 83 א</w:t>
      </w:r>
      <w:r>
        <w:rPr>
          <w:rStyle w:val="default"/>
          <w:rFonts w:cs="FrankRuehl"/>
          <w:rtl/>
        </w:rPr>
        <w:t>ינ</w:t>
      </w:r>
      <w:r>
        <w:rPr>
          <w:rStyle w:val="default"/>
          <w:rFonts w:cs="FrankRuehl" w:hint="cs"/>
          <w:rtl/>
        </w:rPr>
        <w:t>ן גורעות מתרופה שיש לבעל יחידה לפי דין אחר.</w:t>
      </w:r>
    </w:p>
    <w:p w:rsidR="00DE2E9C" w:rsidRDefault="00DE2E9C" w:rsidP="002B507E">
      <w:pPr>
        <w:pStyle w:val="P00"/>
        <w:spacing w:before="72"/>
        <w:ind w:left="0" w:right="1134"/>
        <w:rPr>
          <w:rStyle w:val="default"/>
          <w:rFonts w:cs="FrankRuehl" w:hint="cs"/>
          <w:rtl/>
        </w:rPr>
      </w:pPr>
      <w:bookmarkStart w:id="276" w:name="Seif52"/>
      <w:bookmarkEnd w:id="276"/>
      <w:r>
        <w:rPr>
          <w:lang w:val="he-IL"/>
        </w:rPr>
        <w:pict>
          <v:rect id="_x0000_s2218" style="position:absolute;left:0;text-align:left;margin-left:464.5pt;margin-top:8.05pt;width:75.05pt;height:31.5pt;z-index:251485184"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sz w:val="18"/>
                      <w:szCs w:val="18"/>
                      <w:rtl/>
                    </w:rPr>
                    <w:t>קבילות פ</w:t>
                  </w:r>
                  <w:r>
                    <w:rPr>
                      <w:rFonts w:cs="Miriam" w:hint="cs"/>
                      <w:sz w:val="18"/>
                      <w:szCs w:val="18"/>
                      <w:rtl/>
                    </w:rPr>
                    <w:t>סק דין</w:t>
                  </w:r>
                </w:p>
                <w:p w:rsidR="008A762C" w:rsidRDefault="008A762C">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Pr>
          <w:rStyle w:val="big-number"/>
          <w:rFonts w:cs="Miriam"/>
          <w:rtl/>
        </w:rPr>
        <w:t>85.</w:t>
      </w:r>
      <w:r>
        <w:rPr>
          <w:rStyle w:val="big-number"/>
          <w:rFonts w:cs="Miriam"/>
          <w:rtl/>
        </w:rPr>
        <w:tab/>
      </w:r>
      <w:r>
        <w:rPr>
          <w:rStyle w:val="default"/>
          <w:rFonts w:cs="FrankRuehl"/>
          <w:rtl/>
        </w:rPr>
        <w:t xml:space="preserve">הממצאים </w:t>
      </w:r>
      <w:r>
        <w:rPr>
          <w:rStyle w:val="default"/>
          <w:rFonts w:cs="FrankRuehl" w:hint="cs"/>
          <w:rtl/>
        </w:rPr>
        <w:t>והמסקנות של פסק דין סופ</w:t>
      </w:r>
      <w:r>
        <w:rPr>
          <w:rStyle w:val="default"/>
          <w:rFonts w:cs="FrankRuehl"/>
          <w:rtl/>
        </w:rPr>
        <w:t>י</w:t>
      </w:r>
      <w:r>
        <w:rPr>
          <w:rStyle w:val="default"/>
          <w:rFonts w:cs="FrankRuehl" w:hint="cs"/>
          <w:rtl/>
        </w:rPr>
        <w:t xml:space="preserve"> </w:t>
      </w:r>
      <w:r w:rsidR="002B507E" w:rsidRPr="002B507E">
        <w:rPr>
          <w:rStyle w:val="default"/>
          <w:rFonts w:cs="FrankRuehl" w:hint="cs"/>
          <w:rtl/>
        </w:rPr>
        <w:t>בעתירה נגד החלטת הרשות לפי סעיף 15(א)</w:t>
      </w:r>
      <w:r>
        <w:rPr>
          <w:rStyle w:val="default"/>
          <w:rFonts w:cs="FrankRuehl" w:hint="cs"/>
          <w:rtl/>
        </w:rPr>
        <w:t>, יהיו קבילים בהליך אזרחי נגד מנהל הקרן כראיה לכאורה לאמור בהם, והוראות סעיפים 42</w:t>
      </w:r>
      <w:r>
        <w:rPr>
          <w:rStyle w:val="default"/>
          <w:rFonts w:cs="FrankRuehl"/>
          <w:rtl/>
        </w:rPr>
        <w:t>ב</w:t>
      </w:r>
      <w:r>
        <w:rPr>
          <w:rStyle w:val="default"/>
          <w:rFonts w:cs="FrankRuehl" w:hint="cs"/>
          <w:rtl/>
        </w:rPr>
        <w:t xml:space="preserve">, 42ג </w:t>
      </w:r>
      <w:r>
        <w:rPr>
          <w:rStyle w:val="default"/>
          <w:rFonts w:cs="FrankRuehl"/>
          <w:rtl/>
        </w:rPr>
        <w:t>ו</w:t>
      </w:r>
      <w:r>
        <w:rPr>
          <w:rStyle w:val="default"/>
          <w:rFonts w:cs="FrankRuehl" w:hint="cs"/>
          <w:rtl/>
        </w:rPr>
        <w:t>-42ה לפקודת הראיות [נוסח חדש], תשל"א</w:t>
      </w:r>
      <w:r w:rsidR="00747C27">
        <w:rPr>
          <w:rStyle w:val="default"/>
          <w:rFonts w:cs="FrankRuehl" w:hint="cs"/>
          <w:rtl/>
        </w:rPr>
        <w:t>-</w:t>
      </w:r>
      <w:r>
        <w:rPr>
          <w:rStyle w:val="default"/>
          <w:rFonts w:cs="FrankRuehl"/>
          <w:rtl/>
        </w:rPr>
        <w:t>1971, יח</w:t>
      </w:r>
      <w:r>
        <w:rPr>
          <w:rStyle w:val="default"/>
          <w:rFonts w:cs="FrankRuehl" w:hint="cs"/>
          <w:rtl/>
        </w:rPr>
        <w:t>ו</w:t>
      </w:r>
      <w:r>
        <w:rPr>
          <w:rStyle w:val="default"/>
          <w:rFonts w:cs="FrankRuehl"/>
          <w:rtl/>
        </w:rPr>
        <w:t>ל</w:t>
      </w:r>
      <w:r>
        <w:rPr>
          <w:rStyle w:val="default"/>
          <w:rFonts w:cs="FrankRuehl" w:hint="cs"/>
          <w:rtl/>
        </w:rPr>
        <w:t>ו</w:t>
      </w:r>
      <w:r>
        <w:rPr>
          <w:rStyle w:val="default"/>
          <w:rFonts w:cs="FrankRuehl"/>
          <w:rtl/>
        </w:rPr>
        <w:t xml:space="preserve"> </w:t>
      </w:r>
      <w:r>
        <w:rPr>
          <w:rStyle w:val="default"/>
          <w:rFonts w:cs="FrankRuehl" w:hint="cs"/>
          <w:rtl/>
        </w:rPr>
        <w:t>בשינויים המחויבים.</w:t>
      </w:r>
    </w:p>
    <w:p w:rsidR="00747C27" w:rsidRPr="00EE2ACF" w:rsidRDefault="00747C27" w:rsidP="00747C27">
      <w:pPr>
        <w:pStyle w:val="P00"/>
        <w:spacing w:before="0"/>
        <w:ind w:left="0" w:right="1134"/>
        <w:rPr>
          <w:rStyle w:val="default"/>
          <w:rFonts w:cs="FrankRuehl" w:hint="cs"/>
          <w:vanish/>
          <w:color w:val="FF0000"/>
          <w:sz w:val="20"/>
          <w:szCs w:val="20"/>
          <w:shd w:val="clear" w:color="auto" w:fill="FFFF99"/>
          <w:rtl/>
        </w:rPr>
      </w:pPr>
      <w:bookmarkStart w:id="277" w:name="Rov481"/>
      <w:r w:rsidRPr="00EE2ACF">
        <w:rPr>
          <w:rStyle w:val="default"/>
          <w:rFonts w:cs="FrankRuehl" w:hint="cs"/>
          <w:vanish/>
          <w:color w:val="FF0000"/>
          <w:sz w:val="20"/>
          <w:szCs w:val="20"/>
          <w:shd w:val="clear" w:color="auto" w:fill="FFFF99"/>
          <w:rtl/>
        </w:rPr>
        <w:t>מיום 30.10.2014</w:t>
      </w:r>
    </w:p>
    <w:p w:rsidR="00747C27" w:rsidRPr="00EE2ACF" w:rsidRDefault="00747C27" w:rsidP="00747C27">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747C27" w:rsidRPr="00EE2ACF" w:rsidRDefault="00747C27" w:rsidP="00747C27">
      <w:pPr>
        <w:pStyle w:val="P00"/>
        <w:spacing w:before="0"/>
        <w:ind w:left="0" w:right="1134"/>
        <w:rPr>
          <w:rStyle w:val="default"/>
          <w:rFonts w:cs="FrankRuehl" w:hint="cs"/>
          <w:vanish/>
          <w:sz w:val="20"/>
          <w:szCs w:val="20"/>
          <w:shd w:val="clear" w:color="auto" w:fill="FFFF99"/>
          <w:rtl/>
        </w:rPr>
      </w:pPr>
      <w:hyperlink r:id="rId582"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648 (</w:t>
      </w:r>
      <w:hyperlink r:id="rId583"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747C27" w:rsidRPr="00747C27" w:rsidRDefault="00747C27" w:rsidP="00747C27">
      <w:pPr>
        <w:pStyle w:val="P00"/>
        <w:ind w:left="0" w:right="1134"/>
        <w:rPr>
          <w:rStyle w:val="default"/>
          <w:rFonts w:cs="FrankRuehl" w:hint="cs"/>
          <w:sz w:val="2"/>
          <w:szCs w:val="2"/>
          <w:rtl/>
        </w:rPr>
      </w:pPr>
      <w:r w:rsidRPr="00EE2ACF">
        <w:rPr>
          <w:rStyle w:val="default"/>
          <w:rFonts w:cs="FrankRuehl"/>
          <w:vanish/>
          <w:sz w:val="22"/>
          <w:szCs w:val="22"/>
          <w:shd w:val="clear" w:color="auto" w:fill="FFFF99"/>
          <w:rtl/>
        </w:rPr>
        <w:t>85.</w:t>
      </w:r>
      <w:r w:rsidRPr="00EE2ACF">
        <w:rPr>
          <w:rStyle w:val="default"/>
          <w:rFonts w:cs="FrankRuehl"/>
          <w:vanish/>
          <w:sz w:val="22"/>
          <w:szCs w:val="22"/>
          <w:shd w:val="clear" w:color="auto" w:fill="FFFF99"/>
          <w:rtl/>
        </w:rPr>
        <w:tab/>
        <w:t xml:space="preserve">הממצאים </w:t>
      </w:r>
      <w:r w:rsidRPr="00EE2ACF">
        <w:rPr>
          <w:rStyle w:val="default"/>
          <w:rFonts w:cs="FrankRuehl" w:hint="cs"/>
          <w:vanish/>
          <w:sz w:val="22"/>
          <w:szCs w:val="22"/>
          <w:shd w:val="clear" w:color="auto" w:fill="FFFF99"/>
          <w:rtl/>
        </w:rPr>
        <w:t>והמסקנות של פסק דין סופ</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 </w:t>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ה</w:t>
      </w:r>
      <w:r w:rsidRPr="00EE2ACF">
        <w:rPr>
          <w:rStyle w:val="default"/>
          <w:rFonts w:cs="FrankRuehl"/>
          <w:strike/>
          <w:vanish/>
          <w:sz w:val="22"/>
          <w:szCs w:val="22"/>
          <w:shd w:val="clear" w:color="auto" w:fill="FFFF99"/>
          <w:rtl/>
        </w:rPr>
        <w:t>ל</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ך</w:t>
      </w:r>
      <w:r w:rsidRPr="00EE2ACF">
        <w:rPr>
          <w:rStyle w:val="default"/>
          <w:rFonts w:cs="FrankRuehl" w:hint="cs"/>
          <w:strike/>
          <w:vanish/>
          <w:sz w:val="22"/>
          <w:szCs w:val="22"/>
          <w:shd w:val="clear" w:color="auto" w:fill="FFFF99"/>
          <w:rtl/>
        </w:rPr>
        <w:t xml:space="preserve"> ל</w:t>
      </w:r>
      <w:r w:rsidRPr="00EE2ACF">
        <w:rPr>
          <w:rStyle w:val="default"/>
          <w:rFonts w:cs="FrankRuehl"/>
          <w:strike/>
          <w:vanish/>
          <w:sz w:val="22"/>
          <w:szCs w:val="22"/>
          <w:shd w:val="clear" w:color="auto" w:fill="FFFF99"/>
          <w:rtl/>
        </w:rPr>
        <w:t>פ</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סעיף 15(ג)</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בעתירה נגד החלטת הרשות לפי סעיף 15(א)</w:t>
      </w:r>
      <w:r w:rsidRPr="00EE2ACF">
        <w:rPr>
          <w:rStyle w:val="default"/>
          <w:rFonts w:cs="FrankRuehl" w:hint="cs"/>
          <w:vanish/>
          <w:sz w:val="22"/>
          <w:szCs w:val="22"/>
          <w:shd w:val="clear" w:color="auto" w:fill="FFFF99"/>
          <w:rtl/>
        </w:rPr>
        <w:t>, יהיו קבילים בהליך אזרחי נגד מנהל הקרן כראיה לכאורה לאמור בהם, והוראות סעיפים 42</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 xml:space="preserve">, 42ג </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-42ה לפקודת הראיות [נוסח חדש], תשל"א-</w:t>
      </w:r>
      <w:r w:rsidRPr="00EE2ACF">
        <w:rPr>
          <w:rStyle w:val="default"/>
          <w:rFonts w:cs="FrankRuehl"/>
          <w:vanish/>
          <w:sz w:val="22"/>
          <w:szCs w:val="22"/>
          <w:shd w:val="clear" w:color="auto" w:fill="FFFF99"/>
          <w:rtl/>
        </w:rPr>
        <w:t>1971, יח</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בשינויים המחויבים.</w:t>
      </w:r>
      <w:bookmarkEnd w:id="277"/>
    </w:p>
    <w:p w:rsidR="00DE2E9C" w:rsidRDefault="00DE2E9C">
      <w:pPr>
        <w:pStyle w:val="P00"/>
        <w:spacing w:before="72"/>
        <w:ind w:left="0" w:right="1134"/>
        <w:rPr>
          <w:rStyle w:val="default"/>
          <w:rFonts w:cs="FrankRuehl"/>
          <w:rtl/>
        </w:rPr>
      </w:pPr>
      <w:bookmarkStart w:id="278" w:name="Seif53"/>
      <w:bookmarkEnd w:id="278"/>
      <w:r>
        <w:rPr>
          <w:lang w:val="he-IL"/>
        </w:rPr>
        <w:pict>
          <v:rect id="_x0000_s2219" style="position:absolute;left:0;text-align:left;margin-left:464.5pt;margin-top:8.05pt;width:75.05pt;height:8pt;z-index:25148620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איסור אצ</w:t>
                  </w:r>
                  <w:r>
                    <w:rPr>
                      <w:rFonts w:cs="Miriam" w:hint="cs"/>
                      <w:sz w:val="18"/>
                      <w:szCs w:val="18"/>
                      <w:rtl/>
                    </w:rPr>
                    <w:t>ילת סמכויות</w:t>
                  </w:r>
                </w:p>
              </w:txbxContent>
            </v:textbox>
            <w10:anchorlock/>
          </v:rect>
        </w:pict>
      </w:r>
      <w:r>
        <w:rPr>
          <w:rStyle w:val="big-number"/>
          <w:rFonts w:cs="Miriam"/>
          <w:rtl/>
        </w:rPr>
        <w:t>86.</w:t>
      </w:r>
      <w:r>
        <w:rPr>
          <w:rStyle w:val="big-number"/>
          <w:rFonts w:cs="Miriam"/>
          <w:rtl/>
        </w:rPr>
        <w:tab/>
      </w:r>
      <w:r>
        <w:rPr>
          <w:rStyle w:val="default"/>
          <w:rFonts w:cs="FrankRuehl"/>
          <w:rtl/>
        </w:rPr>
        <w:t xml:space="preserve">נאמן או </w:t>
      </w:r>
      <w:r>
        <w:rPr>
          <w:rStyle w:val="default"/>
          <w:rFonts w:cs="FrankRuehl" w:hint="cs"/>
          <w:rtl/>
        </w:rPr>
        <w:t>מנהל קרן אינם רשאים לאצול מסמכו</w:t>
      </w:r>
      <w:r>
        <w:rPr>
          <w:rStyle w:val="default"/>
          <w:rFonts w:cs="FrankRuehl"/>
          <w:rtl/>
        </w:rPr>
        <w:t>יותיהם א</w:t>
      </w:r>
      <w:r>
        <w:rPr>
          <w:rStyle w:val="default"/>
          <w:rFonts w:cs="FrankRuehl" w:hint="cs"/>
          <w:rtl/>
        </w:rPr>
        <w:t>ו להעביר מחובותיהם לפי חוק זה; העסקת אדם על ידי נאמן או מנהל קרן, לא תיחשב כאצילת סמכויות או כהעברת חובות, ולא תגרע מאחריותם כלפי בעלי היחידות.</w:t>
      </w:r>
    </w:p>
    <w:p w:rsidR="00DE2E9C" w:rsidRDefault="00DE2E9C" w:rsidP="00F510CB">
      <w:pPr>
        <w:pStyle w:val="P00"/>
        <w:spacing w:before="72"/>
        <w:ind w:left="0" w:right="1134"/>
        <w:rPr>
          <w:rStyle w:val="default"/>
          <w:rFonts w:cs="FrankRuehl" w:hint="cs"/>
          <w:rtl/>
        </w:rPr>
      </w:pPr>
      <w:bookmarkStart w:id="279" w:name="Seif54"/>
      <w:bookmarkEnd w:id="279"/>
      <w:r>
        <w:rPr>
          <w:lang w:val="he-IL"/>
        </w:rPr>
        <w:pict>
          <v:rect id="_x0000_s2220" style="position:absolute;left:0;text-align:left;margin-left:464.5pt;margin-top:8.05pt;width:75.05pt;height:25.7pt;z-index:251487232"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sz w:val="18"/>
                      <w:szCs w:val="18"/>
                      <w:rtl/>
                    </w:rPr>
                    <w:t>רווח שלא</w:t>
                  </w:r>
                  <w:r>
                    <w:rPr>
                      <w:rFonts w:cs="Miriam" w:hint="cs"/>
                      <w:sz w:val="18"/>
                      <w:szCs w:val="18"/>
                      <w:rtl/>
                    </w:rPr>
                    <w:t xml:space="preserve"> כדין</w:t>
                  </w:r>
                </w:p>
                <w:p w:rsidR="008A762C" w:rsidRDefault="008A762C">
                  <w:pPr>
                    <w:spacing w:line="160" w:lineRule="exact"/>
                    <w:jc w:val="left"/>
                    <w:rPr>
                      <w:rFonts w:cs="Miriam" w:hint="cs"/>
                      <w:noProof/>
                      <w:sz w:val="18"/>
                      <w:szCs w:val="18"/>
                      <w:rtl/>
                    </w:rPr>
                  </w:pPr>
                  <w:r>
                    <w:rPr>
                      <w:rFonts w:cs="Miriam" w:hint="cs"/>
                      <w:noProof/>
                      <w:sz w:val="18"/>
                      <w:szCs w:val="18"/>
                      <w:rtl/>
                    </w:rPr>
                    <w:t>(תיקון מס' 17) תשע"א-2011</w:t>
                  </w:r>
                </w:p>
              </w:txbxContent>
            </v:textbox>
            <w10:anchorlock/>
          </v:rect>
        </w:pict>
      </w:r>
      <w:r>
        <w:rPr>
          <w:rStyle w:val="big-number"/>
          <w:rFonts w:cs="Miriam"/>
          <w:rtl/>
        </w:rPr>
        <w:t>87.</w:t>
      </w:r>
      <w:r>
        <w:rPr>
          <w:rStyle w:val="big-number"/>
          <w:rFonts w:cs="Miriam"/>
          <w:rtl/>
        </w:rPr>
        <w:tab/>
      </w:r>
      <w:r>
        <w:rPr>
          <w:rStyle w:val="default"/>
          <w:rFonts w:cs="FrankRuehl"/>
          <w:rtl/>
        </w:rPr>
        <w:t xml:space="preserve">קבע בית </w:t>
      </w:r>
      <w:r>
        <w:rPr>
          <w:rStyle w:val="default"/>
          <w:rFonts w:cs="FrankRuehl" w:hint="cs"/>
          <w:rtl/>
        </w:rPr>
        <w:t>המ</w:t>
      </w:r>
      <w:r>
        <w:rPr>
          <w:rStyle w:val="default"/>
          <w:rFonts w:cs="FrankRuehl"/>
          <w:rtl/>
        </w:rPr>
        <w:t xml:space="preserve">שפט לפי </w:t>
      </w:r>
      <w:r>
        <w:rPr>
          <w:rStyle w:val="default"/>
          <w:rFonts w:cs="FrankRuehl" w:hint="cs"/>
          <w:rtl/>
        </w:rPr>
        <w:t>בקשת בעל יחידה, מנהל קרן או נאמן, כי מנהל קרן או נאמן, אגב מילוי תפקידם, הפיקו רווח או גבו תשלומים שלא כדין או פרעו מנכסי הקרן הוצאות שלא כדין או בסכום בלתי סביר, רשאי בית המשפט להורות כי ישפו את הקרן, בעלי יחידות או מי שהיו בע</w:t>
      </w:r>
      <w:r>
        <w:rPr>
          <w:rStyle w:val="default"/>
          <w:rFonts w:cs="FrankRuehl"/>
          <w:rtl/>
        </w:rPr>
        <w:t>ל</w:t>
      </w:r>
      <w:r>
        <w:rPr>
          <w:rStyle w:val="default"/>
          <w:rFonts w:cs="FrankRuehl" w:hint="cs"/>
          <w:rtl/>
        </w:rPr>
        <w:t>י</w:t>
      </w:r>
      <w:r>
        <w:rPr>
          <w:rStyle w:val="default"/>
          <w:rFonts w:cs="FrankRuehl"/>
          <w:rtl/>
        </w:rPr>
        <w:t xml:space="preserve"> </w:t>
      </w:r>
      <w:r>
        <w:rPr>
          <w:rStyle w:val="default"/>
          <w:rFonts w:cs="FrankRuehl" w:hint="cs"/>
          <w:rtl/>
        </w:rPr>
        <w:t>יחי</w:t>
      </w:r>
      <w:r>
        <w:rPr>
          <w:rStyle w:val="default"/>
          <w:rFonts w:cs="FrankRuehl"/>
          <w:rtl/>
        </w:rPr>
        <w:t>ד</w:t>
      </w:r>
      <w:r>
        <w:rPr>
          <w:rStyle w:val="default"/>
          <w:rFonts w:cs="FrankRuehl" w:hint="cs"/>
          <w:rtl/>
        </w:rPr>
        <w:t>ו</w:t>
      </w:r>
      <w:r>
        <w:rPr>
          <w:rStyle w:val="default"/>
          <w:rFonts w:cs="FrankRuehl"/>
          <w:rtl/>
        </w:rPr>
        <w:t xml:space="preserve">ת, </w:t>
      </w:r>
      <w:r>
        <w:rPr>
          <w:rStyle w:val="default"/>
          <w:rFonts w:cs="FrankRuehl" w:hint="cs"/>
          <w:rtl/>
        </w:rPr>
        <w:t>ב</w:t>
      </w:r>
      <w:r>
        <w:rPr>
          <w:rStyle w:val="default"/>
          <w:rFonts w:cs="FrankRuehl"/>
          <w:rtl/>
        </w:rPr>
        <w:t>סכ</w:t>
      </w:r>
      <w:r>
        <w:rPr>
          <w:rStyle w:val="default"/>
          <w:rFonts w:cs="FrankRuehl" w:hint="cs"/>
          <w:rtl/>
        </w:rPr>
        <w:t>ום ובדרך שיורה.</w:t>
      </w:r>
    </w:p>
    <w:p w:rsidR="00F510CB" w:rsidRPr="00EE2ACF" w:rsidRDefault="00F510CB" w:rsidP="00F510CB">
      <w:pPr>
        <w:pStyle w:val="P00"/>
        <w:spacing w:before="0"/>
        <w:ind w:left="0" w:right="1134"/>
        <w:rPr>
          <w:rStyle w:val="default"/>
          <w:rFonts w:cs="FrankRuehl" w:hint="cs"/>
          <w:vanish/>
          <w:color w:val="FF0000"/>
          <w:szCs w:val="20"/>
          <w:shd w:val="clear" w:color="auto" w:fill="FFFF99"/>
          <w:rtl/>
        </w:rPr>
      </w:pPr>
      <w:bookmarkStart w:id="280" w:name="Rov410"/>
      <w:r w:rsidRPr="00EE2ACF">
        <w:rPr>
          <w:rStyle w:val="default"/>
          <w:rFonts w:cs="FrankRuehl" w:hint="cs"/>
          <w:vanish/>
          <w:color w:val="FF0000"/>
          <w:szCs w:val="20"/>
          <w:shd w:val="clear" w:color="auto" w:fill="FFFF99"/>
          <w:rtl/>
        </w:rPr>
        <w:t>מיום 27.2.2011</w:t>
      </w:r>
    </w:p>
    <w:p w:rsidR="00F510CB" w:rsidRPr="00EE2ACF" w:rsidRDefault="00F510CB" w:rsidP="00F510CB">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F510CB" w:rsidRPr="00EE2ACF" w:rsidRDefault="00F510CB" w:rsidP="00F510CB">
      <w:pPr>
        <w:pStyle w:val="P00"/>
        <w:spacing w:before="0"/>
        <w:ind w:left="0" w:right="1134"/>
        <w:rPr>
          <w:rStyle w:val="default"/>
          <w:rFonts w:cs="FrankRuehl" w:hint="cs"/>
          <w:vanish/>
          <w:szCs w:val="20"/>
          <w:shd w:val="clear" w:color="auto" w:fill="FFFF99"/>
          <w:rtl/>
        </w:rPr>
      </w:pPr>
      <w:hyperlink r:id="rId584"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258 (</w:t>
      </w:r>
      <w:hyperlink r:id="rId585"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F510CB" w:rsidRPr="00F510CB" w:rsidRDefault="00F510CB" w:rsidP="00F510CB">
      <w:pPr>
        <w:pStyle w:val="P00"/>
        <w:ind w:left="0" w:right="1134"/>
        <w:rPr>
          <w:rStyle w:val="default"/>
          <w:rFonts w:cs="FrankRuehl" w:hint="cs"/>
          <w:sz w:val="2"/>
          <w:szCs w:val="2"/>
          <w:rtl/>
        </w:rPr>
      </w:pPr>
      <w:r w:rsidRPr="00EE2ACF">
        <w:rPr>
          <w:rStyle w:val="big-number"/>
          <w:rFonts w:cs="FrankRuehl"/>
          <w:vanish/>
          <w:sz w:val="22"/>
          <w:szCs w:val="22"/>
          <w:shd w:val="clear" w:color="auto" w:fill="FFFF99"/>
          <w:rtl/>
        </w:rPr>
        <w:t>87.</w:t>
      </w: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 xml:space="preserve">קבע בית </w:t>
      </w:r>
      <w:r w:rsidRPr="00EE2ACF">
        <w:rPr>
          <w:rStyle w:val="default"/>
          <w:rFonts w:cs="FrankRuehl" w:hint="cs"/>
          <w:vanish/>
          <w:sz w:val="22"/>
          <w:szCs w:val="22"/>
          <w:shd w:val="clear" w:color="auto" w:fill="FFFF99"/>
          <w:rtl/>
        </w:rPr>
        <w:t>המ</w:t>
      </w:r>
      <w:r w:rsidRPr="00EE2ACF">
        <w:rPr>
          <w:rStyle w:val="default"/>
          <w:rFonts w:cs="FrankRuehl"/>
          <w:vanish/>
          <w:sz w:val="22"/>
          <w:szCs w:val="22"/>
          <w:shd w:val="clear" w:color="auto" w:fill="FFFF99"/>
          <w:rtl/>
        </w:rPr>
        <w:t xml:space="preserve">שפט לפי </w:t>
      </w:r>
      <w:r w:rsidRPr="00EE2ACF">
        <w:rPr>
          <w:rStyle w:val="default"/>
          <w:rFonts w:cs="FrankRuehl" w:hint="cs"/>
          <w:vanish/>
          <w:sz w:val="22"/>
          <w:szCs w:val="22"/>
          <w:shd w:val="clear" w:color="auto" w:fill="FFFF99"/>
          <w:rtl/>
        </w:rPr>
        <w:t xml:space="preserve">בקשת </w:t>
      </w:r>
      <w:r w:rsidRPr="00EE2ACF">
        <w:rPr>
          <w:rStyle w:val="default"/>
          <w:rFonts w:cs="FrankRuehl" w:hint="cs"/>
          <w:strike/>
          <w:vanish/>
          <w:sz w:val="22"/>
          <w:szCs w:val="22"/>
          <w:shd w:val="clear" w:color="auto" w:fill="FFFF99"/>
          <w:rtl/>
        </w:rPr>
        <w:t>יושב ראש הרשות,</w:t>
      </w:r>
      <w:r w:rsidRPr="00EE2ACF">
        <w:rPr>
          <w:rStyle w:val="default"/>
          <w:rFonts w:cs="FrankRuehl" w:hint="cs"/>
          <w:vanish/>
          <w:sz w:val="22"/>
          <w:szCs w:val="22"/>
          <w:shd w:val="clear" w:color="auto" w:fill="FFFF99"/>
          <w:rtl/>
        </w:rPr>
        <w:t xml:space="preserve"> בעל יחידה, מנהל קרן או נאמן, כי מנהל קרן או נאמן, אגב מילוי תפקידם, הפיקו רווח או גבו תשלומים שלא כדין או פרעו מנכסי הקרן הוצאות שלא כדין או בסכום בלתי סביר, רשאי בית המשפט להורות כי ישפו את הקרן, בעלי יחידות או מי שהיו בע</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יחי</w:t>
      </w:r>
      <w:r w:rsidRPr="00EE2ACF">
        <w:rPr>
          <w:rStyle w:val="default"/>
          <w:rFonts w:cs="FrankRuehl"/>
          <w:vanish/>
          <w:sz w:val="22"/>
          <w:szCs w:val="22"/>
          <w:shd w:val="clear" w:color="auto" w:fill="FFFF99"/>
          <w:rtl/>
        </w:rPr>
        <w:t>ד</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 xml:space="preserve">ת, </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סכ</w:t>
      </w:r>
      <w:r w:rsidRPr="00EE2ACF">
        <w:rPr>
          <w:rStyle w:val="default"/>
          <w:rFonts w:cs="FrankRuehl" w:hint="cs"/>
          <w:vanish/>
          <w:sz w:val="22"/>
          <w:szCs w:val="22"/>
          <w:shd w:val="clear" w:color="auto" w:fill="FFFF99"/>
          <w:rtl/>
        </w:rPr>
        <w:t>ום ובדרך שיורה.</w:t>
      </w:r>
      <w:bookmarkEnd w:id="280"/>
    </w:p>
    <w:p w:rsidR="00DE2E9C" w:rsidRDefault="00DE2E9C">
      <w:pPr>
        <w:pStyle w:val="medium2-header"/>
        <w:keepLines w:val="0"/>
        <w:spacing w:before="72"/>
        <w:ind w:left="0" w:right="1134"/>
        <w:rPr>
          <w:rFonts w:cs="FrankRuehl"/>
          <w:noProof/>
          <w:rtl/>
        </w:rPr>
      </w:pPr>
      <w:bookmarkStart w:id="281" w:name="med8"/>
      <w:bookmarkEnd w:id="281"/>
      <w:r>
        <w:rPr>
          <w:rFonts w:cs="FrankRuehl"/>
          <w:noProof/>
          <w:rtl/>
        </w:rPr>
        <w:t>פרק ח': מס</w:t>
      </w:r>
      <w:r>
        <w:rPr>
          <w:rFonts w:cs="FrankRuehl" w:hint="cs"/>
          <w:noProof/>
          <w:rtl/>
        </w:rPr>
        <w:t>ים</w:t>
      </w:r>
    </w:p>
    <w:p w:rsidR="00DE2E9C" w:rsidRDefault="00DE2E9C">
      <w:pPr>
        <w:pStyle w:val="P00"/>
        <w:spacing w:before="72"/>
        <w:ind w:left="0" w:right="1134"/>
        <w:rPr>
          <w:rFonts w:cs="FrankRuehl" w:hint="cs"/>
          <w:sz w:val="26"/>
          <w:rtl/>
        </w:rPr>
      </w:pPr>
      <w:r>
        <w:rPr>
          <w:lang w:val="he-IL"/>
        </w:rPr>
        <w:pict>
          <v:rect id="_x0000_s2221" style="position:absolute;left:0;text-align:left;margin-left:470.7pt;margin-top:8.05pt;width:68.85pt;height:20.9pt;z-index:251488256" o:allowincell="f" filled="f" stroked="f" strokecolor="lime" strokeweight=".25pt">
            <v:textbox style="mso-next-textbox:#_x0000_s2221" inset="0,0,0,0">
              <w:txbxContent>
                <w:p w:rsidR="008A762C" w:rsidRDefault="008A762C">
                  <w:pPr>
                    <w:spacing w:line="160" w:lineRule="exact"/>
                    <w:jc w:val="left"/>
                    <w:rPr>
                      <w:rFonts w:cs="Miriam"/>
                      <w:noProof/>
                      <w:sz w:val="18"/>
                      <w:szCs w:val="18"/>
                      <w:rtl/>
                    </w:rPr>
                  </w:pPr>
                  <w:r>
                    <w:rPr>
                      <w:rFonts w:cs="Miriam" w:hint="cs"/>
                      <w:sz w:val="18"/>
                      <w:szCs w:val="18"/>
                      <w:rtl/>
                    </w:rPr>
                    <w:t>(תי</w:t>
                  </w:r>
                  <w:r>
                    <w:rPr>
                      <w:rFonts w:cs="Miriam"/>
                      <w:sz w:val="18"/>
                      <w:szCs w:val="18"/>
                      <w:rtl/>
                    </w:rPr>
                    <w:t>ק</w:t>
                  </w:r>
                  <w:r>
                    <w:rPr>
                      <w:rFonts w:cs="Miriam" w:hint="cs"/>
                      <w:sz w:val="18"/>
                      <w:szCs w:val="18"/>
                      <w:rtl/>
                    </w:rPr>
                    <w:t>ון מס' 8) תשס"ב-2002</w:t>
                  </w:r>
                </w:p>
              </w:txbxContent>
            </v:textbox>
            <w10:anchorlock/>
          </v:rect>
        </w:pict>
      </w:r>
      <w:r>
        <w:rPr>
          <w:rStyle w:val="big-number"/>
          <w:rFonts w:cs="Miriam"/>
          <w:rtl/>
        </w:rPr>
        <w:t>88.</w:t>
      </w:r>
      <w:r>
        <w:rPr>
          <w:rStyle w:val="big-number"/>
          <w:rFonts w:cs="Miriam"/>
          <w:rtl/>
        </w:rPr>
        <w:tab/>
      </w:r>
      <w:r>
        <w:rPr>
          <w:rStyle w:val="default"/>
          <w:rFonts w:cs="FrankRuehl"/>
          <w:rtl/>
        </w:rPr>
        <w:t>(</w:t>
      </w:r>
      <w:r>
        <w:rPr>
          <w:rStyle w:val="default"/>
          <w:rFonts w:cs="FrankRuehl" w:hint="cs"/>
          <w:rtl/>
        </w:rPr>
        <w:t>בוט</w:t>
      </w:r>
      <w:r>
        <w:rPr>
          <w:rStyle w:val="default"/>
          <w:rFonts w:cs="FrankRuehl"/>
          <w:rtl/>
        </w:rPr>
        <w:t>ל</w:t>
      </w:r>
      <w:r>
        <w:rPr>
          <w:rStyle w:val="default"/>
          <w:rFonts w:cs="FrankRuehl" w:hint="cs"/>
          <w:rtl/>
        </w:rPr>
        <w:t>)</w:t>
      </w:r>
      <w:r>
        <w:rPr>
          <w:rFonts w:cs="FrankRuehl"/>
          <w:sz w:val="26"/>
          <w:rtl/>
        </w:rPr>
        <w:t>.</w:t>
      </w:r>
    </w:p>
    <w:p w:rsidR="00DE2E9C" w:rsidRPr="00EE2ACF" w:rsidRDefault="00DE2E9C">
      <w:pPr>
        <w:pStyle w:val="P00"/>
        <w:spacing w:before="0"/>
        <w:ind w:left="0" w:right="1134"/>
        <w:rPr>
          <w:rFonts w:cs="FrankRuehl" w:hint="cs"/>
          <w:vanish/>
          <w:color w:val="FF0000"/>
          <w:szCs w:val="20"/>
          <w:shd w:val="clear" w:color="auto" w:fill="FFFF99"/>
          <w:rtl/>
        </w:rPr>
      </w:pPr>
      <w:bookmarkStart w:id="282" w:name="Rov172"/>
      <w:r w:rsidRPr="00EE2ACF">
        <w:rPr>
          <w:rFonts w:cs="FrankRuehl" w:hint="cs"/>
          <w:vanish/>
          <w:color w:val="FF0000"/>
          <w:szCs w:val="20"/>
          <w:shd w:val="clear" w:color="auto" w:fill="FFFF99"/>
          <w:rtl/>
        </w:rPr>
        <w:t>מיום 1.1.2003</w:t>
      </w:r>
    </w:p>
    <w:p w:rsidR="00DE2E9C" w:rsidRPr="00EE2ACF" w:rsidRDefault="00DE2E9C">
      <w:pPr>
        <w:pStyle w:val="P00"/>
        <w:spacing w:before="0"/>
        <w:ind w:left="0" w:right="1134"/>
        <w:rPr>
          <w:rFonts w:cs="FrankRuehl" w:hint="cs"/>
          <w:b/>
          <w:bCs/>
          <w:vanish/>
          <w:szCs w:val="20"/>
          <w:shd w:val="clear" w:color="auto" w:fill="FFFF99"/>
          <w:rtl/>
        </w:rPr>
      </w:pPr>
      <w:r w:rsidRPr="00EE2ACF">
        <w:rPr>
          <w:rFonts w:cs="FrankRuehl" w:hint="cs"/>
          <w:b/>
          <w:bCs/>
          <w:vanish/>
          <w:szCs w:val="20"/>
          <w:shd w:val="clear" w:color="auto" w:fill="FFFF99"/>
          <w:rtl/>
        </w:rPr>
        <w:t>תיקון מס' 8</w:t>
      </w:r>
    </w:p>
    <w:p w:rsidR="00DE2E9C" w:rsidRPr="00EE2ACF" w:rsidRDefault="00DE2E9C">
      <w:pPr>
        <w:pStyle w:val="P00"/>
        <w:spacing w:before="0"/>
        <w:ind w:left="0" w:right="1134"/>
        <w:rPr>
          <w:rFonts w:cs="FrankRuehl" w:hint="cs"/>
          <w:vanish/>
          <w:szCs w:val="20"/>
          <w:shd w:val="clear" w:color="auto" w:fill="FFFF99"/>
          <w:rtl/>
        </w:rPr>
      </w:pPr>
      <w:hyperlink r:id="rId586" w:history="1">
        <w:r w:rsidRPr="00EE2ACF">
          <w:rPr>
            <w:rStyle w:val="Hyperlink"/>
            <w:rFonts w:cs="FrankRuehl" w:hint="cs"/>
            <w:vanish/>
            <w:szCs w:val="20"/>
            <w:shd w:val="clear" w:color="auto" w:fill="FFFF99"/>
            <w:rtl/>
          </w:rPr>
          <w:t>ס"ח תשס"ב מס' 1863</w:t>
        </w:r>
      </w:hyperlink>
      <w:r w:rsidRPr="00EE2ACF">
        <w:rPr>
          <w:rFonts w:cs="FrankRuehl" w:hint="cs"/>
          <w:vanish/>
          <w:szCs w:val="20"/>
          <w:shd w:val="clear" w:color="auto" w:fill="FFFF99"/>
          <w:rtl/>
        </w:rPr>
        <w:t xml:space="preserve"> מיום 4.8.2002 עמ' 577 </w:t>
      </w:r>
      <w:r w:rsidRPr="00EE2ACF">
        <w:rPr>
          <w:rStyle w:val="default"/>
          <w:rFonts w:cs="FrankRuehl" w:hint="cs"/>
          <w:vanish/>
          <w:sz w:val="20"/>
          <w:szCs w:val="20"/>
          <w:shd w:val="clear" w:color="auto" w:fill="FFFF99"/>
          <w:rtl/>
        </w:rPr>
        <w:t>(</w:t>
      </w:r>
      <w:hyperlink r:id="rId587" w:history="1">
        <w:r w:rsidRPr="00EE2ACF">
          <w:rPr>
            <w:rStyle w:val="Hyperlink"/>
            <w:rFonts w:cs="FrankRuehl" w:hint="cs"/>
            <w:vanish/>
            <w:szCs w:val="20"/>
            <w:shd w:val="clear" w:color="auto" w:fill="FFFF99"/>
            <w:rtl/>
          </w:rPr>
          <w:t>ה"ח 3156</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Fonts w:cs="FrankRuehl" w:hint="cs"/>
          <w:b/>
          <w:bCs/>
          <w:vanish/>
          <w:szCs w:val="20"/>
          <w:shd w:val="clear" w:color="auto" w:fill="FFFF99"/>
          <w:rtl/>
        </w:rPr>
      </w:pPr>
      <w:r w:rsidRPr="00EE2ACF">
        <w:rPr>
          <w:rFonts w:cs="FrankRuehl" w:hint="cs"/>
          <w:b/>
          <w:bCs/>
          <w:vanish/>
          <w:szCs w:val="20"/>
          <w:shd w:val="clear" w:color="auto" w:fill="FFFF99"/>
          <w:rtl/>
        </w:rPr>
        <w:t>ביטול סעיף 88</w:t>
      </w:r>
    </w:p>
    <w:p w:rsidR="00DE2E9C" w:rsidRPr="00EE2ACF" w:rsidRDefault="00DE2E9C">
      <w:pPr>
        <w:pStyle w:val="P00"/>
        <w:ind w:left="0" w:right="1134"/>
        <w:rPr>
          <w:rFonts w:cs="FrankRuehl" w:hint="cs"/>
          <w:vanish/>
          <w:szCs w:val="20"/>
          <w:shd w:val="clear" w:color="auto" w:fill="FFFF99"/>
          <w:rtl/>
        </w:rPr>
      </w:pPr>
      <w:r w:rsidRPr="00EE2ACF">
        <w:rPr>
          <w:rFonts w:cs="FrankRuehl" w:hint="cs"/>
          <w:vanish/>
          <w:szCs w:val="20"/>
          <w:shd w:val="clear" w:color="auto" w:fill="FFFF99"/>
          <w:rtl/>
        </w:rPr>
        <w:t>הנוסח הקודם:</w:t>
      </w:r>
    </w:p>
    <w:p w:rsidR="00DE2E9C" w:rsidRPr="00EE2ACF" w:rsidRDefault="00DE2E9C">
      <w:pPr>
        <w:pStyle w:val="P00"/>
        <w:spacing w:before="20"/>
        <w:ind w:left="0" w:right="1134"/>
        <w:rPr>
          <w:rFonts w:cs="Miriam" w:hint="cs"/>
          <w:strike/>
          <w:vanish/>
          <w:sz w:val="16"/>
          <w:szCs w:val="16"/>
          <w:shd w:val="clear" w:color="auto" w:fill="FFFF99"/>
          <w:rtl/>
        </w:rPr>
      </w:pPr>
      <w:r w:rsidRPr="00EE2ACF">
        <w:rPr>
          <w:rFonts w:cs="Miriam" w:hint="cs"/>
          <w:strike/>
          <w:vanish/>
          <w:sz w:val="16"/>
          <w:szCs w:val="16"/>
          <w:shd w:val="clear" w:color="auto" w:fill="FFFF99"/>
          <w:rtl/>
        </w:rPr>
        <w:t>הגדרות</w:t>
      </w:r>
    </w:p>
    <w:p w:rsidR="00DE2E9C" w:rsidRPr="00EE2ACF" w:rsidRDefault="00DE2E9C">
      <w:pPr>
        <w:pStyle w:val="P00"/>
        <w:spacing w:before="0"/>
        <w:ind w:left="0" w:right="1134"/>
        <w:rPr>
          <w:rFonts w:cs="FrankRuehl" w:hint="cs"/>
          <w:strike/>
          <w:vanish/>
          <w:sz w:val="22"/>
          <w:szCs w:val="22"/>
          <w:shd w:val="clear" w:color="auto" w:fill="FFFF99"/>
          <w:rtl/>
        </w:rPr>
      </w:pPr>
      <w:r w:rsidRPr="00EE2ACF">
        <w:rPr>
          <w:rFonts w:cs="FrankRuehl" w:hint="cs"/>
          <w:strike/>
          <w:vanish/>
          <w:sz w:val="22"/>
          <w:szCs w:val="22"/>
          <w:shd w:val="clear" w:color="auto" w:fill="FFFF99"/>
          <w:rtl/>
        </w:rPr>
        <w:t xml:space="preserve">88. </w:t>
      </w:r>
      <w:r w:rsidRPr="00EE2ACF">
        <w:rPr>
          <w:rFonts w:cs="FrankRuehl" w:hint="cs"/>
          <w:strike/>
          <w:vanish/>
          <w:sz w:val="22"/>
          <w:szCs w:val="22"/>
          <w:shd w:val="clear" w:color="auto" w:fill="FFFF99"/>
          <w:rtl/>
        </w:rPr>
        <w:tab/>
        <w:t xml:space="preserve">בפרק זה </w:t>
      </w:r>
      <w:r w:rsidRPr="00EE2ACF">
        <w:rPr>
          <w:rFonts w:cs="FrankRuehl"/>
          <w:strike/>
          <w:vanish/>
          <w:sz w:val="22"/>
          <w:szCs w:val="22"/>
          <w:shd w:val="clear" w:color="auto" w:fill="FFFF99"/>
          <w:rtl/>
        </w:rPr>
        <w:t>–</w:t>
      </w:r>
      <w:r w:rsidRPr="00EE2ACF">
        <w:rPr>
          <w:rFonts w:cs="FrankRuehl" w:hint="cs"/>
          <w:strike/>
          <w:vanish/>
          <w:sz w:val="22"/>
          <w:szCs w:val="22"/>
          <w:shd w:val="clear" w:color="auto" w:fill="FFFF99"/>
          <w:rtl/>
        </w:rPr>
        <w:t xml:space="preserve"> </w:t>
      </w:r>
    </w:p>
    <w:p w:rsidR="00DE2E9C" w:rsidRPr="00EE2ACF" w:rsidRDefault="00DE2E9C">
      <w:pPr>
        <w:pStyle w:val="P00"/>
        <w:spacing w:before="0"/>
        <w:ind w:left="0" w:right="1134"/>
        <w:rPr>
          <w:rFonts w:cs="FrankRuehl" w:hint="cs"/>
          <w:vanish/>
          <w:sz w:val="22"/>
          <w:szCs w:val="22"/>
          <w:shd w:val="clear" w:color="auto" w:fill="FFFF99"/>
          <w:rtl/>
        </w:rPr>
      </w:pPr>
      <w:r w:rsidRPr="00EE2ACF">
        <w:rPr>
          <w:rFonts w:cs="FrankRuehl" w:hint="cs"/>
          <w:vanish/>
          <w:sz w:val="22"/>
          <w:szCs w:val="22"/>
          <w:shd w:val="clear" w:color="auto" w:fill="FFFF99"/>
          <w:rtl/>
        </w:rPr>
        <w:tab/>
      </w:r>
      <w:r w:rsidRPr="00EE2ACF">
        <w:rPr>
          <w:rFonts w:cs="FrankRuehl" w:hint="cs"/>
          <w:strike/>
          <w:vanish/>
          <w:sz w:val="22"/>
          <w:szCs w:val="22"/>
          <w:shd w:val="clear" w:color="auto" w:fill="FFFF99"/>
          <w:rtl/>
        </w:rPr>
        <w:t xml:space="preserve">"נכס" </w:t>
      </w:r>
      <w:r w:rsidRPr="00EE2ACF">
        <w:rPr>
          <w:rFonts w:cs="FrankRuehl"/>
          <w:strike/>
          <w:vanish/>
          <w:sz w:val="22"/>
          <w:szCs w:val="22"/>
          <w:shd w:val="clear" w:color="auto" w:fill="FFFF99"/>
          <w:rtl/>
        </w:rPr>
        <w:t>–</w:t>
      </w:r>
      <w:r w:rsidRPr="00EE2ACF">
        <w:rPr>
          <w:rFonts w:cs="FrankRuehl" w:hint="cs"/>
          <w:strike/>
          <w:vanish/>
          <w:sz w:val="22"/>
          <w:szCs w:val="22"/>
          <w:shd w:val="clear" w:color="auto" w:fill="FFFF99"/>
          <w:rtl/>
        </w:rPr>
        <w:t xml:space="preserve"> כל רכוש, בין מקרקעין ובין מיטלטלין, וכל זכות או טובת הנאה ראויות או מוחזקות, והכל בין שהם בישראל ובין שהם מחוץ לישראל;</w:t>
      </w:r>
      <w:r w:rsidRPr="00EE2ACF">
        <w:rPr>
          <w:rFonts w:cs="FrankRuehl" w:hint="cs"/>
          <w:vanish/>
          <w:sz w:val="22"/>
          <w:szCs w:val="22"/>
          <w:shd w:val="clear" w:color="auto" w:fill="FFFF99"/>
          <w:rtl/>
        </w:rPr>
        <w:t xml:space="preserve"> </w:t>
      </w:r>
    </w:p>
    <w:p w:rsidR="00DE2E9C" w:rsidRPr="00EE2ACF" w:rsidRDefault="00DE2E9C">
      <w:pPr>
        <w:pStyle w:val="P00"/>
        <w:spacing w:before="0"/>
        <w:ind w:left="0" w:right="1134"/>
        <w:rPr>
          <w:rFonts w:cs="FrankRuehl" w:hint="cs"/>
          <w:vanish/>
          <w:sz w:val="22"/>
          <w:szCs w:val="22"/>
          <w:shd w:val="clear" w:color="auto" w:fill="FFFF99"/>
          <w:rtl/>
        </w:rPr>
      </w:pPr>
      <w:r w:rsidRPr="00EE2ACF">
        <w:rPr>
          <w:rFonts w:cs="FrankRuehl" w:hint="cs"/>
          <w:vanish/>
          <w:sz w:val="22"/>
          <w:szCs w:val="22"/>
          <w:shd w:val="clear" w:color="auto" w:fill="FFFF99"/>
          <w:rtl/>
        </w:rPr>
        <w:tab/>
      </w:r>
      <w:r w:rsidRPr="00EE2ACF">
        <w:rPr>
          <w:rFonts w:cs="FrankRuehl" w:hint="cs"/>
          <w:strike/>
          <w:vanish/>
          <w:sz w:val="22"/>
          <w:szCs w:val="22"/>
          <w:shd w:val="clear" w:color="auto" w:fill="FFFF99"/>
          <w:rtl/>
        </w:rPr>
        <w:t xml:space="preserve">"נייר ערך חוץ" </w:t>
      </w:r>
      <w:r w:rsidRPr="00EE2ACF">
        <w:rPr>
          <w:rFonts w:cs="FrankRuehl"/>
          <w:strike/>
          <w:vanish/>
          <w:sz w:val="22"/>
          <w:szCs w:val="22"/>
          <w:shd w:val="clear" w:color="auto" w:fill="FFFF99"/>
          <w:rtl/>
        </w:rPr>
        <w:t>–</w:t>
      </w:r>
      <w:r w:rsidRPr="00EE2ACF">
        <w:rPr>
          <w:rFonts w:cs="FrankRuehl" w:hint="cs"/>
          <w:strike/>
          <w:vanish/>
          <w:sz w:val="22"/>
          <w:szCs w:val="22"/>
          <w:shd w:val="clear" w:color="auto" w:fill="FFFF99"/>
          <w:rtl/>
        </w:rPr>
        <w:t xml:space="preserve"> למעט נייר ערך שרווח ההון ממכירתו פטור ממס הכנסה;</w:t>
      </w:r>
    </w:p>
    <w:p w:rsidR="00DE2E9C" w:rsidRPr="00EE2ACF" w:rsidRDefault="00DE2E9C">
      <w:pPr>
        <w:pStyle w:val="P00"/>
        <w:spacing w:before="0"/>
        <w:ind w:left="0" w:right="1134"/>
        <w:rPr>
          <w:rFonts w:cs="FrankRuehl" w:hint="cs"/>
          <w:vanish/>
          <w:sz w:val="22"/>
          <w:szCs w:val="22"/>
          <w:shd w:val="clear" w:color="auto" w:fill="FFFF99"/>
          <w:rtl/>
        </w:rPr>
      </w:pPr>
      <w:r w:rsidRPr="00EE2ACF">
        <w:rPr>
          <w:rFonts w:cs="FrankRuehl" w:hint="cs"/>
          <w:vanish/>
          <w:sz w:val="22"/>
          <w:szCs w:val="22"/>
          <w:shd w:val="clear" w:color="auto" w:fill="FFFF99"/>
          <w:rtl/>
        </w:rPr>
        <w:tab/>
      </w:r>
      <w:r w:rsidRPr="00EE2ACF">
        <w:rPr>
          <w:rFonts w:cs="FrankRuehl" w:hint="cs"/>
          <w:strike/>
          <w:vanish/>
          <w:sz w:val="22"/>
          <w:szCs w:val="22"/>
          <w:shd w:val="clear" w:color="auto" w:fill="FFFF99"/>
          <w:rtl/>
        </w:rPr>
        <w:t xml:space="preserve">"הפקודה" </w:t>
      </w:r>
      <w:r w:rsidRPr="00EE2ACF">
        <w:rPr>
          <w:rFonts w:cs="FrankRuehl"/>
          <w:strike/>
          <w:vanish/>
          <w:sz w:val="22"/>
          <w:szCs w:val="22"/>
          <w:shd w:val="clear" w:color="auto" w:fill="FFFF99"/>
          <w:rtl/>
        </w:rPr>
        <w:t>–</w:t>
      </w:r>
      <w:r w:rsidRPr="00EE2ACF">
        <w:rPr>
          <w:rFonts w:cs="FrankRuehl" w:hint="cs"/>
          <w:strike/>
          <w:vanish/>
          <w:sz w:val="22"/>
          <w:szCs w:val="22"/>
          <w:shd w:val="clear" w:color="auto" w:fill="FFFF99"/>
          <w:rtl/>
        </w:rPr>
        <w:t xml:space="preserve"> פקודת מס הכנסה;</w:t>
      </w:r>
    </w:p>
    <w:p w:rsidR="00DE2E9C" w:rsidRPr="00EE2ACF" w:rsidRDefault="00DE2E9C">
      <w:pPr>
        <w:pStyle w:val="P00"/>
        <w:spacing w:before="0"/>
        <w:ind w:left="0" w:right="1134"/>
        <w:rPr>
          <w:rFonts w:cs="FrankRuehl" w:hint="cs"/>
          <w:vanish/>
          <w:sz w:val="22"/>
          <w:szCs w:val="22"/>
          <w:shd w:val="clear" w:color="auto" w:fill="FFFF99"/>
          <w:rtl/>
        </w:rPr>
      </w:pPr>
      <w:r w:rsidRPr="00EE2ACF">
        <w:rPr>
          <w:rFonts w:cs="FrankRuehl" w:hint="cs"/>
          <w:vanish/>
          <w:sz w:val="22"/>
          <w:szCs w:val="22"/>
          <w:shd w:val="clear" w:color="auto" w:fill="FFFF99"/>
          <w:rtl/>
        </w:rPr>
        <w:tab/>
      </w:r>
      <w:r w:rsidRPr="00EE2ACF">
        <w:rPr>
          <w:rFonts w:cs="FrankRuehl" w:hint="cs"/>
          <w:strike/>
          <w:vanish/>
          <w:sz w:val="22"/>
          <w:szCs w:val="22"/>
          <w:shd w:val="clear" w:color="auto" w:fill="FFFF99"/>
          <w:rtl/>
        </w:rPr>
        <w:t xml:space="preserve">"חוק מס שבח" </w:t>
      </w:r>
      <w:r w:rsidRPr="00EE2ACF">
        <w:rPr>
          <w:rFonts w:cs="FrankRuehl"/>
          <w:strike/>
          <w:vanish/>
          <w:sz w:val="22"/>
          <w:szCs w:val="22"/>
          <w:shd w:val="clear" w:color="auto" w:fill="FFFF99"/>
          <w:rtl/>
        </w:rPr>
        <w:t>–</w:t>
      </w:r>
      <w:r w:rsidRPr="00EE2ACF">
        <w:rPr>
          <w:rFonts w:cs="FrankRuehl" w:hint="cs"/>
          <w:strike/>
          <w:vanish/>
          <w:sz w:val="22"/>
          <w:szCs w:val="22"/>
          <w:shd w:val="clear" w:color="auto" w:fill="FFFF99"/>
          <w:rtl/>
        </w:rPr>
        <w:t xml:space="preserve"> חוק מס שבח מקרקעין, התשכ"ג-1963;</w:t>
      </w:r>
    </w:p>
    <w:p w:rsidR="00DE2E9C" w:rsidRPr="00EE2ACF" w:rsidRDefault="00DE2E9C">
      <w:pPr>
        <w:pStyle w:val="P00"/>
        <w:spacing w:before="0"/>
        <w:ind w:left="0" w:right="1134"/>
        <w:rPr>
          <w:rFonts w:cs="FrankRuehl" w:hint="cs"/>
          <w:strike/>
          <w:vanish/>
          <w:sz w:val="22"/>
          <w:szCs w:val="22"/>
          <w:shd w:val="clear" w:color="auto" w:fill="FFFF99"/>
          <w:rtl/>
        </w:rPr>
      </w:pPr>
      <w:r w:rsidRPr="00EE2ACF">
        <w:rPr>
          <w:rFonts w:cs="FrankRuehl" w:hint="cs"/>
          <w:vanish/>
          <w:sz w:val="22"/>
          <w:szCs w:val="22"/>
          <w:shd w:val="clear" w:color="auto" w:fill="FFFF99"/>
          <w:rtl/>
        </w:rPr>
        <w:tab/>
      </w:r>
      <w:r w:rsidRPr="00EE2ACF">
        <w:rPr>
          <w:rFonts w:cs="FrankRuehl" w:hint="cs"/>
          <w:strike/>
          <w:vanish/>
          <w:sz w:val="22"/>
          <w:szCs w:val="22"/>
          <w:shd w:val="clear" w:color="auto" w:fill="FFFF99"/>
          <w:rtl/>
        </w:rPr>
        <w:t xml:space="preserve">"מכירה" </w:t>
      </w:r>
      <w:r w:rsidRPr="00EE2ACF">
        <w:rPr>
          <w:rFonts w:cs="FrankRuehl"/>
          <w:strike/>
          <w:vanish/>
          <w:sz w:val="22"/>
          <w:szCs w:val="22"/>
          <w:shd w:val="clear" w:color="auto" w:fill="FFFF99"/>
          <w:rtl/>
        </w:rPr>
        <w:t>–</w:t>
      </w:r>
      <w:r w:rsidRPr="00EE2ACF">
        <w:rPr>
          <w:rFonts w:cs="FrankRuehl" w:hint="cs"/>
          <w:strike/>
          <w:vanish/>
          <w:sz w:val="22"/>
          <w:szCs w:val="22"/>
          <w:shd w:val="clear" w:color="auto" w:fill="FFFF99"/>
          <w:rtl/>
        </w:rPr>
        <w:t xml:space="preserve"> כמשמעותה בסעיף 88 לפקודה, ולרבות פדיון;</w:t>
      </w:r>
    </w:p>
    <w:p w:rsidR="00DE2E9C" w:rsidRDefault="00DE2E9C">
      <w:pPr>
        <w:pStyle w:val="P00"/>
        <w:spacing w:before="0"/>
        <w:ind w:left="0" w:right="1134"/>
        <w:rPr>
          <w:rStyle w:val="big-number"/>
          <w:rFonts w:cs="Miriam" w:hint="cs"/>
          <w:strike/>
          <w:sz w:val="2"/>
          <w:szCs w:val="2"/>
          <w:rtl/>
        </w:rPr>
      </w:pPr>
      <w:r w:rsidRPr="00EE2ACF">
        <w:rPr>
          <w:rFonts w:cs="FrankRuehl" w:hint="cs"/>
          <w:strike/>
          <w:vanish/>
          <w:sz w:val="22"/>
          <w:szCs w:val="22"/>
          <w:shd w:val="clear" w:color="auto" w:fill="FFFF99"/>
          <w:rtl/>
        </w:rPr>
        <w:t>לכל מונח אחר תהא המשמעות שיש לו בפקודה או בחוק מס שבח, לפי הענין.</w:t>
      </w:r>
      <w:bookmarkEnd w:id="282"/>
    </w:p>
    <w:p w:rsidR="00DE2E9C" w:rsidRDefault="00DE2E9C">
      <w:pPr>
        <w:pStyle w:val="P00"/>
        <w:spacing w:before="72"/>
        <w:ind w:left="0" w:right="1134"/>
        <w:rPr>
          <w:rStyle w:val="default"/>
          <w:rFonts w:cs="FrankRuehl" w:hint="cs"/>
          <w:rtl/>
        </w:rPr>
      </w:pPr>
      <w:r>
        <w:rPr>
          <w:lang w:val="he-IL"/>
        </w:rPr>
        <w:pict>
          <v:rect id="_x0000_s2222" style="position:absolute;left:0;text-align:left;margin-left:470.7pt;margin-top:8.05pt;width:68.85pt;height:18.85pt;z-index:251489280" o:allowincell="f" filled="f" stroked="f" strokecolor="lime" strokeweight=".25pt">
            <v:textbox style="mso-next-textbox:#_x0000_s2222" inset="0,0,0,0">
              <w:txbxContent>
                <w:p w:rsidR="008A762C" w:rsidRDefault="008A762C">
                  <w:pPr>
                    <w:spacing w:line="160" w:lineRule="exact"/>
                    <w:jc w:val="left"/>
                    <w:rPr>
                      <w:rFonts w:cs="Miriam"/>
                      <w:noProof/>
                      <w:sz w:val="18"/>
                      <w:szCs w:val="18"/>
                      <w:rtl/>
                    </w:rPr>
                  </w:pPr>
                  <w:r>
                    <w:rPr>
                      <w:rFonts w:cs="Miriam" w:hint="cs"/>
                      <w:sz w:val="18"/>
                      <w:szCs w:val="18"/>
                      <w:rtl/>
                    </w:rPr>
                    <w:t>(תי</w:t>
                  </w:r>
                  <w:r>
                    <w:rPr>
                      <w:rFonts w:cs="Miriam"/>
                      <w:sz w:val="18"/>
                      <w:szCs w:val="18"/>
                      <w:rtl/>
                    </w:rPr>
                    <w:t>ק</w:t>
                  </w:r>
                  <w:r>
                    <w:rPr>
                      <w:rFonts w:cs="Miriam" w:hint="cs"/>
                      <w:sz w:val="18"/>
                      <w:szCs w:val="18"/>
                      <w:rtl/>
                    </w:rPr>
                    <w:t>ון מס' 8) תשס"ב-2002</w:t>
                  </w:r>
                </w:p>
              </w:txbxContent>
            </v:textbox>
            <w10:anchorlock/>
          </v:rect>
        </w:pict>
      </w:r>
      <w:r>
        <w:rPr>
          <w:rStyle w:val="big-number"/>
          <w:rFonts w:cs="Miriam"/>
          <w:rtl/>
        </w:rPr>
        <w:t>89.</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ל).</w:t>
      </w:r>
    </w:p>
    <w:p w:rsidR="00DE2E9C" w:rsidRPr="00EE2ACF" w:rsidRDefault="00DE2E9C">
      <w:pPr>
        <w:pStyle w:val="P00"/>
        <w:spacing w:before="0"/>
        <w:ind w:left="0" w:right="1134"/>
        <w:rPr>
          <w:rFonts w:cs="FrankRuehl" w:hint="cs"/>
          <w:vanish/>
          <w:color w:val="FF0000"/>
          <w:szCs w:val="20"/>
          <w:shd w:val="clear" w:color="auto" w:fill="FFFF99"/>
          <w:rtl/>
        </w:rPr>
      </w:pPr>
      <w:bookmarkStart w:id="283" w:name="Rov171"/>
      <w:r w:rsidRPr="00EE2ACF">
        <w:rPr>
          <w:rFonts w:cs="FrankRuehl" w:hint="cs"/>
          <w:vanish/>
          <w:color w:val="FF0000"/>
          <w:szCs w:val="20"/>
          <w:shd w:val="clear" w:color="auto" w:fill="FFFF99"/>
          <w:rtl/>
        </w:rPr>
        <w:t>מיום 1.1.2003</w:t>
      </w:r>
    </w:p>
    <w:p w:rsidR="00DE2E9C" w:rsidRPr="00EE2ACF" w:rsidRDefault="00DE2E9C">
      <w:pPr>
        <w:pStyle w:val="P00"/>
        <w:spacing w:before="0"/>
        <w:ind w:left="0" w:right="1134"/>
        <w:rPr>
          <w:rFonts w:cs="FrankRuehl" w:hint="cs"/>
          <w:b/>
          <w:bCs/>
          <w:vanish/>
          <w:szCs w:val="20"/>
          <w:shd w:val="clear" w:color="auto" w:fill="FFFF99"/>
          <w:rtl/>
        </w:rPr>
      </w:pPr>
      <w:r w:rsidRPr="00EE2ACF">
        <w:rPr>
          <w:rFonts w:cs="FrankRuehl" w:hint="cs"/>
          <w:b/>
          <w:bCs/>
          <w:vanish/>
          <w:szCs w:val="20"/>
          <w:shd w:val="clear" w:color="auto" w:fill="FFFF99"/>
          <w:rtl/>
        </w:rPr>
        <w:t>תיקון מס' 8</w:t>
      </w:r>
    </w:p>
    <w:p w:rsidR="00DE2E9C" w:rsidRPr="00EE2ACF" w:rsidRDefault="00DE2E9C">
      <w:pPr>
        <w:pStyle w:val="P00"/>
        <w:spacing w:before="0"/>
        <w:ind w:left="0" w:right="1134"/>
        <w:rPr>
          <w:rFonts w:cs="FrankRuehl" w:hint="cs"/>
          <w:vanish/>
          <w:szCs w:val="20"/>
          <w:shd w:val="clear" w:color="auto" w:fill="FFFF99"/>
          <w:rtl/>
        </w:rPr>
      </w:pPr>
      <w:hyperlink r:id="rId588" w:history="1">
        <w:r w:rsidRPr="00EE2ACF">
          <w:rPr>
            <w:rStyle w:val="Hyperlink"/>
            <w:rFonts w:cs="FrankRuehl" w:hint="cs"/>
            <w:vanish/>
            <w:szCs w:val="20"/>
            <w:shd w:val="clear" w:color="auto" w:fill="FFFF99"/>
            <w:rtl/>
          </w:rPr>
          <w:t>ס"ח תשס"ב מס' 1863</w:t>
        </w:r>
      </w:hyperlink>
      <w:r w:rsidRPr="00EE2ACF">
        <w:rPr>
          <w:rFonts w:cs="FrankRuehl" w:hint="cs"/>
          <w:vanish/>
          <w:szCs w:val="20"/>
          <w:shd w:val="clear" w:color="auto" w:fill="FFFF99"/>
          <w:rtl/>
        </w:rPr>
        <w:t xml:space="preserve"> מיום 4.8.2002 עמ' 577 </w:t>
      </w:r>
      <w:r w:rsidRPr="00EE2ACF">
        <w:rPr>
          <w:rStyle w:val="default"/>
          <w:rFonts w:cs="FrankRuehl" w:hint="cs"/>
          <w:vanish/>
          <w:sz w:val="20"/>
          <w:szCs w:val="20"/>
          <w:shd w:val="clear" w:color="auto" w:fill="FFFF99"/>
          <w:rtl/>
        </w:rPr>
        <w:t>(</w:t>
      </w:r>
      <w:hyperlink r:id="rId589" w:history="1">
        <w:r w:rsidRPr="00EE2ACF">
          <w:rPr>
            <w:rStyle w:val="Hyperlink"/>
            <w:rFonts w:cs="FrankRuehl" w:hint="cs"/>
            <w:vanish/>
            <w:szCs w:val="20"/>
            <w:shd w:val="clear" w:color="auto" w:fill="FFFF99"/>
            <w:rtl/>
          </w:rPr>
          <w:t>ה"ח 3156</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Fonts w:cs="FrankRuehl" w:hint="cs"/>
          <w:b/>
          <w:bCs/>
          <w:vanish/>
          <w:szCs w:val="20"/>
          <w:shd w:val="clear" w:color="auto" w:fill="FFFF99"/>
          <w:rtl/>
        </w:rPr>
      </w:pPr>
      <w:r w:rsidRPr="00EE2ACF">
        <w:rPr>
          <w:rFonts w:cs="FrankRuehl" w:hint="cs"/>
          <w:b/>
          <w:bCs/>
          <w:vanish/>
          <w:szCs w:val="20"/>
          <w:shd w:val="clear" w:color="auto" w:fill="FFFF99"/>
          <w:rtl/>
        </w:rPr>
        <w:t>ביטול סעיף 89</w:t>
      </w:r>
    </w:p>
    <w:p w:rsidR="00DE2E9C" w:rsidRPr="00EE2ACF" w:rsidRDefault="00DE2E9C">
      <w:pPr>
        <w:pStyle w:val="P00"/>
        <w:ind w:left="0" w:right="1134"/>
        <w:rPr>
          <w:rFonts w:cs="FrankRuehl" w:hint="cs"/>
          <w:vanish/>
          <w:szCs w:val="20"/>
          <w:shd w:val="clear" w:color="auto" w:fill="FFFF99"/>
          <w:rtl/>
        </w:rPr>
      </w:pPr>
      <w:r w:rsidRPr="00EE2ACF">
        <w:rPr>
          <w:rFonts w:cs="FrankRuehl" w:hint="cs"/>
          <w:vanish/>
          <w:szCs w:val="20"/>
          <w:shd w:val="clear" w:color="auto" w:fill="FFFF99"/>
          <w:rtl/>
        </w:rPr>
        <w:t>הנוסח הקודם:</w:t>
      </w:r>
    </w:p>
    <w:p w:rsidR="00DE2E9C" w:rsidRPr="00EE2ACF" w:rsidRDefault="00DE2E9C">
      <w:pPr>
        <w:pStyle w:val="P00"/>
        <w:spacing w:before="20"/>
        <w:ind w:left="0" w:right="1134"/>
        <w:rPr>
          <w:rFonts w:cs="Miriam" w:hint="cs"/>
          <w:strike/>
          <w:vanish/>
          <w:sz w:val="16"/>
          <w:szCs w:val="16"/>
          <w:shd w:val="clear" w:color="auto" w:fill="FFFF99"/>
          <w:rtl/>
        </w:rPr>
      </w:pPr>
      <w:r w:rsidRPr="00EE2ACF">
        <w:rPr>
          <w:rFonts w:cs="Miriam" w:hint="cs"/>
          <w:strike/>
          <w:vanish/>
          <w:sz w:val="16"/>
          <w:szCs w:val="16"/>
          <w:shd w:val="clear" w:color="auto" w:fill="FFFF99"/>
          <w:rtl/>
        </w:rPr>
        <w:t>מס על רווח פירות</w:t>
      </w:r>
    </w:p>
    <w:p w:rsidR="00DE2E9C" w:rsidRPr="00EE2ACF" w:rsidRDefault="00DE2E9C">
      <w:pPr>
        <w:pStyle w:val="P00"/>
        <w:spacing w:before="0"/>
        <w:ind w:left="0" w:right="1134"/>
        <w:rPr>
          <w:rFonts w:cs="FrankRuehl" w:hint="cs"/>
          <w:strike/>
          <w:vanish/>
          <w:sz w:val="22"/>
          <w:szCs w:val="22"/>
          <w:shd w:val="clear" w:color="auto" w:fill="FFFF99"/>
          <w:rtl/>
        </w:rPr>
      </w:pPr>
      <w:r w:rsidRPr="00EE2ACF">
        <w:rPr>
          <w:rFonts w:cs="FrankRuehl" w:hint="cs"/>
          <w:strike/>
          <w:vanish/>
          <w:sz w:val="22"/>
          <w:szCs w:val="22"/>
          <w:shd w:val="clear" w:color="auto" w:fill="FFFF99"/>
          <w:rtl/>
        </w:rPr>
        <w:t xml:space="preserve">89. </w:t>
      </w:r>
      <w:r w:rsidRPr="00EE2ACF">
        <w:rPr>
          <w:rFonts w:cs="FrankRuehl" w:hint="cs"/>
          <w:strike/>
          <w:vanish/>
          <w:sz w:val="22"/>
          <w:szCs w:val="22"/>
          <w:shd w:val="clear" w:color="auto" w:fill="FFFF99"/>
          <w:rtl/>
        </w:rPr>
        <w:tab/>
        <w:t>(א)</w:t>
      </w:r>
      <w:r w:rsidRPr="00EE2ACF">
        <w:rPr>
          <w:rFonts w:cs="FrankRuehl" w:hint="cs"/>
          <w:strike/>
          <w:vanish/>
          <w:sz w:val="22"/>
          <w:szCs w:val="22"/>
          <w:shd w:val="clear" w:color="auto" w:fill="FFFF99"/>
          <w:rtl/>
        </w:rPr>
        <w:tab/>
        <w:t>המס על הכנסתה של קרן מריבית ומרווחים שמקורם בנכס יהיה בשיעור 35%.</w:t>
      </w:r>
    </w:p>
    <w:p w:rsidR="00DE2E9C" w:rsidRPr="00EE2ACF" w:rsidRDefault="00DE2E9C">
      <w:pPr>
        <w:pStyle w:val="P00"/>
        <w:spacing w:before="0"/>
        <w:ind w:left="0" w:right="1134"/>
        <w:rPr>
          <w:rFonts w:cs="FrankRuehl" w:hint="cs"/>
          <w:strike/>
          <w:vanish/>
          <w:sz w:val="22"/>
          <w:szCs w:val="22"/>
          <w:shd w:val="clear" w:color="auto" w:fill="FFFF99"/>
          <w:rtl/>
        </w:rPr>
      </w:pPr>
      <w:r w:rsidRPr="00EE2ACF">
        <w:rPr>
          <w:rFonts w:cs="FrankRuehl" w:hint="cs"/>
          <w:vanish/>
          <w:sz w:val="22"/>
          <w:szCs w:val="22"/>
          <w:shd w:val="clear" w:color="auto" w:fill="FFFF99"/>
          <w:rtl/>
        </w:rPr>
        <w:tab/>
      </w:r>
      <w:r w:rsidRPr="00EE2ACF">
        <w:rPr>
          <w:rFonts w:cs="FrankRuehl" w:hint="cs"/>
          <w:strike/>
          <w:vanish/>
          <w:sz w:val="22"/>
          <w:szCs w:val="22"/>
          <w:shd w:val="clear" w:color="auto" w:fill="FFFF99"/>
          <w:rtl/>
        </w:rPr>
        <w:t>(ב)</w:t>
      </w:r>
      <w:r w:rsidRPr="00EE2ACF">
        <w:rPr>
          <w:rFonts w:cs="FrankRuehl" w:hint="cs"/>
          <w:strike/>
          <w:vanish/>
          <w:sz w:val="22"/>
          <w:szCs w:val="22"/>
          <w:shd w:val="clear" w:color="auto" w:fill="FFFF99"/>
          <w:rtl/>
        </w:rPr>
        <w:tab/>
        <w:t>על אף האמור בסעיף קטן (א), יחולו הוראות אלה:</w:t>
      </w:r>
    </w:p>
    <w:p w:rsidR="00DE2E9C" w:rsidRPr="00EE2ACF" w:rsidRDefault="00DE2E9C">
      <w:pPr>
        <w:pStyle w:val="P00"/>
        <w:spacing w:before="0"/>
        <w:ind w:left="1021" w:right="1134"/>
        <w:rPr>
          <w:rFonts w:cs="FrankRuehl" w:hint="cs"/>
          <w:strike/>
          <w:vanish/>
          <w:sz w:val="22"/>
          <w:szCs w:val="22"/>
          <w:shd w:val="clear" w:color="auto" w:fill="FFFF99"/>
          <w:rtl/>
        </w:rPr>
      </w:pPr>
      <w:r w:rsidRPr="00EE2ACF">
        <w:rPr>
          <w:rFonts w:cs="FrankRuehl" w:hint="cs"/>
          <w:strike/>
          <w:vanish/>
          <w:sz w:val="22"/>
          <w:szCs w:val="22"/>
          <w:shd w:val="clear" w:color="auto" w:fill="FFFF99"/>
          <w:rtl/>
        </w:rPr>
        <w:t>(1)</w:t>
      </w:r>
      <w:r w:rsidRPr="00EE2ACF">
        <w:rPr>
          <w:rFonts w:cs="FrankRuehl" w:hint="cs"/>
          <w:strike/>
          <w:vanish/>
          <w:sz w:val="22"/>
          <w:szCs w:val="22"/>
          <w:shd w:val="clear" w:color="auto" w:fill="FFFF99"/>
          <w:rtl/>
        </w:rPr>
        <w:tab/>
        <w:t>לא יראו הפרשי הצמדה לענין סעיף 9(13) לפקודה, דמי נכיון לענין סעיף 9(13ב) לפקודה והפרשי שער לענין סעיף 9(14) לפקודה, שנצמחו לקרן, כהכנסה לפי סעיף 2(1) לפקודה;</w:t>
      </w:r>
    </w:p>
    <w:p w:rsidR="00DE2E9C" w:rsidRPr="00EE2ACF" w:rsidRDefault="00DE2E9C">
      <w:pPr>
        <w:pStyle w:val="P00"/>
        <w:spacing w:before="0"/>
        <w:ind w:left="1021" w:right="1134"/>
        <w:rPr>
          <w:rFonts w:cs="FrankRuehl" w:hint="cs"/>
          <w:strike/>
          <w:vanish/>
          <w:sz w:val="22"/>
          <w:szCs w:val="22"/>
          <w:shd w:val="clear" w:color="auto" w:fill="FFFF99"/>
          <w:rtl/>
        </w:rPr>
      </w:pPr>
      <w:r w:rsidRPr="00EE2ACF">
        <w:rPr>
          <w:rFonts w:cs="FrankRuehl" w:hint="cs"/>
          <w:strike/>
          <w:vanish/>
          <w:sz w:val="22"/>
          <w:szCs w:val="22"/>
          <w:shd w:val="clear" w:color="auto" w:fill="FFFF99"/>
          <w:rtl/>
        </w:rPr>
        <w:t>(2)</w:t>
      </w:r>
      <w:r w:rsidRPr="00EE2ACF">
        <w:rPr>
          <w:rFonts w:cs="FrankRuehl" w:hint="cs"/>
          <w:strike/>
          <w:vanish/>
          <w:sz w:val="22"/>
          <w:szCs w:val="22"/>
          <w:shd w:val="clear" w:color="auto" w:fill="FFFF99"/>
          <w:rtl/>
        </w:rPr>
        <w:tab/>
        <w:t>יראו קרן נאמנות כיחיד לענין סעיפים 9(14) ו-125ב לפקודה;</w:t>
      </w:r>
    </w:p>
    <w:p w:rsidR="00DE2E9C" w:rsidRPr="00EE2ACF" w:rsidRDefault="00DE2E9C">
      <w:pPr>
        <w:pStyle w:val="P00"/>
        <w:spacing w:before="0"/>
        <w:ind w:left="1021" w:right="1134"/>
        <w:rPr>
          <w:rFonts w:cs="FrankRuehl" w:hint="cs"/>
          <w:strike/>
          <w:vanish/>
          <w:sz w:val="22"/>
          <w:szCs w:val="22"/>
          <w:shd w:val="clear" w:color="auto" w:fill="FFFF99"/>
          <w:rtl/>
        </w:rPr>
      </w:pPr>
      <w:r w:rsidRPr="00EE2ACF">
        <w:rPr>
          <w:rFonts w:cs="FrankRuehl" w:hint="cs"/>
          <w:strike/>
          <w:vanish/>
          <w:sz w:val="22"/>
          <w:szCs w:val="22"/>
          <w:shd w:val="clear" w:color="auto" w:fill="FFFF99"/>
          <w:rtl/>
        </w:rPr>
        <w:t>(3)</w:t>
      </w:r>
      <w:r w:rsidRPr="00EE2ACF">
        <w:rPr>
          <w:rFonts w:cs="FrankRuehl" w:hint="cs"/>
          <w:strike/>
          <w:vanish/>
          <w:sz w:val="22"/>
          <w:szCs w:val="22"/>
          <w:shd w:val="clear" w:color="auto" w:fill="FFFF99"/>
          <w:rtl/>
        </w:rPr>
        <w:tab/>
        <w:t>שיעור המס על דיבידנד כאמור  בסעיף 47(ב)(2) לחוק לעידוד השקעות הון, התשי"ט-1959, יהיה כאמור בסעיף 47(ב) לחוק האמור.</w:t>
      </w:r>
    </w:p>
    <w:p w:rsidR="00DE2E9C" w:rsidRDefault="00DE2E9C">
      <w:pPr>
        <w:pStyle w:val="P00"/>
        <w:spacing w:before="0"/>
        <w:ind w:left="0" w:right="1134"/>
        <w:rPr>
          <w:rFonts w:cs="David"/>
          <w:sz w:val="2"/>
          <w:szCs w:val="2"/>
          <w:rtl/>
        </w:rPr>
      </w:pPr>
      <w:r w:rsidRPr="00EE2ACF">
        <w:rPr>
          <w:rFonts w:hint="cs"/>
          <w:vanish/>
          <w:shd w:val="clear" w:color="auto" w:fill="FFFF99"/>
          <w:rtl/>
        </w:rPr>
        <w:tab/>
      </w:r>
      <w:r w:rsidRPr="00EE2ACF">
        <w:rPr>
          <w:rFonts w:cs="FrankRuehl" w:hint="cs"/>
          <w:strike/>
          <w:vanish/>
          <w:sz w:val="22"/>
          <w:szCs w:val="22"/>
          <w:shd w:val="clear" w:color="auto" w:fill="FFFF99"/>
          <w:rtl/>
        </w:rPr>
        <w:t>(ג)</w:t>
      </w:r>
      <w:r w:rsidRPr="00EE2ACF">
        <w:rPr>
          <w:rFonts w:cs="FrankRuehl" w:hint="cs"/>
          <w:strike/>
          <w:vanish/>
          <w:sz w:val="22"/>
          <w:szCs w:val="22"/>
          <w:shd w:val="clear" w:color="auto" w:fill="FFFF99"/>
          <w:rtl/>
        </w:rPr>
        <w:tab/>
        <w:t>על אף האמור בסעיף קטן (א), רשאי שר האוצר, באישור ועדת הכספים של הכנסת, לפטור מן המס, כולו או מקצתו, רווחים שאילו היו הכנסה בידי יחיד היו פטורים ממס, כולם או מקצתם.</w:t>
      </w:r>
      <w:bookmarkEnd w:id="283"/>
    </w:p>
    <w:p w:rsidR="00DE2E9C" w:rsidRDefault="00DE2E9C">
      <w:pPr>
        <w:pStyle w:val="P00"/>
        <w:spacing w:before="72"/>
        <w:ind w:left="0" w:right="1134"/>
        <w:rPr>
          <w:rStyle w:val="default"/>
          <w:rFonts w:cs="FrankRuehl" w:hint="cs"/>
          <w:rtl/>
        </w:rPr>
      </w:pPr>
      <w:r>
        <w:rPr>
          <w:lang w:val="he-IL"/>
        </w:rPr>
        <w:pict>
          <v:rect id="_x0000_s2223" style="position:absolute;left:0;text-align:left;margin-left:470.25pt;margin-top:8.05pt;width:69.3pt;height:16.95pt;z-index:251607040" o:allowincell="f" filled="f" stroked="f" strokecolor="lime" strokeweight=".25pt">
            <v:textbox style="mso-next-textbox:#_x0000_s2223" inset="0,0,0,0">
              <w:txbxContent>
                <w:p w:rsidR="008A762C" w:rsidRDefault="008A762C">
                  <w:pPr>
                    <w:spacing w:line="160" w:lineRule="exact"/>
                    <w:jc w:val="left"/>
                    <w:rPr>
                      <w:rFonts w:cs="Miriam"/>
                      <w:noProof/>
                      <w:sz w:val="18"/>
                      <w:szCs w:val="18"/>
                      <w:rtl/>
                    </w:rPr>
                  </w:pPr>
                  <w:r>
                    <w:rPr>
                      <w:rFonts w:cs="Miriam" w:hint="cs"/>
                      <w:sz w:val="18"/>
                      <w:szCs w:val="18"/>
                      <w:rtl/>
                    </w:rPr>
                    <w:t>(תי</w:t>
                  </w:r>
                  <w:r>
                    <w:rPr>
                      <w:rFonts w:cs="Miriam"/>
                      <w:sz w:val="18"/>
                      <w:szCs w:val="18"/>
                      <w:rtl/>
                    </w:rPr>
                    <w:t>ק</w:t>
                  </w:r>
                  <w:r>
                    <w:rPr>
                      <w:rFonts w:cs="Miriam" w:hint="cs"/>
                      <w:sz w:val="18"/>
                      <w:szCs w:val="18"/>
                      <w:rtl/>
                    </w:rPr>
                    <w:t>ון מס' 8) תשס"ב-2002</w:t>
                  </w:r>
                </w:p>
              </w:txbxContent>
            </v:textbox>
            <w10:anchorlock/>
          </v:rect>
        </w:pict>
      </w:r>
      <w:r>
        <w:rPr>
          <w:rStyle w:val="big-number"/>
          <w:rFonts w:cs="Miriam"/>
          <w:rtl/>
        </w:rPr>
        <w:t>90.</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ל).</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284" w:name="Rov264"/>
      <w:r w:rsidRPr="00EE2ACF">
        <w:rPr>
          <w:rStyle w:val="default"/>
          <w:rFonts w:cs="FrankRuehl" w:hint="cs"/>
          <w:vanish/>
          <w:color w:val="FF0000"/>
          <w:sz w:val="20"/>
          <w:szCs w:val="20"/>
          <w:shd w:val="clear" w:color="auto" w:fill="FFFF99"/>
          <w:rtl/>
        </w:rPr>
        <w:t>מיום 2.12.1994</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 xml:space="preserve">תיקון מס' </w:t>
      </w:r>
      <w:r w:rsidRPr="00EE2ACF">
        <w:rPr>
          <w:rStyle w:val="default"/>
          <w:rFonts w:cs="FrankRuehl" w:hint="cs"/>
          <w:vanish/>
          <w:sz w:val="20"/>
          <w:szCs w:val="20"/>
          <w:shd w:val="clear" w:color="auto" w:fill="FFFF99"/>
          <w:rtl/>
        </w:rPr>
        <w:t>1</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90" w:history="1">
        <w:r w:rsidRPr="00EE2ACF">
          <w:rPr>
            <w:rStyle w:val="Hyperlink"/>
            <w:rFonts w:cs="FrankRuehl" w:hint="cs"/>
            <w:vanish/>
            <w:szCs w:val="20"/>
            <w:shd w:val="clear" w:color="auto" w:fill="FFFF99"/>
            <w:rtl/>
          </w:rPr>
          <w:t>ס"ח תשנ"ה מס' 1490</w:t>
        </w:r>
      </w:hyperlink>
      <w:r w:rsidRPr="00EE2ACF">
        <w:rPr>
          <w:rStyle w:val="default"/>
          <w:rFonts w:cs="FrankRuehl" w:hint="cs"/>
          <w:vanish/>
          <w:sz w:val="20"/>
          <w:szCs w:val="20"/>
          <w:shd w:val="clear" w:color="auto" w:fill="FFFF99"/>
          <w:rtl/>
        </w:rPr>
        <w:t xml:space="preserve"> מיום 2.12.1994 עמ' 29 (</w:t>
      </w:r>
      <w:hyperlink r:id="rId591" w:history="1">
        <w:r w:rsidRPr="00EE2ACF">
          <w:rPr>
            <w:rStyle w:val="Hyperlink"/>
            <w:rFonts w:cs="FrankRuehl" w:hint="cs"/>
            <w:vanish/>
            <w:szCs w:val="20"/>
            <w:shd w:val="clear" w:color="auto" w:fill="FFFF99"/>
            <w:rtl/>
          </w:rPr>
          <w:t>ה"ח 2311</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90.</w:t>
      </w: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(א)</w:t>
      </w:r>
      <w:r w:rsidRPr="00EE2ACF">
        <w:rPr>
          <w:rStyle w:val="default"/>
          <w:rFonts w:cs="FrankRuehl" w:hint="cs"/>
          <w:strike/>
          <w:vanish/>
          <w:sz w:val="22"/>
          <w:szCs w:val="22"/>
          <w:shd w:val="clear" w:color="auto" w:fill="FFFF99"/>
          <w:rtl/>
        </w:rPr>
        <w:tab/>
        <w:t>על מכירת נכס שאינו נייר ערך חוץ יחולו הוראות חלק ה' לפקודה או הוראות חוק מס שבח, לפי הענין.</w:t>
      </w:r>
      <w:r w:rsidRPr="00EE2ACF">
        <w:rPr>
          <w:rStyle w:val="default"/>
          <w:rFonts w:cs="FrankRuehl" w:hint="cs"/>
          <w:vanish/>
          <w:sz w:val="22"/>
          <w:szCs w:val="22"/>
          <w:shd w:val="clear" w:color="auto" w:fill="FFFF99"/>
          <w:rtl/>
        </w:rPr>
        <w:t xml:space="preserve"> </w:t>
      </w:r>
    </w:p>
    <w:p w:rsidR="00DE2E9C" w:rsidRPr="00EE2ACF" w:rsidRDefault="00DE2E9C">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(א)</w:t>
      </w:r>
      <w:r w:rsidRPr="00EE2ACF">
        <w:rPr>
          <w:rStyle w:val="default"/>
          <w:rFonts w:cs="FrankRuehl" w:hint="cs"/>
          <w:vanish/>
          <w:sz w:val="22"/>
          <w:szCs w:val="22"/>
          <w:u w:val="single"/>
          <w:shd w:val="clear" w:color="auto" w:fill="FFFF99"/>
          <w:rtl/>
        </w:rPr>
        <w:tab/>
        <w:t>על מכירת נכס שאינו נייר ערך כהגדרתו בסעיף 100א לפקודה או ממכירת יחידה בידי קרן יהיה פטור ממס.</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(ב)</w:t>
      </w:r>
      <w:r w:rsidRPr="00EE2ACF">
        <w:rPr>
          <w:rStyle w:val="default"/>
          <w:rFonts w:cs="FrankRuehl" w:hint="cs"/>
          <w:vanish/>
          <w:sz w:val="22"/>
          <w:szCs w:val="22"/>
          <w:shd w:val="clear" w:color="auto" w:fill="FFFF99"/>
          <w:rtl/>
        </w:rPr>
        <w:tab/>
        <w:t>על מכירת נייר ערך חוץ יחולו הוראות חלק ה' לפקודה, בשינויים אלה:</w:t>
      </w:r>
    </w:p>
    <w:p w:rsidR="00DE2E9C" w:rsidRPr="00EE2ACF" w:rsidRDefault="00DE2E9C">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(1)</w:t>
      </w:r>
      <w:r w:rsidRPr="00EE2ACF">
        <w:rPr>
          <w:rStyle w:val="default"/>
          <w:rFonts w:cs="FrankRuehl" w:hint="cs"/>
          <w:vanish/>
          <w:sz w:val="22"/>
          <w:szCs w:val="22"/>
          <w:shd w:val="clear" w:color="auto" w:fill="FFFF99"/>
          <w:rtl/>
        </w:rPr>
        <w:tab/>
        <w:t>חלק רווח ההון שהוא סכום אינפלציוני יהיה פטור ממס;</w:t>
      </w:r>
    </w:p>
    <w:p w:rsidR="00DE2E9C" w:rsidRPr="00EE2ACF" w:rsidRDefault="00DE2E9C">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hint="cs"/>
          <w:vanish/>
          <w:sz w:val="22"/>
          <w:szCs w:val="22"/>
          <w:shd w:val="clear" w:color="auto" w:fill="FFFF99"/>
          <w:rtl/>
        </w:rPr>
        <w:tab/>
        <w:t>רווח ההון הריאלי יהיה חייב במס בשיעור שיקבע שר האוצר בתקנות;</w:t>
      </w:r>
    </w:p>
    <w:p w:rsidR="00DE2E9C" w:rsidRPr="00EE2ACF" w:rsidRDefault="00DE2E9C">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(3)</w:t>
      </w:r>
      <w:r w:rsidRPr="00EE2ACF">
        <w:rPr>
          <w:rStyle w:val="default"/>
          <w:rFonts w:cs="FrankRuehl" w:hint="cs"/>
          <w:vanish/>
          <w:sz w:val="22"/>
          <w:szCs w:val="22"/>
          <w:shd w:val="clear" w:color="auto" w:fill="FFFF99"/>
          <w:rtl/>
        </w:rPr>
        <w:tab/>
        <w:t xml:space="preserve">הפסד ממכירת נייר ערך חוץ יקוזז רק כנגד הכנסתה של הקרן ממכירת נייר ערך חוץ. </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(ב1)</w:t>
      </w:r>
      <w:r w:rsidRPr="00EE2ACF">
        <w:rPr>
          <w:rStyle w:val="default"/>
          <w:rFonts w:cs="FrankRuehl" w:hint="cs"/>
          <w:vanish/>
          <w:sz w:val="22"/>
          <w:szCs w:val="22"/>
          <w:u w:val="single"/>
          <w:shd w:val="clear" w:color="auto" w:fill="FFFF99"/>
          <w:rtl/>
        </w:rPr>
        <w:tab/>
        <w:t>על אף האמור בחלק ה' לפקודה, רווח ממכירת נייר ערך כהגדרתו בסעיף 100א לפקודה או ממכירת יחידה בידי קרן יהיה פטור ממס.</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sz w:val="22"/>
          <w:szCs w:val="22"/>
          <w:shd w:val="clear" w:color="auto" w:fill="FFFF99"/>
          <w:rtl/>
        </w:rPr>
        <w:tab/>
        <w:t>(ג)</w:t>
      </w:r>
      <w:r w:rsidRPr="00EE2ACF">
        <w:rPr>
          <w:rStyle w:val="default"/>
          <w:rFonts w:cs="FrankRuehl" w:hint="cs"/>
          <w:vanish/>
          <w:sz w:val="22"/>
          <w:szCs w:val="22"/>
          <w:shd w:val="clear" w:color="auto" w:fill="FFFF99"/>
          <w:rtl/>
        </w:rPr>
        <w:tab/>
        <w:t>שר האוצר רשאי לקבוע בתקנות את דרך חישוב הסכום האינפלציוני, ואת דרך חישוב ההפסד ממכירת נייר  ערך חוץ ותיאומו.</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1.1.1995</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92" w:history="1">
        <w:r w:rsidRPr="00EE2ACF">
          <w:rPr>
            <w:rStyle w:val="Hyperlink"/>
            <w:rFonts w:cs="FrankRuehl" w:hint="cs"/>
            <w:vanish/>
            <w:szCs w:val="20"/>
            <w:shd w:val="clear" w:color="auto" w:fill="FFFF99"/>
            <w:rtl/>
          </w:rPr>
          <w:t>ס"ח תשנ"ה מס' 150</w:t>
        </w:r>
        <w:r w:rsidRPr="00EE2ACF">
          <w:rPr>
            <w:rStyle w:val="Hyperlink"/>
            <w:rFonts w:cs="FrankRuehl" w:hint="cs"/>
            <w:vanish/>
            <w:szCs w:val="20"/>
            <w:shd w:val="clear" w:color="auto" w:fill="FFFF99"/>
            <w:rtl/>
          </w:rPr>
          <w:t>8</w:t>
        </w:r>
      </w:hyperlink>
      <w:r w:rsidRPr="00EE2ACF">
        <w:rPr>
          <w:rStyle w:val="default"/>
          <w:rFonts w:cs="FrankRuehl" w:hint="cs"/>
          <w:vanish/>
          <w:sz w:val="20"/>
          <w:szCs w:val="20"/>
          <w:shd w:val="clear" w:color="auto" w:fill="FFFF99"/>
          <w:rtl/>
        </w:rPr>
        <w:t xml:space="preserve"> מיום 17.3.1995 עמ' 143 (</w:t>
      </w:r>
      <w:hyperlink r:id="rId593" w:history="1">
        <w:r w:rsidRPr="00EE2ACF">
          <w:rPr>
            <w:rStyle w:val="Hyperlink"/>
            <w:rFonts w:cs="FrankRuehl" w:hint="cs"/>
            <w:vanish/>
            <w:szCs w:val="20"/>
            <w:shd w:val="clear" w:color="auto" w:fill="FFFF99"/>
            <w:rtl/>
          </w:rPr>
          <w:t>ה"ח 2364</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(א)</w:t>
      </w:r>
      <w:r w:rsidRPr="00EE2ACF">
        <w:rPr>
          <w:rStyle w:val="default"/>
          <w:rFonts w:cs="FrankRuehl" w:hint="cs"/>
          <w:strike/>
          <w:vanish/>
          <w:sz w:val="22"/>
          <w:szCs w:val="22"/>
          <w:shd w:val="clear" w:color="auto" w:fill="FFFF99"/>
          <w:rtl/>
        </w:rPr>
        <w:tab/>
        <w:t>על מכירת נכס שאינו נייר ערך כהגדרתו בסעיף 100א לפקודה או ממכירת יחידה בידי קרן יהיה פטור ממס.</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(א)</w:t>
      </w:r>
      <w:r w:rsidRPr="00EE2ACF">
        <w:rPr>
          <w:rStyle w:val="default"/>
          <w:rFonts w:cs="FrankRuehl" w:hint="cs"/>
          <w:vanish/>
          <w:sz w:val="22"/>
          <w:szCs w:val="22"/>
          <w:u w:val="single"/>
          <w:shd w:val="clear" w:color="auto" w:fill="FFFF99"/>
          <w:rtl/>
        </w:rPr>
        <w:tab/>
        <w:t xml:space="preserve">על מכירת נכס שאינו נייר ערך כהגדרתו בסעיף 100א לפקודה (להלן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נייר ערך), יחידה, או נייר ערך חוץ, יחולו הוראות חלק ה' לפקודה או הוראות חוק מס שבח, לפי הענין. </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(ב)</w:t>
      </w:r>
      <w:r w:rsidRPr="00EE2ACF">
        <w:rPr>
          <w:rStyle w:val="default"/>
          <w:rFonts w:cs="FrankRuehl" w:hint="cs"/>
          <w:vanish/>
          <w:sz w:val="22"/>
          <w:szCs w:val="22"/>
          <w:shd w:val="clear" w:color="auto" w:fill="FFFF99"/>
          <w:rtl/>
        </w:rPr>
        <w:tab/>
        <w:t>על מכירת נייר ערך חוץ יחולו הוראות חלק ה' לפקודה, בשינויים אלה:</w:t>
      </w:r>
    </w:p>
    <w:p w:rsidR="00DE2E9C" w:rsidRPr="00EE2ACF" w:rsidRDefault="00DE2E9C">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(1)</w:t>
      </w:r>
      <w:r w:rsidRPr="00EE2ACF">
        <w:rPr>
          <w:rStyle w:val="default"/>
          <w:rFonts w:cs="FrankRuehl" w:hint="cs"/>
          <w:vanish/>
          <w:sz w:val="22"/>
          <w:szCs w:val="22"/>
          <w:shd w:val="clear" w:color="auto" w:fill="FFFF99"/>
          <w:rtl/>
        </w:rPr>
        <w:tab/>
        <w:t>חלק רווח ההון שהוא סכום אינפלציוני יהיה פטור ממס;</w:t>
      </w:r>
    </w:p>
    <w:p w:rsidR="00DE2E9C" w:rsidRPr="00EE2ACF" w:rsidRDefault="00DE2E9C">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hint="cs"/>
          <w:vanish/>
          <w:sz w:val="22"/>
          <w:szCs w:val="22"/>
          <w:shd w:val="clear" w:color="auto" w:fill="FFFF99"/>
          <w:rtl/>
        </w:rPr>
        <w:tab/>
        <w:t>רווח ההון הריאלי יהיה חייב במס בשיעור שיקבע שר האוצר בתקנות;</w:t>
      </w:r>
    </w:p>
    <w:p w:rsidR="00DE2E9C" w:rsidRPr="00EE2ACF" w:rsidRDefault="00DE2E9C">
      <w:pPr>
        <w:pStyle w:val="P00"/>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(3)</w:t>
      </w:r>
      <w:r w:rsidRPr="00EE2ACF">
        <w:rPr>
          <w:rStyle w:val="default"/>
          <w:rFonts w:cs="FrankRuehl" w:hint="cs"/>
          <w:vanish/>
          <w:sz w:val="22"/>
          <w:szCs w:val="22"/>
          <w:shd w:val="clear" w:color="auto" w:fill="FFFF99"/>
          <w:rtl/>
        </w:rPr>
        <w:tab/>
        <w:t xml:space="preserve">הפסד ממכירת נייר ערך חוץ יקוזז רק כנגד הכנסתה של הקרן ממכירת נייר ערך חוץ. </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(ב1)</w:t>
      </w:r>
      <w:r w:rsidRPr="00EE2ACF">
        <w:rPr>
          <w:rStyle w:val="default"/>
          <w:rFonts w:cs="FrankRuehl" w:hint="cs"/>
          <w:strike/>
          <w:vanish/>
          <w:sz w:val="22"/>
          <w:szCs w:val="22"/>
          <w:shd w:val="clear" w:color="auto" w:fill="FFFF99"/>
          <w:rtl/>
        </w:rPr>
        <w:tab/>
        <w:t>על אף האמור בחלק ה' לפקודה, רווח ממכירת נייר ערך כהגדרתו בסעיף 100א לפקודה או ממכירת יחידה בידי קרן יהיה פטור ממס.</w:t>
      </w:r>
    </w:p>
    <w:p w:rsidR="00DE2E9C" w:rsidRPr="00EE2ACF" w:rsidRDefault="00DE2E9C">
      <w:pPr>
        <w:pStyle w:val="P00"/>
        <w:spacing w:before="0"/>
        <w:ind w:left="0" w:right="1134"/>
        <w:rPr>
          <w:rStyle w:val="default"/>
          <w:rFonts w:cs="FrankRuehl" w:hint="cs"/>
          <w:vanish/>
          <w:sz w:val="22"/>
          <w:szCs w:val="22"/>
          <w:u w:val="single"/>
          <w:shd w:val="clear" w:color="auto" w:fill="FFFF99"/>
          <w:rtl/>
        </w:rPr>
      </w:pPr>
      <w:r w:rsidRPr="00EE2ACF">
        <w:rPr>
          <w:rStyle w:val="default"/>
          <w:rFonts w:cs="FrankRuehl" w:hint="cs"/>
          <w:vanish/>
          <w:sz w:val="22"/>
          <w:szCs w:val="22"/>
          <w:shd w:val="clear" w:color="auto" w:fill="FFFF99"/>
          <w:rtl/>
        </w:rPr>
        <w:tab/>
        <w:t>(ג)</w:t>
      </w:r>
      <w:r w:rsidRPr="00EE2ACF">
        <w:rPr>
          <w:rStyle w:val="default"/>
          <w:rFonts w:cs="FrankRuehl" w:hint="cs"/>
          <w:vanish/>
          <w:sz w:val="22"/>
          <w:szCs w:val="22"/>
          <w:shd w:val="clear" w:color="auto" w:fill="FFFF99"/>
          <w:rtl/>
        </w:rPr>
        <w:tab/>
        <w:t>שר האוצר רשאי לקבוע בתקנות את דרך חישוב הסכום האינפלציוני, ואת דרך חישוב ההפסד ממכירת נייר  ערך חוץ ותיאומו.</w:t>
      </w:r>
    </w:p>
    <w:p w:rsidR="00DE2E9C" w:rsidRPr="00EE2ACF" w:rsidRDefault="00DE2E9C">
      <w:pPr>
        <w:pStyle w:val="P00"/>
        <w:spacing w:before="0"/>
        <w:ind w:left="0" w:right="1134"/>
        <w:rPr>
          <w:rFonts w:cs="FrankRuehl" w:hint="cs"/>
          <w:vanish/>
          <w:szCs w:val="20"/>
          <w:shd w:val="clear" w:color="auto" w:fill="FFFF99"/>
          <w:rtl/>
        </w:rPr>
      </w:pPr>
    </w:p>
    <w:p w:rsidR="00DE2E9C" w:rsidRPr="00EE2ACF" w:rsidRDefault="00DE2E9C">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1.1.2003</w:t>
      </w:r>
    </w:p>
    <w:p w:rsidR="00DE2E9C" w:rsidRPr="00EE2ACF" w:rsidRDefault="00DE2E9C">
      <w:pPr>
        <w:pStyle w:val="P00"/>
        <w:spacing w:before="0"/>
        <w:ind w:left="0" w:right="1134"/>
        <w:rPr>
          <w:rFonts w:cs="FrankRuehl" w:hint="cs"/>
          <w:b/>
          <w:bCs/>
          <w:vanish/>
          <w:szCs w:val="20"/>
          <w:shd w:val="clear" w:color="auto" w:fill="FFFF99"/>
          <w:rtl/>
        </w:rPr>
      </w:pPr>
      <w:r w:rsidRPr="00EE2ACF">
        <w:rPr>
          <w:rFonts w:cs="FrankRuehl" w:hint="cs"/>
          <w:b/>
          <w:bCs/>
          <w:vanish/>
          <w:szCs w:val="20"/>
          <w:shd w:val="clear" w:color="auto" w:fill="FFFF99"/>
          <w:rtl/>
        </w:rPr>
        <w:t>תיקון מס' 8</w:t>
      </w:r>
    </w:p>
    <w:p w:rsidR="00DE2E9C" w:rsidRPr="00EE2ACF" w:rsidRDefault="00DE2E9C">
      <w:pPr>
        <w:pStyle w:val="P00"/>
        <w:spacing w:before="0"/>
        <w:ind w:left="0" w:right="1134"/>
        <w:rPr>
          <w:rFonts w:cs="FrankRuehl" w:hint="cs"/>
          <w:vanish/>
          <w:szCs w:val="20"/>
          <w:shd w:val="clear" w:color="auto" w:fill="FFFF99"/>
          <w:rtl/>
        </w:rPr>
      </w:pPr>
      <w:hyperlink r:id="rId594" w:history="1">
        <w:r w:rsidRPr="00EE2ACF">
          <w:rPr>
            <w:rStyle w:val="Hyperlink"/>
            <w:rFonts w:cs="FrankRuehl" w:hint="cs"/>
            <w:vanish/>
            <w:szCs w:val="20"/>
            <w:shd w:val="clear" w:color="auto" w:fill="FFFF99"/>
            <w:rtl/>
          </w:rPr>
          <w:t>ס"ח תשס"ב מס' 1863</w:t>
        </w:r>
      </w:hyperlink>
      <w:r w:rsidRPr="00EE2ACF">
        <w:rPr>
          <w:rFonts w:cs="FrankRuehl" w:hint="cs"/>
          <w:vanish/>
          <w:szCs w:val="20"/>
          <w:shd w:val="clear" w:color="auto" w:fill="FFFF99"/>
          <w:rtl/>
        </w:rPr>
        <w:t xml:space="preserve"> מיום 4.8.2002 עמ' 577 </w:t>
      </w:r>
      <w:r w:rsidRPr="00EE2ACF">
        <w:rPr>
          <w:rStyle w:val="default"/>
          <w:rFonts w:cs="FrankRuehl" w:hint="cs"/>
          <w:vanish/>
          <w:sz w:val="20"/>
          <w:szCs w:val="20"/>
          <w:shd w:val="clear" w:color="auto" w:fill="FFFF99"/>
          <w:rtl/>
        </w:rPr>
        <w:t>(</w:t>
      </w:r>
      <w:hyperlink r:id="rId595" w:history="1">
        <w:r w:rsidRPr="00EE2ACF">
          <w:rPr>
            <w:rStyle w:val="Hyperlink"/>
            <w:rFonts w:cs="FrankRuehl" w:hint="cs"/>
            <w:vanish/>
            <w:szCs w:val="20"/>
            <w:shd w:val="clear" w:color="auto" w:fill="FFFF99"/>
            <w:rtl/>
          </w:rPr>
          <w:t>ה"ח 3156</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Fonts w:cs="FrankRuehl" w:hint="cs"/>
          <w:b/>
          <w:bCs/>
          <w:vanish/>
          <w:szCs w:val="20"/>
          <w:shd w:val="clear" w:color="auto" w:fill="FFFF99"/>
          <w:rtl/>
        </w:rPr>
      </w:pPr>
      <w:r w:rsidRPr="00EE2ACF">
        <w:rPr>
          <w:rFonts w:cs="FrankRuehl" w:hint="cs"/>
          <w:b/>
          <w:bCs/>
          <w:vanish/>
          <w:szCs w:val="20"/>
          <w:shd w:val="clear" w:color="auto" w:fill="FFFF99"/>
          <w:rtl/>
        </w:rPr>
        <w:t>ביטול סעיף 90</w:t>
      </w:r>
    </w:p>
    <w:p w:rsidR="00DE2E9C" w:rsidRPr="00EE2ACF" w:rsidRDefault="00DE2E9C">
      <w:pPr>
        <w:pStyle w:val="P00"/>
        <w:ind w:left="0" w:right="1134"/>
        <w:rPr>
          <w:rFonts w:cs="FrankRuehl" w:hint="cs"/>
          <w:vanish/>
          <w:szCs w:val="20"/>
          <w:shd w:val="clear" w:color="auto" w:fill="FFFF99"/>
          <w:rtl/>
        </w:rPr>
      </w:pPr>
      <w:r w:rsidRPr="00EE2ACF">
        <w:rPr>
          <w:rFonts w:cs="FrankRuehl" w:hint="cs"/>
          <w:vanish/>
          <w:szCs w:val="20"/>
          <w:shd w:val="clear" w:color="auto" w:fill="FFFF99"/>
          <w:rtl/>
        </w:rPr>
        <w:t>הנוסח הקודם:</w:t>
      </w:r>
    </w:p>
    <w:p w:rsidR="00DE2E9C" w:rsidRPr="00EE2ACF" w:rsidRDefault="00DE2E9C">
      <w:pPr>
        <w:pStyle w:val="P00"/>
        <w:spacing w:before="20"/>
        <w:ind w:left="0" w:right="1134"/>
        <w:rPr>
          <w:rFonts w:cs="Miriam" w:hint="cs"/>
          <w:strike/>
          <w:vanish/>
          <w:sz w:val="16"/>
          <w:szCs w:val="16"/>
          <w:shd w:val="clear" w:color="auto" w:fill="FFFF99"/>
          <w:rtl/>
        </w:rPr>
      </w:pPr>
      <w:r w:rsidRPr="00EE2ACF">
        <w:rPr>
          <w:rFonts w:cs="Miriam" w:hint="cs"/>
          <w:strike/>
          <w:vanish/>
          <w:sz w:val="16"/>
          <w:szCs w:val="16"/>
          <w:shd w:val="clear" w:color="auto" w:fill="FFFF99"/>
          <w:rtl/>
        </w:rPr>
        <w:t>מס על רווחי הון</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Fonts w:cs="FrankRuehl" w:hint="cs"/>
          <w:strike/>
          <w:vanish/>
          <w:sz w:val="22"/>
          <w:szCs w:val="22"/>
          <w:shd w:val="clear" w:color="auto" w:fill="FFFF99"/>
          <w:rtl/>
        </w:rPr>
        <w:t>90</w:t>
      </w:r>
      <w:r w:rsidRPr="00EE2ACF">
        <w:rPr>
          <w:rStyle w:val="default"/>
          <w:rFonts w:cs="FrankRuehl" w:hint="cs"/>
          <w:strike/>
          <w:vanish/>
          <w:sz w:val="22"/>
          <w:szCs w:val="22"/>
          <w:shd w:val="clear" w:color="auto" w:fill="FFFF99"/>
          <w:rtl/>
        </w:rPr>
        <w:tab/>
        <w:t xml:space="preserve"> (א)</w:t>
      </w:r>
      <w:r w:rsidRPr="00EE2ACF">
        <w:rPr>
          <w:rStyle w:val="default"/>
          <w:rFonts w:cs="FrankRuehl" w:hint="cs"/>
          <w:strike/>
          <w:vanish/>
          <w:sz w:val="22"/>
          <w:szCs w:val="22"/>
          <w:shd w:val="clear" w:color="auto" w:fill="FFFF99"/>
          <w:rtl/>
        </w:rPr>
        <w:tab/>
        <w:t xml:space="preserve">על מכירת נכס שאינו נייר ערך כהגדרתו בסעיף 100א לפקודה (להלן </w:t>
      </w: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 xml:space="preserve"> נייר ערך), יחידה, או נייר ערך חוץ, יחולו הוראות חלק ה' לפקודה או הוראות חוק מס שבח, לפי הענין. </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(ב)</w:t>
      </w:r>
      <w:r w:rsidRPr="00EE2ACF">
        <w:rPr>
          <w:rStyle w:val="default"/>
          <w:rFonts w:cs="FrankRuehl" w:hint="cs"/>
          <w:strike/>
          <w:vanish/>
          <w:sz w:val="22"/>
          <w:szCs w:val="22"/>
          <w:shd w:val="clear" w:color="auto" w:fill="FFFF99"/>
          <w:rtl/>
        </w:rPr>
        <w:tab/>
        <w:t>על מכירת נייר ערך חוץ יחולו הוראות חלק ה' לפקודה, בשינויים אלה:</w:t>
      </w:r>
    </w:p>
    <w:p w:rsidR="00DE2E9C" w:rsidRPr="00EE2ACF" w:rsidRDefault="00DE2E9C">
      <w:pPr>
        <w:pStyle w:val="P00"/>
        <w:spacing w:before="0"/>
        <w:ind w:left="1021"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(1)</w:t>
      </w:r>
      <w:r w:rsidRPr="00EE2ACF">
        <w:rPr>
          <w:rStyle w:val="default"/>
          <w:rFonts w:cs="FrankRuehl" w:hint="cs"/>
          <w:strike/>
          <w:vanish/>
          <w:sz w:val="22"/>
          <w:szCs w:val="22"/>
          <w:shd w:val="clear" w:color="auto" w:fill="FFFF99"/>
          <w:rtl/>
        </w:rPr>
        <w:tab/>
        <w:t>חלק רווח ההון שהוא סכום אינפלציוני יהיה פטור ממס;</w:t>
      </w:r>
    </w:p>
    <w:p w:rsidR="00DE2E9C" w:rsidRPr="00EE2ACF" w:rsidRDefault="00DE2E9C">
      <w:pPr>
        <w:pStyle w:val="P00"/>
        <w:spacing w:before="0"/>
        <w:ind w:left="1021"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(2)</w:t>
      </w:r>
      <w:r w:rsidRPr="00EE2ACF">
        <w:rPr>
          <w:rStyle w:val="default"/>
          <w:rFonts w:cs="FrankRuehl" w:hint="cs"/>
          <w:strike/>
          <w:vanish/>
          <w:sz w:val="22"/>
          <w:szCs w:val="22"/>
          <w:shd w:val="clear" w:color="auto" w:fill="FFFF99"/>
          <w:rtl/>
        </w:rPr>
        <w:tab/>
        <w:t>רווח ההון הריאלי יהיה חייב במס בשיעור שיקבע שר האוצר בתקנות;</w:t>
      </w:r>
    </w:p>
    <w:p w:rsidR="00DE2E9C" w:rsidRPr="00EE2ACF" w:rsidRDefault="00DE2E9C">
      <w:pPr>
        <w:pStyle w:val="P00"/>
        <w:spacing w:before="0"/>
        <w:ind w:left="1021"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(3)</w:t>
      </w:r>
      <w:r w:rsidRPr="00EE2ACF">
        <w:rPr>
          <w:rStyle w:val="default"/>
          <w:rFonts w:cs="FrankRuehl" w:hint="cs"/>
          <w:strike/>
          <w:vanish/>
          <w:sz w:val="22"/>
          <w:szCs w:val="22"/>
          <w:shd w:val="clear" w:color="auto" w:fill="FFFF99"/>
          <w:rtl/>
        </w:rPr>
        <w:tab/>
        <w:t xml:space="preserve">הפסד ממכירת נייר ערך חוץ יקוזז רק כנגד הכנסתה של הקרן ממכירת נייר ערך חוץ. </w:t>
      </w:r>
    </w:p>
    <w:p w:rsidR="00DE2E9C" w:rsidRDefault="00DE2E9C">
      <w:pPr>
        <w:pStyle w:val="P00"/>
        <w:spacing w:before="0"/>
        <w:ind w:left="0" w:right="1134"/>
        <w:rPr>
          <w:rStyle w:val="big-number"/>
          <w:rFonts w:cs="Miriam" w:hint="cs"/>
          <w:sz w:val="2"/>
          <w:szCs w:val="2"/>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(ג)</w:t>
      </w:r>
      <w:r w:rsidRPr="00EE2ACF">
        <w:rPr>
          <w:rStyle w:val="default"/>
          <w:rFonts w:cs="FrankRuehl" w:hint="cs"/>
          <w:strike/>
          <w:vanish/>
          <w:sz w:val="22"/>
          <w:szCs w:val="22"/>
          <w:shd w:val="clear" w:color="auto" w:fill="FFFF99"/>
          <w:rtl/>
        </w:rPr>
        <w:tab/>
        <w:t>שר האוצר רשאי לקבוע בתקנות את דרך חישוב הסכום האינפלציוני, ואת דרך חישוב ההפסד ממכירת נייר  ערך חוץ ותיאומו.</w:t>
      </w:r>
      <w:bookmarkEnd w:id="284"/>
    </w:p>
    <w:p w:rsidR="00DE2E9C" w:rsidRDefault="00DE2E9C">
      <w:pPr>
        <w:pStyle w:val="P00"/>
        <w:spacing w:before="72"/>
        <w:ind w:left="0" w:right="1134"/>
        <w:rPr>
          <w:rStyle w:val="default"/>
          <w:rFonts w:cs="FrankRuehl" w:hint="cs"/>
          <w:rtl/>
        </w:rPr>
      </w:pPr>
      <w:r>
        <w:rPr>
          <w:lang w:val="he-IL"/>
        </w:rPr>
        <w:pict>
          <v:rect id="_x0000_s2224" style="position:absolute;left:0;text-align:left;margin-left:470.7pt;margin-top:8.05pt;width:68.85pt;height:23.05pt;z-index:251608064" o:allowincell="f" filled="f" stroked="f" strokecolor="lime" strokeweight=".25pt">
            <v:textbox style="mso-next-textbox:#_x0000_s2224" inset="0,0,0,0">
              <w:txbxContent>
                <w:p w:rsidR="008A762C" w:rsidRDefault="008A762C">
                  <w:pPr>
                    <w:spacing w:line="160" w:lineRule="exact"/>
                    <w:jc w:val="left"/>
                    <w:rPr>
                      <w:rFonts w:cs="Miriam"/>
                      <w:noProof/>
                      <w:sz w:val="18"/>
                      <w:szCs w:val="18"/>
                      <w:rtl/>
                    </w:rPr>
                  </w:pPr>
                  <w:r>
                    <w:rPr>
                      <w:rFonts w:cs="Miriam" w:hint="cs"/>
                      <w:sz w:val="18"/>
                      <w:szCs w:val="18"/>
                      <w:rtl/>
                    </w:rPr>
                    <w:t>(תי</w:t>
                  </w:r>
                  <w:r>
                    <w:rPr>
                      <w:rFonts w:cs="Miriam"/>
                      <w:sz w:val="18"/>
                      <w:szCs w:val="18"/>
                      <w:rtl/>
                    </w:rPr>
                    <w:t>ק</w:t>
                  </w:r>
                  <w:r>
                    <w:rPr>
                      <w:rFonts w:cs="Miriam" w:hint="cs"/>
                      <w:sz w:val="18"/>
                      <w:szCs w:val="18"/>
                      <w:rtl/>
                    </w:rPr>
                    <w:t>ון מס' 8) תשס"ב-2002</w:t>
                  </w:r>
                </w:p>
              </w:txbxContent>
            </v:textbox>
            <w10:anchorlock/>
          </v:rect>
        </w:pict>
      </w:r>
      <w:r>
        <w:rPr>
          <w:rStyle w:val="default"/>
          <w:rFonts w:cs="Miriam"/>
          <w:sz w:val="32"/>
          <w:szCs w:val="32"/>
          <w:rtl/>
        </w:rPr>
        <w:t>91</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w:t>
      </w:r>
      <w:r>
        <w:rPr>
          <w:rStyle w:val="default"/>
          <w:rFonts w:cs="FrankRuehl"/>
          <w:rtl/>
        </w:rPr>
        <w:t>ט</w:t>
      </w:r>
      <w:r>
        <w:rPr>
          <w:rStyle w:val="default"/>
          <w:rFonts w:cs="FrankRuehl" w:hint="cs"/>
          <w:rtl/>
        </w:rPr>
        <w:t>ל</w:t>
      </w:r>
      <w:r>
        <w:rPr>
          <w:rStyle w:val="default"/>
          <w:rFonts w:cs="FrankRuehl"/>
          <w:rtl/>
        </w:rPr>
        <w:t>).</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285" w:name="Rov265"/>
      <w:r w:rsidRPr="00EE2ACF">
        <w:rPr>
          <w:rStyle w:val="default"/>
          <w:rFonts w:cs="FrankRuehl" w:hint="cs"/>
          <w:vanish/>
          <w:color w:val="FF0000"/>
          <w:sz w:val="20"/>
          <w:szCs w:val="20"/>
          <w:shd w:val="clear" w:color="auto" w:fill="FFFF99"/>
          <w:rtl/>
        </w:rPr>
        <w:t>מיום 2.12.1994</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 xml:space="preserve">תיקון מס' </w:t>
      </w:r>
      <w:r w:rsidRPr="00EE2ACF">
        <w:rPr>
          <w:rStyle w:val="default"/>
          <w:rFonts w:cs="FrankRuehl" w:hint="cs"/>
          <w:vanish/>
          <w:sz w:val="20"/>
          <w:szCs w:val="20"/>
          <w:shd w:val="clear" w:color="auto" w:fill="FFFF99"/>
          <w:rtl/>
        </w:rPr>
        <w:t>1</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hyperlink r:id="rId596" w:history="1">
        <w:r w:rsidRPr="00EE2ACF">
          <w:rPr>
            <w:rStyle w:val="Hyperlink"/>
            <w:rFonts w:cs="FrankRuehl" w:hint="cs"/>
            <w:vanish/>
            <w:szCs w:val="20"/>
            <w:shd w:val="clear" w:color="auto" w:fill="FFFF99"/>
            <w:rtl/>
          </w:rPr>
          <w:t>ס"ח תשנ"ה מס' 149</w:t>
        </w:r>
        <w:r w:rsidRPr="00EE2ACF">
          <w:rPr>
            <w:rStyle w:val="Hyperlink"/>
            <w:rFonts w:cs="FrankRuehl" w:hint="cs"/>
            <w:vanish/>
            <w:szCs w:val="20"/>
            <w:shd w:val="clear" w:color="auto" w:fill="FFFF99"/>
            <w:rtl/>
          </w:rPr>
          <w:t>0</w:t>
        </w:r>
      </w:hyperlink>
      <w:r w:rsidRPr="00EE2ACF">
        <w:rPr>
          <w:rStyle w:val="default"/>
          <w:rFonts w:cs="FrankRuehl" w:hint="cs"/>
          <w:vanish/>
          <w:sz w:val="20"/>
          <w:szCs w:val="20"/>
          <w:shd w:val="clear" w:color="auto" w:fill="FFFF99"/>
          <w:rtl/>
        </w:rPr>
        <w:t xml:space="preserve"> מיום 2.12.1994 עמ' 29 (</w:t>
      </w:r>
      <w:hyperlink r:id="rId597" w:history="1">
        <w:r w:rsidRPr="00EE2ACF">
          <w:rPr>
            <w:rStyle w:val="Hyperlink"/>
            <w:rFonts w:cs="FrankRuehl" w:hint="cs"/>
            <w:vanish/>
            <w:szCs w:val="20"/>
            <w:shd w:val="clear" w:color="auto" w:fill="FFFF99"/>
            <w:rtl/>
          </w:rPr>
          <w:t>ה"ח 2311</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ביטול סעיף קטן 91(ב)</w:t>
      </w:r>
    </w:p>
    <w:p w:rsidR="00DE2E9C" w:rsidRPr="00EE2ACF" w:rsidRDefault="00DE2E9C">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0"/>
          <w:szCs w:val="20"/>
          <w:shd w:val="clear" w:color="auto" w:fill="FFFF99"/>
          <w:rtl/>
        </w:rPr>
        <w:tab/>
      </w:r>
      <w:r w:rsidRPr="00EE2ACF">
        <w:rPr>
          <w:rStyle w:val="default"/>
          <w:rFonts w:cs="FrankRuehl" w:hint="cs"/>
          <w:strike/>
          <w:vanish/>
          <w:sz w:val="22"/>
          <w:szCs w:val="22"/>
          <w:shd w:val="clear" w:color="auto" w:fill="FFFF99"/>
          <w:rtl/>
        </w:rPr>
        <w:t>(ב)</w:t>
      </w:r>
      <w:r w:rsidRPr="00EE2ACF">
        <w:rPr>
          <w:rStyle w:val="default"/>
          <w:rFonts w:cs="FrankRuehl" w:hint="cs"/>
          <w:strike/>
          <w:vanish/>
          <w:sz w:val="22"/>
          <w:szCs w:val="22"/>
          <w:shd w:val="clear" w:color="auto" w:fill="FFFF99"/>
          <w:rtl/>
        </w:rPr>
        <w:tab/>
        <w:t>רווח ההון מפדיון או מכירה של יחידה פטור ממס.</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1.1.1995</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598" w:history="1">
        <w:r w:rsidRPr="00EE2ACF">
          <w:rPr>
            <w:rStyle w:val="Hyperlink"/>
            <w:rFonts w:cs="FrankRuehl" w:hint="cs"/>
            <w:vanish/>
            <w:szCs w:val="20"/>
            <w:shd w:val="clear" w:color="auto" w:fill="FFFF99"/>
            <w:rtl/>
          </w:rPr>
          <w:t>ס"ח תשנ"ה מס' 1508</w:t>
        </w:r>
      </w:hyperlink>
      <w:r w:rsidRPr="00EE2ACF">
        <w:rPr>
          <w:rStyle w:val="default"/>
          <w:rFonts w:cs="FrankRuehl" w:hint="cs"/>
          <w:vanish/>
          <w:sz w:val="20"/>
          <w:szCs w:val="20"/>
          <w:shd w:val="clear" w:color="auto" w:fill="FFFF99"/>
          <w:rtl/>
        </w:rPr>
        <w:t xml:space="preserve"> מיום 17.3.1995 עמ' 144 (</w:t>
      </w:r>
      <w:hyperlink r:id="rId599" w:history="1">
        <w:r w:rsidRPr="00EE2ACF">
          <w:rPr>
            <w:rStyle w:val="Hyperlink"/>
            <w:rFonts w:cs="FrankRuehl" w:hint="cs"/>
            <w:vanish/>
            <w:szCs w:val="20"/>
            <w:shd w:val="clear" w:color="auto" w:fill="FFFF99"/>
            <w:rtl/>
          </w:rPr>
          <w:t>ה"ח 2364</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הוספת סעיף קטן 91(ב)</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 xml:space="preserve">  </w:t>
      </w:r>
    </w:p>
    <w:p w:rsidR="00DE2E9C" w:rsidRPr="00EE2ACF" w:rsidRDefault="00DE2E9C">
      <w:pPr>
        <w:pStyle w:val="P00"/>
        <w:spacing w:before="0"/>
        <w:ind w:left="0" w:right="1134"/>
        <w:rPr>
          <w:rStyle w:val="default"/>
          <w:rFonts w:cs="FrankRuehl" w:hint="cs"/>
          <w:strike/>
          <w:vanish/>
          <w:sz w:val="20"/>
          <w:szCs w:val="20"/>
          <w:shd w:val="clear" w:color="auto" w:fill="FFFF99"/>
          <w:rtl/>
        </w:rPr>
      </w:pPr>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600"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162 (</w:t>
      </w:r>
      <w:hyperlink r:id="rId601"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color w:val="FF0000"/>
          <w:sz w:val="20"/>
          <w:szCs w:val="20"/>
          <w:shd w:val="clear" w:color="auto" w:fill="FFFF99"/>
          <w:rtl/>
        </w:rPr>
      </w:pPr>
      <w:r w:rsidRPr="00EE2ACF">
        <w:rPr>
          <w:rStyle w:val="default"/>
          <w:rFonts w:cs="FrankRuehl" w:hint="cs"/>
          <w:vanish/>
          <w:sz w:val="22"/>
          <w:szCs w:val="22"/>
          <w:shd w:val="clear" w:color="auto" w:fill="FFFF99"/>
          <w:rtl/>
        </w:rPr>
        <w:tab/>
        <w:t>(ה)</w:t>
      </w:r>
      <w:r w:rsidRPr="00EE2ACF">
        <w:rPr>
          <w:rStyle w:val="default"/>
          <w:rFonts w:cs="FrankRuehl" w:hint="cs"/>
          <w:vanish/>
          <w:sz w:val="22"/>
          <w:szCs w:val="22"/>
          <w:shd w:val="clear" w:color="auto" w:fill="FFFF99"/>
          <w:rtl/>
        </w:rPr>
        <w:tab/>
        <w:t xml:space="preserve">על אף האמור בסעיף קטן (ד), בעל יחידה שהוא פטור ממס, לא יהיה זכאי לקזז את המס החל על רווח שחולק, שמקורו בריבית צבורה שקיבלה קרן, אלא על אותו חלק שמקורו בריבית צבורה בשל תקופה שאיגרת החוב הוחזקה בקופות גמל לפני שהוחזקה בקרן, ובלבד שמאז שהוחזקה לראשונה בקופת גמל ועד שהוחזקה בקרן לא הוחזקה אלא בקופת גמל; לענין זה, "ריבית צבורה" </w:t>
      </w:r>
      <w:r w:rsidRPr="00EE2ACF">
        <w:rPr>
          <w:rStyle w:val="default"/>
          <w:rFonts w:cs="FrankRuehl" w:hint="cs"/>
          <w:strike/>
          <w:vanish/>
          <w:sz w:val="22"/>
          <w:szCs w:val="22"/>
          <w:shd w:val="clear" w:color="auto" w:fill="FFFF99"/>
          <w:rtl/>
        </w:rPr>
        <w:t>ו-"קופות גמל"</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w:t>
      </w:r>
      <w:r w:rsidRPr="00EE2ACF">
        <w:rPr>
          <w:rStyle w:val="default"/>
          <w:rFonts w:cs="FrankRuehl" w:hint="cs"/>
          <w:strike/>
          <w:vanish/>
          <w:sz w:val="22"/>
          <w:szCs w:val="22"/>
          <w:shd w:val="clear" w:color="auto" w:fill="FFFF99"/>
          <w:rtl/>
        </w:rPr>
        <w:t>כמשמעותן</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כמשמעותה</w:t>
      </w:r>
      <w:r w:rsidRPr="00EE2ACF">
        <w:rPr>
          <w:rStyle w:val="default"/>
          <w:rFonts w:cs="FrankRuehl" w:hint="cs"/>
          <w:vanish/>
          <w:sz w:val="22"/>
          <w:szCs w:val="22"/>
          <w:shd w:val="clear" w:color="auto" w:fill="FFFF99"/>
          <w:rtl/>
        </w:rPr>
        <w:t xml:space="preserve"> בסעיף 3(ח) לפקודה.</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1.1.2003</w:t>
      </w:r>
    </w:p>
    <w:p w:rsidR="00DE2E9C" w:rsidRPr="00EE2ACF" w:rsidRDefault="00DE2E9C">
      <w:pPr>
        <w:pStyle w:val="P00"/>
        <w:spacing w:before="0"/>
        <w:ind w:left="0" w:right="1134"/>
        <w:rPr>
          <w:rFonts w:cs="FrankRuehl" w:hint="cs"/>
          <w:b/>
          <w:bCs/>
          <w:vanish/>
          <w:szCs w:val="20"/>
          <w:shd w:val="clear" w:color="auto" w:fill="FFFF99"/>
          <w:rtl/>
        </w:rPr>
      </w:pPr>
      <w:r w:rsidRPr="00EE2ACF">
        <w:rPr>
          <w:rFonts w:cs="FrankRuehl" w:hint="cs"/>
          <w:b/>
          <w:bCs/>
          <w:vanish/>
          <w:szCs w:val="20"/>
          <w:shd w:val="clear" w:color="auto" w:fill="FFFF99"/>
          <w:rtl/>
        </w:rPr>
        <w:t>תיקון מס' 8</w:t>
      </w:r>
    </w:p>
    <w:p w:rsidR="00DE2E9C" w:rsidRPr="00EE2ACF" w:rsidRDefault="00DE2E9C">
      <w:pPr>
        <w:pStyle w:val="P00"/>
        <w:spacing w:before="0"/>
        <w:ind w:left="0" w:right="1134"/>
        <w:rPr>
          <w:rFonts w:cs="FrankRuehl" w:hint="cs"/>
          <w:vanish/>
          <w:szCs w:val="20"/>
          <w:shd w:val="clear" w:color="auto" w:fill="FFFF99"/>
          <w:rtl/>
        </w:rPr>
      </w:pPr>
      <w:hyperlink r:id="rId602" w:history="1">
        <w:r w:rsidRPr="00EE2ACF">
          <w:rPr>
            <w:rStyle w:val="Hyperlink"/>
            <w:rFonts w:cs="FrankRuehl" w:hint="cs"/>
            <w:vanish/>
            <w:szCs w:val="20"/>
            <w:shd w:val="clear" w:color="auto" w:fill="FFFF99"/>
            <w:rtl/>
          </w:rPr>
          <w:t>ס"ח תשס"ב מס' 1863</w:t>
        </w:r>
      </w:hyperlink>
      <w:r w:rsidRPr="00EE2ACF">
        <w:rPr>
          <w:rFonts w:cs="FrankRuehl" w:hint="cs"/>
          <w:vanish/>
          <w:szCs w:val="20"/>
          <w:shd w:val="clear" w:color="auto" w:fill="FFFF99"/>
          <w:rtl/>
        </w:rPr>
        <w:t xml:space="preserve"> מיום 4.8.2002 עמ' 577 </w:t>
      </w:r>
      <w:r w:rsidRPr="00EE2ACF">
        <w:rPr>
          <w:rStyle w:val="default"/>
          <w:rFonts w:cs="FrankRuehl" w:hint="cs"/>
          <w:vanish/>
          <w:sz w:val="20"/>
          <w:szCs w:val="20"/>
          <w:shd w:val="clear" w:color="auto" w:fill="FFFF99"/>
          <w:rtl/>
        </w:rPr>
        <w:t>(</w:t>
      </w:r>
      <w:hyperlink r:id="rId603" w:history="1">
        <w:r w:rsidRPr="00EE2ACF">
          <w:rPr>
            <w:rStyle w:val="Hyperlink"/>
            <w:rFonts w:cs="FrankRuehl" w:hint="cs"/>
            <w:vanish/>
            <w:szCs w:val="20"/>
            <w:shd w:val="clear" w:color="auto" w:fill="FFFF99"/>
            <w:rtl/>
          </w:rPr>
          <w:t>ה"ח 3156</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Fonts w:cs="FrankRuehl" w:hint="cs"/>
          <w:b/>
          <w:bCs/>
          <w:vanish/>
          <w:szCs w:val="20"/>
          <w:shd w:val="clear" w:color="auto" w:fill="FFFF99"/>
          <w:rtl/>
        </w:rPr>
      </w:pPr>
      <w:r w:rsidRPr="00EE2ACF">
        <w:rPr>
          <w:rFonts w:cs="FrankRuehl" w:hint="cs"/>
          <w:b/>
          <w:bCs/>
          <w:vanish/>
          <w:szCs w:val="20"/>
          <w:shd w:val="clear" w:color="auto" w:fill="FFFF99"/>
          <w:rtl/>
        </w:rPr>
        <w:t>ביטול סעיף 91</w:t>
      </w:r>
    </w:p>
    <w:p w:rsidR="00DE2E9C" w:rsidRPr="00EE2ACF" w:rsidRDefault="00DE2E9C">
      <w:pPr>
        <w:pStyle w:val="P00"/>
        <w:ind w:left="0" w:right="1134"/>
        <w:rPr>
          <w:rFonts w:cs="FrankRuehl" w:hint="cs"/>
          <w:vanish/>
          <w:szCs w:val="20"/>
          <w:shd w:val="clear" w:color="auto" w:fill="FFFF99"/>
          <w:rtl/>
        </w:rPr>
      </w:pPr>
      <w:r w:rsidRPr="00EE2ACF">
        <w:rPr>
          <w:rFonts w:cs="FrankRuehl" w:hint="cs"/>
          <w:vanish/>
          <w:szCs w:val="20"/>
          <w:shd w:val="clear" w:color="auto" w:fill="FFFF99"/>
          <w:rtl/>
        </w:rPr>
        <w:t>הנוסח הקודם:</w:t>
      </w:r>
    </w:p>
    <w:p w:rsidR="00DE2E9C" w:rsidRPr="00EE2ACF" w:rsidRDefault="00DE2E9C">
      <w:pPr>
        <w:pStyle w:val="P00"/>
        <w:spacing w:before="20"/>
        <w:ind w:left="0" w:right="1134"/>
        <w:rPr>
          <w:rFonts w:cs="Miriam" w:hint="cs"/>
          <w:strike/>
          <w:vanish/>
          <w:sz w:val="16"/>
          <w:szCs w:val="16"/>
          <w:shd w:val="clear" w:color="auto" w:fill="FFFF99"/>
          <w:rtl/>
        </w:rPr>
      </w:pPr>
      <w:r w:rsidRPr="00EE2ACF">
        <w:rPr>
          <w:rFonts w:cs="Miriam" w:hint="cs"/>
          <w:strike/>
          <w:vanish/>
          <w:sz w:val="16"/>
          <w:szCs w:val="16"/>
          <w:shd w:val="clear" w:color="auto" w:fill="FFFF99"/>
          <w:rtl/>
        </w:rPr>
        <w:t>מס על בעל יחידה</w:t>
      </w:r>
    </w:p>
    <w:p w:rsidR="00DE2E9C" w:rsidRPr="00EE2ACF" w:rsidRDefault="00DE2E9C">
      <w:pPr>
        <w:pStyle w:val="P00"/>
        <w:spacing w:before="0"/>
        <w:ind w:left="0" w:right="1134"/>
        <w:rPr>
          <w:rFonts w:cs="FrankRuehl" w:hint="cs"/>
          <w:strike/>
          <w:vanish/>
          <w:sz w:val="22"/>
          <w:szCs w:val="22"/>
          <w:shd w:val="clear" w:color="auto" w:fill="FFFF99"/>
          <w:rtl/>
        </w:rPr>
      </w:pPr>
      <w:r w:rsidRPr="00EE2ACF">
        <w:rPr>
          <w:rFonts w:cs="FrankRuehl" w:hint="cs"/>
          <w:strike/>
          <w:vanish/>
          <w:sz w:val="22"/>
          <w:szCs w:val="22"/>
          <w:shd w:val="clear" w:color="auto" w:fill="FFFF99"/>
          <w:rtl/>
        </w:rPr>
        <w:t>91.</w:t>
      </w:r>
      <w:r w:rsidRPr="00EE2ACF">
        <w:rPr>
          <w:rFonts w:cs="FrankRuehl" w:hint="cs"/>
          <w:strike/>
          <w:vanish/>
          <w:sz w:val="22"/>
          <w:szCs w:val="22"/>
          <w:shd w:val="clear" w:color="auto" w:fill="FFFF99"/>
          <w:rtl/>
        </w:rPr>
        <w:tab/>
        <w:t>(א)</w:t>
      </w:r>
      <w:r w:rsidRPr="00EE2ACF">
        <w:rPr>
          <w:rFonts w:cs="FrankRuehl" w:hint="cs"/>
          <w:strike/>
          <w:vanish/>
          <w:sz w:val="22"/>
          <w:szCs w:val="22"/>
          <w:shd w:val="clear" w:color="auto" w:fill="FFFF99"/>
          <w:rtl/>
        </w:rPr>
        <w:tab/>
        <w:t>רכישת יחידה פטורה ממס רכישה.</w:t>
      </w:r>
    </w:p>
    <w:p w:rsidR="00DE2E9C" w:rsidRPr="00EE2ACF" w:rsidRDefault="00DE2E9C">
      <w:pPr>
        <w:pStyle w:val="P00"/>
        <w:spacing w:before="0"/>
        <w:ind w:left="0" w:right="1134"/>
        <w:rPr>
          <w:rFonts w:cs="FrankRuehl" w:hint="cs"/>
          <w:strike/>
          <w:vanish/>
          <w:sz w:val="22"/>
          <w:szCs w:val="22"/>
          <w:shd w:val="clear" w:color="auto" w:fill="FFFF99"/>
          <w:rtl/>
        </w:rPr>
      </w:pPr>
      <w:r w:rsidRPr="00EE2ACF">
        <w:rPr>
          <w:rFonts w:cs="FrankRuehl" w:hint="cs"/>
          <w:vanish/>
          <w:sz w:val="22"/>
          <w:szCs w:val="22"/>
          <w:shd w:val="clear" w:color="auto" w:fill="FFFF99"/>
          <w:rtl/>
        </w:rPr>
        <w:tab/>
      </w:r>
      <w:r w:rsidRPr="00EE2ACF">
        <w:rPr>
          <w:rFonts w:cs="FrankRuehl" w:hint="cs"/>
          <w:strike/>
          <w:vanish/>
          <w:sz w:val="22"/>
          <w:szCs w:val="22"/>
          <w:shd w:val="clear" w:color="auto" w:fill="FFFF99"/>
          <w:rtl/>
        </w:rPr>
        <w:t>(ב)</w:t>
      </w:r>
      <w:r w:rsidRPr="00EE2ACF">
        <w:rPr>
          <w:rFonts w:cs="FrankRuehl" w:hint="cs"/>
          <w:strike/>
          <w:vanish/>
          <w:sz w:val="22"/>
          <w:szCs w:val="22"/>
          <w:shd w:val="clear" w:color="auto" w:fill="FFFF99"/>
          <w:rtl/>
        </w:rPr>
        <w:tab/>
        <w:t>רווח ההון מפדיון או ממכירה של יחידה פטור ממס.</w:t>
      </w:r>
    </w:p>
    <w:p w:rsidR="00DE2E9C" w:rsidRPr="00EE2ACF" w:rsidRDefault="00DE2E9C">
      <w:pPr>
        <w:pStyle w:val="P00"/>
        <w:spacing w:before="0"/>
        <w:ind w:left="0" w:right="1134"/>
        <w:rPr>
          <w:rFonts w:cs="FrankRuehl" w:hint="cs"/>
          <w:strike/>
          <w:vanish/>
          <w:sz w:val="22"/>
          <w:szCs w:val="22"/>
          <w:shd w:val="clear" w:color="auto" w:fill="FFFF99"/>
          <w:rtl/>
        </w:rPr>
      </w:pPr>
      <w:r w:rsidRPr="00EE2ACF">
        <w:rPr>
          <w:rFonts w:cs="FrankRuehl" w:hint="cs"/>
          <w:vanish/>
          <w:sz w:val="22"/>
          <w:szCs w:val="22"/>
          <w:shd w:val="clear" w:color="auto" w:fill="FFFF99"/>
          <w:rtl/>
        </w:rPr>
        <w:tab/>
      </w:r>
      <w:r w:rsidRPr="00EE2ACF">
        <w:rPr>
          <w:rFonts w:cs="FrankRuehl" w:hint="cs"/>
          <w:strike/>
          <w:vanish/>
          <w:sz w:val="22"/>
          <w:szCs w:val="22"/>
          <w:shd w:val="clear" w:color="auto" w:fill="FFFF99"/>
          <w:rtl/>
        </w:rPr>
        <w:t>(ג) רווחים שחילק מנהל קרן מסויגת לבעל יחידה פטורים ממס, ואולם על אף האמור בכל דין, בעל יחידה לא יהיה זכאי להחזר מס ששולם בידי קרן כאמור.</w:t>
      </w:r>
    </w:p>
    <w:p w:rsidR="00DE2E9C" w:rsidRPr="00EE2ACF" w:rsidRDefault="00DE2E9C">
      <w:pPr>
        <w:pStyle w:val="P00"/>
        <w:spacing w:before="0"/>
        <w:ind w:left="0" w:right="1134"/>
        <w:rPr>
          <w:rFonts w:cs="FrankRuehl" w:hint="cs"/>
          <w:strike/>
          <w:vanish/>
          <w:sz w:val="22"/>
          <w:szCs w:val="22"/>
          <w:shd w:val="clear" w:color="auto" w:fill="FFFF99"/>
          <w:rtl/>
        </w:rPr>
      </w:pPr>
      <w:r w:rsidRPr="00EE2ACF">
        <w:rPr>
          <w:rFonts w:cs="FrankRuehl" w:hint="cs"/>
          <w:vanish/>
          <w:sz w:val="22"/>
          <w:szCs w:val="22"/>
          <w:shd w:val="clear" w:color="auto" w:fill="FFFF99"/>
          <w:rtl/>
        </w:rPr>
        <w:tab/>
      </w:r>
      <w:r w:rsidRPr="00EE2ACF">
        <w:rPr>
          <w:rFonts w:cs="FrankRuehl" w:hint="cs"/>
          <w:strike/>
          <w:vanish/>
          <w:sz w:val="22"/>
          <w:szCs w:val="22"/>
          <w:shd w:val="clear" w:color="auto" w:fill="FFFF99"/>
          <w:rtl/>
        </w:rPr>
        <w:t>(ד)</w:t>
      </w:r>
      <w:r w:rsidRPr="00EE2ACF">
        <w:rPr>
          <w:rFonts w:cs="FrankRuehl" w:hint="cs"/>
          <w:strike/>
          <w:vanish/>
          <w:sz w:val="22"/>
          <w:szCs w:val="22"/>
          <w:shd w:val="clear" w:color="auto" w:fill="FFFF99"/>
          <w:rtl/>
        </w:rPr>
        <w:tab/>
        <w:t>לענין המס החל לפי הפקודה על קווח שחילק מנהל קרן בלתי מסויגת יחולו הוראות אלה:</w:t>
      </w:r>
    </w:p>
    <w:p w:rsidR="00DE2E9C" w:rsidRPr="00EE2ACF" w:rsidRDefault="00DE2E9C">
      <w:pPr>
        <w:pStyle w:val="P00"/>
        <w:spacing w:before="0"/>
        <w:ind w:left="1021" w:right="1134"/>
        <w:rPr>
          <w:rFonts w:cs="FrankRuehl" w:hint="cs"/>
          <w:strike/>
          <w:vanish/>
          <w:sz w:val="22"/>
          <w:szCs w:val="22"/>
          <w:shd w:val="clear" w:color="auto" w:fill="FFFF99"/>
          <w:rtl/>
        </w:rPr>
      </w:pPr>
      <w:r w:rsidRPr="00EE2ACF">
        <w:rPr>
          <w:rFonts w:cs="FrankRuehl" w:hint="cs"/>
          <w:strike/>
          <w:vanish/>
          <w:sz w:val="22"/>
          <w:szCs w:val="22"/>
          <w:shd w:val="clear" w:color="auto" w:fill="FFFF99"/>
          <w:rtl/>
        </w:rPr>
        <w:t>(1)</w:t>
      </w:r>
      <w:r w:rsidRPr="00EE2ACF">
        <w:rPr>
          <w:rFonts w:cs="FrankRuehl" w:hint="cs"/>
          <w:strike/>
          <w:vanish/>
          <w:sz w:val="22"/>
          <w:szCs w:val="22"/>
          <w:shd w:val="clear" w:color="auto" w:fill="FFFF99"/>
          <w:rtl/>
        </w:rPr>
        <w:tab/>
        <w:t>יראו את הרווח שחולק כאילו הופק ונתקבלבמישרין בידי בעל היחידה ולפי זה יחויב במס;</w:t>
      </w:r>
    </w:p>
    <w:p w:rsidR="00DE2E9C" w:rsidRPr="00EE2ACF" w:rsidRDefault="00DE2E9C">
      <w:pPr>
        <w:pStyle w:val="P00"/>
        <w:spacing w:before="0"/>
        <w:ind w:left="1021" w:right="1134"/>
        <w:rPr>
          <w:rFonts w:cs="FrankRuehl" w:hint="cs"/>
          <w:strike/>
          <w:vanish/>
          <w:sz w:val="22"/>
          <w:szCs w:val="22"/>
          <w:shd w:val="clear" w:color="auto" w:fill="FFFF99"/>
          <w:rtl/>
        </w:rPr>
      </w:pPr>
      <w:r w:rsidRPr="00EE2ACF">
        <w:rPr>
          <w:rFonts w:cs="FrankRuehl" w:hint="cs"/>
          <w:strike/>
          <w:vanish/>
          <w:sz w:val="22"/>
          <w:szCs w:val="22"/>
          <w:shd w:val="clear" w:color="auto" w:fill="FFFF99"/>
          <w:rtl/>
        </w:rPr>
        <w:t>(2)</w:t>
      </w:r>
      <w:r w:rsidRPr="00EE2ACF">
        <w:rPr>
          <w:rFonts w:cs="FrankRuehl" w:hint="cs"/>
          <w:strike/>
          <w:vanish/>
          <w:sz w:val="22"/>
          <w:szCs w:val="22"/>
          <w:shd w:val="clear" w:color="auto" w:fill="FFFF99"/>
          <w:rtl/>
        </w:rPr>
        <w:tab/>
        <w:t>יראו את המס שנוכה במקור על אותו חלק מהכנסתה של הקרן ששימש לחלוקת הרווח לאותו בעל יחידה,וכן את המס ששולם על אותו חלק בידי הקרן, כאילו שולם בידי בעל היחידה, והוא יקוזז כנגד המס המשתלם בידיו על אותו רווח.</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Fonts w:cs="FrankRuehl" w:hint="cs"/>
          <w:vanish/>
          <w:sz w:val="22"/>
          <w:szCs w:val="22"/>
          <w:shd w:val="clear" w:color="auto" w:fill="FFFF99"/>
          <w:rtl/>
        </w:rPr>
        <w:tab/>
      </w:r>
      <w:r w:rsidRPr="00EE2ACF">
        <w:rPr>
          <w:rFonts w:cs="FrankRuehl" w:hint="cs"/>
          <w:strike/>
          <w:vanish/>
          <w:sz w:val="22"/>
          <w:szCs w:val="22"/>
          <w:shd w:val="clear" w:color="auto" w:fill="FFFF99"/>
          <w:rtl/>
        </w:rPr>
        <w:t>(ה)</w:t>
      </w:r>
      <w:r w:rsidRPr="00EE2ACF">
        <w:rPr>
          <w:rFonts w:cs="FrankRuehl" w:hint="cs"/>
          <w:strike/>
          <w:vanish/>
          <w:sz w:val="22"/>
          <w:szCs w:val="22"/>
          <w:shd w:val="clear" w:color="auto" w:fill="FFFF99"/>
          <w:rtl/>
        </w:rPr>
        <w:tab/>
      </w:r>
      <w:r w:rsidRPr="00EE2ACF">
        <w:rPr>
          <w:rStyle w:val="default"/>
          <w:rFonts w:cs="FrankRuehl" w:hint="cs"/>
          <w:strike/>
          <w:vanish/>
          <w:sz w:val="22"/>
          <w:szCs w:val="22"/>
          <w:shd w:val="clear" w:color="auto" w:fill="FFFF99"/>
          <w:rtl/>
        </w:rPr>
        <w:t xml:space="preserve">על אף האמור בסעיף קטן (ד), בעל יחידה שהוא פטור ממס, לא יהיה זכאי לקזז את המס החל על רווח שחולק, שמקורו בריבית צבורה שקיבלה קרן, אלא על אותו חלק שמקורו בריבית צבורה בשל תקופה שאיגרת החוב הוחזקה בקופות גמל לפני שהוחזקה בקרן, ובלבד שמאז שהוחזקה לראשונה בקופת גמל ועד שהוחזקה בקרן לא הוחזקה אלא בקופת גמל; לענין זה, "ריבית צבורה" </w:t>
      </w: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כמשמעותה בסעיף 3(ח) לפקודה.</w:t>
      </w:r>
    </w:p>
    <w:p w:rsidR="00DE2E9C" w:rsidRDefault="00DE2E9C">
      <w:pPr>
        <w:pStyle w:val="P00"/>
        <w:spacing w:before="0"/>
        <w:ind w:left="0" w:right="1134"/>
        <w:rPr>
          <w:rFonts w:cs="FrankRuehl" w:hint="cs"/>
          <w:strike/>
          <w:sz w:val="2"/>
          <w:szCs w:val="2"/>
          <w:shd w:val="clear" w:color="auto" w:fill="FFFF99"/>
          <w:rtl/>
        </w:rPr>
      </w:pPr>
      <w:r w:rsidRPr="00EE2ACF">
        <w:rPr>
          <w:rFonts w:cs="FrankRuehl" w:hint="cs"/>
          <w:vanish/>
          <w:sz w:val="22"/>
          <w:szCs w:val="22"/>
          <w:shd w:val="clear" w:color="auto" w:fill="FFFF99"/>
          <w:rtl/>
        </w:rPr>
        <w:tab/>
      </w:r>
      <w:r w:rsidRPr="00EE2ACF">
        <w:rPr>
          <w:rFonts w:cs="FrankRuehl" w:hint="cs"/>
          <w:strike/>
          <w:vanish/>
          <w:sz w:val="22"/>
          <w:szCs w:val="22"/>
          <w:shd w:val="clear" w:color="auto" w:fill="FFFF99"/>
          <w:rtl/>
        </w:rPr>
        <w:t>(ו)</w:t>
      </w:r>
      <w:r w:rsidRPr="00EE2ACF">
        <w:rPr>
          <w:rFonts w:cs="FrankRuehl" w:hint="cs"/>
          <w:strike/>
          <w:vanish/>
          <w:sz w:val="22"/>
          <w:szCs w:val="22"/>
          <w:shd w:val="clear" w:color="auto" w:fill="FFFF99"/>
          <w:rtl/>
        </w:rPr>
        <w:tab/>
        <w:t xml:space="preserve">מנהל קרן בלתי מסויגת ימסור, במועד חלוקת רווח לבעלי יחידות, דו"ח בהתאם לכללים שיקבע שר האוצר בתקנות. </w:t>
      </w:r>
      <w:bookmarkEnd w:id="285"/>
    </w:p>
    <w:p w:rsidR="00DE2E9C" w:rsidRDefault="00DE2E9C">
      <w:pPr>
        <w:pStyle w:val="P00"/>
        <w:spacing w:before="72"/>
        <w:ind w:left="0" w:right="1134"/>
        <w:rPr>
          <w:rStyle w:val="default"/>
          <w:rFonts w:cs="FrankRuehl" w:hint="cs"/>
          <w:rtl/>
        </w:rPr>
      </w:pPr>
      <w:r>
        <w:rPr>
          <w:lang w:val="he-IL"/>
        </w:rPr>
        <w:pict>
          <v:rect id="_x0000_s2225" style="position:absolute;left:0;text-align:left;margin-left:470.7pt;margin-top:8.05pt;width:68.85pt;height:19.45pt;z-index:25160908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hint="cs"/>
                      <w:sz w:val="18"/>
                      <w:szCs w:val="18"/>
                      <w:rtl/>
                    </w:rPr>
                    <w:t>(תי</w:t>
                  </w:r>
                  <w:r>
                    <w:rPr>
                      <w:rFonts w:cs="Miriam"/>
                      <w:sz w:val="18"/>
                      <w:szCs w:val="18"/>
                      <w:rtl/>
                    </w:rPr>
                    <w:t>ק</w:t>
                  </w:r>
                  <w:r>
                    <w:rPr>
                      <w:rFonts w:cs="Miriam" w:hint="cs"/>
                      <w:sz w:val="18"/>
                      <w:szCs w:val="18"/>
                      <w:rtl/>
                    </w:rPr>
                    <w:t>ון מס' 8) תשס"ב-2002</w:t>
                  </w:r>
                </w:p>
              </w:txbxContent>
            </v:textbox>
            <w10:anchorlock/>
          </v:rect>
        </w:pict>
      </w:r>
      <w:r>
        <w:rPr>
          <w:rStyle w:val="big-number"/>
          <w:rFonts w:cs="Miriam"/>
          <w:rtl/>
        </w:rPr>
        <w:t>92.</w:t>
      </w:r>
      <w:r>
        <w:rPr>
          <w:rStyle w:val="big-number"/>
          <w:rFonts w:cs="Miriam"/>
          <w:rtl/>
        </w:rPr>
        <w:tab/>
      </w:r>
      <w:r>
        <w:rPr>
          <w:rStyle w:val="default"/>
          <w:rFonts w:cs="FrankRuehl"/>
          <w:rtl/>
        </w:rPr>
        <w:t>(ב</w:t>
      </w:r>
      <w:r>
        <w:rPr>
          <w:rStyle w:val="default"/>
          <w:rFonts w:cs="FrankRuehl" w:hint="cs"/>
          <w:rtl/>
        </w:rPr>
        <w:t>וט</w:t>
      </w:r>
      <w:r>
        <w:rPr>
          <w:rStyle w:val="default"/>
          <w:rFonts w:cs="FrankRuehl"/>
          <w:rtl/>
        </w:rPr>
        <w:t>ל).</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286" w:name="Rov266"/>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604"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162 (</w:t>
      </w:r>
      <w:hyperlink r:id="rId605"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Fonts w:cs="FrankRuehl" w:hint="cs"/>
          <w:vanish/>
          <w:sz w:val="22"/>
          <w:szCs w:val="22"/>
          <w:shd w:val="clear" w:color="auto" w:fill="FFFF99"/>
          <w:rtl/>
        </w:rPr>
      </w:pPr>
      <w:r w:rsidRPr="00EE2ACF">
        <w:rPr>
          <w:rFonts w:cs="FrankRuehl" w:hint="cs"/>
          <w:vanish/>
          <w:sz w:val="22"/>
          <w:szCs w:val="22"/>
          <w:shd w:val="clear" w:color="auto" w:fill="FFFF99"/>
          <w:rtl/>
        </w:rPr>
        <w:tab/>
        <w:t>(ב)</w:t>
      </w:r>
      <w:r w:rsidRPr="00EE2ACF">
        <w:rPr>
          <w:rFonts w:cs="FrankRuehl" w:hint="cs"/>
          <w:vanish/>
          <w:sz w:val="22"/>
          <w:szCs w:val="22"/>
          <w:shd w:val="clear" w:color="auto" w:fill="FFFF99"/>
          <w:rtl/>
        </w:rPr>
        <w:tab/>
        <w:t xml:space="preserve">שר האוצר רשאי לקבוע בתקנות כללים ותנאים לענין אי חיוב במס לפי סעיף קטן (א), לרבות לענין עריכת שומות לצורך המיזוג או הפיצול ומועדיהן, דרך גביית חובות מס מן הקרנות שנוצרו לפני מועד המיזוג או הפיצול </w:t>
      </w:r>
      <w:r w:rsidRPr="00EE2ACF">
        <w:rPr>
          <w:rFonts w:cs="FrankRuehl" w:hint="cs"/>
          <w:strike/>
          <w:vanish/>
          <w:sz w:val="22"/>
          <w:szCs w:val="22"/>
          <w:shd w:val="clear" w:color="auto" w:fill="FFFF99"/>
          <w:rtl/>
        </w:rPr>
        <w:t>ואופן ייחוס החובות ייחוס התחייבויות אחרות</w:t>
      </w:r>
      <w:r w:rsidRPr="00EE2ACF">
        <w:rPr>
          <w:rFonts w:cs="FrankRuehl" w:hint="cs"/>
          <w:vanish/>
          <w:sz w:val="22"/>
          <w:szCs w:val="22"/>
          <w:shd w:val="clear" w:color="auto" w:fill="FFFF99"/>
          <w:rtl/>
        </w:rPr>
        <w:t xml:space="preserve"> </w:t>
      </w:r>
      <w:r w:rsidRPr="00EE2ACF">
        <w:rPr>
          <w:rFonts w:cs="FrankRuehl" w:hint="cs"/>
          <w:vanish/>
          <w:sz w:val="22"/>
          <w:szCs w:val="22"/>
          <w:u w:val="single"/>
          <w:shd w:val="clear" w:color="auto" w:fill="FFFF99"/>
          <w:rtl/>
        </w:rPr>
        <w:t>ואופן ייחוס החובות והתחייבויות אחרות</w:t>
      </w:r>
      <w:r w:rsidRPr="00EE2ACF">
        <w:rPr>
          <w:rFonts w:cs="FrankRuehl" w:hint="cs"/>
          <w:vanish/>
          <w:sz w:val="22"/>
          <w:szCs w:val="22"/>
          <w:shd w:val="clear" w:color="auto" w:fill="FFFF99"/>
          <w:rtl/>
        </w:rPr>
        <w:t xml:space="preserve"> של קרן מתפצלת וכן דרך קיזוז הפסדים שנוצרו לפני מועד המיזוג או הפיצול.</w:t>
      </w:r>
    </w:p>
    <w:p w:rsidR="00DE2E9C" w:rsidRPr="00EE2ACF" w:rsidRDefault="00DE2E9C">
      <w:pPr>
        <w:pStyle w:val="P00"/>
        <w:spacing w:before="0"/>
        <w:ind w:left="0" w:right="1134"/>
        <w:rPr>
          <w:rStyle w:val="default"/>
          <w:rFonts w:cs="FrankRuehl" w:hint="cs"/>
          <w:vanish/>
          <w:sz w:val="20"/>
          <w:szCs w:val="20"/>
          <w:rtl/>
        </w:rPr>
      </w:pPr>
    </w:p>
    <w:p w:rsidR="00DE2E9C" w:rsidRPr="00EE2ACF" w:rsidRDefault="00DE2E9C">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1.1.2003</w:t>
      </w:r>
    </w:p>
    <w:p w:rsidR="00DE2E9C" w:rsidRPr="00EE2ACF" w:rsidRDefault="00DE2E9C">
      <w:pPr>
        <w:pStyle w:val="P00"/>
        <w:spacing w:before="0"/>
        <w:ind w:left="0" w:right="1134"/>
        <w:rPr>
          <w:rFonts w:cs="FrankRuehl" w:hint="cs"/>
          <w:b/>
          <w:bCs/>
          <w:vanish/>
          <w:szCs w:val="20"/>
          <w:shd w:val="clear" w:color="auto" w:fill="FFFF99"/>
          <w:rtl/>
        </w:rPr>
      </w:pPr>
      <w:r w:rsidRPr="00EE2ACF">
        <w:rPr>
          <w:rFonts w:cs="FrankRuehl" w:hint="cs"/>
          <w:b/>
          <w:bCs/>
          <w:vanish/>
          <w:szCs w:val="20"/>
          <w:shd w:val="clear" w:color="auto" w:fill="FFFF99"/>
          <w:rtl/>
        </w:rPr>
        <w:t>תיקון מס' 8</w:t>
      </w:r>
    </w:p>
    <w:p w:rsidR="00DE2E9C" w:rsidRPr="00EE2ACF" w:rsidRDefault="00DE2E9C">
      <w:pPr>
        <w:pStyle w:val="P00"/>
        <w:spacing w:before="0"/>
        <w:ind w:left="0" w:right="1134"/>
        <w:rPr>
          <w:rFonts w:cs="FrankRuehl" w:hint="cs"/>
          <w:vanish/>
          <w:szCs w:val="20"/>
          <w:shd w:val="clear" w:color="auto" w:fill="FFFF99"/>
          <w:rtl/>
        </w:rPr>
      </w:pPr>
      <w:hyperlink r:id="rId606" w:history="1">
        <w:r w:rsidRPr="00EE2ACF">
          <w:rPr>
            <w:rStyle w:val="Hyperlink"/>
            <w:rFonts w:cs="FrankRuehl" w:hint="cs"/>
            <w:vanish/>
            <w:szCs w:val="20"/>
            <w:shd w:val="clear" w:color="auto" w:fill="FFFF99"/>
            <w:rtl/>
          </w:rPr>
          <w:t>ס"ח תשס"ב מס' 1863</w:t>
        </w:r>
      </w:hyperlink>
      <w:r w:rsidRPr="00EE2ACF">
        <w:rPr>
          <w:rFonts w:cs="FrankRuehl" w:hint="cs"/>
          <w:vanish/>
          <w:szCs w:val="20"/>
          <w:shd w:val="clear" w:color="auto" w:fill="FFFF99"/>
          <w:rtl/>
        </w:rPr>
        <w:t xml:space="preserve"> מיום 4.8.2002 עמ' 577 </w:t>
      </w:r>
      <w:r w:rsidRPr="00EE2ACF">
        <w:rPr>
          <w:rStyle w:val="default"/>
          <w:rFonts w:cs="FrankRuehl" w:hint="cs"/>
          <w:vanish/>
          <w:sz w:val="20"/>
          <w:szCs w:val="20"/>
          <w:shd w:val="clear" w:color="auto" w:fill="FFFF99"/>
          <w:rtl/>
        </w:rPr>
        <w:t>(</w:t>
      </w:r>
      <w:hyperlink r:id="rId607" w:history="1">
        <w:r w:rsidRPr="00EE2ACF">
          <w:rPr>
            <w:rStyle w:val="Hyperlink"/>
            <w:rFonts w:cs="FrankRuehl" w:hint="cs"/>
            <w:vanish/>
            <w:szCs w:val="20"/>
            <w:shd w:val="clear" w:color="auto" w:fill="FFFF99"/>
            <w:rtl/>
          </w:rPr>
          <w:t>ה"ח 3156</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Fonts w:cs="FrankRuehl" w:hint="cs"/>
          <w:b/>
          <w:bCs/>
          <w:vanish/>
          <w:szCs w:val="20"/>
          <w:shd w:val="clear" w:color="auto" w:fill="FFFF99"/>
          <w:rtl/>
        </w:rPr>
      </w:pPr>
      <w:r w:rsidRPr="00EE2ACF">
        <w:rPr>
          <w:rFonts w:cs="FrankRuehl" w:hint="cs"/>
          <w:b/>
          <w:bCs/>
          <w:vanish/>
          <w:szCs w:val="20"/>
          <w:shd w:val="clear" w:color="auto" w:fill="FFFF99"/>
          <w:rtl/>
        </w:rPr>
        <w:t>ביטול סעיף 92</w:t>
      </w:r>
    </w:p>
    <w:p w:rsidR="00DE2E9C" w:rsidRPr="00EE2ACF" w:rsidRDefault="00DE2E9C">
      <w:pPr>
        <w:pStyle w:val="P00"/>
        <w:ind w:left="0" w:right="1134"/>
        <w:rPr>
          <w:rFonts w:cs="FrankRuehl" w:hint="cs"/>
          <w:vanish/>
          <w:szCs w:val="20"/>
          <w:shd w:val="clear" w:color="auto" w:fill="FFFF99"/>
          <w:rtl/>
        </w:rPr>
      </w:pPr>
      <w:r w:rsidRPr="00EE2ACF">
        <w:rPr>
          <w:rFonts w:cs="FrankRuehl" w:hint="cs"/>
          <w:vanish/>
          <w:szCs w:val="20"/>
          <w:shd w:val="clear" w:color="auto" w:fill="FFFF99"/>
          <w:rtl/>
        </w:rPr>
        <w:t>הנוסח הקודם:</w:t>
      </w:r>
    </w:p>
    <w:p w:rsidR="00DE2E9C" w:rsidRPr="00EE2ACF" w:rsidRDefault="00DE2E9C">
      <w:pPr>
        <w:pStyle w:val="P00"/>
        <w:spacing w:before="20"/>
        <w:ind w:left="0" w:right="1134"/>
        <w:rPr>
          <w:rFonts w:cs="Miriam" w:hint="cs"/>
          <w:strike/>
          <w:vanish/>
          <w:sz w:val="16"/>
          <w:szCs w:val="16"/>
          <w:shd w:val="clear" w:color="auto" w:fill="FFFF99"/>
          <w:rtl/>
        </w:rPr>
      </w:pPr>
      <w:r w:rsidRPr="00EE2ACF">
        <w:rPr>
          <w:rFonts w:cs="Miriam" w:hint="cs"/>
          <w:strike/>
          <w:vanish/>
          <w:sz w:val="16"/>
          <w:szCs w:val="16"/>
          <w:shd w:val="clear" w:color="auto" w:fill="FFFF99"/>
          <w:rtl/>
        </w:rPr>
        <w:t>מיסוי במיזוג ובפיצול</w:t>
      </w:r>
    </w:p>
    <w:p w:rsidR="00DE2E9C" w:rsidRPr="00EE2ACF" w:rsidRDefault="00DE2E9C">
      <w:pPr>
        <w:pStyle w:val="P00"/>
        <w:spacing w:before="0"/>
        <w:ind w:left="0" w:right="1134"/>
        <w:rPr>
          <w:rFonts w:cs="FrankRuehl" w:hint="cs"/>
          <w:strike/>
          <w:vanish/>
          <w:sz w:val="22"/>
          <w:szCs w:val="22"/>
          <w:shd w:val="clear" w:color="auto" w:fill="FFFF99"/>
          <w:rtl/>
        </w:rPr>
      </w:pPr>
      <w:r w:rsidRPr="00EE2ACF">
        <w:rPr>
          <w:rFonts w:cs="FrankRuehl" w:hint="cs"/>
          <w:strike/>
          <w:vanish/>
          <w:sz w:val="22"/>
          <w:szCs w:val="22"/>
          <w:shd w:val="clear" w:color="auto" w:fill="FFFF99"/>
          <w:rtl/>
        </w:rPr>
        <w:t>92.</w:t>
      </w:r>
      <w:r w:rsidRPr="00EE2ACF">
        <w:rPr>
          <w:rFonts w:cs="FrankRuehl" w:hint="cs"/>
          <w:strike/>
          <w:vanish/>
          <w:sz w:val="22"/>
          <w:szCs w:val="22"/>
          <w:shd w:val="clear" w:color="auto" w:fill="FFFF99"/>
          <w:rtl/>
        </w:rPr>
        <w:tab/>
        <w:t>(א)</w:t>
      </w:r>
      <w:r w:rsidRPr="00EE2ACF">
        <w:rPr>
          <w:rFonts w:cs="FrankRuehl" w:hint="cs"/>
          <w:strike/>
          <w:vanish/>
          <w:sz w:val="22"/>
          <w:szCs w:val="22"/>
          <w:shd w:val="clear" w:color="auto" w:fill="FFFF99"/>
          <w:rtl/>
        </w:rPr>
        <w:tab/>
        <w:t>בכפוף לאמור בסעיף קטן (ב), העברת נכסים בין קרנות פתוחות אגב מיזוג או פיצול לפי סעיף 100, לא תחויב במס; המחיר המקורי של הנכסים שהועברו כאמור יהיה המחיר המקורי כפי שהיה בידי הקרן שממנה הועברו הנכסים.</w:t>
      </w:r>
    </w:p>
    <w:p w:rsidR="00DE2E9C" w:rsidRDefault="00DE2E9C">
      <w:pPr>
        <w:pStyle w:val="P00"/>
        <w:spacing w:before="0"/>
        <w:ind w:left="0" w:right="1134"/>
        <w:rPr>
          <w:rStyle w:val="default"/>
          <w:rFonts w:cs="FrankRuehl" w:hint="cs"/>
          <w:sz w:val="2"/>
          <w:szCs w:val="2"/>
          <w:rtl/>
        </w:rPr>
      </w:pPr>
      <w:r w:rsidRPr="00EE2ACF">
        <w:rPr>
          <w:rFonts w:cs="FrankRuehl" w:hint="cs"/>
          <w:vanish/>
          <w:sz w:val="22"/>
          <w:szCs w:val="22"/>
          <w:shd w:val="clear" w:color="auto" w:fill="FFFF99"/>
          <w:rtl/>
        </w:rPr>
        <w:tab/>
      </w:r>
      <w:r w:rsidRPr="00EE2ACF">
        <w:rPr>
          <w:rFonts w:cs="FrankRuehl" w:hint="cs"/>
          <w:strike/>
          <w:vanish/>
          <w:sz w:val="22"/>
          <w:szCs w:val="22"/>
          <w:shd w:val="clear" w:color="auto" w:fill="FFFF99"/>
          <w:rtl/>
        </w:rPr>
        <w:t>(ב)</w:t>
      </w:r>
      <w:r w:rsidRPr="00EE2ACF">
        <w:rPr>
          <w:rFonts w:cs="FrankRuehl" w:hint="cs"/>
          <w:strike/>
          <w:vanish/>
          <w:sz w:val="22"/>
          <w:szCs w:val="22"/>
          <w:shd w:val="clear" w:color="auto" w:fill="FFFF99"/>
          <w:rtl/>
        </w:rPr>
        <w:tab/>
        <w:t>שר האוצר רשאי לקבוע בתקנות כללים ותנאים לענין אי חיוב במס לפי סעיף קטן (א), לרבות לענין עריכת שומות לצורך המיזוג או הפיצול ומועדיהן, דרך גביית חובות מס מן הקרנות שנוצרו לפני מועד המיזוג או הפיצול ואופן ייחוס החובות והתחייבויות אחרות של קרן מתפצלת וכן דרך קיזוז הפסדים שנוצרו לפני מועד המיזוג או הפיצול.</w:t>
      </w:r>
      <w:bookmarkEnd w:id="286"/>
    </w:p>
    <w:p w:rsidR="00DE2E9C" w:rsidRDefault="00DE2E9C">
      <w:pPr>
        <w:pStyle w:val="P00"/>
        <w:spacing w:before="72"/>
        <w:ind w:left="0" w:right="1134"/>
        <w:rPr>
          <w:rStyle w:val="default"/>
          <w:rFonts w:cs="FrankRuehl" w:hint="cs"/>
          <w:rtl/>
        </w:rPr>
      </w:pPr>
      <w:r>
        <w:rPr>
          <w:lang w:val="he-IL"/>
        </w:rPr>
        <w:pict>
          <v:rect id="_x0000_s2226" style="position:absolute;left:0;text-align:left;margin-left:476.7pt;margin-top:8.05pt;width:62.85pt;height:25.65pt;z-index:251610112" o:allowincell="f" filled="f" stroked="f" strokecolor="lime" strokeweight=".25pt">
            <v:textbox style="mso-next-textbox:#_x0000_s2226" inset="0,0,0,0">
              <w:txbxContent>
                <w:p w:rsidR="008A762C" w:rsidRDefault="008A762C">
                  <w:pPr>
                    <w:spacing w:line="160" w:lineRule="exact"/>
                    <w:jc w:val="left"/>
                    <w:rPr>
                      <w:rFonts w:cs="Miriam"/>
                      <w:noProof/>
                      <w:sz w:val="18"/>
                      <w:szCs w:val="18"/>
                      <w:rtl/>
                    </w:rPr>
                  </w:pPr>
                  <w:r>
                    <w:rPr>
                      <w:rFonts w:cs="Miriam" w:hint="cs"/>
                      <w:sz w:val="18"/>
                      <w:szCs w:val="18"/>
                      <w:rtl/>
                    </w:rPr>
                    <w:t>(תי</w:t>
                  </w:r>
                  <w:r>
                    <w:rPr>
                      <w:rFonts w:cs="Miriam"/>
                      <w:sz w:val="18"/>
                      <w:szCs w:val="18"/>
                      <w:rtl/>
                    </w:rPr>
                    <w:t>ק</w:t>
                  </w:r>
                  <w:r>
                    <w:rPr>
                      <w:rFonts w:cs="Miriam" w:hint="cs"/>
                      <w:sz w:val="18"/>
                      <w:szCs w:val="18"/>
                      <w:rtl/>
                    </w:rPr>
                    <w:t>ון מס' 8) תשס"ב-2002</w:t>
                  </w:r>
                </w:p>
              </w:txbxContent>
            </v:textbox>
            <w10:anchorlock/>
          </v:rect>
        </w:pict>
      </w:r>
      <w:r>
        <w:rPr>
          <w:rStyle w:val="big-number"/>
          <w:rFonts w:cs="Miriam"/>
          <w:rtl/>
        </w:rPr>
        <w:t>93</w:t>
      </w:r>
      <w:r>
        <w:rPr>
          <w:rStyle w:val="default"/>
          <w:rFonts w:cs="FrankRuehl"/>
          <w:rtl/>
        </w:rPr>
        <w:t>.</w:t>
      </w:r>
      <w:r>
        <w:rPr>
          <w:rStyle w:val="default"/>
          <w:rFonts w:cs="FrankRuehl"/>
          <w:rtl/>
        </w:rPr>
        <w:tab/>
        <w:t>(</w:t>
      </w:r>
      <w:r>
        <w:rPr>
          <w:rStyle w:val="default"/>
          <w:rFonts w:cs="FrankRuehl" w:hint="cs"/>
          <w:rtl/>
        </w:rPr>
        <w:t>בו</w:t>
      </w:r>
      <w:r>
        <w:rPr>
          <w:rStyle w:val="default"/>
          <w:rFonts w:cs="FrankRuehl"/>
          <w:rtl/>
        </w:rPr>
        <w:t>טל</w:t>
      </w:r>
      <w:r>
        <w:rPr>
          <w:rStyle w:val="default"/>
          <w:rFonts w:cs="FrankRuehl" w:hint="cs"/>
          <w:rtl/>
        </w:rPr>
        <w:t>).</w:t>
      </w:r>
    </w:p>
    <w:p w:rsidR="00DE2E9C" w:rsidRPr="00EE2ACF" w:rsidRDefault="00DE2E9C">
      <w:pPr>
        <w:pStyle w:val="P00"/>
        <w:spacing w:before="0"/>
        <w:ind w:left="0" w:right="1134"/>
        <w:rPr>
          <w:rFonts w:cs="FrankRuehl" w:hint="cs"/>
          <w:vanish/>
          <w:color w:val="FF0000"/>
          <w:szCs w:val="20"/>
          <w:shd w:val="clear" w:color="auto" w:fill="FFFF99"/>
          <w:rtl/>
        </w:rPr>
      </w:pPr>
      <w:bookmarkStart w:id="287" w:name="Rov174"/>
      <w:r w:rsidRPr="00EE2ACF">
        <w:rPr>
          <w:rFonts w:cs="FrankRuehl" w:hint="cs"/>
          <w:vanish/>
          <w:color w:val="FF0000"/>
          <w:szCs w:val="20"/>
          <w:shd w:val="clear" w:color="auto" w:fill="FFFF99"/>
          <w:rtl/>
        </w:rPr>
        <w:t>מיום 1.1.2003</w:t>
      </w:r>
    </w:p>
    <w:p w:rsidR="00DE2E9C" w:rsidRPr="00EE2ACF" w:rsidRDefault="00DE2E9C">
      <w:pPr>
        <w:pStyle w:val="P00"/>
        <w:spacing w:before="0"/>
        <w:ind w:left="0" w:right="1134"/>
        <w:rPr>
          <w:rFonts w:cs="FrankRuehl" w:hint="cs"/>
          <w:b/>
          <w:bCs/>
          <w:vanish/>
          <w:szCs w:val="20"/>
          <w:shd w:val="clear" w:color="auto" w:fill="FFFF99"/>
          <w:rtl/>
        </w:rPr>
      </w:pPr>
      <w:r w:rsidRPr="00EE2ACF">
        <w:rPr>
          <w:rFonts w:cs="FrankRuehl" w:hint="cs"/>
          <w:b/>
          <w:bCs/>
          <w:vanish/>
          <w:szCs w:val="20"/>
          <w:shd w:val="clear" w:color="auto" w:fill="FFFF99"/>
          <w:rtl/>
        </w:rPr>
        <w:t>תיקון מס' 8</w:t>
      </w:r>
    </w:p>
    <w:p w:rsidR="00DE2E9C" w:rsidRPr="00EE2ACF" w:rsidRDefault="00DE2E9C">
      <w:pPr>
        <w:pStyle w:val="P00"/>
        <w:spacing w:before="0"/>
        <w:ind w:left="0" w:right="1134"/>
        <w:rPr>
          <w:rFonts w:cs="FrankRuehl" w:hint="cs"/>
          <w:vanish/>
          <w:szCs w:val="20"/>
          <w:shd w:val="clear" w:color="auto" w:fill="FFFF99"/>
          <w:rtl/>
        </w:rPr>
      </w:pPr>
      <w:hyperlink r:id="rId608" w:history="1">
        <w:r w:rsidRPr="00EE2ACF">
          <w:rPr>
            <w:rStyle w:val="Hyperlink"/>
            <w:rFonts w:cs="FrankRuehl" w:hint="cs"/>
            <w:vanish/>
            <w:szCs w:val="20"/>
            <w:shd w:val="clear" w:color="auto" w:fill="FFFF99"/>
            <w:rtl/>
          </w:rPr>
          <w:t>ס"ח תשס"ב מס' 1863</w:t>
        </w:r>
      </w:hyperlink>
      <w:r w:rsidRPr="00EE2ACF">
        <w:rPr>
          <w:rFonts w:cs="FrankRuehl" w:hint="cs"/>
          <w:vanish/>
          <w:szCs w:val="20"/>
          <w:shd w:val="clear" w:color="auto" w:fill="FFFF99"/>
          <w:rtl/>
        </w:rPr>
        <w:t xml:space="preserve"> מיום 4.8.2002 עמ' 577 </w:t>
      </w:r>
      <w:r w:rsidRPr="00EE2ACF">
        <w:rPr>
          <w:rStyle w:val="default"/>
          <w:rFonts w:cs="FrankRuehl" w:hint="cs"/>
          <w:vanish/>
          <w:sz w:val="20"/>
          <w:szCs w:val="20"/>
          <w:shd w:val="clear" w:color="auto" w:fill="FFFF99"/>
          <w:rtl/>
        </w:rPr>
        <w:t>(</w:t>
      </w:r>
      <w:hyperlink r:id="rId609" w:history="1">
        <w:r w:rsidRPr="00EE2ACF">
          <w:rPr>
            <w:rStyle w:val="Hyperlink"/>
            <w:rFonts w:cs="FrankRuehl" w:hint="cs"/>
            <w:vanish/>
            <w:szCs w:val="20"/>
            <w:shd w:val="clear" w:color="auto" w:fill="FFFF99"/>
            <w:rtl/>
          </w:rPr>
          <w:t>ה"ח 3156</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Fonts w:cs="FrankRuehl" w:hint="cs"/>
          <w:b/>
          <w:bCs/>
          <w:vanish/>
          <w:szCs w:val="20"/>
          <w:shd w:val="clear" w:color="auto" w:fill="FFFF99"/>
          <w:rtl/>
        </w:rPr>
      </w:pPr>
      <w:r w:rsidRPr="00EE2ACF">
        <w:rPr>
          <w:rFonts w:cs="FrankRuehl" w:hint="cs"/>
          <w:b/>
          <w:bCs/>
          <w:vanish/>
          <w:szCs w:val="20"/>
          <w:shd w:val="clear" w:color="auto" w:fill="FFFF99"/>
          <w:rtl/>
        </w:rPr>
        <w:t>ביטול סעיף 93</w:t>
      </w:r>
    </w:p>
    <w:p w:rsidR="00DE2E9C" w:rsidRPr="00EE2ACF" w:rsidRDefault="00DE2E9C">
      <w:pPr>
        <w:pStyle w:val="P00"/>
        <w:ind w:left="0" w:right="1134"/>
        <w:rPr>
          <w:rFonts w:cs="FrankRuehl" w:hint="cs"/>
          <w:vanish/>
          <w:szCs w:val="20"/>
          <w:shd w:val="clear" w:color="auto" w:fill="FFFF99"/>
          <w:rtl/>
        </w:rPr>
      </w:pPr>
      <w:r w:rsidRPr="00EE2ACF">
        <w:rPr>
          <w:rFonts w:cs="FrankRuehl" w:hint="cs"/>
          <w:vanish/>
          <w:szCs w:val="20"/>
          <w:shd w:val="clear" w:color="auto" w:fill="FFFF99"/>
          <w:rtl/>
        </w:rPr>
        <w:t>הנוסח הקודם:</w:t>
      </w:r>
    </w:p>
    <w:p w:rsidR="00DE2E9C" w:rsidRPr="00EE2ACF" w:rsidRDefault="00DE2E9C">
      <w:pPr>
        <w:pStyle w:val="P00"/>
        <w:spacing w:before="20"/>
        <w:ind w:left="0" w:right="1134"/>
        <w:rPr>
          <w:rFonts w:cs="Miriam" w:hint="cs"/>
          <w:strike/>
          <w:vanish/>
          <w:sz w:val="16"/>
          <w:szCs w:val="16"/>
          <w:shd w:val="clear" w:color="auto" w:fill="FFFF99"/>
          <w:rtl/>
        </w:rPr>
      </w:pPr>
      <w:r w:rsidRPr="00EE2ACF">
        <w:rPr>
          <w:rFonts w:cs="Miriam" w:hint="cs"/>
          <w:strike/>
          <w:vanish/>
          <w:sz w:val="16"/>
          <w:szCs w:val="16"/>
          <w:shd w:val="clear" w:color="auto" w:fill="FFFF99"/>
          <w:rtl/>
        </w:rPr>
        <w:t>תחולת הפקודה</w:t>
      </w:r>
    </w:p>
    <w:p w:rsidR="00DE2E9C" w:rsidRDefault="00DE2E9C">
      <w:pPr>
        <w:pStyle w:val="P00"/>
        <w:spacing w:before="0"/>
        <w:ind w:left="0" w:right="1134"/>
        <w:rPr>
          <w:rStyle w:val="big-number"/>
          <w:rFonts w:cs="Miriam"/>
          <w:sz w:val="2"/>
          <w:szCs w:val="2"/>
          <w:rtl/>
        </w:rPr>
      </w:pPr>
      <w:r w:rsidRPr="00EE2ACF">
        <w:rPr>
          <w:rFonts w:cs="FrankRuehl" w:hint="cs"/>
          <w:strike/>
          <w:vanish/>
          <w:sz w:val="22"/>
          <w:szCs w:val="22"/>
          <w:shd w:val="clear" w:color="auto" w:fill="FFFF99"/>
          <w:rtl/>
        </w:rPr>
        <w:t>93.</w:t>
      </w:r>
      <w:r w:rsidRPr="00EE2ACF">
        <w:rPr>
          <w:rFonts w:cs="FrankRuehl" w:hint="cs"/>
          <w:strike/>
          <w:vanish/>
          <w:sz w:val="22"/>
          <w:szCs w:val="22"/>
          <w:shd w:val="clear" w:color="auto" w:fill="FFFF99"/>
          <w:rtl/>
        </w:rPr>
        <w:tab/>
        <w:t>בכפוף להוראות חוק זה, יחולו הוראות הפקודה על קרן כאילו היתה חבר-בני-אדם.</w:t>
      </w:r>
      <w:bookmarkEnd w:id="287"/>
    </w:p>
    <w:p w:rsidR="00DE2E9C" w:rsidRDefault="00DE2E9C">
      <w:pPr>
        <w:pStyle w:val="P00"/>
        <w:spacing w:before="72"/>
        <w:ind w:left="0" w:right="1134"/>
        <w:rPr>
          <w:rStyle w:val="default"/>
          <w:rFonts w:cs="FrankRuehl"/>
          <w:rtl/>
        </w:rPr>
      </w:pPr>
      <w:bookmarkStart w:id="288" w:name="Seif112"/>
      <w:bookmarkEnd w:id="288"/>
      <w:r>
        <w:rPr>
          <w:lang w:val="he-IL"/>
        </w:rPr>
        <w:pict>
          <v:rect id="_x0000_s2227" style="position:absolute;left:0;text-align:left;margin-left:464.5pt;margin-top:8.05pt;width:75.05pt;height:8pt;z-index:251611136" o:allowincell="f" filled="f" stroked="f" strokecolor="lime" strokeweight=".25pt">
            <v:textbox style="mso-next-textbox:#_x0000_s2227" inset="0,0,0,0">
              <w:txbxContent>
                <w:p w:rsidR="008A762C" w:rsidRDefault="008A762C">
                  <w:pPr>
                    <w:spacing w:line="160" w:lineRule="exact"/>
                    <w:jc w:val="left"/>
                    <w:rPr>
                      <w:rFonts w:cs="Miriam"/>
                      <w:noProof/>
                      <w:sz w:val="18"/>
                      <w:szCs w:val="18"/>
                      <w:rtl/>
                    </w:rPr>
                  </w:pPr>
                  <w:r>
                    <w:rPr>
                      <w:rFonts w:cs="Miriam"/>
                      <w:sz w:val="18"/>
                      <w:szCs w:val="18"/>
                      <w:rtl/>
                    </w:rPr>
                    <w:t>פטור ממס</w:t>
                  </w:r>
                  <w:r>
                    <w:rPr>
                      <w:rFonts w:cs="Miriam" w:hint="cs"/>
                      <w:sz w:val="18"/>
                      <w:szCs w:val="18"/>
                      <w:rtl/>
                    </w:rPr>
                    <w:t xml:space="preserve"> בולים</w:t>
                  </w:r>
                </w:p>
              </w:txbxContent>
            </v:textbox>
            <w10:anchorlock/>
          </v:rect>
        </w:pict>
      </w:r>
      <w:r>
        <w:rPr>
          <w:rStyle w:val="big-number"/>
          <w:rFonts w:cs="Miriam"/>
          <w:rtl/>
        </w:rPr>
        <w:t>94.</w:t>
      </w:r>
      <w:r>
        <w:rPr>
          <w:rStyle w:val="big-number"/>
          <w:rFonts w:cs="Miriam"/>
          <w:rtl/>
        </w:rPr>
        <w:tab/>
      </w:r>
      <w:r>
        <w:rPr>
          <w:rStyle w:val="default"/>
          <w:rFonts w:cs="FrankRuehl"/>
          <w:rtl/>
        </w:rPr>
        <w:t>יחידה וה</w:t>
      </w:r>
      <w:r>
        <w:rPr>
          <w:rStyle w:val="default"/>
          <w:rFonts w:cs="FrankRuehl" w:hint="cs"/>
          <w:rtl/>
        </w:rPr>
        <w:t>עברתה</w:t>
      </w:r>
      <w:r>
        <w:rPr>
          <w:rStyle w:val="default"/>
          <w:rFonts w:cs="FrankRuehl"/>
          <w:rtl/>
        </w:rPr>
        <w:t xml:space="preserve"> פטו</w:t>
      </w:r>
      <w:r>
        <w:rPr>
          <w:rStyle w:val="default"/>
          <w:rFonts w:cs="FrankRuehl" w:hint="cs"/>
          <w:rtl/>
        </w:rPr>
        <w:t>ר</w:t>
      </w:r>
      <w:r>
        <w:rPr>
          <w:rStyle w:val="default"/>
          <w:rFonts w:cs="FrankRuehl"/>
          <w:rtl/>
        </w:rPr>
        <w:t>ות מ</w:t>
      </w:r>
      <w:r>
        <w:rPr>
          <w:rStyle w:val="default"/>
          <w:rFonts w:cs="FrankRuehl" w:hint="cs"/>
          <w:rtl/>
        </w:rPr>
        <w:t>מס בולים.</w:t>
      </w:r>
    </w:p>
    <w:p w:rsidR="00DE2E9C" w:rsidRDefault="00DE2E9C">
      <w:pPr>
        <w:pStyle w:val="medium2-header"/>
        <w:keepLines w:val="0"/>
        <w:spacing w:before="72"/>
        <w:ind w:left="0" w:right="1134"/>
        <w:rPr>
          <w:rFonts w:cs="FrankRuehl"/>
          <w:noProof/>
          <w:rtl/>
        </w:rPr>
      </w:pPr>
      <w:bookmarkStart w:id="289" w:name="med9"/>
      <w:bookmarkEnd w:id="289"/>
      <w:r>
        <w:rPr>
          <w:rFonts w:cs="FrankRuehl"/>
          <w:noProof/>
          <w:rtl/>
        </w:rPr>
        <w:t>פרק ט': הו</w:t>
      </w:r>
      <w:r>
        <w:rPr>
          <w:rFonts w:cs="FrankRuehl" w:hint="cs"/>
          <w:noProof/>
          <w:rtl/>
        </w:rPr>
        <w:t>ראות כלליות</w:t>
      </w:r>
    </w:p>
    <w:p w:rsidR="00DE2E9C" w:rsidRDefault="00DE2E9C" w:rsidP="00210FA6">
      <w:pPr>
        <w:pStyle w:val="P00"/>
        <w:spacing w:before="72"/>
        <w:ind w:left="0" w:right="1134"/>
        <w:rPr>
          <w:rStyle w:val="default"/>
          <w:rFonts w:cs="FrankRuehl" w:hint="cs"/>
          <w:rtl/>
        </w:rPr>
      </w:pPr>
      <w:r>
        <w:rPr>
          <w:lang w:val="he-IL"/>
        </w:rPr>
        <w:pict>
          <v:rect id="_x0000_s2228" style="position:absolute;left:0;text-align:left;margin-left:464.5pt;margin-top:8.05pt;width:75.05pt;height:16.65pt;z-index:251612160"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noProof/>
                      <w:sz w:val="18"/>
                      <w:szCs w:val="18"/>
                      <w:rtl/>
                    </w:rPr>
                    <w:t xml:space="preserve">(תיקון מס' 16) </w:t>
                  </w:r>
                  <w:r>
                    <w:rPr>
                      <w:rFonts w:cs="Miriam"/>
                      <w:noProof/>
                      <w:sz w:val="18"/>
                      <w:szCs w:val="18"/>
                      <w:rtl/>
                    </w:rPr>
                    <w:br/>
                  </w:r>
                  <w:r>
                    <w:rPr>
                      <w:rFonts w:cs="Miriam" w:hint="cs"/>
                      <w:noProof/>
                      <w:sz w:val="18"/>
                      <w:szCs w:val="18"/>
                      <w:rtl/>
                    </w:rPr>
                    <w:t>תש"ע-2010</w:t>
                  </w:r>
                </w:p>
              </w:txbxContent>
            </v:textbox>
            <w10:anchorlock/>
          </v:rect>
        </w:pict>
      </w:r>
      <w:r>
        <w:rPr>
          <w:rStyle w:val="big-number"/>
          <w:rFonts w:cs="Miriam"/>
          <w:rtl/>
        </w:rPr>
        <w:t>95.</w:t>
      </w:r>
      <w:r>
        <w:rPr>
          <w:rStyle w:val="big-number"/>
          <w:rFonts w:cs="Miriam"/>
          <w:rtl/>
        </w:rPr>
        <w:tab/>
      </w:r>
      <w:r>
        <w:rPr>
          <w:rStyle w:val="default"/>
          <w:rFonts w:cs="FrankRuehl"/>
          <w:rtl/>
        </w:rPr>
        <w:t>(</w:t>
      </w:r>
      <w:r w:rsidR="00210FA6">
        <w:rPr>
          <w:rStyle w:val="default"/>
          <w:rFonts w:cs="FrankRuehl" w:hint="cs"/>
          <w:rtl/>
        </w:rPr>
        <w:t>בוטל)</w:t>
      </w:r>
      <w:r>
        <w:rPr>
          <w:rStyle w:val="default"/>
          <w:rFonts w:cs="FrankRuehl" w:hint="cs"/>
          <w:rtl/>
        </w:rPr>
        <w:t>.</w:t>
      </w:r>
    </w:p>
    <w:p w:rsidR="00FF65EB" w:rsidRPr="00EE2ACF" w:rsidRDefault="00FF65EB" w:rsidP="00FF65EB">
      <w:pPr>
        <w:pStyle w:val="P22"/>
        <w:spacing w:before="0"/>
        <w:ind w:left="0" w:right="1134"/>
        <w:rPr>
          <w:rStyle w:val="default"/>
          <w:rFonts w:cs="FrankRuehl" w:hint="cs"/>
          <w:vanish/>
          <w:color w:val="FF0000"/>
          <w:sz w:val="20"/>
          <w:szCs w:val="20"/>
          <w:shd w:val="clear" w:color="auto" w:fill="FFFF99"/>
          <w:rtl/>
        </w:rPr>
      </w:pPr>
      <w:bookmarkStart w:id="290" w:name="Rov393"/>
      <w:r w:rsidRPr="00EE2ACF">
        <w:rPr>
          <w:rStyle w:val="default"/>
          <w:rFonts w:cs="FrankRuehl" w:hint="cs"/>
          <w:vanish/>
          <w:color w:val="FF0000"/>
          <w:sz w:val="20"/>
          <w:szCs w:val="20"/>
          <w:shd w:val="clear" w:color="auto" w:fill="FFFF99"/>
          <w:rtl/>
        </w:rPr>
        <w:t>מיום 14.6.2001</w:t>
      </w:r>
    </w:p>
    <w:p w:rsidR="00FF65EB" w:rsidRPr="00EE2ACF" w:rsidRDefault="00FF65EB" w:rsidP="00FF65EB">
      <w:pPr>
        <w:pStyle w:val="P22"/>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7</w:t>
      </w:r>
    </w:p>
    <w:p w:rsidR="00FF65EB" w:rsidRPr="00EE2ACF" w:rsidRDefault="00FF65EB" w:rsidP="00FF65EB">
      <w:pPr>
        <w:pStyle w:val="P22"/>
        <w:spacing w:before="0"/>
        <w:ind w:left="0" w:right="1134"/>
        <w:rPr>
          <w:rStyle w:val="default"/>
          <w:rFonts w:cs="FrankRuehl" w:hint="cs"/>
          <w:vanish/>
          <w:sz w:val="20"/>
          <w:szCs w:val="20"/>
          <w:shd w:val="clear" w:color="auto" w:fill="FFFF99"/>
          <w:rtl/>
        </w:rPr>
      </w:pPr>
      <w:hyperlink r:id="rId610" w:history="1">
        <w:r w:rsidRPr="00EE2ACF">
          <w:rPr>
            <w:rStyle w:val="Hyperlink"/>
            <w:rFonts w:cs="FrankRuehl" w:hint="cs"/>
            <w:vanish/>
            <w:szCs w:val="20"/>
            <w:shd w:val="clear" w:color="auto" w:fill="FFFF99"/>
            <w:rtl/>
          </w:rPr>
          <w:t>ס"ח תשס"א מס' 1792</w:t>
        </w:r>
      </w:hyperlink>
      <w:r w:rsidRPr="00EE2ACF">
        <w:rPr>
          <w:rStyle w:val="default"/>
          <w:rFonts w:cs="FrankRuehl" w:hint="cs"/>
          <w:vanish/>
          <w:sz w:val="20"/>
          <w:szCs w:val="20"/>
          <w:shd w:val="clear" w:color="auto" w:fill="FFFF99"/>
          <w:rtl/>
        </w:rPr>
        <w:t xml:space="preserve"> מיום 14.6.2001 עמ' 399 (</w:t>
      </w:r>
      <w:hyperlink r:id="rId611" w:history="1">
        <w:r w:rsidRPr="00EE2ACF">
          <w:rPr>
            <w:rStyle w:val="Hyperlink"/>
            <w:rFonts w:cs="FrankRuehl" w:hint="cs"/>
            <w:vanish/>
            <w:szCs w:val="20"/>
            <w:shd w:val="clear" w:color="auto" w:fill="FFFF99"/>
            <w:rtl/>
          </w:rPr>
          <w:t>ה"ח 2999</w:t>
        </w:r>
      </w:hyperlink>
      <w:r w:rsidRPr="00EE2ACF">
        <w:rPr>
          <w:rStyle w:val="default"/>
          <w:rFonts w:cs="FrankRuehl" w:hint="cs"/>
          <w:vanish/>
          <w:sz w:val="20"/>
          <w:szCs w:val="20"/>
          <w:shd w:val="clear" w:color="auto" w:fill="FFFF99"/>
          <w:rtl/>
        </w:rPr>
        <w:t>)</w:t>
      </w:r>
    </w:p>
    <w:p w:rsidR="00FF65EB" w:rsidRPr="00EE2ACF" w:rsidRDefault="00FF65EB" w:rsidP="00FF65EB">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ערעור ש</w:t>
      </w:r>
      <w:r w:rsidRPr="00EE2ACF">
        <w:rPr>
          <w:rStyle w:val="default"/>
          <w:rFonts w:cs="FrankRuehl" w:hint="cs"/>
          <w:vanish/>
          <w:sz w:val="22"/>
          <w:szCs w:val="22"/>
          <w:shd w:val="clear" w:color="auto" w:fill="FFFF99"/>
          <w:rtl/>
        </w:rPr>
        <w:t xml:space="preserve">ניתן להגיש לפי חוק זה על החלטה או הוראה, יוגש לבית המשפט </w:t>
      </w:r>
      <w:r w:rsidRPr="00EE2ACF">
        <w:rPr>
          <w:rStyle w:val="default"/>
          <w:rFonts w:cs="FrankRuehl" w:hint="cs"/>
          <w:strike/>
          <w:vanish/>
          <w:sz w:val="22"/>
          <w:szCs w:val="22"/>
          <w:shd w:val="clear" w:color="auto" w:fill="FFFF99"/>
          <w:rtl/>
        </w:rPr>
        <w:t>תוך חמישה עשר ימים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בתוך שלושים ימים</w:t>
      </w:r>
      <w:r w:rsidRPr="00EE2ACF">
        <w:rPr>
          <w:rStyle w:val="default"/>
          <w:rFonts w:cs="FrankRuehl" w:hint="cs"/>
          <w:vanish/>
          <w:sz w:val="22"/>
          <w:szCs w:val="22"/>
          <w:shd w:val="clear" w:color="auto" w:fill="FFFF99"/>
          <w:rtl/>
        </w:rPr>
        <w:t xml:space="preserve"> מיום שהודע עליה למערער.</w:t>
      </w:r>
    </w:p>
    <w:p w:rsidR="00FF65EB" w:rsidRPr="00EE2ACF" w:rsidRDefault="00FF65EB" w:rsidP="00FF65EB">
      <w:pPr>
        <w:pStyle w:val="P22"/>
        <w:tabs>
          <w:tab w:val="left" w:pos="624"/>
        </w:tabs>
        <w:spacing w:before="0"/>
        <w:ind w:left="0" w:right="1134"/>
        <w:rPr>
          <w:rStyle w:val="default"/>
          <w:rFonts w:cs="FrankRuehl" w:hint="cs"/>
          <w:vanish/>
          <w:sz w:val="20"/>
          <w:szCs w:val="20"/>
          <w:shd w:val="clear" w:color="auto" w:fill="FFFF99"/>
          <w:rtl/>
        </w:rPr>
      </w:pPr>
    </w:p>
    <w:p w:rsidR="00FF65EB" w:rsidRPr="00EE2ACF" w:rsidRDefault="00FF65EB" w:rsidP="00FF65EB">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15.12.2010</w:t>
      </w:r>
    </w:p>
    <w:p w:rsidR="00FF65EB" w:rsidRPr="00EE2ACF" w:rsidRDefault="00FF65EB" w:rsidP="00FF65E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FF65EB" w:rsidRPr="00EE2ACF" w:rsidRDefault="00FF65EB" w:rsidP="00FF65EB">
      <w:pPr>
        <w:pStyle w:val="P00"/>
        <w:spacing w:before="0"/>
        <w:ind w:left="0" w:right="1134"/>
        <w:rPr>
          <w:rStyle w:val="default"/>
          <w:rFonts w:cs="FrankRuehl" w:hint="cs"/>
          <w:vanish/>
          <w:sz w:val="20"/>
          <w:szCs w:val="20"/>
          <w:shd w:val="clear" w:color="auto" w:fill="FFFF99"/>
          <w:rtl/>
        </w:rPr>
      </w:pPr>
      <w:hyperlink r:id="rId612"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613"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FF65EB" w:rsidRPr="00EE2ACF" w:rsidRDefault="00FF65EB" w:rsidP="00FF65E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95</w:t>
      </w:r>
    </w:p>
    <w:p w:rsidR="00FF65EB" w:rsidRPr="00EE2ACF" w:rsidRDefault="00FF65EB" w:rsidP="00FF65EB">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FF65EB" w:rsidRPr="00EE2ACF" w:rsidRDefault="00FF65EB" w:rsidP="00FF65EB">
      <w:pPr>
        <w:pStyle w:val="P00"/>
        <w:spacing w:before="20"/>
        <w:ind w:left="0" w:right="1134"/>
        <w:rPr>
          <w:rStyle w:val="big-number"/>
          <w:rFonts w:cs="Miriam" w:hint="cs"/>
          <w:strike/>
          <w:vanish/>
          <w:sz w:val="16"/>
          <w:szCs w:val="16"/>
          <w:shd w:val="clear" w:color="auto" w:fill="FFFF99"/>
          <w:rtl/>
        </w:rPr>
      </w:pPr>
      <w:r w:rsidRPr="00EE2ACF">
        <w:rPr>
          <w:rStyle w:val="big-number"/>
          <w:rFonts w:cs="Miriam" w:hint="cs"/>
          <w:strike/>
          <w:vanish/>
          <w:sz w:val="16"/>
          <w:szCs w:val="16"/>
          <w:shd w:val="clear" w:color="auto" w:fill="FFFF99"/>
          <w:rtl/>
        </w:rPr>
        <w:t>נוהל ערעור</w:t>
      </w:r>
    </w:p>
    <w:p w:rsidR="00FF65EB" w:rsidRPr="00EE2ACF" w:rsidRDefault="00FF65EB" w:rsidP="00FF65EB">
      <w:pPr>
        <w:pStyle w:val="P00"/>
        <w:spacing w:before="0"/>
        <w:ind w:left="0" w:right="1134"/>
        <w:rPr>
          <w:rStyle w:val="default"/>
          <w:rFonts w:cs="FrankRuehl"/>
          <w:strike/>
          <w:vanish/>
          <w:sz w:val="22"/>
          <w:szCs w:val="22"/>
          <w:shd w:val="clear" w:color="auto" w:fill="FFFF99"/>
          <w:rtl/>
        </w:rPr>
      </w:pPr>
      <w:r w:rsidRPr="00EE2ACF">
        <w:rPr>
          <w:rStyle w:val="big-number"/>
          <w:rFonts w:cs="FrankRuehl"/>
          <w:strike/>
          <w:vanish/>
          <w:sz w:val="22"/>
          <w:szCs w:val="22"/>
          <w:shd w:val="clear" w:color="auto" w:fill="FFFF99"/>
          <w:rtl/>
        </w:rPr>
        <w:t>95.</w:t>
      </w:r>
      <w:r w:rsidRPr="00EE2ACF">
        <w:rPr>
          <w:rStyle w:val="big-number"/>
          <w:rFonts w:cs="FrankRuehl"/>
          <w:strike/>
          <w:vanish/>
          <w:sz w:val="22"/>
          <w:szCs w:val="22"/>
          <w:shd w:val="clear" w:color="auto" w:fill="FFFF99"/>
          <w:rtl/>
        </w:rPr>
        <w:tab/>
      </w:r>
      <w:r w:rsidRPr="00EE2ACF">
        <w:rPr>
          <w:rStyle w:val="default"/>
          <w:rFonts w:cs="FrankRuehl"/>
          <w:strike/>
          <w:vanish/>
          <w:sz w:val="22"/>
          <w:szCs w:val="22"/>
          <w:shd w:val="clear" w:color="auto" w:fill="FFFF99"/>
          <w:rtl/>
        </w:rPr>
        <w:t>(א)</w:t>
      </w:r>
      <w:r w:rsidRPr="00EE2ACF">
        <w:rPr>
          <w:rStyle w:val="default"/>
          <w:rFonts w:cs="FrankRuehl"/>
          <w:strike/>
          <w:vanish/>
          <w:sz w:val="22"/>
          <w:szCs w:val="22"/>
          <w:shd w:val="clear" w:color="auto" w:fill="FFFF99"/>
          <w:rtl/>
        </w:rPr>
        <w:tab/>
        <w:t>ערעור ש</w:t>
      </w:r>
      <w:r w:rsidRPr="00EE2ACF">
        <w:rPr>
          <w:rStyle w:val="default"/>
          <w:rFonts w:cs="FrankRuehl" w:hint="cs"/>
          <w:strike/>
          <w:vanish/>
          <w:sz w:val="22"/>
          <w:szCs w:val="22"/>
          <w:shd w:val="clear" w:color="auto" w:fill="FFFF99"/>
          <w:rtl/>
        </w:rPr>
        <w:t>ניתן להגיש לפי חוק זה על החלטה או הוראה, יוגש לבית המשפט בתוך שלושים ימים מיום שהודע עליה למערער.</w:t>
      </w:r>
    </w:p>
    <w:p w:rsidR="00FF65EB" w:rsidRPr="00EE2ACF" w:rsidRDefault="00FF65EB" w:rsidP="00FF65EB">
      <w:pPr>
        <w:pStyle w:val="P00"/>
        <w:spacing w:before="0"/>
        <w:ind w:left="0" w:right="1134"/>
        <w:rPr>
          <w:rStyle w:val="default"/>
          <w:rFonts w:cs="FrankRuehl"/>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strike/>
          <w:vanish/>
          <w:sz w:val="22"/>
          <w:szCs w:val="22"/>
          <w:shd w:val="clear" w:color="auto" w:fill="FFFF99"/>
          <w:rtl/>
        </w:rPr>
        <w:tab/>
        <w:t xml:space="preserve">הערעור </w:t>
      </w:r>
      <w:r w:rsidRPr="00EE2ACF">
        <w:rPr>
          <w:rStyle w:val="default"/>
          <w:rFonts w:cs="FrankRuehl" w:hint="cs"/>
          <w:strike/>
          <w:vanish/>
          <w:sz w:val="22"/>
          <w:szCs w:val="22"/>
          <w:shd w:val="clear" w:color="auto" w:fill="FFFF99"/>
          <w:rtl/>
        </w:rPr>
        <w:t xml:space="preserve">יידון לפני שופט יחיד והוא רשאי למנות לו יועץ מתוך רשימת יועצים שקבע שר המשפטים בהתייעצות </w:t>
      </w:r>
      <w:r w:rsidRPr="00EE2ACF">
        <w:rPr>
          <w:rStyle w:val="default"/>
          <w:rFonts w:cs="FrankRuehl"/>
          <w:strike/>
          <w:vanish/>
          <w:sz w:val="22"/>
          <w:szCs w:val="22"/>
          <w:shd w:val="clear" w:color="auto" w:fill="FFFF99"/>
          <w:rtl/>
        </w:rPr>
        <w:t>עם שר הא</w:t>
      </w:r>
      <w:r w:rsidRPr="00EE2ACF">
        <w:rPr>
          <w:rStyle w:val="default"/>
          <w:rFonts w:cs="FrankRuehl" w:hint="cs"/>
          <w:strike/>
          <w:vanish/>
          <w:sz w:val="22"/>
          <w:szCs w:val="22"/>
          <w:shd w:val="clear" w:color="auto" w:fill="FFFF99"/>
          <w:rtl/>
        </w:rPr>
        <w:t>וצר</w:t>
      </w:r>
      <w:r w:rsidRPr="00EE2ACF">
        <w:rPr>
          <w:rStyle w:val="default"/>
          <w:rFonts w:cs="FrankRuehl"/>
          <w:strike/>
          <w:vanish/>
          <w:sz w:val="22"/>
          <w:szCs w:val="22"/>
          <w:shd w:val="clear" w:color="auto" w:fill="FFFF99"/>
          <w:rtl/>
        </w:rPr>
        <w:t>; ה</w:t>
      </w:r>
      <w:r w:rsidRPr="00EE2ACF">
        <w:rPr>
          <w:rStyle w:val="default"/>
          <w:rFonts w:cs="FrankRuehl" w:hint="cs"/>
          <w:strike/>
          <w:vanish/>
          <w:sz w:val="22"/>
          <w:szCs w:val="22"/>
          <w:shd w:val="clear" w:color="auto" w:fill="FFFF99"/>
          <w:rtl/>
        </w:rPr>
        <w:t>יו</w:t>
      </w:r>
      <w:r w:rsidRPr="00EE2ACF">
        <w:rPr>
          <w:rStyle w:val="default"/>
          <w:rFonts w:cs="FrankRuehl"/>
          <w:strike/>
          <w:vanish/>
          <w:sz w:val="22"/>
          <w:szCs w:val="22"/>
          <w:shd w:val="clear" w:color="auto" w:fill="FFFF99"/>
          <w:rtl/>
        </w:rPr>
        <w:t>עץ</w:t>
      </w:r>
      <w:r w:rsidRPr="00EE2ACF">
        <w:rPr>
          <w:rStyle w:val="default"/>
          <w:rFonts w:cs="FrankRuehl" w:hint="cs"/>
          <w:strike/>
          <w:vanish/>
          <w:sz w:val="22"/>
          <w:szCs w:val="22"/>
          <w:shd w:val="clear" w:color="auto" w:fill="FFFF99"/>
          <w:rtl/>
        </w:rPr>
        <w:t xml:space="preserve"> יסייע לשופט בבירור הערעור בשעת שמיעתו, אך לא יטול חלק במתן פסק הדין.</w:t>
      </w:r>
    </w:p>
    <w:p w:rsidR="00FF65EB" w:rsidRPr="00EE2ACF" w:rsidRDefault="00FF65EB" w:rsidP="00FF65EB">
      <w:pPr>
        <w:pStyle w:val="P00"/>
        <w:spacing w:before="0"/>
        <w:ind w:left="0" w:right="1134"/>
        <w:rPr>
          <w:rStyle w:val="default"/>
          <w:rFonts w:cs="FrankRuehl"/>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(ג)</w:t>
      </w:r>
      <w:r w:rsidRPr="00EE2ACF">
        <w:rPr>
          <w:rStyle w:val="default"/>
          <w:rFonts w:cs="FrankRuehl"/>
          <w:strike/>
          <w:vanish/>
          <w:sz w:val="22"/>
          <w:szCs w:val="22"/>
          <w:shd w:val="clear" w:color="auto" w:fill="FFFF99"/>
          <w:rtl/>
        </w:rPr>
        <w:tab/>
        <w:t>ביצוע ה</w:t>
      </w:r>
      <w:r w:rsidRPr="00EE2ACF">
        <w:rPr>
          <w:rStyle w:val="default"/>
          <w:rFonts w:cs="FrankRuehl" w:hint="cs"/>
          <w:strike/>
          <w:vanish/>
          <w:sz w:val="22"/>
          <w:szCs w:val="22"/>
          <w:shd w:val="clear" w:color="auto" w:fill="FFFF99"/>
          <w:rtl/>
        </w:rPr>
        <w:t xml:space="preserve">וראה שעליה הוגש ערעור לפי סעיפים 72(ח), 73(ד), 78(ז), ו-129(ג) יידחה, אלא אם כן קבע בית המשפט </w:t>
      </w:r>
      <w:r w:rsidRPr="00EE2ACF">
        <w:rPr>
          <w:rStyle w:val="default"/>
          <w:rFonts w:cs="FrankRuehl"/>
          <w:strike/>
          <w:vanish/>
          <w:sz w:val="22"/>
          <w:szCs w:val="22"/>
          <w:shd w:val="clear" w:color="auto" w:fill="FFFF99"/>
          <w:rtl/>
        </w:rPr>
        <w:t>אחרת; ביצ</w:t>
      </w:r>
      <w:r w:rsidRPr="00EE2ACF">
        <w:rPr>
          <w:rStyle w:val="default"/>
          <w:rFonts w:cs="FrankRuehl" w:hint="cs"/>
          <w:strike/>
          <w:vanish/>
          <w:sz w:val="22"/>
          <w:szCs w:val="22"/>
          <w:shd w:val="clear" w:color="auto" w:fill="FFFF99"/>
          <w:rtl/>
        </w:rPr>
        <w:t>וע החלטה או הוראה אחרת שהוגש עליה ערעור לא יידחה אלא אם כן קבע בית המשפט אחרת.</w:t>
      </w:r>
    </w:p>
    <w:p w:rsidR="00FF65EB" w:rsidRPr="00EE2ACF" w:rsidRDefault="00FF65EB" w:rsidP="00FF65EB">
      <w:pPr>
        <w:pStyle w:val="P00"/>
        <w:spacing w:before="0"/>
        <w:ind w:left="0" w:right="1134"/>
        <w:rPr>
          <w:rStyle w:val="default"/>
          <w:rFonts w:cs="FrankRuehl"/>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(ד)</w:t>
      </w:r>
      <w:r w:rsidRPr="00EE2ACF">
        <w:rPr>
          <w:rStyle w:val="default"/>
          <w:rFonts w:cs="FrankRuehl"/>
          <w:strike/>
          <w:vanish/>
          <w:sz w:val="22"/>
          <w:szCs w:val="22"/>
          <w:shd w:val="clear" w:color="auto" w:fill="FFFF99"/>
          <w:rtl/>
        </w:rPr>
        <w:tab/>
        <w:t>החלטת ב</w:t>
      </w:r>
      <w:r w:rsidRPr="00EE2ACF">
        <w:rPr>
          <w:rStyle w:val="default"/>
          <w:rFonts w:cs="FrankRuehl" w:hint="cs"/>
          <w:strike/>
          <w:vanish/>
          <w:sz w:val="22"/>
          <w:szCs w:val="22"/>
          <w:shd w:val="clear" w:color="auto" w:fill="FFFF99"/>
          <w:rtl/>
        </w:rPr>
        <w:t xml:space="preserve">ית המשפט בערעור והחלטת ביניים יהיו ניתנים לערעור לפני בית המשפט העליון אם ניתנה רשות לכך מאת נשיא בית המשפט העליון או שופט </w:t>
      </w:r>
      <w:r w:rsidRPr="00EE2ACF">
        <w:rPr>
          <w:rStyle w:val="default"/>
          <w:rFonts w:cs="FrankRuehl"/>
          <w:strike/>
          <w:vanish/>
          <w:sz w:val="22"/>
          <w:szCs w:val="22"/>
          <w:shd w:val="clear" w:color="auto" w:fill="FFFF99"/>
          <w:rtl/>
        </w:rPr>
        <w:t>א</w:t>
      </w:r>
      <w:r w:rsidRPr="00EE2ACF">
        <w:rPr>
          <w:rStyle w:val="default"/>
          <w:rFonts w:cs="FrankRuehl" w:hint="cs"/>
          <w:strike/>
          <w:vanish/>
          <w:sz w:val="22"/>
          <w:szCs w:val="22"/>
          <w:shd w:val="clear" w:color="auto" w:fill="FFFF99"/>
          <w:rtl/>
        </w:rPr>
        <w:t xml:space="preserve">חר </w:t>
      </w:r>
      <w:r w:rsidRPr="00EE2ACF">
        <w:rPr>
          <w:rStyle w:val="default"/>
          <w:rFonts w:cs="FrankRuehl"/>
          <w:strike/>
          <w:vanish/>
          <w:sz w:val="22"/>
          <w:szCs w:val="22"/>
          <w:shd w:val="clear" w:color="auto" w:fill="FFFF99"/>
          <w:rtl/>
        </w:rPr>
        <w:t>ש</w:t>
      </w:r>
      <w:r w:rsidRPr="00EE2ACF">
        <w:rPr>
          <w:rStyle w:val="default"/>
          <w:rFonts w:cs="FrankRuehl" w:hint="cs"/>
          <w:strike/>
          <w:vanish/>
          <w:sz w:val="22"/>
          <w:szCs w:val="22"/>
          <w:shd w:val="clear" w:color="auto" w:fill="FFFF99"/>
          <w:rtl/>
        </w:rPr>
        <w:t xml:space="preserve">ל בית המשפט העליון </w:t>
      </w:r>
      <w:r w:rsidRPr="00EE2ACF">
        <w:rPr>
          <w:rStyle w:val="default"/>
          <w:rFonts w:cs="FrankRuehl"/>
          <w:strike/>
          <w:vanish/>
          <w:sz w:val="22"/>
          <w:szCs w:val="22"/>
          <w:shd w:val="clear" w:color="auto" w:fill="FFFF99"/>
          <w:rtl/>
        </w:rPr>
        <w:t>ש</w:t>
      </w:r>
      <w:r w:rsidRPr="00EE2ACF">
        <w:rPr>
          <w:rStyle w:val="default"/>
          <w:rFonts w:cs="FrankRuehl" w:hint="cs"/>
          <w:strike/>
          <w:vanish/>
          <w:sz w:val="22"/>
          <w:szCs w:val="22"/>
          <w:shd w:val="clear" w:color="auto" w:fill="FFFF99"/>
          <w:rtl/>
        </w:rPr>
        <w:t>נ</w:t>
      </w:r>
      <w:r w:rsidRPr="00EE2ACF">
        <w:rPr>
          <w:rStyle w:val="default"/>
          <w:rFonts w:cs="FrankRuehl"/>
          <w:strike/>
          <w:vanish/>
          <w:sz w:val="22"/>
          <w:szCs w:val="22"/>
          <w:shd w:val="clear" w:color="auto" w:fill="FFFF99"/>
          <w:rtl/>
        </w:rPr>
        <w:t>ש</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א</w:t>
      </w:r>
      <w:r w:rsidRPr="00EE2ACF">
        <w:rPr>
          <w:rStyle w:val="default"/>
          <w:rFonts w:cs="FrankRuehl" w:hint="cs"/>
          <w:strike/>
          <w:vanish/>
          <w:sz w:val="22"/>
          <w:szCs w:val="22"/>
          <w:shd w:val="clear" w:color="auto" w:fill="FFFF99"/>
          <w:rtl/>
        </w:rPr>
        <w:t>ו קב</w:t>
      </w:r>
      <w:r w:rsidRPr="00EE2ACF">
        <w:rPr>
          <w:rStyle w:val="default"/>
          <w:rFonts w:cs="FrankRuehl"/>
          <w:strike/>
          <w:vanish/>
          <w:sz w:val="22"/>
          <w:szCs w:val="22"/>
          <w:shd w:val="clear" w:color="auto" w:fill="FFFF99"/>
          <w:rtl/>
        </w:rPr>
        <w:t>ע לכך.</w:t>
      </w:r>
    </w:p>
    <w:p w:rsidR="00FF65EB" w:rsidRPr="00A24ACD" w:rsidRDefault="00FF65EB" w:rsidP="00FF65EB">
      <w:pPr>
        <w:pStyle w:val="P00"/>
        <w:spacing w:before="0"/>
        <w:ind w:left="0" w:right="1134"/>
        <w:rPr>
          <w:rStyle w:val="default"/>
          <w:rFonts w:cs="FrankRuehl" w:hint="cs"/>
          <w:sz w:val="2"/>
          <w:szCs w:val="2"/>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(ה)</w:t>
      </w:r>
      <w:r w:rsidRPr="00EE2ACF">
        <w:rPr>
          <w:rStyle w:val="default"/>
          <w:rFonts w:cs="FrankRuehl"/>
          <w:strike/>
          <w:vanish/>
          <w:sz w:val="22"/>
          <w:szCs w:val="22"/>
          <w:shd w:val="clear" w:color="auto" w:fill="FFFF99"/>
          <w:rtl/>
        </w:rPr>
        <w:tab/>
        <w:t>שר המשפ</w:t>
      </w:r>
      <w:r w:rsidRPr="00EE2ACF">
        <w:rPr>
          <w:rStyle w:val="default"/>
          <w:rFonts w:cs="FrankRuehl" w:hint="cs"/>
          <w:strike/>
          <w:vanish/>
          <w:sz w:val="22"/>
          <w:szCs w:val="22"/>
          <w:shd w:val="clear" w:color="auto" w:fill="FFFF99"/>
          <w:rtl/>
        </w:rPr>
        <w:t>טים רשאי לקבוע בתקנות סדרי דין לערעורים.</w:t>
      </w:r>
      <w:bookmarkEnd w:id="290"/>
    </w:p>
    <w:p w:rsidR="00FF65EB" w:rsidRPr="005D3D4B" w:rsidRDefault="00FF65EB" w:rsidP="00FF65EB">
      <w:pPr>
        <w:pStyle w:val="P00"/>
        <w:spacing w:before="72"/>
        <w:ind w:left="0" w:right="1134"/>
        <w:rPr>
          <w:rStyle w:val="default"/>
          <w:rFonts w:cs="FrankRuehl" w:hint="cs"/>
          <w:rtl/>
        </w:rPr>
      </w:pPr>
      <w:bookmarkStart w:id="291" w:name="Seif165"/>
      <w:bookmarkEnd w:id="291"/>
      <w:r w:rsidRPr="005D3D4B">
        <w:rPr>
          <w:lang w:val="he-IL"/>
        </w:rPr>
        <w:pict>
          <v:rect id="_x0000_s3064" style="position:absolute;left:0;text-align:left;margin-left:464.5pt;margin-top:8.05pt;width:75.05pt;height:34.6pt;z-index:251898880" o:allowincell="f" filled="f" stroked="f" strokecolor="lime" strokeweight=".25pt">
            <v:textbox inset="0,0,0,0">
              <w:txbxContent>
                <w:p w:rsidR="008A762C" w:rsidRDefault="008A762C" w:rsidP="00FF65EB">
                  <w:pPr>
                    <w:spacing w:line="160" w:lineRule="exact"/>
                    <w:jc w:val="left"/>
                    <w:rPr>
                      <w:rFonts w:cs="Miriam" w:hint="cs"/>
                      <w:noProof/>
                      <w:sz w:val="18"/>
                      <w:szCs w:val="18"/>
                      <w:rtl/>
                    </w:rPr>
                  </w:pPr>
                  <w:r>
                    <w:rPr>
                      <w:rFonts w:cs="Miriam" w:hint="cs"/>
                      <w:noProof/>
                      <w:sz w:val="18"/>
                      <w:szCs w:val="18"/>
                      <w:rtl/>
                    </w:rPr>
                    <w:t>החזקה באמצעות חברת רישומים</w:t>
                  </w:r>
                </w:p>
                <w:p w:rsidR="008A762C" w:rsidRDefault="008A762C" w:rsidP="00FF65EB">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rect>
        </w:pict>
      </w:r>
      <w:r w:rsidRPr="005D3D4B">
        <w:rPr>
          <w:rStyle w:val="big-number"/>
          <w:rFonts w:cs="Miriam"/>
          <w:rtl/>
        </w:rPr>
        <w:t>95</w:t>
      </w:r>
      <w:r w:rsidRPr="005D3D4B">
        <w:rPr>
          <w:rStyle w:val="default"/>
          <w:rFonts w:cs="FrankRuehl" w:hint="cs"/>
          <w:rtl/>
        </w:rPr>
        <w:t>א</w:t>
      </w:r>
      <w:r w:rsidRPr="005D3D4B">
        <w:rPr>
          <w:rStyle w:val="default"/>
          <w:rFonts w:cs="FrankRuehl"/>
          <w:rtl/>
        </w:rPr>
        <w:t>.</w:t>
      </w:r>
      <w:r w:rsidRPr="005D3D4B">
        <w:rPr>
          <w:rStyle w:val="default"/>
          <w:rFonts w:cs="FrankRuehl"/>
          <w:rtl/>
        </w:rPr>
        <w:tab/>
      </w:r>
      <w:r w:rsidRPr="005D3D4B">
        <w:rPr>
          <w:rStyle w:val="default"/>
          <w:rFonts w:cs="FrankRuehl" w:hint="cs"/>
          <w:rtl/>
        </w:rPr>
        <w:t>יחידות של קרן סגורה יוחזקו באמצעות חברת רישומים, ואולם החברה לא תיחשב לבעלת היחידות המוחזקות באמצעותה והן יהיו בבעלות מי שלזכותו הן רשומות אצל המפיץ.</w:t>
      </w:r>
    </w:p>
    <w:p w:rsidR="00FF65EB" w:rsidRPr="00EE2ACF" w:rsidRDefault="005D3D4B" w:rsidP="00FF65EB">
      <w:pPr>
        <w:pStyle w:val="P00"/>
        <w:spacing w:before="0"/>
        <w:ind w:left="0" w:right="1134"/>
        <w:rPr>
          <w:rFonts w:cs="FrankRuehl" w:hint="cs"/>
          <w:vanish/>
          <w:color w:val="FF0000"/>
          <w:szCs w:val="20"/>
          <w:shd w:val="clear" w:color="auto" w:fill="FFFF99"/>
          <w:rtl/>
        </w:rPr>
      </w:pPr>
      <w:bookmarkStart w:id="292" w:name="Rov546"/>
      <w:r w:rsidRPr="00EE2ACF">
        <w:rPr>
          <w:rFonts w:cs="FrankRuehl" w:hint="cs"/>
          <w:vanish/>
          <w:color w:val="FF0000"/>
          <w:szCs w:val="20"/>
          <w:shd w:val="clear" w:color="auto" w:fill="FFFF99"/>
          <w:rtl/>
        </w:rPr>
        <w:t>מיום 3.10.2018</w:t>
      </w:r>
    </w:p>
    <w:p w:rsidR="00FF65EB" w:rsidRPr="00EE2ACF" w:rsidRDefault="00FF65EB" w:rsidP="00FF65EB">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FF65EB" w:rsidRPr="00EE2ACF" w:rsidRDefault="00FF65EB" w:rsidP="00FF65EB">
      <w:pPr>
        <w:pStyle w:val="P00"/>
        <w:spacing w:before="0"/>
        <w:ind w:left="0" w:right="1134"/>
        <w:rPr>
          <w:rFonts w:cs="FrankRuehl" w:hint="cs"/>
          <w:vanish/>
          <w:szCs w:val="20"/>
          <w:shd w:val="clear" w:color="auto" w:fill="FFFF99"/>
          <w:rtl/>
        </w:rPr>
      </w:pPr>
      <w:hyperlink r:id="rId614"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1067 (</w:t>
      </w:r>
      <w:hyperlink r:id="rId615"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FF65EB" w:rsidRPr="005D3D4B" w:rsidRDefault="00FF65EB" w:rsidP="005D3D4B">
      <w:pPr>
        <w:pStyle w:val="P00"/>
        <w:spacing w:before="0"/>
        <w:ind w:left="0" w:right="1134"/>
        <w:rPr>
          <w:rFonts w:cs="FrankRuehl" w:hint="cs"/>
          <w:sz w:val="2"/>
          <w:szCs w:val="2"/>
          <w:shd w:val="clear" w:color="auto" w:fill="FFFF99"/>
          <w:rtl/>
        </w:rPr>
      </w:pPr>
      <w:r w:rsidRPr="00EE2ACF">
        <w:rPr>
          <w:rFonts w:cs="FrankRuehl" w:hint="cs"/>
          <w:b/>
          <w:bCs/>
          <w:vanish/>
          <w:szCs w:val="20"/>
          <w:shd w:val="clear" w:color="auto" w:fill="FFFF99"/>
          <w:rtl/>
        </w:rPr>
        <w:t>הוספת סעיף 95א</w:t>
      </w:r>
      <w:bookmarkEnd w:id="292"/>
    </w:p>
    <w:p w:rsidR="00FF65EB" w:rsidRPr="005D3D4B" w:rsidRDefault="00FF65EB" w:rsidP="00F151DD">
      <w:pPr>
        <w:pStyle w:val="P00"/>
        <w:spacing w:before="72"/>
        <w:ind w:left="0" w:right="1134"/>
        <w:rPr>
          <w:rStyle w:val="default"/>
          <w:rFonts w:cs="FrankRuehl" w:hint="cs"/>
          <w:rtl/>
        </w:rPr>
      </w:pPr>
      <w:bookmarkStart w:id="293" w:name="Seif166"/>
      <w:bookmarkEnd w:id="293"/>
      <w:r w:rsidRPr="005D3D4B">
        <w:rPr>
          <w:lang w:val="he-IL"/>
        </w:rPr>
        <w:pict>
          <v:rect id="_x0000_s3065" style="position:absolute;left:0;text-align:left;margin-left:464.5pt;margin-top:8.05pt;width:75.05pt;height:34.45pt;z-index:251899904" o:allowincell="f" filled="f" stroked="f" strokecolor="lime" strokeweight=".25pt">
            <v:textbox inset="0,0,0,0">
              <w:txbxContent>
                <w:p w:rsidR="008A762C" w:rsidRDefault="008A762C" w:rsidP="00FF65EB">
                  <w:pPr>
                    <w:spacing w:line="160" w:lineRule="exact"/>
                    <w:jc w:val="left"/>
                    <w:rPr>
                      <w:rFonts w:cs="Miriam" w:hint="cs"/>
                      <w:noProof/>
                      <w:sz w:val="18"/>
                      <w:szCs w:val="18"/>
                      <w:rtl/>
                    </w:rPr>
                  </w:pPr>
                  <w:r>
                    <w:rPr>
                      <w:rFonts w:cs="Miriam" w:hint="cs"/>
                      <w:noProof/>
                      <w:sz w:val="18"/>
                      <w:szCs w:val="18"/>
                      <w:rtl/>
                    </w:rPr>
                    <w:t>מרשם יחידות של קרן סגורה</w:t>
                  </w:r>
                </w:p>
                <w:p w:rsidR="008A762C" w:rsidRDefault="008A762C" w:rsidP="00FF65EB">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rect>
        </w:pict>
      </w:r>
      <w:r w:rsidRPr="005D3D4B">
        <w:rPr>
          <w:rStyle w:val="big-number"/>
          <w:rFonts w:cs="Miriam"/>
          <w:rtl/>
        </w:rPr>
        <w:t>95</w:t>
      </w:r>
      <w:r w:rsidRPr="005D3D4B">
        <w:rPr>
          <w:rStyle w:val="default"/>
          <w:rFonts w:cs="FrankRuehl" w:hint="cs"/>
          <w:rtl/>
        </w:rPr>
        <w:t>ב</w:t>
      </w:r>
      <w:r w:rsidRPr="005D3D4B">
        <w:rPr>
          <w:rStyle w:val="default"/>
          <w:rFonts w:cs="FrankRuehl"/>
          <w:rtl/>
        </w:rPr>
        <w:t>.</w:t>
      </w:r>
      <w:r w:rsidRPr="005D3D4B">
        <w:rPr>
          <w:rStyle w:val="default"/>
          <w:rFonts w:cs="FrankRuehl"/>
          <w:rtl/>
        </w:rPr>
        <w:tab/>
      </w:r>
      <w:r w:rsidR="00F151DD" w:rsidRPr="005D3D4B">
        <w:rPr>
          <w:rStyle w:val="default"/>
          <w:rFonts w:cs="FrankRuehl" w:hint="cs"/>
          <w:rtl/>
        </w:rPr>
        <w:t>(א)</w:t>
      </w:r>
      <w:r w:rsidR="00F151DD" w:rsidRPr="005D3D4B">
        <w:rPr>
          <w:rStyle w:val="default"/>
          <w:rFonts w:cs="FrankRuehl" w:hint="cs"/>
          <w:rtl/>
        </w:rPr>
        <w:tab/>
        <w:t>מנהל קרן ינהל, לגבי כל קרן סגורה שהוא מנהל, מרשם יחידות.</w:t>
      </w:r>
    </w:p>
    <w:p w:rsidR="00F151DD" w:rsidRPr="005D3D4B" w:rsidRDefault="00F151DD" w:rsidP="00F151DD">
      <w:pPr>
        <w:pStyle w:val="P00"/>
        <w:spacing w:before="72"/>
        <w:ind w:left="0" w:right="1134"/>
        <w:rPr>
          <w:rStyle w:val="default"/>
          <w:rFonts w:cs="FrankRuehl" w:hint="cs"/>
          <w:rtl/>
        </w:rPr>
      </w:pPr>
      <w:r w:rsidRPr="005D3D4B">
        <w:rPr>
          <w:rStyle w:val="default"/>
          <w:rFonts w:cs="FrankRuehl" w:hint="cs"/>
          <w:rtl/>
        </w:rPr>
        <w:tab/>
        <w:t>(ב)</w:t>
      </w:r>
      <w:r w:rsidRPr="005D3D4B">
        <w:rPr>
          <w:rStyle w:val="default"/>
          <w:rFonts w:cs="FrankRuehl" w:hint="cs"/>
          <w:rtl/>
        </w:rPr>
        <w:tab/>
        <w:t>במרשם היחידות יירשמו שם חברת הרישומים שבאמצעותה מוחזקות היחידות וכמות היחידות המוחזקות כאמור; נכללו ביחידות כאמור יחידות רדומות כמשמעותן בסעיף 57(ב), יירשם גם מספר היחידות הרדומות.</w:t>
      </w:r>
    </w:p>
    <w:p w:rsidR="00F151DD" w:rsidRPr="005D3D4B" w:rsidRDefault="00F151DD" w:rsidP="00F151DD">
      <w:pPr>
        <w:pStyle w:val="P00"/>
        <w:spacing w:before="72"/>
        <w:ind w:left="0" w:right="1134"/>
        <w:rPr>
          <w:rStyle w:val="default"/>
          <w:rFonts w:cs="FrankRuehl" w:hint="cs"/>
          <w:rtl/>
        </w:rPr>
      </w:pPr>
      <w:r w:rsidRPr="005D3D4B">
        <w:rPr>
          <w:rStyle w:val="default"/>
          <w:rFonts w:cs="FrankRuehl" w:hint="cs"/>
          <w:rtl/>
        </w:rPr>
        <w:tab/>
        <w:t>(ג)</w:t>
      </w:r>
      <w:r w:rsidRPr="005D3D4B">
        <w:rPr>
          <w:rStyle w:val="default"/>
          <w:rFonts w:cs="FrankRuehl" w:hint="cs"/>
          <w:rtl/>
        </w:rPr>
        <w:tab/>
        <w:t>שר האוצר רשאי לקבוע פרטים נוספים על אלה המנויים בסעיף קטן (ב), שייכללו במרשם היחידות.</w:t>
      </w:r>
    </w:p>
    <w:p w:rsidR="00F151DD" w:rsidRPr="005D3D4B" w:rsidRDefault="00F151DD" w:rsidP="00F151DD">
      <w:pPr>
        <w:pStyle w:val="P00"/>
        <w:spacing w:before="72"/>
        <w:ind w:left="0" w:right="1134"/>
        <w:rPr>
          <w:rStyle w:val="default"/>
          <w:rFonts w:cs="FrankRuehl" w:hint="cs"/>
          <w:rtl/>
        </w:rPr>
      </w:pPr>
      <w:r w:rsidRPr="005D3D4B">
        <w:rPr>
          <w:rStyle w:val="default"/>
          <w:rFonts w:cs="FrankRuehl" w:hint="cs"/>
          <w:rtl/>
        </w:rPr>
        <w:tab/>
        <w:t>(ד)</w:t>
      </w:r>
      <w:r w:rsidRPr="005D3D4B">
        <w:rPr>
          <w:rStyle w:val="default"/>
          <w:rFonts w:cs="FrankRuehl" w:hint="cs"/>
          <w:rtl/>
        </w:rPr>
        <w:tab/>
        <w:t>מנהל קרן סגורה ישמור את כל הרישומים שנרשמו במרשם היחידות לפי סעיף זה במשך שבע שנים לפחות, ויעדכן כל שינוי ברישומים כאמור בתום היום שבו נוגע לו עליו.</w:t>
      </w:r>
    </w:p>
    <w:p w:rsidR="00F151DD" w:rsidRPr="005D3D4B" w:rsidRDefault="00F151DD" w:rsidP="00F151DD">
      <w:pPr>
        <w:pStyle w:val="P00"/>
        <w:spacing w:before="72"/>
        <w:ind w:left="0" w:right="1134"/>
        <w:rPr>
          <w:rStyle w:val="default"/>
          <w:rFonts w:cs="FrankRuehl" w:hint="cs"/>
          <w:rtl/>
        </w:rPr>
      </w:pPr>
      <w:r w:rsidRPr="005D3D4B">
        <w:rPr>
          <w:rStyle w:val="default"/>
          <w:rFonts w:cs="FrankRuehl" w:hint="cs"/>
          <w:rtl/>
        </w:rPr>
        <w:tab/>
        <w:t>(ה)</w:t>
      </w:r>
      <w:r w:rsidRPr="005D3D4B">
        <w:rPr>
          <w:rStyle w:val="default"/>
          <w:rFonts w:cs="FrankRuehl" w:hint="cs"/>
          <w:rtl/>
        </w:rPr>
        <w:tab/>
        <w:t>מרשם היחידות יהיה ראיה לכאורה לנכונות הרשום בו.</w:t>
      </w:r>
    </w:p>
    <w:p w:rsidR="005D3D4B" w:rsidRPr="00EE2ACF" w:rsidRDefault="005D3D4B" w:rsidP="005D3D4B">
      <w:pPr>
        <w:pStyle w:val="P00"/>
        <w:spacing w:before="0"/>
        <w:ind w:left="0" w:right="1134"/>
        <w:rPr>
          <w:rFonts w:cs="FrankRuehl" w:hint="cs"/>
          <w:vanish/>
          <w:color w:val="FF0000"/>
          <w:szCs w:val="20"/>
          <w:shd w:val="clear" w:color="auto" w:fill="FFFF99"/>
          <w:rtl/>
        </w:rPr>
      </w:pPr>
      <w:bookmarkStart w:id="294" w:name="Rov558"/>
      <w:r w:rsidRPr="00EE2ACF">
        <w:rPr>
          <w:rFonts w:cs="FrankRuehl" w:hint="cs"/>
          <w:vanish/>
          <w:color w:val="FF0000"/>
          <w:szCs w:val="20"/>
          <w:shd w:val="clear" w:color="auto" w:fill="FFFF99"/>
          <w:rtl/>
        </w:rPr>
        <w:t>מיום 3.10.2018</w:t>
      </w:r>
    </w:p>
    <w:p w:rsidR="00FF65EB" w:rsidRPr="00EE2ACF" w:rsidRDefault="00FF65EB" w:rsidP="00FF65EB">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FF65EB" w:rsidRPr="00EE2ACF" w:rsidRDefault="00FF65EB" w:rsidP="00FF65EB">
      <w:pPr>
        <w:pStyle w:val="P00"/>
        <w:spacing w:before="0"/>
        <w:ind w:left="0" w:right="1134"/>
        <w:rPr>
          <w:rFonts w:cs="FrankRuehl" w:hint="cs"/>
          <w:vanish/>
          <w:szCs w:val="20"/>
          <w:shd w:val="clear" w:color="auto" w:fill="FFFF99"/>
          <w:rtl/>
        </w:rPr>
      </w:pPr>
      <w:hyperlink r:id="rId616"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1067 (</w:t>
      </w:r>
      <w:hyperlink r:id="rId617"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FF65EB" w:rsidRPr="005D3D4B" w:rsidRDefault="00FF65EB" w:rsidP="005D3D4B">
      <w:pPr>
        <w:pStyle w:val="P00"/>
        <w:spacing w:before="0"/>
        <w:ind w:left="0" w:right="1134"/>
        <w:rPr>
          <w:rFonts w:cs="FrankRuehl" w:hint="cs"/>
          <w:sz w:val="2"/>
          <w:szCs w:val="2"/>
          <w:shd w:val="clear" w:color="auto" w:fill="FFFF99"/>
          <w:rtl/>
        </w:rPr>
      </w:pPr>
      <w:r w:rsidRPr="00EE2ACF">
        <w:rPr>
          <w:rFonts w:cs="FrankRuehl" w:hint="cs"/>
          <w:b/>
          <w:bCs/>
          <w:vanish/>
          <w:szCs w:val="20"/>
          <w:shd w:val="clear" w:color="auto" w:fill="FFFF99"/>
          <w:rtl/>
        </w:rPr>
        <w:t>הוספת סעיף 95ב</w:t>
      </w:r>
      <w:bookmarkEnd w:id="294"/>
    </w:p>
    <w:p w:rsidR="00FF65EB" w:rsidRPr="005D3D4B" w:rsidRDefault="00FF65EB" w:rsidP="00F151DD">
      <w:pPr>
        <w:pStyle w:val="P00"/>
        <w:spacing w:before="72"/>
        <w:ind w:left="0" w:right="1134"/>
        <w:rPr>
          <w:rStyle w:val="default"/>
          <w:rFonts w:cs="FrankRuehl" w:hint="cs"/>
          <w:rtl/>
        </w:rPr>
      </w:pPr>
      <w:bookmarkStart w:id="295" w:name="Seif167"/>
      <w:bookmarkEnd w:id="295"/>
      <w:r w:rsidRPr="005D3D4B">
        <w:rPr>
          <w:lang w:val="he-IL"/>
        </w:rPr>
        <w:pict>
          <v:rect id="_x0000_s3066" style="position:absolute;left:0;text-align:left;margin-left:464.5pt;margin-top:8.05pt;width:75.05pt;height:35.35pt;z-index:251900928" o:allowincell="f" filled="f" stroked="f" strokecolor="lime" strokeweight=".25pt">
            <v:textbox inset="0,0,0,0">
              <w:txbxContent>
                <w:p w:rsidR="008A762C" w:rsidRDefault="008A762C" w:rsidP="00FF65EB">
                  <w:pPr>
                    <w:spacing w:line="160" w:lineRule="exact"/>
                    <w:jc w:val="left"/>
                    <w:rPr>
                      <w:rFonts w:cs="Miriam" w:hint="cs"/>
                      <w:noProof/>
                      <w:sz w:val="18"/>
                      <w:szCs w:val="18"/>
                      <w:rtl/>
                    </w:rPr>
                  </w:pPr>
                  <w:r>
                    <w:rPr>
                      <w:rFonts w:cs="Miriam" w:hint="cs"/>
                      <w:noProof/>
                      <w:sz w:val="18"/>
                      <w:szCs w:val="18"/>
                      <w:rtl/>
                    </w:rPr>
                    <w:t>זכאות חברת רישומים לתעודה</w:t>
                  </w:r>
                </w:p>
                <w:p w:rsidR="008A762C" w:rsidRDefault="008A762C" w:rsidP="00FF65EB">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rect>
        </w:pict>
      </w:r>
      <w:r w:rsidRPr="005D3D4B">
        <w:rPr>
          <w:rStyle w:val="big-number"/>
          <w:rFonts w:cs="Miriam"/>
          <w:rtl/>
        </w:rPr>
        <w:t>95</w:t>
      </w:r>
      <w:r w:rsidR="00F151DD" w:rsidRPr="005D3D4B">
        <w:rPr>
          <w:rStyle w:val="default"/>
          <w:rFonts w:cs="FrankRuehl" w:hint="cs"/>
          <w:rtl/>
        </w:rPr>
        <w:t>ג</w:t>
      </w:r>
      <w:r w:rsidRPr="005D3D4B">
        <w:rPr>
          <w:rStyle w:val="default"/>
          <w:rFonts w:cs="FrankRuehl"/>
          <w:rtl/>
        </w:rPr>
        <w:t>.</w:t>
      </w:r>
      <w:r w:rsidRPr="005D3D4B">
        <w:rPr>
          <w:rStyle w:val="default"/>
          <w:rFonts w:cs="FrankRuehl"/>
          <w:rtl/>
        </w:rPr>
        <w:tab/>
      </w:r>
      <w:r w:rsidR="00F151DD" w:rsidRPr="005D3D4B">
        <w:rPr>
          <w:rStyle w:val="default"/>
          <w:rFonts w:cs="FrankRuehl" w:hint="cs"/>
          <w:rtl/>
        </w:rPr>
        <w:t>חברת רישומים זכאית לקבל ממנהל קרן סגורה תעודה המעידה על מספר היחידות הרשומות על שמה במרשם היחידות.</w:t>
      </w:r>
    </w:p>
    <w:p w:rsidR="005D3D4B" w:rsidRPr="00EE2ACF" w:rsidRDefault="005D3D4B" w:rsidP="005D3D4B">
      <w:pPr>
        <w:pStyle w:val="P00"/>
        <w:spacing w:before="0"/>
        <w:ind w:left="0" w:right="1134"/>
        <w:rPr>
          <w:rFonts w:cs="FrankRuehl" w:hint="cs"/>
          <w:vanish/>
          <w:color w:val="FF0000"/>
          <w:szCs w:val="20"/>
          <w:shd w:val="clear" w:color="auto" w:fill="FFFF99"/>
          <w:rtl/>
        </w:rPr>
      </w:pPr>
      <w:bookmarkStart w:id="296" w:name="Rov559"/>
      <w:r w:rsidRPr="00EE2ACF">
        <w:rPr>
          <w:rFonts w:cs="FrankRuehl" w:hint="cs"/>
          <w:vanish/>
          <w:color w:val="FF0000"/>
          <w:szCs w:val="20"/>
          <w:shd w:val="clear" w:color="auto" w:fill="FFFF99"/>
          <w:rtl/>
        </w:rPr>
        <w:t>מיום 3.10.2018</w:t>
      </w:r>
    </w:p>
    <w:p w:rsidR="00FF65EB" w:rsidRPr="00EE2ACF" w:rsidRDefault="00FF65EB" w:rsidP="00FF65EB">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FF65EB" w:rsidRPr="00EE2ACF" w:rsidRDefault="00FF65EB" w:rsidP="00FF65EB">
      <w:pPr>
        <w:pStyle w:val="P00"/>
        <w:spacing w:before="0"/>
        <w:ind w:left="0" w:right="1134"/>
        <w:rPr>
          <w:rFonts w:cs="FrankRuehl" w:hint="cs"/>
          <w:vanish/>
          <w:szCs w:val="20"/>
          <w:shd w:val="clear" w:color="auto" w:fill="FFFF99"/>
          <w:rtl/>
        </w:rPr>
      </w:pPr>
      <w:hyperlink r:id="rId618"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1068 (</w:t>
      </w:r>
      <w:hyperlink r:id="rId619"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FF65EB" w:rsidRPr="005D3D4B" w:rsidRDefault="00FF65EB" w:rsidP="005D3D4B">
      <w:pPr>
        <w:pStyle w:val="P00"/>
        <w:spacing w:before="0"/>
        <w:ind w:left="0" w:right="1134"/>
        <w:rPr>
          <w:rFonts w:cs="FrankRuehl"/>
          <w:b/>
          <w:bCs/>
          <w:sz w:val="2"/>
          <w:szCs w:val="2"/>
          <w:shd w:val="clear" w:color="auto" w:fill="FFFF99"/>
          <w:rtl/>
        </w:rPr>
      </w:pPr>
      <w:r w:rsidRPr="00EE2ACF">
        <w:rPr>
          <w:rFonts w:cs="FrankRuehl" w:hint="cs"/>
          <w:b/>
          <w:bCs/>
          <w:vanish/>
          <w:szCs w:val="20"/>
          <w:shd w:val="clear" w:color="auto" w:fill="FFFF99"/>
          <w:rtl/>
        </w:rPr>
        <w:t>הוספת סעיף 95</w:t>
      </w:r>
      <w:r w:rsidR="00F151DD" w:rsidRPr="00EE2ACF">
        <w:rPr>
          <w:rFonts w:cs="FrankRuehl" w:hint="cs"/>
          <w:b/>
          <w:bCs/>
          <w:vanish/>
          <w:szCs w:val="20"/>
          <w:shd w:val="clear" w:color="auto" w:fill="FFFF99"/>
          <w:rtl/>
        </w:rPr>
        <w:t>ג</w:t>
      </w:r>
      <w:bookmarkEnd w:id="296"/>
    </w:p>
    <w:p w:rsidR="00DE2E9C" w:rsidRDefault="00DE2E9C">
      <w:pPr>
        <w:pStyle w:val="P00"/>
        <w:spacing w:before="72"/>
        <w:ind w:left="0" w:right="1134"/>
        <w:rPr>
          <w:rStyle w:val="default"/>
          <w:rFonts w:cs="FrankRuehl"/>
          <w:rtl/>
        </w:rPr>
      </w:pPr>
      <w:bookmarkStart w:id="297" w:name="Seif55"/>
      <w:bookmarkEnd w:id="297"/>
      <w:r>
        <w:rPr>
          <w:lang w:val="he-IL"/>
        </w:rPr>
        <w:pict>
          <v:rect id="_x0000_s2229" style="position:absolute;left:0;text-align:left;margin-left:464.5pt;margin-top:8.05pt;width:75.05pt;height:16pt;z-index:251490304"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התייצבות</w:t>
                  </w:r>
                  <w:r>
                    <w:rPr>
                      <w:rFonts w:cs="Miriam" w:hint="cs"/>
                      <w:sz w:val="18"/>
                      <w:szCs w:val="18"/>
                      <w:rtl/>
                    </w:rPr>
                    <w:t xml:space="preserve"> הרשות בהליכים</w:t>
                  </w:r>
                </w:p>
              </w:txbxContent>
            </v:textbox>
            <w10:anchorlock/>
          </v:rect>
        </w:pict>
      </w:r>
      <w:r>
        <w:rPr>
          <w:rStyle w:val="big-number"/>
          <w:rFonts w:cs="Miriam"/>
          <w:rtl/>
        </w:rPr>
        <w:t>96.</w:t>
      </w:r>
      <w:r>
        <w:rPr>
          <w:rStyle w:val="big-number"/>
          <w:rFonts w:cs="Miriam"/>
          <w:rtl/>
        </w:rPr>
        <w:tab/>
      </w:r>
      <w:r>
        <w:rPr>
          <w:rStyle w:val="default"/>
          <w:rFonts w:cs="FrankRuehl"/>
          <w:rtl/>
        </w:rPr>
        <w:t>נפתח בבי</w:t>
      </w:r>
      <w:r>
        <w:rPr>
          <w:rStyle w:val="default"/>
          <w:rFonts w:cs="FrankRuehl" w:hint="cs"/>
          <w:rtl/>
        </w:rPr>
        <w:t>ת משפט הליך אזרחי שמנהל ק</w:t>
      </w:r>
      <w:r>
        <w:rPr>
          <w:rStyle w:val="default"/>
          <w:rFonts w:cs="FrankRuehl"/>
          <w:rtl/>
        </w:rPr>
        <w:t>ר</w:t>
      </w:r>
      <w:r>
        <w:rPr>
          <w:rStyle w:val="default"/>
          <w:rFonts w:cs="FrankRuehl" w:hint="cs"/>
          <w:rtl/>
        </w:rPr>
        <w:t>ן</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w:t>
      </w:r>
      <w:r>
        <w:rPr>
          <w:rStyle w:val="default"/>
          <w:rFonts w:cs="FrankRuehl"/>
          <w:rtl/>
        </w:rPr>
        <w:t>נ</w:t>
      </w:r>
      <w:r>
        <w:rPr>
          <w:rStyle w:val="default"/>
          <w:rFonts w:cs="FrankRuehl" w:hint="cs"/>
          <w:rtl/>
        </w:rPr>
        <w:t>אמן צד לו, יודיע על כך מנהל הקרן או הנאמן בכתב לרשות; ראה יושב ראש הרשות כי ענין של בעלי היחידות מושפע או עלול להיות מושפע מן ההליך, רשאי</w:t>
      </w:r>
      <w:r>
        <w:rPr>
          <w:rStyle w:val="default"/>
          <w:rFonts w:cs="FrankRuehl"/>
          <w:rtl/>
        </w:rPr>
        <w:t xml:space="preserve"> ה</w:t>
      </w:r>
      <w:r>
        <w:rPr>
          <w:rStyle w:val="default"/>
          <w:rFonts w:cs="FrankRuehl" w:hint="cs"/>
          <w:rtl/>
        </w:rPr>
        <w:t>וא</w:t>
      </w:r>
      <w:r>
        <w:rPr>
          <w:rStyle w:val="default"/>
          <w:rFonts w:cs="FrankRuehl"/>
          <w:rtl/>
        </w:rPr>
        <w:t xml:space="preserve"> ל</w:t>
      </w:r>
      <w:r>
        <w:rPr>
          <w:rStyle w:val="default"/>
          <w:rFonts w:cs="FrankRuehl" w:hint="cs"/>
          <w:rtl/>
        </w:rPr>
        <w:t>התייצב ב</w:t>
      </w:r>
      <w:r>
        <w:rPr>
          <w:rStyle w:val="default"/>
          <w:rFonts w:cs="FrankRuehl"/>
          <w:rtl/>
        </w:rPr>
        <w:t>אותו הלי</w:t>
      </w:r>
      <w:r>
        <w:rPr>
          <w:rStyle w:val="default"/>
          <w:rFonts w:cs="FrankRuehl" w:hint="cs"/>
          <w:rtl/>
        </w:rPr>
        <w:t>ך ולהשמיע את דברו.</w:t>
      </w:r>
    </w:p>
    <w:p w:rsidR="00DE2E9C" w:rsidRDefault="00DE2E9C">
      <w:pPr>
        <w:pStyle w:val="P00"/>
        <w:spacing w:before="72"/>
        <w:ind w:left="0" w:right="1134"/>
        <w:rPr>
          <w:rStyle w:val="default"/>
          <w:rFonts w:cs="FrankRuehl" w:hint="cs"/>
          <w:rtl/>
        </w:rPr>
      </w:pPr>
      <w:bookmarkStart w:id="298" w:name="Seif56"/>
      <w:bookmarkEnd w:id="298"/>
      <w:r>
        <w:rPr>
          <w:lang w:val="he-IL"/>
        </w:rPr>
        <w:pict>
          <v:rect id="_x0000_s2230" style="position:absolute;left:0;text-align:left;margin-left:464.5pt;margin-top:8.05pt;width:75.05pt;height:25.4pt;z-index:251491328"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sz w:val="18"/>
                      <w:szCs w:val="18"/>
                      <w:rtl/>
                    </w:rPr>
                    <w:t>פיקוח הר</w:t>
                  </w:r>
                  <w:r>
                    <w:rPr>
                      <w:rFonts w:cs="Miriam" w:hint="cs"/>
                      <w:sz w:val="18"/>
                      <w:szCs w:val="18"/>
                      <w:rtl/>
                    </w:rPr>
                    <w:t>שות</w:t>
                  </w:r>
                </w:p>
                <w:p w:rsidR="008A762C" w:rsidRDefault="008A762C">
                  <w:pPr>
                    <w:spacing w:line="160" w:lineRule="exact"/>
                    <w:jc w:val="left"/>
                    <w:rPr>
                      <w:rFonts w:cs="Miriam" w:hint="cs"/>
                      <w:noProof/>
                      <w:sz w:val="18"/>
                      <w:szCs w:val="18"/>
                      <w:rtl/>
                    </w:rPr>
                  </w:pPr>
                  <w:r>
                    <w:rPr>
                      <w:rFonts w:cs="Miriam" w:hint="cs"/>
                      <w:sz w:val="18"/>
                      <w:szCs w:val="18"/>
                      <w:rtl/>
                    </w:rPr>
                    <w:t>(תיקון מס' 10) תשס"ה-2005</w:t>
                  </w:r>
                </w:p>
              </w:txbxContent>
            </v:textbox>
            <w10:anchorlock/>
          </v:rect>
        </w:pict>
      </w:r>
      <w:r>
        <w:rPr>
          <w:rStyle w:val="big-number"/>
          <w:rFonts w:cs="Miriam"/>
          <w:rtl/>
        </w:rPr>
        <w:t>97</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במילוי ח</w:t>
      </w:r>
      <w:r>
        <w:rPr>
          <w:rStyle w:val="default"/>
          <w:rFonts w:cs="FrankRuehl" w:hint="cs"/>
          <w:rtl/>
        </w:rPr>
        <w:t>ובותיהם לפי חוק זה יהיו מנהל קרן ונאמן נתוני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ק</w:t>
      </w:r>
      <w:r>
        <w:rPr>
          <w:rStyle w:val="default"/>
          <w:rFonts w:cs="FrankRuehl"/>
          <w:rtl/>
        </w:rPr>
        <w:t>ו</w:t>
      </w:r>
      <w:r>
        <w:rPr>
          <w:rStyle w:val="default"/>
          <w:rFonts w:cs="FrankRuehl" w:hint="cs"/>
          <w:rtl/>
        </w:rPr>
        <w:t>ח הרשות.</w:t>
      </w:r>
    </w:p>
    <w:p w:rsidR="00DE2E9C" w:rsidRDefault="00DE2E9C">
      <w:pPr>
        <w:pStyle w:val="P00"/>
        <w:spacing w:before="72"/>
        <w:ind w:left="0" w:right="1134"/>
        <w:rPr>
          <w:rStyle w:val="default"/>
          <w:rFonts w:cs="FrankRuehl" w:hint="cs"/>
          <w:rtl/>
        </w:rPr>
      </w:pPr>
    </w:p>
    <w:p w:rsidR="00747C27" w:rsidRDefault="00747C27" w:rsidP="00747C27">
      <w:pPr>
        <w:pStyle w:val="P00"/>
        <w:spacing w:before="72"/>
        <w:ind w:left="0" w:right="1134"/>
        <w:rPr>
          <w:rStyle w:val="default"/>
          <w:rFonts w:cs="FrankRuehl" w:hint="cs"/>
          <w:rtl/>
        </w:rPr>
      </w:pPr>
      <w:r>
        <w:rPr>
          <w:rFonts w:cs="FrankRuehl"/>
          <w:rtl/>
          <w:lang w:val="he-IL"/>
        </w:rPr>
        <w:pict>
          <v:shape id="_x0000_s2886" type="#_x0000_t202" style="position:absolute;left:0;text-align:left;margin-left:470.25pt;margin-top:7.1pt;width:1in;height:33.9pt;z-index:251825152" filled="f" stroked="f">
            <v:textbox inset="1mm,0,1mm,0">
              <w:txbxContent>
                <w:p w:rsidR="008A762C" w:rsidRDefault="008A762C" w:rsidP="00747C27">
                  <w:pPr>
                    <w:spacing w:line="160" w:lineRule="exact"/>
                    <w:jc w:val="left"/>
                    <w:rPr>
                      <w:rFonts w:cs="Miriam"/>
                      <w:noProof/>
                      <w:sz w:val="18"/>
                      <w:szCs w:val="18"/>
                      <w:rtl/>
                    </w:rPr>
                  </w:pPr>
                  <w:r>
                    <w:rPr>
                      <w:rFonts w:cs="Miriam" w:hint="cs"/>
                      <w:sz w:val="18"/>
                      <w:szCs w:val="18"/>
                      <w:rtl/>
                    </w:rPr>
                    <w:t>(תיקון מס' 10) תשס"ה-2005</w:t>
                  </w:r>
                </w:p>
                <w:p w:rsidR="00F32124" w:rsidRDefault="00F32124" w:rsidP="00747C27">
                  <w:pPr>
                    <w:spacing w:line="160" w:lineRule="exact"/>
                    <w:jc w:val="left"/>
                    <w:rPr>
                      <w:rFonts w:cs="Miriam" w:hint="cs"/>
                      <w:noProof/>
                      <w:sz w:val="18"/>
                      <w:szCs w:val="18"/>
                      <w:rtl/>
                    </w:rPr>
                  </w:pPr>
                  <w:r>
                    <w:rPr>
                      <w:rFonts w:cs="Miriam" w:hint="cs"/>
                      <w:noProof/>
                      <w:sz w:val="18"/>
                      <w:szCs w:val="18"/>
                      <w:rtl/>
                    </w:rPr>
                    <w:t>(תיקון מס' 29) תשע"ט-2018</w:t>
                  </w:r>
                </w:p>
              </w:txbxContent>
            </v:textbox>
            <w10:anchorlock/>
          </v:shape>
        </w:pict>
      </w:r>
      <w:r>
        <w:rPr>
          <w:rStyle w:val="default"/>
          <w:rFonts w:cs="FrankRuehl" w:hint="cs"/>
          <w:rtl/>
        </w:rPr>
        <w:tab/>
        <w:t>(</w:t>
      </w:r>
      <w:r>
        <w:rPr>
          <w:rStyle w:val="default"/>
          <w:rFonts w:cs="FrankRuehl"/>
          <w:rtl/>
        </w:rPr>
        <w:t>ב)</w:t>
      </w:r>
      <w:r>
        <w:rPr>
          <w:rStyle w:val="default"/>
          <w:rFonts w:cs="FrankRuehl" w:hint="cs"/>
          <w:rtl/>
        </w:rPr>
        <w:tab/>
      </w:r>
      <w:r>
        <w:rPr>
          <w:rStyle w:val="default"/>
          <w:rFonts w:cs="FrankRuehl"/>
          <w:rtl/>
        </w:rPr>
        <w:t>הרשות רשאית, לצורך פיקוח כאמור בסעיף קטן (א), ליתן הוראות הנוגעות</w:t>
      </w:r>
      <w:r>
        <w:rPr>
          <w:rStyle w:val="default"/>
          <w:rFonts w:cs="FrankRuehl" w:hint="cs"/>
          <w:rtl/>
        </w:rPr>
        <w:t xml:space="preserve"> </w:t>
      </w:r>
      <w:r>
        <w:rPr>
          <w:rStyle w:val="default"/>
          <w:rFonts w:cs="FrankRuehl"/>
          <w:rtl/>
        </w:rPr>
        <w:t>לדרכי פעולתם של מנהל קרן ונאמן, של נושא משרה בהם ושל כל מי שמועסק על</w:t>
      </w:r>
      <w:r>
        <w:rPr>
          <w:rStyle w:val="default"/>
          <w:rFonts w:cs="FrankRuehl" w:hint="cs"/>
          <w:rtl/>
        </w:rPr>
        <w:t xml:space="preserve"> </w:t>
      </w:r>
      <w:r>
        <w:rPr>
          <w:rStyle w:val="default"/>
          <w:rFonts w:cs="FrankRuehl"/>
          <w:rtl/>
        </w:rPr>
        <w:t>ידם, והכל כדי להבטיח את ניהולם התקין של מנהל הקרן והנאמן ואת השמירה</w:t>
      </w:r>
      <w:r>
        <w:rPr>
          <w:rStyle w:val="default"/>
          <w:rFonts w:cs="FrankRuehl" w:hint="cs"/>
          <w:rtl/>
        </w:rPr>
        <w:t xml:space="preserve"> </w:t>
      </w:r>
      <w:r>
        <w:rPr>
          <w:rStyle w:val="default"/>
          <w:rFonts w:cs="FrankRuehl"/>
          <w:rtl/>
        </w:rPr>
        <w:t>על ענינם של בעלי היחידות</w:t>
      </w:r>
      <w:r w:rsidR="00F32124" w:rsidRPr="00F32124">
        <w:rPr>
          <w:rStyle w:val="default"/>
          <w:rFonts w:cs="FrankRuehl" w:hint="cs"/>
          <w:rtl/>
        </w:rPr>
        <w:t xml:space="preserve"> וכדי לתמוך ביציבותה של המערכת הפיננסית ובפעילותה הסדירה</w:t>
      </w:r>
      <w:r>
        <w:rPr>
          <w:rStyle w:val="default"/>
          <w:rFonts w:cs="FrankRuehl"/>
          <w:rtl/>
        </w:rPr>
        <w:t xml:space="preserve">; </w:t>
      </w:r>
      <w:r>
        <w:rPr>
          <w:rStyle w:val="default"/>
          <w:rFonts w:cs="FrankRuehl" w:hint="cs"/>
          <w:rtl/>
        </w:rPr>
        <w:t>ה</w:t>
      </w:r>
      <w:r>
        <w:rPr>
          <w:rStyle w:val="default"/>
          <w:rFonts w:cs="FrankRuehl"/>
          <w:rtl/>
        </w:rPr>
        <w:t>וראות כאמור יכול שיינתנו לכלל מנהלי הקרנות והנאמנים או לסוג מסוים בהם.</w:t>
      </w:r>
    </w:p>
    <w:p w:rsidR="00DE2E9C" w:rsidRPr="002B507E" w:rsidRDefault="00DE2E9C" w:rsidP="00747C27">
      <w:pPr>
        <w:pStyle w:val="P00"/>
        <w:spacing w:before="72"/>
        <w:ind w:left="1021" w:right="1134" w:hanging="1021"/>
        <w:rPr>
          <w:rStyle w:val="default"/>
          <w:rFonts w:cs="FrankRuehl" w:hint="cs"/>
          <w:rtl/>
        </w:rPr>
      </w:pPr>
      <w:r w:rsidRPr="002B507E">
        <w:rPr>
          <w:rFonts w:cs="FrankRuehl"/>
          <w:rtl/>
          <w:lang w:val="he-IL"/>
        </w:rPr>
        <w:pict>
          <v:shape id="_x0000_s2355" type="#_x0000_t202" style="position:absolute;left:0;text-align:left;margin-left:470.25pt;margin-top:7.1pt;width:1in;height:16.8pt;z-index:251658240" filled="f" stroked="f">
            <v:textbox inset="1mm,0,1mm,0">
              <w:txbxContent>
                <w:p w:rsidR="008A762C" w:rsidRDefault="008A762C" w:rsidP="00747C27">
                  <w:pPr>
                    <w:spacing w:line="160" w:lineRule="exact"/>
                    <w:jc w:val="left"/>
                    <w:rPr>
                      <w:rFonts w:cs="Miriam" w:hint="cs"/>
                      <w:noProof/>
                      <w:sz w:val="18"/>
                      <w:szCs w:val="18"/>
                      <w:rtl/>
                    </w:rPr>
                  </w:pPr>
                  <w:r>
                    <w:rPr>
                      <w:rFonts w:cs="Miriam" w:hint="cs"/>
                      <w:sz w:val="18"/>
                      <w:szCs w:val="18"/>
                      <w:rtl/>
                    </w:rPr>
                    <w:t>(תיקון מס' 23) תשע"ד-2014</w:t>
                  </w:r>
                </w:p>
              </w:txbxContent>
            </v:textbox>
            <w10:anchorlock/>
          </v:shape>
        </w:pict>
      </w:r>
      <w:r w:rsidRPr="002B507E">
        <w:rPr>
          <w:rStyle w:val="default"/>
          <w:rFonts w:cs="FrankRuehl" w:hint="cs"/>
          <w:rtl/>
        </w:rPr>
        <w:tab/>
        <w:t>(</w:t>
      </w:r>
      <w:r w:rsidR="00747C27" w:rsidRPr="002B507E">
        <w:rPr>
          <w:rStyle w:val="default"/>
          <w:rFonts w:cs="FrankRuehl" w:hint="cs"/>
          <w:rtl/>
        </w:rPr>
        <w:t>ב1)</w:t>
      </w:r>
      <w:r w:rsidR="00747C27" w:rsidRPr="002B507E">
        <w:rPr>
          <w:rStyle w:val="default"/>
          <w:rFonts w:cs="FrankRuehl" w:hint="cs"/>
          <w:rtl/>
        </w:rPr>
        <w:tab/>
        <w:t>(1)</w:t>
      </w:r>
      <w:r w:rsidR="00747C27" w:rsidRPr="002B507E">
        <w:rPr>
          <w:rStyle w:val="default"/>
          <w:rFonts w:cs="FrankRuehl" w:hint="cs"/>
          <w:rtl/>
        </w:rPr>
        <w:tab/>
        <w:t>הוראות לפי סעיף קטן (ב) אין חובה לפרסמן ברשומות, ואולם הרשות תפרסם ברשומות הודעה על מתן הוראות כאמור ועל מועד תחילתן;</w:t>
      </w:r>
    </w:p>
    <w:p w:rsidR="00747C27" w:rsidRPr="002B507E" w:rsidRDefault="00747C27" w:rsidP="002B507E">
      <w:pPr>
        <w:pStyle w:val="P00"/>
        <w:spacing w:before="72"/>
        <w:ind w:left="1021" w:right="1134"/>
        <w:rPr>
          <w:rStyle w:val="default"/>
          <w:rFonts w:cs="FrankRuehl" w:hint="cs"/>
          <w:rtl/>
        </w:rPr>
      </w:pPr>
      <w:r w:rsidRPr="002B507E">
        <w:rPr>
          <w:rStyle w:val="default"/>
          <w:rFonts w:cs="FrankRuehl" w:hint="cs"/>
          <w:rtl/>
        </w:rPr>
        <w:t>(2)</w:t>
      </w:r>
      <w:r w:rsidRPr="002B507E">
        <w:rPr>
          <w:rStyle w:val="default"/>
          <w:rFonts w:cs="FrankRuehl" w:hint="cs"/>
          <w:rtl/>
        </w:rPr>
        <w:tab/>
        <w:t>הוראות לפי סעיף קטן (ב) וכל שינוי בהן, יועמדו לעיון הציבור במשרדי הרשות ויפורסמו באתר האינטרנט שלה.</w:t>
      </w:r>
    </w:p>
    <w:p w:rsidR="00DE2E9C" w:rsidRDefault="00DE2E9C">
      <w:pPr>
        <w:pStyle w:val="P00"/>
        <w:spacing w:before="72"/>
        <w:ind w:left="0" w:right="1134"/>
        <w:rPr>
          <w:rStyle w:val="default"/>
          <w:rFonts w:cs="FrankRuehl" w:hint="cs"/>
          <w:rtl/>
        </w:rPr>
      </w:pPr>
      <w:r>
        <w:rPr>
          <w:rFonts w:cs="FrankRuehl"/>
          <w:rtl/>
          <w:lang w:val="he-IL"/>
        </w:rPr>
        <w:pict>
          <v:shape id="_x0000_s2564" type="#_x0000_t202" style="position:absolute;left:0;text-align:left;margin-left:470.25pt;margin-top:7.1pt;width:1in;height:16.8pt;z-index:251701248"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הרשות רשאית, לצורך פיקוח כאמור בסעיף קטן (א), להסמיך גם מי שאינו עובד</w:t>
      </w:r>
      <w:r>
        <w:rPr>
          <w:rStyle w:val="default"/>
          <w:rFonts w:cs="FrankRuehl" w:hint="cs"/>
          <w:rtl/>
        </w:rPr>
        <w:t xml:space="preserve"> </w:t>
      </w:r>
      <w:r>
        <w:rPr>
          <w:rStyle w:val="default"/>
          <w:rFonts w:cs="FrankRuehl"/>
          <w:rtl/>
        </w:rPr>
        <w:t>הרשות לערוך ביקורת בתאגיד שחלות לגביו הוראות חוק זה, ולדרוש מסמכים וידיעות הנוגעים לעסקי התאגיד הדרושים לצורך מילוי תפקידה.</w:t>
      </w:r>
    </w:p>
    <w:p w:rsidR="00DE2E9C" w:rsidRDefault="00DE2E9C">
      <w:pPr>
        <w:pStyle w:val="P00"/>
        <w:spacing w:before="72"/>
        <w:ind w:left="0" w:right="1134"/>
        <w:rPr>
          <w:rStyle w:val="default"/>
          <w:rFonts w:cs="FrankRuehl" w:hint="cs"/>
          <w:rtl/>
        </w:rPr>
      </w:pPr>
      <w:r>
        <w:rPr>
          <w:rFonts w:cs="FrankRuehl"/>
          <w:rtl/>
          <w:lang w:val="he-IL"/>
        </w:rPr>
        <w:pict>
          <v:shape id="_x0000_s2565" type="#_x0000_t202" style="position:absolute;left:0;text-align:left;margin-left:470.25pt;margin-top:7.1pt;width:1in;height:16.8pt;z-index:251702272"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מי שהוסמך לפי סעיף קטן (ג) לא יגלה את תוכנם של ידיעה או מסמך שהגיעו</w:t>
      </w:r>
      <w:r>
        <w:rPr>
          <w:rStyle w:val="default"/>
          <w:rFonts w:cs="FrankRuehl" w:hint="cs"/>
          <w:rtl/>
        </w:rPr>
        <w:t xml:space="preserve"> </w:t>
      </w:r>
      <w:r>
        <w:rPr>
          <w:rStyle w:val="default"/>
          <w:rFonts w:cs="FrankRuehl"/>
          <w:rtl/>
        </w:rPr>
        <w:t>לידיו מכוח תפקידו אלא לצורך הביקורת, או ליושב ראש הרשות או לעובד הרשות על</w:t>
      </w:r>
      <w:r>
        <w:rPr>
          <w:rStyle w:val="default"/>
          <w:rFonts w:cs="FrankRuehl" w:hint="cs"/>
          <w:rtl/>
        </w:rPr>
        <w:t xml:space="preserve"> </w:t>
      </w:r>
      <w:r>
        <w:rPr>
          <w:rStyle w:val="default"/>
          <w:rFonts w:cs="FrankRuehl"/>
          <w:rtl/>
        </w:rPr>
        <w:t>פי הנחיה של יושב ראש הרשות; אין בהוראה זו כדי למנוע גילוי לפי דרישת היועץ המשפטי לממשלה לצורך משפט פלילי או לפי דרישת בית המשפט.</w:t>
      </w:r>
    </w:p>
    <w:p w:rsidR="00F510CB" w:rsidRPr="00EE2ACF" w:rsidRDefault="00F510CB" w:rsidP="00F510CB">
      <w:pPr>
        <w:pStyle w:val="P00"/>
        <w:spacing w:before="0"/>
        <w:ind w:left="0" w:right="1134"/>
        <w:rPr>
          <w:rStyle w:val="default"/>
          <w:rFonts w:cs="FrankRuehl" w:hint="cs"/>
          <w:vanish/>
          <w:color w:val="FF0000"/>
          <w:sz w:val="20"/>
          <w:szCs w:val="20"/>
          <w:shd w:val="clear" w:color="auto" w:fill="FFFF99"/>
          <w:rtl/>
        </w:rPr>
      </w:pPr>
      <w:bookmarkStart w:id="299" w:name="Rov561"/>
      <w:r w:rsidRPr="00EE2ACF">
        <w:rPr>
          <w:rStyle w:val="default"/>
          <w:rFonts w:cs="FrankRuehl" w:hint="cs"/>
          <w:vanish/>
          <w:color w:val="FF0000"/>
          <w:sz w:val="20"/>
          <w:szCs w:val="20"/>
          <w:shd w:val="clear" w:color="auto" w:fill="FFFF99"/>
          <w:rtl/>
        </w:rPr>
        <w:t>מיום 10.8.2005</w:t>
      </w:r>
    </w:p>
    <w:p w:rsidR="00F510CB" w:rsidRPr="00EE2ACF" w:rsidRDefault="00F510CB" w:rsidP="00F510CB">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F510CB" w:rsidRPr="00EE2ACF" w:rsidRDefault="00F510CB" w:rsidP="00F510CB">
      <w:pPr>
        <w:pStyle w:val="P00"/>
        <w:spacing w:before="0"/>
        <w:ind w:left="0" w:right="1134"/>
        <w:rPr>
          <w:rStyle w:val="default"/>
          <w:rFonts w:cs="FrankRuehl" w:hint="cs"/>
          <w:vanish/>
          <w:shd w:val="clear" w:color="auto" w:fill="FFFF99"/>
          <w:rtl/>
        </w:rPr>
      </w:pPr>
      <w:hyperlink r:id="rId620"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858 (</w:t>
      </w:r>
      <w:hyperlink r:id="rId621"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F510CB" w:rsidRPr="00EE2ACF" w:rsidRDefault="00F510CB" w:rsidP="00F510CB">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97.</w:t>
      </w: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במילוי ח</w:t>
      </w:r>
      <w:r w:rsidRPr="00EE2ACF">
        <w:rPr>
          <w:rStyle w:val="default"/>
          <w:rFonts w:cs="FrankRuehl" w:hint="cs"/>
          <w:vanish/>
          <w:sz w:val="22"/>
          <w:szCs w:val="22"/>
          <w:shd w:val="clear" w:color="auto" w:fill="FFFF99"/>
          <w:rtl/>
        </w:rPr>
        <w:t>ובותיהם לפי חוק זה יהיו מנהל קרן ונאמן נתוני</w:t>
      </w:r>
      <w:r w:rsidRPr="00EE2ACF">
        <w:rPr>
          <w:rStyle w:val="default"/>
          <w:rFonts w:cs="FrankRuehl"/>
          <w:vanish/>
          <w:sz w:val="22"/>
          <w:szCs w:val="22"/>
          <w:shd w:val="clear" w:color="auto" w:fill="FFFF99"/>
          <w:rtl/>
        </w:rPr>
        <w:t>ם</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פ</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ח הרשות.</w:t>
      </w:r>
    </w:p>
    <w:p w:rsidR="00F510CB" w:rsidRPr="00EE2ACF" w:rsidRDefault="00F510CB" w:rsidP="00F510CB">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w:t>
      </w:r>
      <w:r w:rsidRPr="00EE2ACF">
        <w:rPr>
          <w:rStyle w:val="default"/>
          <w:rFonts w:cs="FrankRuehl"/>
          <w:vanish/>
          <w:sz w:val="22"/>
          <w:szCs w:val="22"/>
          <w:u w:val="single"/>
          <w:shd w:val="clear" w:color="auto" w:fill="FFFF99"/>
          <w:rtl/>
        </w:rPr>
        <w:t>ב)</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הרשות רשאית, לצורך פיקוח כאמור בסעיף קטן (א), ליתן הוראות הנוגעות</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לדרכי פעולתם של מנהל קרן ונאמן, של נושא משרה בהם ושל כל מי שמועסק על</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ידם, והכל כדי להבטיח את ניהולם התקין של מנהל הקרן והנאמן ואת השמירה</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 xml:space="preserve">על ענינם של בעלי היחידות; </w:t>
      </w:r>
      <w:r w:rsidRPr="00EE2ACF">
        <w:rPr>
          <w:rStyle w:val="default"/>
          <w:rFonts w:cs="FrankRuehl" w:hint="cs"/>
          <w:vanish/>
          <w:sz w:val="22"/>
          <w:szCs w:val="22"/>
          <w:u w:val="single"/>
          <w:shd w:val="clear" w:color="auto" w:fill="FFFF99"/>
          <w:rtl/>
        </w:rPr>
        <w:t>ה</w:t>
      </w:r>
      <w:r w:rsidRPr="00EE2ACF">
        <w:rPr>
          <w:rStyle w:val="default"/>
          <w:rFonts w:cs="FrankRuehl"/>
          <w:vanish/>
          <w:sz w:val="22"/>
          <w:szCs w:val="22"/>
          <w:u w:val="single"/>
          <w:shd w:val="clear" w:color="auto" w:fill="FFFF99"/>
          <w:rtl/>
        </w:rPr>
        <w:t>וראות כאמור יכול שיינתנו לכלל מנהלי הקרנות והנאמנים או לסוג מסוים בהם.</w:t>
      </w:r>
    </w:p>
    <w:p w:rsidR="00F510CB" w:rsidRPr="00EE2ACF" w:rsidRDefault="00F510CB" w:rsidP="00F510CB">
      <w:pPr>
        <w:pStyle w:val="P00"/>
        <w:spacing w:before="0"/>
        <w:ind w:left="0" w:right="1134"/>
        <w:rPr>
          <w:rStyle w:val="default"/>
          <w:rFonts w:cs="FrankRuehl" w:hint="cs"/>
          <w:vanish/>
          <w:sz w:val="20"/>
          <w:szCs w:val="20"/>
          <w:shd w:val="clear" w:color="auto" w:fill="FFFF99"/>
          <w:rtl/>
        </w:rPr>
      </w:pPr>
    </w:p>
    <w:p w:rsidR="00F510CB" w:rsidRPr="00EE2ACF" w:rsidRDefault="00F510CB" w:rsidP="00F510CB">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F510CB" w:rsidRPr="00EE2ACF" w:rsidRDefault="00F510CB" w:rsidP="00F510CB">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F510CB" w:rsidRPr="00EE2ACF" w:rsidRDefault="00F510CB" w:rsidP="00F510CB">
      <w:pPr>
        <w:pStyle w:val="P00"/>
        <w:spacing w:before="0"/>
        <w:ind w:left="0" w:right="1134"/>
        <w:rPr>
          <w:rStyle w:val="default"/>
          <w:rFonts w:cs="FrankRuehl" w:hint="cs"/>
          <w:vanish/>
          <w:sz w:val="20"/>
          <w:szCs w:val="20"/>
          <w:shd w:val="clear" w:color="auto" w:fill="FFFF99"/>
          <w:rtl/>
        </w:rPr>
      </w:pPr>
      <w:hyperlink r:id="rId622"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299 (</w:t>
      </w:r>
      <w:hyperlink r:id="rId623"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747C27" w:rsidRPr="00EE2ACF" w:rsidRDefault="00747C27" w:rsidP="00F510CB">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סעיפים קטנים 97(ג), 97(ד)</w:t>
      </w:r>
    </w:p>
    <w:p w:rsidR="00747C27" w:rsidRPr="00EE2ACF" w:rsidRDefault="00747C27" w:rsidP="00747C27">
      <w:pPr>
        <w:pStyle w:val="P00"/>
        <w:spacing w:before="0"/>
        <w:ind w:left="0" w:right="1134"/>
        <w:rPr>
          <w:rStyle w:val="default"/>
          <w:rFonts w:cs="FrankRuehl" w:hint="cs"/>
          <w:vanish/>
          <w:sz w:val="20"/>
          <w:szCs w:val="20"/>
          <w:shd w:val="clear" w:color="auto" w:fill="FFFF99"/>
          <w:rtl/>
        </w:rPr>
      </w:pPr>
    </w:p>
    <w:p w:rsidR="00747C27" w:rsidRPr="00EE2ACF" w:rsidRDefault="00747C27" w:rsidP="00747C27">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747C27" w:rsidRPr="00EE2ACF" w:rsidRDefault="00747C27" w:rsidP="00747C27">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747C27" w:rsidRPr="00EE2ACF" w:rsidRDefault="00747C27" w:rsidP="00747C27">
      <w:pPr>
        <w:pStyle w:val="P00"/>
        <w:spacing w:before="0"/>
        <w:ind w:left="0" w:right="1134"/>
        <w:rPr>
          <w:rStyle w:val="default"/>
          <w:rFonts w:cs="FrankRuehl" w:hint="cs"/>
          <w:vanish/>
          <w:sz w:val="20"/>
          <w:szCs w:val="20"/>
          <w:shd w:val="clear" w:color="auto" w:fill="FFFF99"/>
          <w:rtl/>
        </w:rPr>
      </w:pPr>
      <w:hyperlink r:id="rId624"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648 (</w:t>
      </w:r>
      <w:hyperlink r:id="rId625"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F510CB" w:rsidRPr="00EE2ACF" w:rsidRDefault="00F510CB" w:rsidP="00747C27">
      <w:pPr>
        <w:pStyle w:val="P00"/>
        <w:spacing w:before="0"/>
        <w:ind w:left="0" w:right="1134"/>
        <w:rPr>
          <w:rStyle w:val="default"/>
          <w:rFonts w:cs="FrankRuehl"/>
          <w:vanish/>
          <w:sz w:val="20"/>
          <w:szCs w:val="20"/>
          <w:shd w:val="clear" w:color="auto" w:fill="FFFF99"/>
          <w:rtl/>
        </w:rPr>
      </w:pPr>
      <w:r w:rsidRPr="00EE2ACF">
        <w:rPr>
          <w:rStyle w:val="default"/>
          <w:rFonts w:cs="FrankRuehl" w:hint="cs"/>
          <w:b/>
          <w:bCs/>
          <w:vanish/>
          <w:sz w:val="20"/>
          <w:szCs w:val="20"/>
          <w:shd w:val="clear" w:color="auto" w:fill="FFFF99"/>
          <w:rtl/>
        </w:rPr>
        <w:t>הוספת סעי</w:t>
      </w:r>
      <w:r w:rsidR="00747C27" w:rsidRPr="00EE2ACF">
        <w:rPr>
          <w:rStyle w:val="default"/>
          <w:rFonts w:cs="FrankRuehl" w:hint="cs"/>
          <w:b/>
          <w:bCs/>
          <w:vanish/>
          <w:sz w:val="20"/>
          <w:szCs w:val="20"/>
          <w:shd w:val="clear" w:color="auto" w:fill="FFFF99"/>
          <w:rtl/>
        </w:rPr>
        <w:t>ף</w:t>
      </w:r>
      <w:r w:rsidRPr="00EE2ACF">
        <w:rPr>
          <w:rStyle w:val="default"/>
          <w:rFonts w:cs="FrankRuehl" w:hint="cs"/>
          <w:b/>
          <w:bCs/>
          <w:vanish/>
          <w:sz w:val="20"/>
          <w:szCs w:val="20"/>
          <w:shd w:val="clear" w:color="auto" w:fill="FFFF99"/>
          <w:rtl/>
        </w:rPr>
        <w:t xml:space="preserve"> קט</w:t>
      </w:r>
      <w:r w:rsidR="00747C27" w:rsidRPr="00EE2ACF">
        <w:rPr>
          <w:rStyle w:val="default"/>
          <w:rFonts w:cs="FrankRuehl" w:hint="cs"/>
          <w:b/>
          <w:bCs/>
          <w:vanish/>
          <w:sz w:val="20"/>
          <w:szCs w:val="20"/>
          <w:shd w:val="clear" w:color="auto" w:fill="FFFF99"/>
          <w:rtl/>
        </w:rPr>
        <w:t>ן</w:t>
      </w:r>
      <w:r w:rsidRPr="00EE2ACF">
        <w:rPr>
          <w:rStyle w:val="default"/>
          <w:rFonts w:cs="FrankRuehl" w:hint="cs"/>
          <w:b/>
          <w:bCs/>
          <w:vanish/>
          <w:sz w:val="20"/>
          <w:szCs w:val="20"/>
          <w:shd w:val="clear" w:color="auto" w:fill="FFFF99"/>
          <w:rtl/>
        </w:rPr>
        <w:t xml:space="preserve"> 97(</w:t>
      </w:r>
      <w:r w:rsidR="00747C27" w:rsidRPr="00EE2ACF">
        <w:rPr>
          <w:rStyle w:val="default"/>
          <w:rFonts w:cs="FrankRuehl" w:hint="cs"/>
          <w:b/>
          <w:bCs/>
          <w:vanish/>
          <w:sz w:val="20"/>
          <w:szCs w:val="20"/>
          <w:shd w:val="clear" w:color="auto" w:fill="FFFF99"/>
          <w:rtl/>
        </w:rPr>
        <w:t>ב1</w:t>
      </w:r>
      <w:r w:rsidRPr="00EE2ACF">
        <w:rPr>
          <w:rStyle w:val="default"/>
          <w:rFonts w:cs="FrankRuehl" w:hint="cs"/>
          <w:b/>
          <w:bCs/>
          <w:vanish/>
          <w:sz w:val="20"/>
          <w:szCs w:val="20"/>
          <w:shd w:val="clear" w:color="auto" w:fill="FFFF99"/>
          <w:rtl/>
        </w:rPr>
        <w:t>)</w:t>
      </w:r>
    </w:p>
    <w:p w:rsidR="00F32124" w:rsidRPr="00EE2ACF" w:rsidRDefault="00F32124" w:rsidP="00F32124">
      <w:pPr>
        <w:pStyle w:val="P00"/>
        <w:spacing w:before="0"/>
        <w:ind w:left="0" w:right="1134"/>
        <w:rPr>
          <w:rFonts w:ascii="FrankRuehl" w:hAnsi="FrankRuehl" w:cs="FrankRuehl"/>
          <w:vanish/>
          <w:szCs w:val="20"/>
          <w:shd w:val="clear" w:color="auto" w:fill="FFFF99"/>
          <w:rtl/>
        </w:rPr>
      </w:pPr>
    </w:p>
    <w:p w:rsidR="00F32124" w:rsidRPr="00EE2ACF" w:rsidRDefault="00F32124" w:rsidP="00F32124">
      <w:pPr>
        <w:pStyle w:val="P00"/>
        <w:spacing w:before="0"/>
        <w:ind w:left="0" w:right="1134"/>
        <w:rPr>
          <w:rStyle w:val="default"/>
          <w:rFonts w:ascii="FrankRuehl" w:hAnsi="FrankRuehl" w:cs="FrankRuehl"/>
          <w:vanish/>
          <w:color w:val="FF0000"/>
          <w:sz w:val="20"/>
          <w:szCs w:val="20"/>
          <w:shd w:val="clear" w:color="auto" w:fill="FFFF99"/>
          <w:rtl/>
        </w:rPr>
      </w:pPr>
      <w:r w:rsidRPr="00EE2ACF">
        <w:rPr>
          <w:rStyle w:val="default"/>
          <w:rFonts w:ascii="FrankRuehl" w:hAnsi="FrankRuehl" w:cs="FrankRuehl"/>
          <w:vanish/>
          <w:color w:val="FF0000"/>
          <w:sz w:val="20"/>
          <w:szCs w:val="20"/>
          <w:shd w:val="clear" w:color="auto" w:fill="FFFF99"/>
          <w:rtl/>
        </w:rPr>
        <w:t>מיום 28.11.2018</w:t>
      </w:r>
    </w:p>
    <w:p w:rsidR="00F32124" w:rsidRPr="00EE2ACF" w:rsidRDefault="00F32124" w:rsidP="00F32124">
      <w:pPr>
        <w:pStyle w:val="P00"/>
        <w:spacing w:before="0"/>
        <w:ind w:left="0" w:right="1134"/>
        <w:rPr>
          <w:rStyle w:val="default"/>
          <w:rFonts w:ascii="FrankRuehl" w:hAnsi="FrankRuehl" w:cs="FrankRuehl"/>
          <w:vanish/>
          <w:sz w:val="20"/>
          <w:szCs w:val="20"/>
          <w:shd w:val="clear" w:color="auto" w:fill="FFFF99"/>
          <w:rtl/>
        </w:rPr>
      </w:pPr>
      <w:r w:rsidRPr="00EE2ACF">
        <w:rPr>
          <w:rStyle w:val="default"/>
          <w:rFonts w:ascii="FrankRuehl" w:hAnsi="FrankRuehl" w:cs="FrankRuehl"/>
          <w:b/>
          <w:bCs/>
          <w:vanish/>
          <w:sz w:val="20"/>
          <w:szCs w:val="20"/>
          <w:shd w:val="clear" w:color="auto" w:fill="FFFF99"/>
          <w:rtl/>
        </w:rPr>
        <w:t xml:space="preserve">תיקון מס' </w:t>
      </w:r>
      <w:r w:rsidRPr="00EE2ACF">
        <w:rPr>
          <w:rStyle w:val="default"/>
          <w:rFonts w:ascii="FrankRuehl" w:hAnsi="FrankRuehl" w:cs="FrankRuehl" w:hint="cs"/>
          <w:b/>
          <w:bCs/>
          <w:vanish/>
          <w:szCs w:val="20"/>
          <w:shd w:val="clear" w:color="auto" w:fill="FFFF99"/>
          <w:rtl/>
        </w:rPr>
        <w:t>29</w:t>
      </w:r>
    </w:p>
    <w:p w:rsidR="00F32124" w:rsidRPr="00EE2ACF" w:rsidRDefault="00F32124" w:rsidP="00F32124">
      <w:pPr>
        <w:pStyle w:val="P00"/>
        <w:spacing w:before="0"/>
        <w:ind w:left="0" w:right="1134"/>
        <w:rPr>
          <w:rStyle w:val="default"/>
          <w:rFonts w:ascii="FrankRuehl" w:hAnsi="FrankRuehl" w:cs="FrankRuehl"/>
          <w:vanish/>
          <w:szCs w:val="20"/>
          <w:shd w:val="clear" w:color="auto" w:fill="FFFF99"/>
          <w:rtl/>
        </w:rPr>
      </w:pPr>
      <w:hyperlink r:id="rId626" w:history="1">
        <w:r w:rsidRPr="00EE2ACF">
          <w:rPr>
            <w:rStyle w:val="Hyperlink"/>
            <w:rFonts w:ascii="FrankRuehl" w:hAnsi="FrankRuehl" w:cs="FrankRuehl"/>
            <w:vanish/>
            <w:szCs w:val="20"/>
            <w:shd w:val="clear" w:color="auto" w:fill="FFFF99"/>
            <w:rtl/>
          </w:rPr>
          <w:t>ס"ח תשע"ט מס' 2759</w:t>
        </w:r>
      </w:hyperlink>
      <w:r w:rsidRPr="00EE2ACF">
        <w:rPr>
          <w:rStyle w:val="default"/>
          <w:rFonts w:ascii="FrankRuehl" w:hAnsi="FrankRuehl" w:cs="FrankRuehl"/>
          <w:vanish/>
          <w:sz w:val="20"/>
          <w:szCs w:val="20"/>
          <w:shd w:val="clear" w:color="auto" w:fill="FFFF99"/>
          <w:rtl/>
        </w:rPr>
        <w:t xml:space="preserve"> מיום 28.11.2018 עמ' 63 (</w:t>
      </w:r>
      <w:hyperlink r:id="rId627" w:history="1">
        <w:r w:rsidRPr="00EE2ACF">
          <w:rPr>
            <w:rStyle w:val="Hyperlink"/>
            <w:rFonts w:ascii="FrankRuehl" w:hAnsi="FrankRuehl" w:cs="FrankRuehl"/>
            <w:vanish/>
            <w:szCs w:val="20"/>
            <w:shd w:val="clear" w:color="auto" w:fill="FFFF99"/>
            <w:rtl/>
          </w:rPr>
          <w:t>ה"ח 1112</w:t>
        </w:r>
      </w:hyperlink>
      <w:r w:rsidRPr="00EE2ACF">
        <w:rPr>
          <w:rStyle w:val="default"/>
          <w:rFonts w:ascii="FrankRuehl" w:hAnsi="FrankRuehl" w:cs="FrankRuehl"/>
          <w:vanish/>
          <w:sz w:val="20"/>
          <w:szCs w:val="20"/>
          <w:shd w:val="clear" w:color="auto" w:fill="FFFF99"/>
          <w:rtl/>
        </w:rPr>
        <w:t>)</w:t>
      </w:r>
    </w:p>
    <w:p w:rsidR="00F32124" w:rsidRPr="0080325A" w:rsidRDefault="00F32124" w:rsidP="0080325A">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ab/>
        <w:t>(</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הרשות רשאית, לצורך פיקוח כאמור בסעיף קטן (א), ליתן הוראות הנוגעות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לדרכי פעולתם של מנהל קרן ונאמן, של נושא משרה בהם ושל כל מי שמועסק על</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ידם, והכל כדי להבטיח את ניהולם התקין של מנהל הקרן והנאמן ואת השמירה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על ענינם של בעלי היחידות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וכדי לתמוך ביציבותה של המערכת הפיננסית ובפעילותה הסדירה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וראות כאמור יכול שיינתנו לכלל מנהלי הקרנות והנאמנים או לסוג מסוים בהם.</w:t>
      </w:r>
      <w:bookmarkEnd w:id="299"/>
    </w:p>
    <w:p w:rsidR="00F510CB" w:rsidRDefault="00F510CB" w:rsidP="00904A21">
      <w:pPr>
        <w:pStyle w:val="P00"/>
        <w:spacing w:before="72"/>
        <w:ind w:left="0" w:right="1134"/>
        <w:rPr>
          <w:rStyle w:val="default"/>
          <w:rFonts w:cs="FrankRuehl" w:hint="cs"/>
          <w:rtl/>
        </w:rPr>
      </w:pPr>
      <w:bookmarkStart w:id="300" w:name="Seif139"/>
      <w:bookmarkEnd w:id="300"/>
      <w:r>
        <w:rPr>
          <w:lang w:val="he-IL"/>
        </w:rPr>
        <w:pict>
          <v:rect id="_x0000_s2644" style="position:absolute;left:0;text-align:left;margin-left:464.5pt;margin-top:8.05pt;width:75.05pt;height:35.6pt;z-index:251732992" o:allowincell="f" filled="f" stroked="f" strokecolor="lime" strokeweight=".25pt">
            <v:textbox inset="0,0,0,0">
              <w:txbxContent>
                <w:p w:rsidR="008A762C" w:rsidRDefault="008A762C" w:rsidP="00F510CB">
                  <w:pPr>
                    <w:spacing w:line="160" w:lineRule="exact"/>
                    <w:jc w:val="left"/>
                    <w:rPr>
                      <w:rFonts w:cs="Miriam" w:hint="cs"/>
                      <w:sz w:val="18"/>
                      <w:szCs w:val="18"/>
                      <w:rtl/>
                    </w:rPr>
                  </w:pPr>
                  <w:r>
                    <w:rPr>
                      <w:rFonts w:cs="Miriam" w:hint="cs"/>
                      <w:sz w:val="18"/>
                      <w:szCs w:val="18"/>
                      <w:rtl/>
                    </w:rPr>
                    <w:t>החלת סמכויות הרשות</w:t>
                  </w:r>
                </w:p>
                <w:p w:rsidR="008A762C" w:rsidRDefault="008A762C" w:rsidP="00F510CB">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rtl/>
        </w:rPr>
        <w:t>97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904A21">
        <w:rPr>
          <w:rStyle w:val="default"/>
          <w:rFonts w:cs="FrankRuehl" w:hint="cs"/>
          <w:rtl/>
        </w:rPr>
        <w:t xml:space="preserve">בסעיף זה </w:t>
      </w:r>
      <w:r w:rsidR="00904A21">
        <w:rPr>
          <w:rStyle w:val="default"/>
          <w:rFonts w:cs="FrankRuehl"/>
          <w:rtl/>
        </w:rPr>
        <w:t>–</w:t>
      </w:r>
    </w:p>
    <w:p w:rsidR="00904A21" w:rsidRDefault="00904A21" w:rsidP="00904A21">
      <w:pPr>
        <w:pStyle w:val="P00"/>
        <w:spacing w:before="72"/>
        <w:ind w:left="0" w:right="1134"/>
        <w:rPr>
          <w:rStyle w:val="default"/>
          <w:rFonts w:cs="FrankRuehl" w:hint="cs"/>
          <w:rtl/>
        </w:rPr>
      </w:pPr>
      <w:r>
        <w:rPr>
          <w:rStyle w:val="default"/>
          <w:rFonts w:cs="FrankRuehl" w:hint="cs"/>
          <w:rtl/>
        </w:rPr>
        <w:tab/>
        <w:t xml:space="preserve">"הפרה" </w:t>
      </w:r>
      <w:r>
        <w:rPr>
          <w:rStyle w:val="default"/>
          <w:rFonts w:cs="FrankRuehl"/>
          <w:rtl/>
        </w:rPr>
        <w:t>–</w:t>
      </w:r>
      <w:r>
        <w:rPr>
          <w:rStyle w:val="default"/>
          <w:rFonts w:cs="FrankRuehl" w:hint="cs"/>
          <w:rtl/>
        </w:rPr>
        <w:t xml:space="preserve"> כל אחת מאלה:</w:t>
      </w:r>
    </w:p>
    <w:p w:rsidR="00904A21" w:rsidRDefault="00904A21" w:rsidP="00904A2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הפרה כמשמעותה בסעיף 114;</w:t>
      </w:r>
    </w:p>
    <w:p w:rsidR="00904A21" w:rsidRDefault="00904A21" w:rsidP="00904A2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הפרה כהגדרתה בסעיף 119;</w:t>
      </w:r>
    </w:p>
    <w:p w:rsidR="00904A21" w:rsidRDefault="00904A21" w:rsidP="00904A21">
      <w:pPr>
        <w:pStyle w:val="P00"/>
        <w:spacing w:before="72"/>
        <w:ind w:left="0" w:right="1134"/>
        <w:rPr>
          <w:rStyle w:val="default"/>
          <w:rFonts w:cs="FrankRuehl" w:hint="cs"/>
          <w:rtl/>
        </w:rPr>
      </w:pPr>
      <w:r>
        <w:rPr>
          <w:rStyle w:val="default"/>
          <w:rFonts w:cs="FrankRuehl" w:hint="cs"/>
          <w:rtl/>
        </w:rPr>
        <w:tab/>
        <w:t xml:space="preserve">"עבירה" </w:t>
      </w:r>
      <w:r>
        <w:rPr>
          <w:rStyle w:val="default"/>
          <w:rFonts w:cs="FrankRuehl"/>
          <w:rtl/>
        </w:rPr>
        <w:t>–</w:t>
      </w:r>
      <w:r>
        <w:rPr>
          <w:rStyle w:val="default"/>
          <w:rFonts w:cs="FrankRuehl" w:hint="cs"/>
          <w:rtl/>
        </w:rPr>
        <w:t xml:space="preserve"> כל אחת מאלה:</w:t>
      </w:r>
    </w:p>
    <w:p w:rsidR="00904A21" w:rsidRDefault="00904A21" w:rsidP="00904A2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עבירה לפי חוק זה;</w:t>
      </w:r>
    </w:p>
    <w:p w:rsidR="00904A21" w:rsidRDefault="00904A21" w:rsidP="00904A2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עבירה לפי סעיפים 284, 290, 291, 415, 423, 424, 424א ו-425 לחוק העונשין, שנעברה בקשר לעבירה לפי פסקה (1);</w:t>
      </w:r>
    </w:p>
    <w:p w:rsidR="00904A21" w:rsidRDefault="00904A21" w:rsidP="00904A2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עבירה לפי סעיפים 3 ו-4 לחוק איסור הלבנת הון, התש"ס-2000, שנעברה בקשר לעבירה לפי פסקאות (1) או (2);</w:t>
      </w:r>
    </w:p>
    <w:p w:rsidR="00904A21" w:rsidRDefault="00904A21" w:rsidP="00904A2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עבירה לפי סעיפים 240, 242, 244, 245 או 246 לחוק העונשין, שנעברה בקשר לחקירה או להליך שיפוטי בשל עבירה לפי פסקאות (1) עד (3).</w:t>
      </w:r>
    </w:p>
    <w:p w:rsidR="00904A21" w:rsidRDefault="00904A21" w:rsidP="00904A21">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כדי להבטיח את ביצועו של חוק זה, או אם היה יסוד סביר להניח כי בוצעה הפרה או התעורר חשד לביצוע עבירה, רשאי יושב ראש הרשות או עובד הרשות שהוא הסמיכו לכך בכתב:</w:t>
      </w:r>
    </w:p>
    <w:p w:rsidR="00904A21" w:rsidRDefault="00904A21" w:rsidP="00904A2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לדרוש מכל אדם כל ידיעה ומסמך, הנוגעים לעסקי מנהל קרן או נאמן או הנוגעים להפרה או לעבירה כאמור;</w:t>
      </w:r>
    </w:p>
    <w:p w:rsidR="00904A21" w:rsidRDefault="00904A21" w:rsidP="00904A2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להיכנס, לאחר שהזדהה, למקום שיש לו יסוד להניח כי מתקיימת בו פעילות של גורם מפוקח, כהגדרתו בחוק ניירות ערך ושאינו משמש בית מגורים בלבד, ולדרוש למסור לו מסמכים כאמור בפסקת משנה (א); ואולם אין לתפוס מסמך כאמור אם ניתן להסתפק בהעתק ממנו;</w:t>
      </w:r>
    </w:p>
    <w:p w:rsidR="00904A21" w:rsidRDefault="00904A21" w:rsidP="00904A2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סעיף 56א(ב) לחוק ניירות ערך יחולו לעניין החזרת מסמך שנמסר לרשות לפי פסקה (1).</w:t>
      </w:r>
    </w:p>
    <w:p w:rsidR="00904A21" w:rsidRDefault="00C658A0" w:rsidP="00C658A0">
      <w:pPr>
        <w:pStyle w:val="P00"/>
        <w:spacing w:before="72"/>
        <w:ind w:left="0" w:right="1134"/>
        <w:rPr>
          <w:rStyle w:val="default"/>
          <w:rFonts w:cs="FrankRuehl" w:hint="cs"/>
          <w:rtl/>
        </w:rPr>
      </w:pPr>
      <w:r>
        <w:rPr>
          <w:rFonts w:cs="FrankRuehl" w:hint="cs"/>
          <w:sz w:val="26"/>
          <w:rtl/>
          <w:lang w:eastAsia="en-US"/>
        </w:rPr>
        <w:pict>
          <v:shape id="_x0000_s3025" type="#_x0000_t202" style="position:absolute;left:0;text-align:left;margin-left:470.35pt;margin-top:7.1pt;width:1in;height:16.8pt;z-index:251884544" filled="f" stroked="f">
            <v:textbox inset="1mm,0,1mm,0">
              <w:txbxContent>
                <w:p w:rsidR="008A762C" w:rsidRDefault="008A762C" w:rsidP="00C658A0">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25) תשע"ו-2016</w:t>
                  </w:r>
                </w:p>
              </w:txbxContent>
            </v:textbox>
            <w10:anchorlock/>
          </v:shape>
        </w:pict>
      </w:r>
      <w:r w:rsidR="00904A21">
        <w:rPr>
          <w:rStyle w:val="default"/>
          <w:rFonts w:cs="FrankRuehl" w:hint="cs"/>
          <w:rtl/>
        </w:rPr>
        <w:tab/>
        <w:t>(ג)</w:t>
      </w:r>
      <w:r w:rsidR="00904A21">
        <w:rPr>
          <w:rStyle w:val="default"/>
          <w:rFonts w:cs="FrankRuehl" w:hint="cs"/>
          <w:rtl/>
        </w:rPr>
        <w:tab/>
        <w:t>הוראות סעיפים 56א1 עד 56ה לחוק ניירות ערך יחולו בשינויים המחויבים ובשינוי זה: בסעיף 56ג2, במקום "פסקאות (3) או (4) להגדרה "עבירת ניירות ערך"" יקראו "פסקאות (2) או (3) להגדרה "עבירה" כהגדרתה בסעיף 97א לחוק להשקעות משותפות".</w:t>
      </w:r>
    </w:p>
    <w:p w:rsidR="00F510CB" w:rsidRPr="00EE2ACF" w:rsidRDefault="00F510CB" w:rsidP="00F510CB">
      <w:pPr>
        <w:pStyle w:val="P00"/>
        <w:spacing w:before="0"/>
        <w:ind w:left="0" w:right="1134"/>
        <w:rPr>
          <w:rStyle w:val="default"/>
          <w:rFonts w:cs="FrankRuehl" w:hint="cs"/>
          <w:vanish/>
          <w:color w:val="FF0000"/>
          <w:szCs w:val="20"/>
          <w:shd w:val="clear" w:color="auto" w:fill="FFFF99"/>
          <w:rtl/>
        </w:rPr>
      </w:pPr>
      <w:bookmarkStart w:id="301" w:name="Rov520"/>
      <w:r w:rsidRPr="00EE2ACF">
        <w:rPr>
          <w:rStyle w:val="default"/>
          <w:rFonts w:cs="FrankRuehl" w:hint="cs"/>
          <w:vanish/>
          <w:color w:val="FF0000"/>
          <w:szCs w:val="20"/>
          <w:shd w:val="clear" w:color="auto" w:fill="FFFF99"/>
          <w:rtl/>
        </w:rPr>
        <w:t>מיום 27.2.2011</w:t>
      </w:r>
    </w:p>
    <w:p w:rsidR="00F510CB" w:rsidRPr="00EE2ACF" w:rsidRDefault="00F510CB" w:rsidP="00F510CB">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F510CB" w:rsidRPr="00EE2ACF" w:rsidRDefault="00F510CB" w:rsidP="00F510CB">
      <w:pPr>
        <w:pStyle w:val="P00"/>
        <w:spacing w:before="0"/>
        <w:ind w:left="0" w:right="1134"/>
        <w:rPr>
          <w:rStyle w:val="default"/>
          <w:rFonts w:cs="FrankRuehl" w:hint="cs"/>
          <w:vanish/>
          <w:szCs w:val="20"/>
          <w:shd w:val="clear" w:color="auto" w:fill="FFFF99"/>
          <w:rtl/>
        </w:rPr>
      </w:pPr>
      <w:hyperlink r:id="rId628"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258 (</w:t>
      </w:r>
      <w:hyperlink r:id="rId629"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F510CB" w:rsidRPr="00EE2ACF" w:rsidRDefault="00F510CB" w:rsidP="00904A21">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הוספת סעיף 97א</w:t>
      </w:r>
    </w:p>
    <w:p w:rsidR="007A1E47" w:rsidRPr="00EE2ACF" w:rsidRDefault="007A1E47" w:rsidP="007A1E47">
      <w:pPr>
        <w:pStyle w:val="P00"/>
        <w:spacing w:before="0"/>
        <w:ind w:left="0" w:right="1134"/>
        <w:rPr>
          <w:rStyle w:val="default"/>
          <w:rFonts w:cs="FrankRuehl" w:hint="cs"/>
          <w:vanish/>
          <w:sz w:val="20"/>
          <w:szCs w:val="20"/>
          <w:shd w:val="clear" w:color="auto" w:fill="FFFF99"/>
          <w:rtl/>
        </w:rPr>
      </w:pPr>
    </w:p>
    <w:p w:rsidR="007A1E47" w:rsidRPr="00EE2ACF" w:rsidRDefault="007A1E47" w:rsidP="007A1E47">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6.5.2016</w:t>
      </w:r>
    </w:p>
    <w:p w:rsidR="007A1E47" w:rsidRPr="00EE2ACF" w:rsidRDefault="007A1E47" w:rsidP="00C658A0">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w:t>
      </w:r>
      <w:r w:rsidR="00C658A0" w:rsidRPr="00EE2ACF">
        <w:rPr>
          <w:rStyle w:val="default"/>
          <w:rFonts w:cs="FrankRuehl" w:hint="cs"/>
          <w:b/>
          <w:bCs/>
          <w:vanish/>
          <w:sz w:val="20"/>
          <w:szCs w:val="20"/>
          <w:shd w:val="clear" w:color="auto" w:fill="FFFF99"/>
          <w:rtl/>
        </w:rPr>
        <w:t>5</w:t>
      </w:r>
    </w:p>
    <w:p w:rsidR="007A1E47" w:rsidRPr="00EE2ACF" w:rsidRDefault="007A1E47" w:rsidP="007A1E47">
      <w:pPr>
        <w:pStyle w:val="P00"/>
        <w:spacing w:before="0"/>
        <w:ind w:left="0" w:right="1134"/>
        <w:rPr>
          <w:rStyle w:val="default"/>
          <w:rFonts w:cs="FrankRuehl" w:hint="cs"/>
          <w:vanish/>
          <w:sz w:val="20"/>
          <w:szCs w:val="20"/>
          <w:shd w:val="clear" w:color="auto" w:fill="FFFF99"/>
          <w:rtl/>
        </w:rPr>
      </w:pPr>
      <w:hyperlink r:id="rId630" w:history="1">
        <w:r w:rsidRPr="00EE2ACF">
          <w:rPr>
            <w:rStyle w:val="Hyperlink"/>
            <w:rFonts w:cs="FrankRuehl" w:hint="cs"/>
            <w:vanish/>
            <w:szCs w:val="20"/>
            <w:shd w:val="clear" w:color="auto" w:fill="FFFF99"/>
            <w:rtl/>
          </w:rPr>
          <w:t>ס"ח תשע"ו מס' 2544</w:t>
        </w:r>
      </w:hyperlink>
      <w:r w:rsidRPr="00EE2ACF">
        <w:rPr>
          <w:rStyle w:val="default"/>
          <w:rFonts w:cs="FrankRuehl" w:hint="cs"/>
          <w:vanish/>
          <w:sz w:val="20"/>
          <w:szCs w:val="20"/>
          <w:shd w:val="clear" w:color="auto" w:fill="FFFF99"/>
          <w:rtl/>
        </w:rPr>
        <w:t xml:space="preserve"> מיום 6.4.2016 עמ' 691 (</w:t>
      </w:r>
      <w:hyperlink r:id="rId631" w:history="1">
        <w:r w:rsidRPr="00EE2ACF">
          <w:rPr>
            <w:rStyle w:val="Hyperlink"/>
            <w:rFonts w:cs="FrankRuehl" w:hint="cs"/>
            <w:vanish/>
            <w:szCs w:val="20"/>
            <w:shd w:val="clear" w:color="auto" w:fill="FFFF99"/>
            <w:rtl/>
          </w:rPr>
          <w:t>ה"ח 1014</w:t>
        </w:r>
      </w:hyperlink>
      <w:r w:rsidRPr="00EE2ACF">
        <w:rPr>
          <w:rStyle w:val="default"/>
          <w:rFonts w:cs="FrankRuehl" w:hint="cs"/>
          <w:vanish/>
          <w:sz w:val="20"/>
          <w:szCs w:val="20"/>
          <w:shd w:val="clear" w:color="auto" w:fill="FFFF99"/>
          <w:rtl/>
        </w:rPr>
        <w:t>)</w:t>
      </w:r>
    </w:p>
    <w:p w:rsidR="00C658A0" w:rsidRPr="00C658A0" w:rsidRDefault="00C658A0" w:rsidP="00C658A0">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ab/>
        <w:t>(ג)</w:t>
      </w:r>
      <w:r w:rsidRPr="00EE2ACF">
        <w:rPr>
          <w:rStyle w:val="default"/>
          <w:rFonts w:cs="FrankRuehl" w:hint="cs"/>
          <w:vanish/>
          <w:sz w:val="22"/>
          <w:szCs w:val="22"/>
          <w:shd w:val="clear" w:color="auto" w:fill="FFFF99"/>
          <w:rtl/>
        </w:rPr>
        <w:tab/>
        <w:t xml:space="preserve">הוראות סעיפים 56א1 עד 56ה לחוק ניירות ערך יחולו </w:t>
      </w:r>
      <w:r w:rsidRPr="00EE2ACF">
        <w:rPr>
          <w:rStyle w:val="default"/>
          <w:rFonts w:cs="FrankRuehl" w:hint="cs"/>
          <w:strike/>
          <w:vanish/>
          <w:sz w:val="22"/>
          <w:szCs w:val="22"/>
          <w:shd w:val="clear" w:color="auto" w:fill="FFFF99"/>
          <w:rtl/>
        </w:rPr>
        <w:t>לעניין עבירה,</w:t>
      </w:r>
      <w:r w:rsidRPr="00EE2ACF">
        <w:rPr>
          <w:rStyle w:val="default"/>
          <w:rFonts w:cs="FrankRuehl" w:hint="cs"/>
          <w:vanish/>
          <w:sz w:val="22"/>
          <w:szCs w:val="22"/>
          <w:shd w:val="clear" w:color="auto" w:fill="FFFF99"/>
          <w:rtl/>
        </w:rPr>
        <w:t xml:space="preserve"> בשינויים המחויבים ובשינוי זה: בסעיף 56ג2, במקום "פסקאות (3) או (4) להגדרה "עבירת ניירות ערך"" יקראו "פסקאות (2) או (3) להגדרה "עבירה" כהגדרתה בסעיף 97א לחוק להשקעות משותפות".</w:t>
      </w:r>
      <w:bookmarkEnd w:id="301"/>
    </w:p>
    <w:p w:rsidR="00DE2E9C" w:rsidRDefault="00DE2E9C">
      <w:pPr>
        <w:pStyle w:val="P00"/>
        <w:spacing w:before="72"/>
        <w:ind w:left="0" w:right="1134"/>
        <w:rPr>
          <w:rStyle w:val="default"/>
          <w:rFonts w:cs="FrankRuehl" w:hint="cs"/>
          <w:rtl/>
        </w:rPr>
      </w:pPr>
      <w:r>
        <w:rPr>
          <w:lang w:val="he-IL"/>
        </w:rPr>
        <w:pict>
          <v:rect id="_x0000_s2231" style="position:absolute;left:0;text-align:left;margin-left:464.5pt;margin-top:8.05pt;width:75.05pt;height:16pt;z-index:251492352"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w:t>
                  </w:r>
                  <w:r>
                    <w:rPr>
                      <w:rFonts w:cs="Miriam" w:hint="cs"/>
                      <w:sz w:val="18"/>
                      <w:szCs w:val="18"/>
                      <w:rtl/>
                    </w:rPr>
                    <w:t>99</w:t>
                  </w:r>
                </w:p>
              </w:txbxContent>
            </v:textbox>
            <w10:anchorlock/>
          </v:rect>
        </w:pict>
      </w:r>
      <w:r>
        <w:rPr>
          <w:rStyle w:val="big-number"/>
          <w:rFonts w:cs="Miriam"/>
          <w:rtl/>
        </w:rPr>
        <w:t>98.</w:t>
      </w:r>
      <w:r>
        <w:rPr>
          <w:rStyle w:val="big-number"/>
          <w:rFonts w:cs="Miriam"/>
          <w:rtl/>
        </w:rPr>
        <w:tab/>
      </w:r>
      <w:r>
        <w:rPr>
          <w:rStyle w:val="default"/>
          <w:rFonts w:cs="FrankRuehl"/>
          <w:rtl/>
        </w:rPr>
        <w:t>(בוטל).</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302" w:name="Rov235"/>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632"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162 (</w:t>
      </w:r>
      <w:hyperlink r:id="rId633"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98</w:t>
      </w:r>
    </w:p>
    <w:p w:rsidR="00DE2E9C" w:rsidRPr="00EE2ACF" w:rsidRDefault="00DE2E9C">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2E9C" w:rsidRPr="00EE2ACF" w:rsidRDefault="00DE2E9C">
      <w:pPr>
        <w:pStyle w:val="P00"/>
        <w:spacing w:before="20"/>
        <w:ind w:left="0" w:right="1134"/>
        <w:rPr>
          <w:rStyle w:val="default"/>
          <w:rFonts w:cs="Miriam" w:hint="cs"/>
          <w:strike/>
          <w:vanish/>
          <w:sz w:val="16"/>
          <w:szCs w:val="16"/>
          <w:shd w:val="clear" w:color="auto" w:fill="FFFF99"/>
          <w:rtl/>
        </w:rPr>
      </w:pPr>
      <w:r w:rsidRPr="00EE2ACF">
        <w:rPr>
          <w:rStyle w:val="default"/>
          <w:rFonts w:cs="Miriam" w:hint="cs"/>
          <w:strike/>
          <w:vanish/>
          <w:sz w:val="16"/>
          <w:szCs w:val="16"/>
          <w:shd w:val="clear" w:color="auto" w:fill="FFFF99"/>
          <w:rtl/>
        </w:rPr>
        <w:t>אצילת סמכויות</w:t>
      </w:r>
    </w:p>
    <w:p w:rsidR="00DE2E9C" w:rsidRDefault="00DE2E9C">
      <w:pPr>
        <w:pStyle w:val="P00"/>
        <w:tabs>
          <w:tab w:val="left" w:pos="420"/>
        </w:tabs>
        <w:spacing w:before="0"/>
        <w:ind w:left="0" w:right="1134"/>
        <w:rPr>
          <w:rStyle w:val="default"/>
          <w:rFonts w:cs="FrankRuehl" w:hint="cs"/>
          <w:strike/>
          <w:sz w:val="2"/>
          <w:szCs w:val="2"/>
          <w:rtl/>
        </w:rPr>
      </w:pPr>
      <w:r w:rsidRPr="00EE2ACF">
        <w:rPr>
          <w:rStyle w:val="default"/>
          <w:rFonts w:cs="FrankRuehl" w:hint="cs"/>
          <w:strike/>
          <w:vanish/>
          <w:sz w:val="22"/>
          <w:szCs w:val="22"/>
          <w:shd w:val="clear" w:color="auto" w:fill="FFFF99"/>
          <w:rtl/>
        </w:rPr>
        <w:t>98.</w:t>
      </w:r>
      <w:r w:rsidRPr="00EE2ACF">
        <w:rPr>
          <w:rStyle w:val="default"/>
          <w:rFonts w:cs="FrankRuehl" w:hint="cs"/>
          <w:strike/>
          <w:vanish/>
          <w:sz w:val="22"/>
          <w:szCs w:val="22"/>
          <w:shd w:val="clear" w:color="auto" w:fill="FFFF99"/>
          <w:rtl/>
        </w:rPr>
        <w:tab/>
        <w:t>יושב ראש הרשות רשאי לאצול מסמכויותיו לפי חוק זה לעובד הרשות, למעט סמכויותיו לפי סעיפים 11(ג), 12(ג), 15(ב), (ג), (ד) ו-(ה), 23(א), 48(א), (ב) ו-(ג), 72(ו), 78(ז), 87, 96, 104(א), 117(ב), 130(א)(2) ו-(ג).</w:t>
      </w:r>
      <w:bookmarkEnd w:id="302"/>
    </w:p>
    <w:p w:rsidR="00DE2E9C" w:rsidRDefault="00DE2E9C" w:rsidP="0019626C">
      <w:pPr>
        <w:pStyle w:val="P00"/>
        <w:spacing w:before="72"/>
        <w:ind w:left="0" w:right="1134"/>
        <w:rPr>
          <w:rStyle w:val="default"/>
          <w:rFonts w:cs="FrankRuehl" w:hint="cs"/>
          <w:rtl/>
        </w:rPr>
      </w:pPr>
      <w:bookmarkStart w:id="303" w:name="Seif57"/>
      <w:bookmarkEnd w:id="303"/>
      <w:r>
        <w:rPr>
          <w:lang w:val="he-IL"/>
        </w:rPr>
        <w:pict>
          <v:rect id="_x0000_s2232" style="position:absolute;left:0;text-align:left;margin-left:464.5pt;margin-top:8.05pt;width:75.05pt;height:52pt;z-index:251493376"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sz w:val="18"/>
                      <w:szCs w:val="18"/>
                      <w:rtl/>
                    </w:rPr>
                    <w:t>מינוי רו</w:t>
                  </w:r>
                  <w:r>
                    <w:rPr>
                      <w:rFonts w:cs="Miriam" w:hint="cs"/>
                      <w:sz w:val="18"/>
                      <w:szCs w:val="18"/>
                      <w:rtl/>
                    </w:rPr>
                    <w:t xml:space="preserve">אה </w:t>
                  </w:r>
                  <w:r>
                    <w:rPr>
                      <w:rFonts w:cs="Miriam"/>
                      <w:sz w:val="18"/>
                      <w:szCs w:val="18"/>
                      <w:rtl/>
                    </w:rPr>
                    <w:t>חשבון וח</w:t>
                  </w:r>
                  <w:r>
                    <w:rPr>
                      <w:rFonts w:cs="Miriam" w:hint="cs"/>
                      <w:sz w:val="18"/>
                      <w:szCs w:val="18"/>
                      <w:rtl/>
                    </w:rPr>
                    <w:t>ובותיו</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p w:rsidR="008A762C" w:rsidRDefault="008A762C">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Pr>
          <w:rStyle w:val="big-number"/>
          <w:rFonts w:cs="Miriam"/>
          <w:rtl/>
        </w:rPr>
        <w:t>99.</w:t>
      </w:r>
      <w:r>
        <w:rPr>
          <w:rStyle w:val="big-number"/>
          <w:rFonts w:cs="Miriam"/>
          <w:rtl/>
        </w:rPr>
        <w:tab/>
      </w:r>
      <w:r>
        <w:rPr>
          <w:rStyle w:val="default"/>
          <w:rFonts w:cs="FrankRuehl"/>
          <w:rtl/>
        </w:rPr>
        <w:t>(א)</w:t>
      </w:r>
      <w:r>
        <w:rPr>
          <w:rStyle w:val="default"/>
          <w:rFonts w:cs="FrankRuehl"/>
          <w:rtl/>
        </w:rPr>
        <w:tab/>
        <w:t>הנאמן, ב</w:t>
      </w:r>
      <w:r>
        <w:rPr>
          <w:rStyle w:val="default"/>
          <w:rFonts w:cs="FrankRuehl" w:hint="cs"/>
          <w:rtl/>
        </w:rPr>
        <w:t>התייעצות עם מנהל הקרן, ימנה רואה חשבון לקרן</w:t>
      </w:r>
      <w:r w:rsidR="0019626C">
        <w:rPr>
          <w:rStyle w:val="default"/>
          <w:rFonts w:cs="FrankRuehl" w:hint="cs"/>
          <w:rtl/>
        </w:rPr>
        <w:t xml:space="preserve"> </w:t>
      </w:r>
      <w:r w:rsidR="0019626C" w:rsidRPr="0019626C">
        <w:rPr>
          <w:rStyle w:val="default"/>
          <w:rFonts w:cs="FrankRuehl" w:hint="cs"/>
          <w:rtl/>
        </w:rPr>
        <w:t>בתוך שלושה חודשים מיום הקמתה</w:t>
      </w:r>
      <w:r>
        <w:rPr>
          <w:rStyle w:val="default"/>
          <w:rFonts w:cs="FrankRuehl" w:hint="cs"/>
          <w:rtl/>
        </w:rPr>
        <w:t xml:space="preserve"> וישלם את שכרו.</w:t>
      </w:r>
    </w:p>
    <w:p w:rsidR="0019626C" w:rsidRDefault="0019626C" w:rsidP="0019626C">
      <w:pPr>
        <w:pStyle w:val="P00"/>
        <w:spacing w:before="72"/>
        <w:ind w:left="0" w:right="1134"/>
        <w:rPr>
          <w:rStyle w:val="default"/>
          <w:rFonts w:cs="FrankRuehl" w:hint="cs"/>
          <w:rtl/>
        </w:rPr>
      </w:pPr>
    </w:p>
    <w:p w:rsidR="00DE2E9C" w:rsidRDefault="00DE2E9C">
      <w:pPr>
        <w:pStyle w:val="P00"/>
        <w:spacing w:before="72"/>
        <w:ind w:left="0" w:right="1134"/>
        <w:rPr>
          <w:rStyle w:val="default"/>
          <w:rFonts w:cs="FrankRuehl" w:hint="cs"/>
          <w:rtl/>
        </w:rPr>
      </w:pPr>
      <w:r>
        <w:rPr>
          <w:rFonts w:cs="FrankRuehl"/>
          <w:rtl/>
          <w:lang w:val="he-IL"/>
        </w:rPr>
        <w:pict>
          <v:shape id="_x0000_s2567" type="#_x0000_t202" style="position:absolute;left:0;text-align:left;margin-left:470.25pt;margin-top:7.1pt;width:1in;height:16.8pt;z-index:251703296" filled="f" stroked="f">
            <v:textbox inset="1mm,0,1mm,0">
              <w:txbxContent>
                <w:p w:rsidR="008A762C" w:rsidRDefault="008A762C">
                  <w:pPr>
                    <w:spacing w:line="160" w:lineRule="exact"/>
                    <w:jc w:val="left"/>
                    <w:rPr>
                      <w:rFonts w:cs="Miriam"/>
                      <w:noProof/>
                      <w:sz w:val="18"/>
                      <w:szCs w:val="18"/>
                      <w:rtl/>
                    </w:rPr>
                  </w:pPr>
                  <w:r>
                    <w:rPr>
                      <w:rFonts w:cs="Miriam" w:hint="cs"/>
                      <w:sz w:val="18"/>
                      <w:szCs w:val="18"/>
                      <w:rtl/>
                    </w:rPr>
                    <w:t>(תיקון מס' 12) תשס"ו-2006</w:t>
                  </w:r>
                </w:p>
              </w:txbxContent>
            </v:textbox>
            <w10:anchorlock/>
          </v:shape>
        </w:pict>
      </w:r>
      <w:r>
        <w:rPr>
          <w:rFonts w:cs="FrankRuehl"/>
          <w:sz w:val="26"/>
          <w:rtl/>
        </w:rPr>
        <w:tab/>
      </w:r>
      <w:r>
        <w:rPr>
          <w:rStyle w:val="default"/>
          <w:rFonts w:cs="FrankRuehl"/>
          <w:rtl/>
        </w:rPr>
        <w:t>(ב)</w:t>
      </w:r>
      <w:r>
        <w:rPr>
          <w:rStyle w:val="default"/>
          <w:rFonts w:cs="FrankRuehl"/>
          <w:rtl/>
        </w:rPr>
        <w:tab/>
        <w:t>נודע לר</w:t>
      </w:r>
      <w:r>
        <w:rPr>
          <w:rStyle w:val="default"/>
          <w:rFonts w:cs="FrankRuehl" w:hint="cs"/>
          <w:rtl/>
        </w:rPr>
        <w:t xml:space="preserve">ואה החשבון במהלך מילוי תפקידו על הפרה מהותית או הפרה נמשכת או חוזרת של הוראה מהוראות לפי חוק זה או של </w:t>
      </w:r>
      <w:r>
        <w:rPr>
          <w:rStyle w:val="default"/>
          <w:rFonts w:cs="FrankRuehl"/>
          <w:rtl/>
        </w:rPr>
        <w:t>ה</w:t>
      </w:r>
      <w:r>
        <w:rPr>
          <w:rStyle w:val="default"/>
          <w:rFonts w:cs="FrankRuehl" w:hint="cs"/>
          <w:rtl/>
        </w:rPr>
        <w:t>סכם</w:t>
      </w:r>
      <w:r>
        <w:rPr>
          <w:rStyle w:val="default"/>
          <w:rFonts w:cs="FrankRuehl"/>
          <w:rtl/>
        </w:rPr>
        <w:t xml:space="preserve"> </w:t>
      </w:r>
      <w:r>
        <w:rPr>
          <w:rStyle w:val="default"/>
          <w:rFonts w:cs="FrankRuehl" w:hint="cs"/>
          <w:rtl/>
        </w:rPr>
        <w:t>הקרן, בידי מנהל הקר</w:t>
      </w:r>
      <w:r>
        <w:rPr>
          <w:rStyle w:val="default"/>
          <w:rFonts w:cs="FrankRuehl"/>
          <w:rtl/>
        </w:rPr>
        <w:t>ן</w:t>
      </w:r>
      <w:r>
        <w:rPr>
          <w:rStyle w:val="default"/>
          <w:rFonts w:cs="FrankRuehl" w:hint="cs"/>
          <w:rtl/>
        </w:rPr>
        <w:t>,</w:t>
      </w:r>
      <w:r>
        <w:rPr>
          <w:rStyle w:val="default"/>
          <w:rFonts w:cs="FrankRuehl"/>
          <w:rtl/>
        </w:rPr>
        <w:t xml:space="preserve"> </w:t>
      </w:r>
      <w:r>
        <w:rPr>
          <w:rStyle w:val="default"/>
          <w:rFonts w:cs="FrankRuehl" w:hint="cs"/>
          <w:rtl/>
        </w:rPr>
        <w:t>י</w:t>
      </w:r>
      <w:r>
        <w:rPr>
          <w:rStyle w:val="default"/>
          <w:rFonts w:cs="FrankRuehl"/>
          <w:rtl/>
        </w:rPr>
        <w:t>ו</w:t>
      </w:r>
      <w:r>
        <w:rPr>
          <w:rStyle w:val="default"/>
          <w:rFonts w:cs="FrankRuehl" w:hint="cs"/>
          <w:rtl/>
        </w:rPr>
        <w:t>דיע על כך בכתב לנאמן ולמנהל הקרן, ויבקש את תגובתו של מנהל הקרן תוך המועד שקבע לכך; על אף האמ</w:t>
      </w:r>
      <w:r>
        <w:rPr>
          <w:rStyle w:val="default"/>
          <w:rFonts w:cs="FrankRuehl"/>
          <w:rtl/>
        </w:rPr>
        <w:t>ור</w:t>
      </w:r>
      <w:r>
        <w:rPr>
          <w:rStyle w:val="default"/>
          <w:rFonts w:cs="FrankRuehl" w:hint="cs"/>
          <w:rtl/>
        </w:rPr>
        <w:t xml:space="preserve"> בכל</w:t>
      </w:r>
      <w:r>
        <w:rPr>
          <w:rStyle w:val="default"/>
          <w:rFonts w:cs="FrankRuehl"/>
          <w:rtl/>
        </w:rPr>
        <w:t xml:space="preserve"> דין או </w:t>
      </w:r>
      <w:r>
        <w:rPr>
          <w:rStyle w:val="default"/>
          <w:rFonts w:cs="FrankRuehl" w:hint="cs"/>
          <w:rtl/>
        </w:rPr>
        <w:t>הסכם, יודיע רואה החשבון</w:t>
      </w:r>
      <w:r>
        <w:rPr>
          <w:rStyle w:val="default"/>
          <w:rFonts w:cs="FrankRuehl"/>
          <w:rtl/>
        </w:rPr>
        <w:t xml:space="preserve"> לרש</w:t>
      </w:r>
      <w:r>
        <w:rPr>
          <w:rStyle w:val="default"/>
          <w:rFonts w:cs="FrankRuehl" w:hint="cs"/>
          <w:rtl/>
        </w:rPr>
        <w:t>ות על הפרה כאמור, יחד עם תגובת מנהל הקרן, אם נתקבלה.</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304" w:name="Rov446"/>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634"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299 (</w:t>
      </w:r>
      <w:hyperlink r:id="rId635"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vanish/>
          <w:sz w:val="22"/>
          <w:szCs w:val="22"/>
          <w:shd w:val="clear" w:color="auto" w:fill="FFFF99"/>
          <w:rtl/>
        </w:rPr>
      </w:pPr>
      <w:r w:rsidRPr="00EE2ACF">
        <w:rPr>
          <w:rStyle w:val="big-number"/>
          <w:rFonts w:cs="FrankRuehl"/>
          <w:vanish/>
          <w:sz w:val="22"/>
          <w:szCs w:val="22"/>
          <w:shd w:val="clear" w:color="auto" w:fill="FFFF99"/>
          <w:rtl/>
        </w:rPr>
        <w:t>99.</w:t>
      </w: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הנאמן, ב</w:t>
      </w:r>
      <w:r w:rsidRPr="00EE2ACF">
        <w:rPr>
          <w:rStyle w:val="default"/>
          <w:rFonts w:cs="FrankRuehl" w:hint="cs"/>
          <w:vanish/>
          <w:sz w:val="22"/>
          <w:szCs w:val="22"/>
          <w:shd w:val="clear" w:color="auto" w:fill="FFFF99"/>
          <w:rtl/>
        </w:rPr>
        <w:t>התייעצות עם מנהל הקרן, ימנה רואה חשבון לקרן וישלם את שכרו; מינוי רואה החשבון יובא לאישור האסיפה הכללית של בעלי היחידות, שתתקיי</w:t>
      </w:r>
      <w:r w:rsidRPr="00EE2ACF">
        <w:rPr>
          <w:rStyle w:val="default"/>
          <w:rFonts w:cs="FrankRuehl"/>
          <w:vanish/>
          <w:sz w:val="22"/>
          <w:szCs w:val="22"/>
          <w:shd w:val="clear" w:color="auto" w:fill="FFFF99"/>
          <w:rtl/>
        </w:rPr>
        <w:t>ם לא יאו</w:t>
      </w:r>
      <w:r w:rsidRPr="00EE2ACF">
        <w:rPr>
          <w:rStyle w:val="default"/>
          <w:rFonts w:cs="FrankRuehl" w:hint="cs"/>
          <w:vanish/>
          <w:sz w:val="22"/>
          <w:szCs w:val="22"/>
          <w:shd w:val="clear" w:color="auto" w:fill="FFFF99"/>
          <w:rtl/>
        </w:rPr>
        <w:t>חר משלושה חודשים לאחר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נ</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כונסה אסיפה נדחית לשם אישור מינוי רואה החשבון</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ולא נכחו בה, בתום מחצית השעה מן המועד שנקבע לתחילתה, בעלי יחידות המחזיקים</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ביחידות המקנות זכות הצבעה, יראו את המינוי כמינוי שאושר באסיפה הכללית של בעלי היחידות</w:t>
      </w:r>
      <w:r w:rsidRPr="00EE2ACF">
        <w:rPr>
          <w:rStyle w:val="default"/>
          <w:rFonts w:cs="FrankRuehl" w:hint="cs"/>
          <w:vanish/>
          <w:sz w:val="22"/>
          <w:szCs w:val="22"/>
          <w:u w:val="single"/>
          <w:shd w:val="clear" w:color="auto" w:fill="FFFF99"/>
          <w:rtl/>
        </w:rPr>
        <w:t>.</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נודע לר</w:t>
      </w:r>
      <w:r w:rsidRPr="00EE2ACF">
        <w:rPr>
          <w:rStyle w:val="default"/>
          <w:rFonts w:cs="FrankRuehl" w:hint="cs"/>
          <w:vanish/>
          <w:sz w:val="22"/>
          <w:szCs w:val="22"/>
          <w:shd w:val="clear" w:color="auto" w:fill="FFFF99"/>
          <w:rtl/>
        </w:rPr>
        <w:t xml:space="preserve">ואה החשבון במהלך מילוי תפקידו על הפרה מהותית </w:t>
      </w:r>
      <w:r w:rsidRPr="00EE2ACF">
        <w:rPr>
          <w:rStyle w:val="default"/>
          <w:rFonts w:cs="FrankRuehl" w:hint="cs"/>
          <w:vanish/>
          <w:sz w:val="22"/>
          <w:szCs w:val="22"/>
          <w:u w:val="single"/>
          <w:shd w:val="clear" w:color="auto" w:fill="FFFF99"/>
          <w:rtl/>
        </w:rPr>
        <w:t>או הפרה נמשכת או חוזרת</w:t>
      </w:r>
      <w:r w:rsidRPr="00EE2ACF">
        <w:rPr>
          <w:rStyle w:val="default"/>
          <w:rFonts w:cs="FrankRuehl" w:hint="cs"/>
          <w:vanish/>
          <w:shd w:val="clear" w:color="auto" w:fill="FFFF99"/>
          <w:rtl/>
        </w:rPr>
        <w:t xml:space="preserve"> </w:t>
      </w:r>
      <w:r w:rsidRPr="00EE2ACF">
        <w:rPr>
          <w:rStyle w:val="default"/>
          <w:rFonts w:cs="FrankRuehl" w:hint="cs"/>
          <w:vanish/>
          <w:sz w:val="22"/>
          <w:szCs w:val="22"/>
          <w:shd w:val="clear" w:color="auto" w:fill="FFFF99"/>
          <w:rtl/>
        </w:rPr>
        <w:t xml:space="preserve">של הוראה מהוראות לפי חוק זה או של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סכם</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הקרן, בידי מנהל הקר</w:t>
      </w:r>
      <w:r w:rsidRPr="00EE2ACF">
        <w:rPr>
          <w:rStyle w:val="default"/>
          <w:rFonts w:cs="FrankRuehl"/>
          <w:vanish/>
          <w:sz w:val="22"/>
          <w:szCs w:val="22"/>
          <w:shd w:val="clear" w:color="auto" w:fill="FFFF99"/>
          <w:rtl/>
        </w:rPr>
        <w:t>ן</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דיע על כך בכתב לנאמן ולמנהל הקרן, ויבקש את תגובתו של מנהל הקרן תוך המועד שקבע לכך; על אף האמ</w:t>
      </w:r>
      <w:r w:rsidRPr="00EE2ACF">
        <w:rPr>
          <w:rStyle w:val="default"/>
          <w:rFonts w:cs="FrankRuehl"/>
          <w:vanish/>
          <w:sz w:val="22"/>
          <w:szCs w:val="22"/>
          <w:shd w:val="clear" w:color="auto" w:fill="FFFF99"/>
          <w:rtl/>
        </w:rPr>
        <w:t>ור</w:t>
      </w:r>
      <w:r w:rsidRPr="00EE2ACF">
        <w:rPr>
          <w:rStyle w:val="default"/>
          <w:rFonts w:cs="FrankRuehl" w:hint="cs"/>
          <w:vanish/>
          <w:sz w:val="22"/>
          <w:szCs w:val="22"/>
          <w:shd w:val="clear" w:color="auto" w:fill="FFFF99"/>
          <w:rtl/>
        </w:rPr>
        <w:t xml:space="preserve"> בכל</w:t>
      </w:r>
      <w:r w:rsidRPr="00EE2ACF">
        <w:rPr>
          <w:rStyle w:val="default"/>
          <w:rFonts w:cs="FrankRuehl"/>
          <w:vanish/>
          <w:sz w:val="22"/>
          <w:szCs w:val="22"/>
          <w:shd w:val="clear" w:color="auto" w:fill="FFFF99"/>
          <w:rtl/>
        </w:rPr>
        <w:t xml:space="preserve"> דין או </w:t>
      </w:r>
      <w:r w:rsidRPr="00EE2ACF">
        <w:rPr>
          <w:rStyle w:val="default"/>
          <w:rFonts w:cs="FrankRuehl" w:hint="cs"/>
          <w:vanish/>
          <w:sz w:val="22"/>
          <w:szCs w:val="22"/>
          <w:shd w:val="clear" w:color="auto" w:fill="FFFF99"/>
          <w:rtl/>
        </w:rPr>
        <w:t>הסכם, יודיע רואה החשבון</w:t>
      </w:r>
      <w:r w:rsidRPr="00EE2ACF">
        <w:rPr>
          <w:rStyle w:val="default"/>
          <w:rFonts w:cs="FrankRuehl"/>
          <w:vanish/>
          <w:sz w:val="22"/>
          <w:szCs w:val="22"/>
          <w:shd w:val="clear" w:color="auto" w:fill="FFFF99"/>
          <w:rtl/>
        </w:rPr>
        <w:t xml:space="preserve"> לרש</w:t>
      </w:r>
      <w:r w:rsidRPr="00EE2ACF">
        <w:rPr>
          <w:rStyle w:val="default"/>
          <w:rFonts w:cs="FrankRuehl" w:hint="cs"/>
          <w:vanish/>
          <w:sz w:val="22"/>
          <w:szCs w:val="22"/>
          <w:shd w:val="clear" w:color="auto" w:fill="FFFF99"/>
          <w:rtl/>
        </w:rPr>
        <w:t>ות על הפרה כאמור, יחד עם תגובת מנהל הקרן, אם נתקבלה.</w:t>
      </w:r>
    </w:p>
    <w:p w:rsidR="004A72ED" w:rsidRPr="00EE2ACF" w:rsidRDefault="004A72ED" w:rsidP="004A72ED">
      <w:pPr>
        <w:pStyle w:val="P00"/>
        <w:spacing w:before="0"/>
        <w:ind w:left="0" w:right="1134"/>
        <w:rPr>
          <w:rFonts w:cs="FrankRuehl" w:hint="cs"/>
          <w:vanish/>
          <w:szCs w:val="20"/>
          <w:shd w:val="clear" w:color="auto" w:fill="FFFF99"/>
          <w:rtl/>
        </w:rPr>
      </w:pPr>
    </w:p>
    <w:p w:rsidR="004A72ED" w:rsidRPr="00EE2ACF" w:rsidRDefault="004A72ED" w:rsidP="004A72ED">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16.5.2012</w:t>
      </w:r>
    </w:p>
    <w:p w:rsidR="004A72ED" w:rsidRPr="00EE2ACF" w:rsidRDefault="004A72ED" w:rsidP="004A72ED">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4A72ED" w:rsidRPr="00EE2ACF" w:rsidRDefault="004A72ED" w:rsidP="004A72ED">
      <w:pPr>
        <w:pStyle w:val="P00"/>
        <w:spacing w:before="0"/>
        <w:ind w:left="0" w:right="1134"/>
        <w:rPr>
          <w:rFonts w:cs="FrankRuehl" w:hint="cs"/>
          <w:vanish/>
          <w:szCs w:val="20"/>
          <w:shd w:val="clear" w:color="auto" w:fill="FFFF99"/>
          <w:rtl/>
        </w:rPr>
      </w:pPr>
      <w:hyperlink r:id="rId636"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11 (</w:t>
      </w:r>
      <w:hyperlink r:id="rId637"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4A72ED" w:rsidRPr="004A72ED" w:rsidRDefault="004A72ED" w:rsidP="004A72ED">
      <w:pPr>
        <w:pStyle w:val="P00"/>
        <w:ind w:left="0" w:right="1134"/>
        <w:rPr>
          <w:rStyle w:val="default"/>
          <w:rFonts w:cs="FrankRuehl"/>
          <w:sz w:val="2"/>
          <w:szCs w:val="2"/>
          <w:shd w:val="clear" w:color="auto" w:fill="FFFF99"/>
          <w:rtl/>
        </w:rPr>
      </w:pP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הנאמן, ב</w:t>
      </w:r>
      <w:r w:rsidRPr="00EE2ACF">
        <w:rPr>
          <w:rStyle w:val="default"/>
          <w:rFonts w:cs="FrankRuehl" w:hint="cs"/>
          <w:vanish/>
          <w:sz w:val="22"/>
          <w:szCs w:val="22"/>
          <w:shd w:val="clear" w:color="auto" w:fill="FFFF99"/>
          <w:rtl/>
        </w:rPr>
        <w:t xml:space="preserve">התייעצות עם מנהל הקרן, ימנה רואה חשבון לקרן </w:t>
      </w:r>
      <w:r w:rsidRPr="00EE2ACF">
        <w:rPr>
          <w:rStyle w:val="default"/>
          <w:rFonts w:cs="FrankRuehl" w:hint="cs"/>
          <w:vanish/>
          <w:sz w:val="22"/>
          <w:szCs w:val="22"/>
          <w:u w:val="single"/>
          <w:shd w:val="clear" w:color="auto" w:fill="FFFF99"/>
          <w:rtl/>
        </w:rPr>
        <w:t>בתוך שלושה חודשים מיום הקמתה</w:t>
      </w:r>
      <w:r w:rsidRPr="00EE2ACF">
        <w:rPr>
          <w:rStyle w:val="default"/>
          <w:rFonts w:cs="FrankRuehl" w:hint="cs"/>
          <w:vanish/>
          <w:sz w:val="22"/>
          <w:szCs w:val="22"/>
          <w:shd w:val="clear" w:color="auto" w:fill="FFFF99"/>
          <w:rtl/>
        </w:rPr>
        <w:t xml:space="preserve"> וישלם את שכרו</w:t>
      </w:r>
      <w:r w:rsidRPr="00EE2ACF">
        <w:rPr>
          <w:rStyle w:val="default"/>
          <w:rFonts w:cs="FrankRuehl" w:hint="cs"/>
          <w:strike/>
          <w:vanish/>
          <w:sz w:val="22"/>
          <w:szCs w:val="22"/>
          <w:shd w:val="clear" w:color="auto" w:fill="FFFF99"/>
          <w:rtl/>
        </w:rPr>
        <w:t>; מינוי רואה החשבון יובא לאישור האסיפה הכללית של בעלי היחידות, שתתקיי</w:t>
      </w:r>
      <w:r w:rsidRPr="00EE2ACF">
        <w:rPr>
          <w:rStyle w:val="default"/>
          <w:rFonts w:cs="FrankRuehl"/>
          <w:strike/>
          <w:vanish/>
          <w:sz w:val="22"/>
          <w:szCs w:val="22"/>
          <w:shd w:val="clear" w:color="auto" w:fill="FFFF99"/>
          <w:rtl/>
        </w:rPr>
        <w:t>ם לא יאו</w:t>
      </w:r>
      <w:r w:rsidRPr="00EE2ACF">
        <w:rPr>
          <w:rStyle w:val="default"/>
          <w:rFonts w:cs="FrankRuehl" w:hint="cs"/>
          <w:strike/>
          <w:vanish/>
          <w:sz w:val="22"/>
          <w:szCs w:val="22"/>
          <w:shd w:val="clear" w:color="auto" w:fill="FFFF99"/>
          <w:rtl/>
        </w:rPr>
        <w:t>חר משלושה חודשים לאחר</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ה</w:t>
      </w:r>
      <w:r w:rsidRPr="00EE2ACF">
        <w:rPr>
          <w:rStyle w:val="default"/>
          <w:rFonts w:cs="FrankRuehl"/>
          <w:strike/>
          <w:vanish/>
          <w:sz w:val="22"/>
          <w:szCs w:val="22"/>
          <w:shd w:val="clear" w:color="auto" w:fill="FFFF99"/>
          <w:rtl/>
        </w:rPr>
        <w:t>מ</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נ</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כונסה אסיפה נדחית לשם אישור מינוי רואה החשבון</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ולא נכחו בה, בתום מחצית השעה מן המועד שנקבע לתחילתה, בעלי יחידות המחזיקים</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ביחידות המקנות זכות הצבעה, יראו את המינוי כמינוי שאושר באסיפה הכללית של בעלי היחידות</w:t>
      </w:r>
      <w:r w:rsidRPr="00EE2ACF">
        <w:rPr>
          <w:rStyle w:val="default"/>
          <w:rFonts w:cs="FrankRuehl" w:hint="cs"/>
          <w:vanish/>
          <w:sz w:val="22"/>
          <w:szCs w:val="22"/>
          <w:shd w:val="clear" w:color="auto" w:fill="FFFF99"/>
          <w:rtl/>
        </w:rPr>
        <w:t>.</w:t>
      </w:r>
      <w:bookmarkEnd w:id="304"/>
    </w:p>
    <w:p w:rsidR="00DE2E9C" w:rsidRDefault="00DE2E9C" w:rsidP="00B72B6C">
      <w:pPr>
        <w:pStyle w:val="P00"/>
        <w:spacing w:before="72"/>
        <w:ind w:left="0" w:right="1134"/>
        <w:rPr>
          <w:rStyle w:val="default"/>
          <w:rFonts w:cs="FrankRuehl"/>
          <w:rtl/>
        </w:rPr>
      </w:pPr>
      <w:bookmarkStart w:id="305" w:name="Seif58"/>
      <w:bookmarkEnd w:id="305"/>
      <w:r>
        <w:rPr>
          <w:lang w:val="he-IL"/>
        </w:rPr>
        <w:pict>
          <v:rect id="_x0000_s2233" style="position:absolute;left:0;text-align:left;margin-left:464.5pt;margin-top:8.05pt;width:75.05pt;height:44.75pt;z-index:25149440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מבקר פני</w:t>
                  </w:r>
                  <w:r>
                    <w:rPr>
                      <w:rFonts w:cs="Miriam" w:hint="cs"/>
                      <w:sz w:val="18"/>
                      <w:szCs w:val="18"/>
                      <w:rtl/>
                    </w:rPr>
                    <w:t>מי</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noProof/>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Pr>
          <w:rStyle w:val="big-number"/>
          <w:rFonts w:cs="Miriam"/>
          <w:rtl/>
        </w:rPr>
        <w:t>99</w:t>
      </w:r>
      <w:r>
        <w:rPr>
          <w:rStyle w:val="default"/>
          <w:rFonts w:cs="FrankRuehl"/>
          <w:rtl/>
        </w:rPr>
        <w:t>א.</w:t>
      </w:r>
      <w:r>
        <w:rPr>
          <w:rStyle w:val="default"/>
          <w:rFonts w:cs="FrankRuehl"/>
          <w:rtl/>
        </w:rPr>
        <w:tab/>
        <w:t>(א)</w:t>
      </w:r>
      <w:r>
        <w:rPr>
          <w:rStyle w:val="default"/>
          <w:rFonts w:cs="FrankRuehl"/>
          <w:rtl/>
        </w:rPr>
        <w:tab/>
        <w:t>על המבק</w:t>
      </w:r>
      <w:r>
        <w:rPr>
          <w:rStyle w:val="default"/>
          <w:rFonts w:cs="FrankRuehl" w:hint="cs"/>
          <w:rtl/>
        </w:rPr>
        <w:t>ר הפנימי שימ</w:t>
      </w:r>
      <w:r>
        <w:rPr>
          <w:rStyle w:val="default"/>
          <w:rFonts w:cs="FrankRuehl"/>
          <w:rtl/>
        </w:rPr>
        <w:t>ו</w:t>
      </w:r>
      <w:r>
        <w:rPr>
          <w:rStyle w:val="default"/>
          <w:rFonts w:cs="FrankRuehl" w:hint="cs"/>
          <w:rtl/>
        </w:rPr>
        <w:t>נ</w:t>
      </w:r>
      <w:r>
        <w:rPr>
          <w:rStyle w:val="default"/>
          <w:rFonts w:cs="FrankRuehl"/>
          <w:rtl/>
        </w:rPr>
        <w:t>ה</w:t>
      </w:r>
      <w:r>
        <w:rPr>
          <w:rStyle w:val="default"/>
          <w:rFonts w:cs="FrankRuehl" w:hint="cs"/>
          <w:rtl/>
        </w:rPr>
        <w:t xml:space="preserve"> לפי סעיף 18(5</w:t>
      </w:r>
      <w:r w:rsidR="0019626C">
        <w:rPr>
          <w:rStyle w:val="default"/>
          <w:rFonts w:cs="FrankRuehl" w:hint="cs"/>
          <w:rtl/>
        </w:rPr>
        <w:t>א</w:t>
      </w:r>
      <w:r>
        <w:rPr>
          <w:rStyle w:val="default"/>
          <w:rFonts w:cs="FrankRuehl" w:hint="cs"/>
          <w:rtl/>
        </w:rPr>
        <w:t>)</w:t>
      </w:r>
      <w:r>
        <w:rPr>
          <w:rStyle w:val="default"/>
          <w:rFonts w:cs="FrankRuehl"/>
          <w:rtl/>
        </w:rPr>
        <w:t>, י</w:t>
      </w:r>
      <w:r>
        <w:rPr>
          <w:rStyle w:val="default"/>
          <w:rFonts w:cs="FrankRuehl" w:hint="cs"/>
          <w:rtl/>
        </w:rPr>
        <w:t>חו</w:t>
      </w:r>
      <w:r>
        <w:rPr>
          <w:rStyle w:val="default"/>
          <w:rFonts w:cs="FrankRuehl"/>
          <w:rtl/>
        </w:rPr>
        <w:t>לו</w:t>
      </w:r>
      <w:r>
        <w:rPr>
          <w:rStyle w:val="default"/>
          <w:rFonts w:cs="FrankRuehl" w:hint="cs"/>
          <w:rtl/>
        </w:rPr>
        <w:t xml:space="preserve"> הוראות סעיפים 3(א),</w:t>
      </w:r>
      <w:r w:rsidR="0019626C">
        <w:rPr>
          <w:rStyle w:val="default"/>
          <w:rFonts w:cs="FrankRuehl" w:hint="cs"/>
          <w:rtl/>
        </w:rPr>
        <w:t xml:space="preserve"> 4(ב),</w:t>
      </w:r>
      <w:r>
        <w:rPr>
          <w:rStyle w:val="default"/>
          <w:rFonts w:cs="FrankRuehl" w:hint="cs"/>
          <w:rtl/>
        </w:rPr>
        <w:t xml:space="preserve"> 8, 9, 10 ו-12 לחוק הביקורת הפנימית, תשנ"ב</w:t>
      </w:r>
      <w:r w:rsidR="00B72B6C">
        <w:rPr>
          <w:rStyle w:val="default"/>
          <w:rFonts w:cs="FrankRuehl" w:hint="cs"/>
          <w:rtl/>
        </w:rPr>
        <w:t>-</w:t>
      </w:r>
      <w:r>
        <w:rPr>
          <w:rStyle w:val="default"/>
          <w:rFonts w:cs="FrankRuehl"/>
          <w:rtl/>
        </w:rPr>
        <w:t>1992, בשינוי</w:t>
      </w:r>
      <w:r>
        <w:rPr>
          <w:rStyle w:val="default"/>
          <w:rFonts w:cs="FrankRuehl" w:hint="cs"/>
          <w:rtl/>
        </w:rPr>
        <w:t>ים המחויבים.</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המבקר ה</w:t>
      </w:r>
      <w:r>
        <w:rPr>
          <w:rStyle w:val="default"/>
          <w:rFonts w:cs="FrankRuehl" w:hint="cs"/>
          <w:rtl/>
        </w:rPr>
        <w:t>פנימי</w:t>
      </w:r>
      <w:r>
        <w:rPr>
          <w:rStyle w:val="default"/>
          <w:rFonts w:cs="FrankRuehl"/>
          <w:rtl/>
        </w:rPr>
        <w:t xml:space="preserve"> </w:t>
      </w:r>
      <w:r>
        <w:rPr>
          <w:rStyle w:val="default"/>
          <w:rFonts w:cs="FrankRuehl" w:hint="cs"/>
          <w:rtl/>
        </w:rPr>
        <w:t>י</w:t>
      </w:r>
      <w:r>
        <w:rPr>
          <w:rStyle w:val="default"/>
          <w:rFonts w:cs="FrankRuehl"/>
          <w:rtl/>
        </w:rPr>
        <w:t>ב</w:t>
      </w:r>
      <w:r>
        <w:rPr>
          <w:rStyle w:val="default"/>
          <w:rFonts w:cs="FrankRuehl" w:hint="cs"/>
          <w:rtl/>
        </w:rPr>
        <w:t>ד</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ב</w:t>
      </w:r>
      <w:r>
        <w:rPr>
          <w:rStyle w:val="default"/>
          <w:rFonts w:cs="FrankRuehl"/>
          <w:rtl/>
        </w:rPr>
        <w:t xml:space="preserve">ין היתר, </w:t>
      </w:r>
      <w:r>
        <w:rPr>
          <w:rStyle w:val="default"/>
          <w:rFonts w:cs="FrankRuehl" w:hint="cs"/>
          <w:rtl/>
        </w:rPr>
        <w:t>את תקינותן של פעולות מנהל הקרן מבחינת השמירה על הוראות דין, על נוהל עסקים תקין ועל הנהלים שקבע הדירקטוריון</w:t>
      </w:r>
      <w:r>
        <w:rPr>
          <w:rStyle w:val="default"/>
          <w:rFonts w:cs="FrankRuehl"/>
          <w:rtl/>
        </w:rPr>
        <w:t xml:space="preserve"> </w:t>
      </w:r>
      <w:r>
        <w:rPr>
          <w:rStyle w:val="default"/>
          <w:rFonts w:cs="FrankRuehl" w:hint="cs"/>
          <w:rtl/>
        </w:rPr>
        <w:t xml:space="preserve">של מנהל הקרן לפי סעיף 18(8). </w:t>
      </w:r>
    </w:p>
    <w:p w:rsidR="00DE2E9C" w:rsidRDefault="004A72ED" w:rsidP="002B507E">
      <w:pPr>
        <w:pStyle w:val="P00"/>
        <w:spacing w:before="72"/>
        <w:ind w:left="0" w:right="1134"/>
        <w:rPr>
          <w:rStyle w:val="default"/>
          <w:rFonts w:cs="FrankRuehl" w:hint="cs"/>
          <w:rtl/>
        </w:rPr>
      </w:pPr>
      <w:r>
        <w:rPr>
          <w:rFonts w:cs="FrankRuehl"/>
          <w:sz w:val="26"/>
          <w:rtl/>
          <w:lang w:eastAsia="en-US"/>
        </w:rPr>
        <w:pict>
          <v:shape id="_x0000_s2766" type="#_x0000_t202" style="position:absolute;left:0;text-align:left;margin-left:470.35pt;margin-top:7.1pt;width:1in;height:32.6pt;z-index:251778048" filled="f" stroked="f">
            <v:textbox inset="1mm,0,1mm,0">
              <w:txbxContent>
                <w:p w:rsidR="008A762C" w:rsidRDefault="008A762C" w:rsidP="004A72ED">
                  <w:pPr>
                    <w:spacing w:line="160" w:lineRule="exact"/>
                    <w:jc w:val="left"/>
                    <w:rPr>
                      <w:rFonts w:cs="Miriam" w:hint="cs"/>
                      <w:noProof/>
                      <w:sz w:val="18"/>
                      <w:szCs w:val="18"/>
                      <w:rtl/>
                    </w:rPr>
                  </w:pPr>
                  <w:r>
                    <w:rPr>
                      <w:rFonts w:cs="Miriam" w:hint="cs"/>
                      <w:noProof/>
                      <w:sz w:val="18"/>
                      <w:szCs w:val="18"/>
                      <w:rtl/>
                    </w:rPr>
                    <w:t>(תיקון מס' 20) תשע"ב-2011</w:t>
                  </w:r>
                </w:p>
                <w:p w:rsidR="008A762C" w:rsidRDefault="008A762C" w:rsidP="004A72ED">
                  <w:pPr>
                    <w:spacing w:line="160" w:lineRule="exact"/>
                    <w:jc w:val="left"/>
                    <w:rPr>
                      <w:rFonts w:cs="Miriam" w:hint="cs"/>
                      <w:noProof/>
                      <w:sz w:val="18"/>
                      <w:szCs w:val="18"/>
                      <w:rtl/>
                    </w:rPr>
                  </w:pPr>
                  <w:r>
                    <w:rPr>
                      <w:rFonts w:cs="Miriam" w:hint="cs"/>
                      <w:noProof/>
                      <w:sz w:val="18"/>
                      <w:szCs w:val="18"/>
                      <w:rtl/>
                    </w:rPr>
                    <w:t>(תיקון מס' 23) תשע"ד-2014</w:t>
                  </w:r>
                </w:p>
              </w:txbxContent>
            </v:textbox>
          </v:shape>
        </w:pict>
      </w:r>
      <w:r w:rsidR="00DE2E9C">
        <w:rPr>
          <w:rFonts w:cs="FrankRuehl"/>
          <w:sz w:val="26"/>
          <w:rtl/>
        </w:rPr>
        <w:tab/>
      </w:r>
      <w:r w:rsidR="00DE2E9C">
        <w:rPr>
          <w:rStyle w:val="default"/>
          <w:rFonts w:cs="FrankRuehl"/>
          <w:rtl/>
        </w:rPr>
        <w:t>(ג)</w:t>
      </w:r>
      <w:r w:rsidR="00DE2E9C">
        <w:rPr>
          <w:rStyle w:val="default"/>
          <w:rFonts w:cs="FrankRuehl"/>
          <w:rtl/>
        </w:rPr>
        <w:tab/>
        <w:t>המבקר ה</w:t>
      </w:r>
      <w:r w:rsidR="00DE2E9C">
        <w:rPr>
          <w:rStyle w:val="default"/>
          <w:rFonts w:cs="FrankRuehl" w:hint="cs"/>
          <w:rtl/>
        </w:rPr>
        <w:t>פנימי ידווח על ממצאיו ליושב ראש הדיר</w:t>
      </w:r>
      <w:r w:rsidR="00DE2E9C">
        <w:rPr>
          <w:rStyle w:val="default"/>
          <w:rFonts w:cs="FrankRuehl"/>
          <w:rtl/>
        </w:rPr>
        <w:t>קטוריון</w:t>
      </w:r>
      <w:r w:rsidR="001E1336">
        <w:rPr>
          <w:rStyle w:val="default"/>
          <w:rFonts w:cs="FrankRuehl" w:hint="cs"/>
          <w:rtl/>
        </w:rPr>
        <w:t>,</w:t>
      </w:r>
      <w:r w:rsidR="00DE2E9C">
        <w:rPr>
          <w:rStyle w:val="default"/>
          <w:rFonts w:cs="FrankRuehl"/>
          <w:rtl/>
        </w:rPr>
        <w:t xml:space="preserve"> </w:t>
      </w:r>
      <w:r w:rsidR="001E1336">
        <w:rPr>
          <w:rStyle w:val="default"/>
          <w:rFonts w:cs="FrankRuehl" w:hint="cs"/>
          <w:rtl/>
        </w:rPr>
        <w:t>לוועדת הביקורת,</w:t>
      </w:r>
      <w:r w:rsidR="00DE2E9C">
        <w:rPr>
          <w:rStyle w:val="default"/>
          <w:rFonts w:cs="FrankRuehl" w:hint="cs"/>
          <w:rtl/>
        </w:rPr>
        <w:t xml:space="preserve"> למנהל הכללי ולנאמן.</w:t>
      </w:r>
    </w:p>
    <w:p w:rsidR="002B507E" w:rsidRPr="00EE2ACF" w:rsidRDefault="002B507E" w:rsidP="002B507E">
      <w:pPr>
        <w:pStyle w:val="P00"/>
        <w:spacing w:before="0"/>
        <w:ind w:left="0" w:right="1134"/>
        <w:rPr>
          <w:rStyle w:val="default"/>
          <w:rFonts w:cs="FrankRuehl" w:hint="cs"/>
          <w:strike/>
          <w:vanish/>
          <w:sz w:val="20"/>
          <w:szCs w:val="20"/>
          <w:shd w:val="clear" w:color="auto" w:fill="FFFF99"/>
          <w:rtl/>
        </w:rPr>
      </w:pPr>
      <w:bookmarkStart w:id="306" w:name="Rov447"/>
      <w:r w:rsidRPr="00EE2ACF">
        <w:rPr>
          <w:rStyle w:val="default"/>
          <w:rFonts w:cs="FrankRuehl" w:hint="cs"/>
          <w:vanish/>
          <w:color w:val="FF0000"/>
          <w:sz w:val="20"/>
          <w:szCs w:val="20"/>
          <w:shd w:val="clear" w:color="auto" w:fill="FFFF99"/>
          <w:rtl/>
        </w:rPr>
        <w:t>מיום 1.6.1999</w:t>
      </w:r>
    </w:p>
    <w:p w:rsidR="002B507E" w:rsidRPr="00EE2ACF" w:rsidRDefault="002B507E" w:rsidP="002B507E">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2B507E" w:rsidRPr="00EE2ACF" w:rsidRDefault="002B507E" w:rsidP="002B507E">
      <w:pPr>
        <w:pStyle w:val="P00"/>
        <w:spacing w:before="0"/>
        <w:ind w:left="0" w:right="1134"/>
        <w:rPr>
          <w:rStyle w:val="default"/>
          <w:rFonts w:cs="FrankRuehl" w:hint="cs"/>
          <w:vanish/>
          <w:sz w:val="20"/>
          <w:szCs w:val="20"/>
          <w:shd w:val="clear" w:color="auto" w:fill="FFFF99"/>
          <w:rtl/>
        </w:rPr>
      </w:pPr>
      <w:hyperlink r:id="rId638"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162 (</w:t>
      </w:r>
      <w:hyperlink r:id="rId639"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2B507E" w:rsidRPr="00EE2ACF" w:rsidRDefault="002B507E" w:rsidP="002B507E">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סעיף 99א</w:t>
      </w:r>
    </w:p>
    <w:p w:rsidR="002B507E" w:rsidRPr="00EE2ACF" w:rsidRDefault="002B507E" w:rsidP="002B507E">
      <w:pPr>
        <w:pStyle w:val="P00"/>
        <w:spacing w:before="0"/>
        <w:ind w:left="0" w:right="1134"/>
        <w:rPr>
          <w:rFonts w:cs="FrankRuehl" w:hint="cs"/>
          <w:vanish/>
          <w:szCs w:val="20"/>
          <w:shd w:val="clear" w:color="auto" w:fill="FFFF99"/>
          <w:rtl/>
        </w:rPr>
      </w:pPr>
    </w:p>
    <w:p w:rsidR="002B507E" w:rsidRPr="00EE2ACF" w:rsidRDefault="002B507E" w:rsidP="002B507E">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16.5.2012</w:t>
      </w:r>
    </w:p>
    <w:p w:rsidR="002B507E" w:rsidRPr="00EE2ACF" w:rsidRDefault="002B507E" w:rsidP="002B507E">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2B507E" w:rsidRPr="00EE2ACF" w:rsidRDefault="002B507E" w:rsidP="002B507E">
      <w:pPr>
        <w:pStyle w:val="P00"/>
        <w:spacing w:before="0"/>
        <w:ind w:left="0" w:right="1134"/>
        <w:rPr>
          <w:rFonts w:cs="FrankRuehl" w:hint="cs"/>
          <w:vanish/>
          <w:szCs w:val="20"/>
          <w:shd w:val="clear" w:color="auto" w:fill="FFFF99"/>
          <w:rtl/>
        </w:rPr>
      </w:pPr>
      <w:hyperlink r:id="rId640"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11 (</w:t>
      </w:r>
      <w:hyperlink r:id="rId641"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2B507E" w:rsidRPr="00EE2ACF" w:rsidRDefault="002B507E" w:rsidP="002B507E">
      <w:pPr>
        <w:pStyle w:val="P00"/>
        <w:ind w:left="0" w:right="1134"/>
        <w:rPr>
          <w:rStyle w:val="default"/>
          <w:rFonts w:cs="FrankRuehl"/>
          <w:vanish/>
          <w:sz w:val="22"/>
          <w:szCs w:val="22"/>
          <w:shd w:val="clear" w:color="auto" w:fill="FFFF99"/>
          <w:rtl/>
        </w:rPr>
      </w:pPr>
      <w:r w:rsidRPr="00EE2ACF">
        <w:rPr>
          <w:rStyle w:val="big-number"/>
          <w:rFonts w:cs="FrankRuehl"/>
          <w:vanish/>
          <w:sz w:val="22"/>
          <w:szCs w:val="22"/>
          <w:shd w:val="clear" w:color="auto" w:fill="FFFF99"/>
          <w:rtl/>
        </w:rPr>
        <w:t>99</w:t>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(א)</w:t>
      </w:r>
      <w:r w:rsidRPr="00EE2ACF">
        <w:rPr>
          <w:rStyle w:val="default"/>
          <w:rFonts w:cs="FrankRuehl"/>
          <w:vanish/>
          <w:sz w:val="22"/>
          <w:szCs w:val="22"/>
          <w:shd w:val="clear" w:color="auto" w:fill="FFFF99"/>
          <w:rtl/>
        </w:rPr>
        <w:tab/>
        <w:t>על המבק</w:t>
      </w:r>
      <w:r w:rsidRPr="00EE2ACF">
        <w:rPr>
          <w:rStyle w:val="default"/>
          <w:rFonts w:cs="FrankRuehl" w:hint="cs"/>
          <w:vanish/>
          <w:sz w:val="22"/>
          <w:szCs w:val="22"/>
          <w:shd w:val="clear" w:color="auto" w:fill="FFFF99"/>
          <w:rtl/>
        </w:rPr>
        <w:t>ר הפנימי שימ</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נ</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 לפי סעיף </w:t>
      </w:r>
      <w:r w:rsidRPr="00EE2ACF">
        <w:rPr>
          <w:rStyle w:val="default"/>
          <w:rFonts w:cs="FrankRuehl" w:hint="cs"/>
          <w:strike/>
          <w:vanish/>
          <w:sz w:val="22"/>
          <w:szCs w:val="22"/>
          <w:shd w:val="clear" w:color="auto" w:fill="FFFF99"/>
          <w:rtl/>
        </w:rPr>
        <w:t>18(5)</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18(5א)</w:t>
      </w:r>
      <w:r w:rsidRPr="00EE2ACF">
        <w:rPr>
          <w:rStyle w:val="default"/>
          <w:rFonts w:cs="FrankRuehl"/>
          <w:vanish/>
          <w:sz w:val="22"/>
          <w:szCs w:val="22"/>
          <w:shd w:val="clear" w:color="auto" w:fill="FFFF99"/>
          <w:rtl/>
        </w:rPr>
        <w:t>, י</w:t>
      </w:r>
      <w:r w:rsidRPr="00EE2ACF">
        <w:rPr>
          <w:rStyle w:val="default"/>
          <w:rFonts w:cs="FrankRuehl" w:hint="cs"/>
          <w:vanish/>
          <w:sz w:val="22"/>
          <w:szCs w:val="22"/>
          <w:shd w:val="clear" w:color="auto" w:fill="FFFF99"/>
          <w:rtl/>
        </w:rPr>
        <w:t>חו</w:t>
      </w:r>
      <w:r w:rsidRPr="00EE2ACF">
        <w:rPr>
          <w:rStyle w:val="default"/>
          <w:rFonts w:cs="FrankRuehl"/>
          <w:vanish/>
          <w:sz w:val="22"/>
          <w:szCs w:val="22"/>
          <w:shd w:val="clear" w:color="auto" w:fill="FFFF99"/>
          <w:rtl/>
        </w:rPr>
        <w:t>לו</w:t>
      </w:r>
      <w:r w:rsidRPr="00EE2ACF">
        <w:rPr>
          <w:rStyle w:val="default"/>
          <w:rFonts w:cs="FrankRuehl" w:hint="cs"/>
          <w:vanish/>
          <w:sz w:val="22"/>
          <w:szCs w:val="22"/>
          <w:shd w:val="clear" w:color="auto" w:fill="FFFF99"/>
          <w:rtl/>
        </w:rPr>
        <w:t xml:space="preserve"> הוראות סעיפים 3(א), </w:t>
      </w:r>
      <w:r w:rsidRPr="00EE2ACF">
        <w:rPr>
          <w:rStyle w:val="default"/>
          <w:rFonts w:cs="FrankRuehl" w:hint="cs"/>
          <w:vanish/>
          <w:sz w:val="22"/>
          <w:szCs w:val="22"/>
          <w:u w:val="single"/>
          <w:shd w:val="clear" w:color="auto" w:fill="FFFF99"/>
          <w:rtl/>
        </w:rPr>
        <w:t>4(ב),</w:t>
      </w:r>
      <w:r w:rsidRPr="00EE2ACF">
        <w:rPr>
          <w:rStyle w:val="default"/>
          <w:rFonts w:cs="FrankRuehl" w:hint="cs"/>
          <w:vanish/>
          <w:sz w:val="22"/>
          <w:szCs w:val="22"/>
          <w:shd w:val="clear" w:color="auto" w:fill="FFFF99"/>
          <w:rtl/>
        </w:rPr>
        <w:t xml:space="preserve"> 8, 9, 10 ו-12 לחוק הביקורת הפנימית, תשנ"ב-</w:t>
      </w:r>
      <w:r w:rsidRPr="00EE2ACF">
        <w:rPr>
          <w:rStyle w:val="default"/>
          <w:rFonts w:cs="FrankRuehl"/>
          <w:vanish/>
          <w:sz w:val="22"/>
          <w:szCs w:val="22"/>
          <w:shd w:val="clear" w:color="auto" w:fill="FFFF99"/>
          <w:rtl/>
        </w:rPr>
        <w:t>1992, בשינוי</w:t>
      </w:r>
      <w:r w:rsidRPr="00EE2ACF">
        <w:rPr>
          <w:rStyle w:val="default"/>
          <w:rFonts w:cs="FrankRuehl" w:hint="cs"/>
          <w:vanish/>
          <w:sz w:val="22"/>
          <w:szCs w:val="22"/>
          <w:shd w:val="clear" w:color="auto" w:fill="FFFF99"/>
          <w:rtl/>
        </w:rPr>
        <w:t>ים המחויבים.</w:t>
      </w:r>
    </w:p>
    <w:p w:rsidR="002B507E" w:rsidRPr="00EE2ACF" w:rsidRDefault="002B507E" w:rsidP="002B507E">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המבקר ה</w:t>
      </w:r>
      <w:r w:rsidRPr="00EE2ACF">
        <w:rPr>
          <w:rStyle w:val="default"/>
          <w:rFonts w:cs="FrankRuehl" w:hint="cs"/>
          <w:vanish/>
          <w:sz w:val="22"/>
          <w:szCs w:val="22"/>
          <w:shd w:val="clear" w:color="auto" w:fill="FFFF99"/>
          <w:rtl/>
        </w:rPr>
        <w:t>פנימי</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ד</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 xml:space="preserve">ין היתר, </w:t>
      </w:r>
      <w:r w:rsidRPr="00EE2ACF">
        <w:rPr>
          <w:rStyle w:val="default"/>
          <w:rFonts w:cs="FrankRuehl" w:hint="cs"/>
          <w:vanish/>
          <w:sz w:val="22"/>
          <w:szCs w:val="22"/>
          <w:shd w:val="clear" w:color="auto" w:fill="FFFF99"/>
          <w:rtl/>
        </w:rPr>
        <w:t>את תקינותן של פעולות מנהל הקרן מבחינת השמירה על הוראות דין, על נוהל עסקים תקין ועל הנהלים שקבע הדירקטוריון</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 xml:space="preserve">של מנהל הקרן לפי סעיף 18(8). </w:t>
      </w:r>
    </w:p>
    <w:p w:rsidR="002B507E" w:rsidRPr="00EE2ACF" w:rsidRDefault="002B507E" w:rsidP="002B507E">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המבקר ה</w:t>
      </w:r>
      <w:r w:rsidRPr="00EE2ACF">
        <w:rPr>
          <w:rStyle w:val="default"/>
          <w:rFonts w:cs="FrankRuehl" w:hint="cs"/>
          <w:vanish/>
          <w:sz w:val="22"/>
          <w:szCs w:val="22"/>
          <w:shd w:val="clear" w:color="auto" w:fill="FFFF99"/>
          <w:rtl/>
        </w:rPr>
        <w:t>פנימי ידווח על ממצאיו ליושב ראש הדיר</w:t>
      </w:r>
      <w:r w:rsidRPr="00EE2ACF">
        <w:rPr>
          <w:rStyle w:val="default"/>
          <w:rFonts w:cs="FrankRuehl"/>
          <w:vanish/>
          <w:sz w:val="22"/>
          <w:szCs w:val="22"/>
          <w:shd w:val="clear" w:color="auto" w:fill="FFFF99"/>
          <w:rtl/>
        </w:rPr>
        <w:t xml:space="preserve">קטוריון </w:t>
      </w:r>
      <w:r w:rsidRPr="00EE2ACF">
        <w:rPr>
          <w:rStyle w:val="default"/>
          <w:rFonts w:cs="FrankRuehl" w:hint="cs"/>
          <w:strike/>
          <w:vanish/>
          <w:sz w:val="22"/>
          <w:szCs w:val="22"/>
          <w:shd w:val="clear" w:color="auto" w:fill="FFFF99"/>
          <w:rtl/>
        </w:rPr>
        <w:t>ויושב ראש הדירקטוריון יעביר את הדוח</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לוועדת הביקורת,</w:t>
      </w:r>
      <w:r w:rsidRPr="00EE2ACF">
        <w:rPr>
          <w:rStyle w:val="default"/>
          <w:rFonts w:cs="FrankRuehl" w:hint="cs"/>
          <w:vanish/>
          <w:sz w:val="22"/>
          <w:szCs w:val="22"/>
          <w:shd w:val="clear" w:color="auto" w:fill="FFFF99"/>
          <w:rtl/>
        </w:rPr>
        <w:t xml:space="preserve"> למנהל הכללי ולנאמן; לא היה לדירקטוריון יושב ראש</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ידו</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ח המבקר הפנימי על ממצאיו לדירקטוריון ש</w:t>
      </w:r>
      <w:r w:rsidRPr="00EE2ACF">
        <w:rPr>
          <w:rStyle w:val="default"/>
          <w:rFonts w:cs="FrankRuehl"/>
          <w:vanish/>
          <w:sz w:val="22"/>
          <w:szCs w:val="22"/>
          <w:shd w:val="clear" w:color="auto" w:fill="FFFF99"/>
          <w:rtl/>
        </w:rPr>
        <w:t xml:space="preserve">ל </w:t>
      </w:r>
      <w:r w:rsidRPr="00EE2ACF">
        <w:rPr>
          <w:rStyle w:val="default"/>
          <w:rFonts w:cs="FrankRuehl" w:hint="cs"/>
          <w:vanish/>
          <w:sz w:val="22"/>
          <w:szCs w:val="22"/>
          <w:shd w:val="clear" w:color="auto" w:fill="FFFF99"/>
          <w:rtl/>
        </w:rPr>
        <w:t>מנ</w:t>
      </w:r>
      <w:r w:rsidRPr="00EE2ACF">
        <w:rPr>
          <w:rStyle w:val="default"/>
          <w:rFonts w:cs="FrankRuehl"/>
          <w:vanish/>
          <w:sz w:val="22"/>
          <w:szCs w:val="22"/>
          <w:shd w:val="clear" w:color="auto" w:fill="FFFF99"/>
          <w:rtl/>
        </w:rPr>
        <w:t>הל</w:t>
      </w:r>
      <w:r w:rsidRPr="00EE2ACF">
        <w:rPr>
          <w:rStyle w:val="default"/>
          <w:rFonts w:cs="FrankRuehl" w:hint="cs"/>
          <w:vanish/>
          <w:sz w:val="22"/>
          <w:szCs w:val="22"/>
          <w:shd w:val="clear" w:color="auto" w:fill="FFFF99"/>
          <w:rtl/>
        </w:rPr>
        <w:t xml:space="preserve"> הקרן</w:t>
      </w:r>
      <w:r w:rsidRPr="00EE2ACF">
        <w:rPr>
          <w:rStyle w:val="default"/>
          <w:rFonts w:cs="FrankRuehl" w:hint="cs"/>
          <w:vanish/>
          <w:sz w:val="22"/>
          <w:szCs w:val="22"/>
          <w:u w:val="single"/>
          <w:shd w:val="clear" w:color="auto" w:fill="FFFF99"/>
          <w:rtl/>
        </w:rPr>
        <w:t>, למנהל הכללי</w:t>
      </w:r>
      <w:r w:rsidRPr="00EE2ACF">
        <w:rPr>
          <w:rStyle w:val="default"/>
          <w:rFonts w:cs="FrankRuehl" w:hint="cs"/>
          <w:vanish/>
          <w:sz w:val="22"/>
          <w:szCs w:val="22"/>
          <w:shd w:val="clear" w:color="auto" w:fill="FFFF99"/>
          <w:rtl/>
        </w:rPr>
        <w:t xml:space="preserve"> ולנאמן.</w:t>
      </w:r>
    </w:p>
    <w:p w:rsidR="002B507E" w:rsidRPr="00EE2ACF" w:rsidRDefault="002B507E" w:rsidP="002B507E">
      <w:pPr>
        <w:pStyle w:val="P00"/>
        <w:spacing w:before="0"/>
        <w:ind w:left="0" w:right="1134"/>
        <w:rPr>
          <w:rStyle w:val="default"/>
          <w:rFonts w:cs="FrankRuehl" w:hint="cs"/>
          <w:vanish/>
          <w:sz w:val="20"/>
          <w:szCs w:val="20"/>
          <w:shd w:val="clear" w:color="auto" w:fill="FFFF99"/>
          <w:rtl/>
        </w:rPr>
      </w:pPr>
    </w:p>
    <w:p w:rsidR="002B507E" w:rsidRPr="00EE2ACF" w:rsidRDefault="002B507E" w:rsidP="002B507E">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2B507E" w:rsidRPr="00EE2ACF" w:rsidRDefault="002B507E" w:rsidP="002B507E">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2B507E" w:rsidRPr="00EE2ACF" w:rsidRDefault="002B507E" w:rsidP="002B507E">
      <w:pPr>
        <w:pStyle w:val="P00"/>
        <w:spacing w:before="0"/>
        <w:ind w:left="0" w:right="1134"/>
        <w:rPr>
          <w:rStyle w:val="default"/>
          <w:rFonts w:cs="FrankRuehl" w:hint="cs"/>
          <w:vanish/>
          <w:sz w:val="20"/>
          <w:szCs w:val="20"/>
          <w:shd w:val="clear" w:color="auto" w:fill="FFFF99"/>
          <w:rtl/>
        </w:rPr>
      </w:pPr>
      <w:hyperlink r:id="rId642"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648 (</w:t>
      </w:r>
      <w:hyperlink r:id="rId643"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2B507E" w:rsidRPr="00747C27" w:rsidRDefault="002B507E" w:rsidP="002B507E">
      <w:pPr>
        <w:pStyle w:val="P00"/>
        <w:ind w:left="0" w:right="1134"/>
        <w:rPr>
          <w:rStyle w:val="default"/>
          <w:rFonts w:cs="FrankRuehl" w:hint="cs"/>
          <w:sz w:val="2"/>
          <w:szCs w:val="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המבקר ה</w:t>
      </w:r>
      <w:r w:rsidRPr="00EE2ACF">
        <w:rPr>
          <w:rStyle w:val="default"/>
          <w:rFonts w:cs="FrankRuehl" w:hint="cs"/>
          <w:vanish/>
          <w:sz w:val="22"/>
          <w:szCs w:val="22"/>
          <w:shd w:val="clear" w:color="auto" w:fill="FFFF99"/>
          <w:rtl/>
        </w:rPr>
        <w:t>פנימי ידווח על ממצאיו ליושב ראש הדיר</w:t>
      </w:r>
      <w:r w:rsidRPr="00EE2ACF">
        <w:rPr>
          <w:rStyle w:val="default"/>
          <w:rFonts w:cs="FrankRuehl"/>
          <w:vanish/>
          <w:sz w:val="22"/>
          <w:szCs w:val="22"/>
          <w:shd w:val="clear" w:color="auto" w:fill="FFFF99"/>
          <w:rtl/>
        </w:rPr>
        <w:t>קטוריון</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לוועדת הביקורת, למנהל הכללי ולנאמן</w:t>
      </w:r>
      <w:r w:rsidRPr="00EE2ACF">
        <w:rPr>
          <w:rStyle w:val="default"/>
          <w:rFonts w:cs="FrankRuehl" w:hint="cs"/>
          <w:strike/>
          <w:vanish/>
          <w:sz w:val="22"/>
          <w:szCs w:val="22"/>
          <w:shd w:val="clear" w:color="auto" w:fill="FFFF99"/>
          <w:rtl/>
        </w:rPr>
        <w:t>; לא היה לדירקטוריון יושב ראש</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ידו</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ח המבקר הפנימי על ממצאיו לדירקטוריון ש</w:t>
      </w:r>
      <w:r w:rsidRPr="00EE2ACF">
        <w:rPr>
          <w:rStyle w:val="default"/>
          <w:rFonts w:cs="FrankRuehl"/>
          <w:strike/>
          <w:vanish/>
          <w:sz w:val="22"/>
          <w:szCs w:val="22"/>
          <w:shd w:val="clear" w:color="auto" w:fill="FFFF99"/>
          <w:rtl/>
        </w:rPr>
        <w:t xml:space="preserve">ל </w:t>
      </w:r>
      <w:r w:rsidRPr="00EE2ACF">
        <w:rPr>
          <w:rStyle w:val="default"/>
          <w:rFonts w:cs="FrankRuehl" w:hint="cs"/>
          <w:strike/>
          <w:vanish/>
          <w:sz w:val="22"/>
          <w:szCs w:val="22"/>
          <w:shd w:val="clear" w:color="auto" w:fill="FFFF99"/>
          <w:rtl/>
        </w:rPr>
        <w:t>מנ</w:t>
      </w:r>
      <w:r w:rsidRPr="00EE2ACF">
        <w:rPr>
          <w:rStyle w:val="default"/>
          <w:rFonts w:cs="FrankRuehl"/>
          <w:strike/>
          <w:vanish/>
          <w:sz w:val="22"/>
          <w:szCs w:val="22"/>
          <w:shd w:val="clear" w:color="auto" w:fill="FFFF99"/>
          <w:rtl/>
        </w:rPr>
        <w:t>הל</w:t>
      </w:r>
      <w:r w:rsidRPr="00EE2ACF">
        <w:rPr>
          <w:rStyle w:val="default"/>
          <w:rFonts w:cs="FrankRuehl" w:hint="cs"/>
          <w:strike/>
          <w:vanish/>
          <w:sz w:val="22"/>
          <w:szCs w:val="22"/>
          <w:shd w:val="clear" w:color="auto" w:fill="FFFF99"/>
          <w:rtl/>
        </w:rPr>
        <w:t xml:space="preserve"> הקרן, למנהל הכללי ולנאמן</w:t>
      </w:r>
      <w:r w:rsidRPr="00EE2ACF">
        <w:rPr>
          <w:rStyle w:val="default"/>
          <w:rFonts w:cs="FrankRuehl" w:hint="cs"/>
          <w:vanish/>
          <w:sz w:val="22"/>
          <w:szCs w:val="22"/>
          <w:shd w:val="clear" w:color="auto" w:fill="FFFF99"/>
          <w:rtl/>
        </w:rPr>
        <w:t>.</w:t>
      </w:r>
      <w:bookmarkEnd w:id="306"/>
    </w:p>
    <w:p w:rsidR="002B507E" w:rsidRDefault="002B507E" w:rsidP="002B507E">
      <w:pPr>
        <w:pStyle w:val="P00"/>
        <w:spacing w:before="72"/>
        <w:ind w:left="0" w:right="1134"/>
        <w:rPr>
          <w:rStyle w:val="default"/>
          <w:rFonts w:cs="FrankRuehl" w:hint="cs"/>
          <w:rtl/>
        </w:rPr>
      </w:pPr>
    </w:p>
    <w:p w:rsidR="00DE2E9C" w:rsidRDefault="00DE2E9C" w:rsidP="001E1336">
      <w:pPr>
        <w:pStyle w:val="P00"/>
        <w:spacing w:before="72"/>
        <w:ind w:left="0" w:right="1134"/>
        <w:rPr>
          <w:rStyle w:val="default"/>
          <w:rFonts w:cs="FrankRuehl"/>
          <w:rtl/>
        </w:rPr>
      </w:pPr>
      <w:bookmarkStart w:id="307" w:name="Seif59"/>
      <w:bookmarkEnd w:id="307"/>
      <w:r>
        <w:rPr>
          <w:lang w:val="he-IL"/>
        </w:rPr>
        <w:pict>
          <v:rect id="_x0000_s2234" style="position:absolute;left:0;text-align:left;margin-left:464.5pt;margin-top:8.05pt;width:75.05pt;height:58.95pt;z-index:251495424" o:allowincell="f" filled="f" stroked="f" strokecolor="lime" strokeweight=".25pt">
            <v:textbox style="mso-next-textbox:#_x0000_s2234" inset="0,0,0,0">
              <w:txbxContent>
                <w:p w:rsidR="008A762C" w:rsidRDefault="008A762C">
                  <w:pPr>
                    <w:spacing w:line="160" w:lineRule="exact"/>
                    <w:jc w:val="left"/>
                    <w:rPr>
                      <w:rFonts w:cs="Miriam" w:hint="cs"/>
                      <w:noProof/>
                      <w:sz w:val="18"/>
                      <w:szCs w:val="18"/>
                      <w:rtl/>
                    </w:rPr>
                  </w:pPr>
                  <w:r>
                    <w:rPr>
                      <w:rFonts w:cs="Miriam"/>
                      <w:sz w:val="18"/>
                      <w:szCs w:val="18"/>
                      <w:rtl/>
                    </w:rPr>
                    <w:t xml:space="preserve">מיזוג </w:t>
                  </w:r>
                  <w:r w:rsidR="005D3D4B">
                    <w:rPr>
                      <w:rFonts w:cs="Miriam" w:hint="cs"/>
                      <w:sz w:val="18"/>
                      <w:szCs w:val="18"/>
                      <w:rtl/>
                    </w:rPr>
                    <w:t xml:space="preserve">קרנות פתוחות או קרנות סל </w:t>
                  </w:r>
                  <w:r>
                    <w:rPr>
                      <w:rFonts w:cs="Miriam"/>
                      <w:sz w:val="18"/>
                      <w:szCs w:val="18"/>
                      <w:rtl/>
                    </w:rPr>
                    <w:t>ופ</w:t>
                  </w:r>
                  <w:r>
                    <w:rPr>
                      <w:rFonts w:cs="Miriam" w:hint="cs"/>
                      <w:sz w:val="18"/>
                      <w:szCs w:val="18"/>
                      <w:rtl/>
                    </w:rPr>
                    <w:t xml:space="preserve">יצול </w:t>
                  </w:r>
                  <w:r>
                    <w:rPr>
                      <w:rFonts w:cs="Miriam"/>
                      <w:sz w:val="18"/>
                      <w:szCs w:val="18"/>
                      <w:rtl/>
                    </w:rPr>
                    <w:t>קרנות פת</w:t>
                  </w:r>
                  <w:r>
                    <w:rPr>
                      <w:rFonts w:cs="Miriam" w:hint="cs"/>
                      <w:sz w:val="18"/>
                      <w:szCs w:val="18"/>
                      <w:rtl/>
                    </w:rPr>
                    <w:t>ו</w:t>
                  </w:r>
                  <w:r>
                    <w:rPr>
                      <w:rFonts w:cs="Miriam"/>
                      <w:sz w:val="18"/>
                      <w:szCs w:val="18"/>
                      <w:rtl/>
                    </w:rPr>
                    <w:t>חות</w:t>
                  </w:r>
                </w:p>
                <w:p w:rsidR="008A762C" w:rsidRDefault="008A762C">
                  <w:pPr>
                    <w:spacing w:line="160" w:lineRule="exact"/>
                    <w:jc w:val="left"/>
                    <w:rPr>
                      <w:rFonts w:cs="Miriam" w:hint="cs"/>
                      <w:noProof/>
                      <w:sz w:val="18"/>
                      <w:szCs w:val="18"/>
                      <w:rtl/>
                    </w:rPr>
                  </w:pPr>
                  <w:r>
                    <w:rPr>
                      <w:rFonts w:cs="Miriam" w:hint="cs"/>
                      <w:noProof/>
                      <w:sz w:val="18"/>
                      <w:szCs w:val="18"/>
                      <w:rtl/>
                    </w:rPr>
                    <w:t>(תיקון מס' 20) תשע"ב-2011</w:t>
                  </w:r>
                </w:p>
                <w:p w:rsidR="008A762C" w:rsidRDefault="008A762C">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rect>
        </w:pict>
      </w:r>
      <w:r>
        <w:rPr>
          <w:rStyle w:val="big-number"/>
          <w:rFonts w:cs="Miriam"/>
          <w:rtl/>
        </w:rPr>
        <w:t>100.</w:t>
      </w:r>
      <w:r>
        <w:rPr>
          <w:rStyle w:val="big-number"/>
          <w:rFonts w:cs="Miriam"/>
          <w:rtl/>
        </w:rPr>
        <w:tab/>
      </w:r>
      <w:r>
        <w:rPr>
          <w:rStyle w:val="default"/>
          <w:rFonts w:cs="FrankRuehl"/>
          <w:rtl/>
        </w:rPr>
        <w:t>(א)</w:t>
      </w:r>
      <w:r>
        <w:rPr>
          <w:rStyle w:val="default"/>
          <w:rFonts w:cs="FrankRuehl"/>
          <w:rtl/>
        </w:rPr>
        <w:tab/>
        <w:t>מנהל קר</w:t>
      </w:r>
      <w:r>
        <w:rPr>
          <w:rStyle w:val="default"/>
          <w:rFonts w:cs="FrankRuehl" w:hint="cs"/>
          <w:rtl/>
        </w:rPr>
        <w:t xml:space="preserve">ן רשאי למזג </w:t>
      </w:r>
      <w:r>
        <w:rPr>
          <w:rStyle w:val="default"/>
          <w:rFonts w:cs="FrankRuehl"/>
          <w:rtl/>
        </w:rPr>
        <w:t>קר</w:t>
      </w:r>
      <w:r>
        <w:rPr>
          <w:rStyle w:val="default"/>
          <w:rFonts w:cs="FrankRuehl" w:hint="cs"/>
          <w:rtl/>
        </w:rPr>
        <w:t>נות פתוחות שבניהולו לקרן פתוחה אח</w:t>
      </w:r>
      <w:r>
        <w:rPr>
          <w:rStyle w:val="default"/>
          <w:rFonts w:cs="FrankRuehl"/>
          <w:rtl/>
        </w:rPr>
        <w:t>ת</w:t>
      </w:r>
      <w:r w:rsidR="001E1336">
        <w:rPr>
          <w:rStyle w:val="default"/>
          <w:rFonts w:cs="FrankRuehl" w:hint="cs"/>
          <w:rtl/>
        </w:rPr>
        <w:t xml:space="preserve"> </w:t>
      </w:r>
      <w:r w:rsidR="005D3D4B" w:rsidRPr="005D3D4B">
        <w:rPr>
          <w:rStyle w:val="default"/>
          <w:rFonts w:cs="FrankRuehl" w:hint="cs"/>
          <w:rtl/>
        </w:rPr>
        <w:t xml:space="preserve">או למזג קרנות סל שבניהולו לקרן סל אחת </w:t>
      </w:r>
      <w:r w:rsidR="001E1336" w:rsidRPr="001E1336">
        <w:rPr>
          <w:rStyle w:val="default"/>
          <w:rFonts w:cs="FrankRuehl" w:hint="cs"/>
          <w:rtl/>
        </w:rPr>
        <w:t>אם לדעתו אין מניעה לבצע את המיזוג והנאמן שוכנע בכך</w:t>
      </w:r>
      <w:r>
        <w:rPr>
          <w:rStyle w:val="default"/>
          <w:rFonts w:cs="FrankRuehl" w:hint="cs"/>
          <w:rtl/>
        </w:rPr>
        <w:t xml:space="preserve">, </w:t>
      </w:r>
      <w:r>
        <w:rPr>
          <w:rStyle w:val="default"/>
          <w:rFonts w:cs="FrankRuehl"/>
          <w:rtl/>
        </w:rPr>
        <w:t>ל</w:t>
      </w:r>
      <w:r>
        <w:rPr>
          <w:rStyle w:val="default"/>
          <w:rFonts w:cs="FrankRuehl" w:hint="cs"/>
          <w:rtl/>
        </w:rPr>
        <w:t>א</w:t>
      </w:r>
      <w:r>
        <w:rPr>
          <w:rStyle w:val="default"/>
          <w:rFonts w:cs="FrankRuehl"/>
          <w:rtl/>
        </w:rPr>
        <w:t>ח</w:t>
      </w:r>
      <w:r>
        <w:rPr>
          <w:rStyle w:val="default"/>
          <w:rFonts w:cs="FrankRuehl" w:hint="cs"/>
          <w:rtl/>
        </w:rPr>
        <w:t>ר</w:t>
      </w:r>
      <w:r>
        <w:rPr>
          <w:rStyle w:val="default"/>
          <w:rFonts w:cs="FrankRuehl"/>
          <w:rtl/>
        </w:rPr>
        <w:t xml:space="preserve"> </w:t>
      </w:r>
      <w:r>
        <w:rPr>
          <w:rStyle w:val="default"/>
          <w:rFonts w:cs="FrankRuehl" w:hint="cs"/>
          <w:rtl/>
        </w:rPr>
        <w:t xml:space="preserve">שתכנית המיזוג אושרה </w:t>
      </w:r>
      <w:r w:rsidR="001E1336" w:rsidRPr="001E1336">
        <w:rPr>
          <w:rStyle w:val="default"/>
          <w:rFonts w:cs="FrankRuehl" w:hint="cs"/>
          <w:rtl/>
        </w:rPr>
        <w:t>בידי הנאמן</w:t>
      </w:r>
      <w:r>
        <w:rPr>
          <w:rStyle w:val="default"/>
          <w:rFonts w:cs="FrankRuehl" w:hint="cs"/>
          <w:rtl/>
        </w:rPr>
        <w:t xml:space="preserve"> של כל אחת מהקרנות המיועדות למיזוג; נוצרה בעקבות המיזוג קרן חדשה, ייערך לה הסכם קרן לפי</w:t>
      </w:r>
      <w:r>
        <w:rPr>
          <w:rStyle w:val="default"/>
          <w:rFonts w:cs="FrankRuehl"/>
          <w:rtl/>
        </w:rPr>
        <w:t xml:space="preserve"> ה</w:t>
      </w:r>
      <w:r>
        <w:rPr>
          <w:rStyle w:val="default"/>
          <w:rFonts w:cs="FrankRuehl" w:hint="cs"/>
          <w:rtl/>
        </w:rPr>
        <w:t>ור</w:t>
      </w:r>
      <w:r>
        <w:rPr>
          <w:rStyle w:val="default"/>
          <w:rFonts w:cs="FrankRuehl"/>
          <w:rtl/>
        </w:rPr>
        <w:t>או</w:t>
      </w:r>
      <w:r>
        <w:rPr>
          <w:rStyle w:val="default"/>
          <w:rFonts w:cs="FrankRuehl" w:hint="cs"/>
          <w:rtl/>
        </w:rPr>
        <w:t>ת סימן ב' לפרק ב'; הוראות פרק ג' יחולו על הצעת יחידותיה לציבור ותוקפם ש</w:t>
      </w:r>
      <w:r>
        <w:rPr>
          <w:rStyle w:val="default"/>
          <w:rFonts w:cs="FrankRuehl"/>
          <w:rtl/>
        </w:rPr>
        <w:t xml:space="preserve">ל </w:t>
      </w:r>
      <w:r>
        <w:rPr>
          <w:rStyle w:val="default"/>
          <w:rFonts w:cs="FrankRuehl" w:hint="cs"/>
          <w:rtl/>
        </w:rPr>
        <w:t>הסכמי הקרן של הקרנות שהתמזגו יפקע</w:t>
      </w:r>
      <w:r>
        <w:rPr>
          <w:rStyle w:val="default"/>
          <w:rFonts w:cs="FrankRuehl"/>
          <w:rtl/>
        </w:rPr>
        <w:t>.</w:t>
      </w:r>
    </w:p>
    <w:p w:rsidR="00DE2E9C" w:rsidRDefault="00F151DD">
      <w:pPr>
        <w:pStyle w:val="P00"/>
        <w:spacing w:before="72"/>
        <w:ind w:left="0" w:right="1134"/>
        <w:rPr>
          <w:rStyle w:val="default"/>
          <w:rFonts w:cs="FrankRuehl"/>
          <w:rtl/>
        </w:rPr>
      </w:pPr>
      <w:r>
        <w:rPr>
          <w:rFonts w:cs="FrankRuehl"/>
          <w:sz w:val="26"/>
          <w:rtl/>
          <w:lang w:eastAsia="en-US"/>
        </w:rPr>
        <w:pict>
          <v:shape id="_x0000_s3070" type="#_x0000_t202" style="position:absolute;left:0;text-align:left;margin-left:470.35pt;margin-top:7.1pt;width:1in;height:16.8pt;z-index:251901952" filled="f" stroked="f">
            <v:textbox inset="1mm,0,1mm,0">
              <w:txbxContent>
                <w:p w:rsidR="008A762C" w:rsidRDefault="008A762C" w:rsidP="00F151DD">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sidR="00DE2E9C">
        <w:rPr>
          <w:rFonts w:cs="FrankRuehl"/>
          <w:sz w:val="26"/>
          <w:rtl/>
        </w:rPr>
        <w:tab/>
      </w:r>
      <w:r w:rsidR="00DE2E9C">
        <w:rPr>
          <w:rStyle w:val="default"/>
          <w:rFonts w:cs="FrankRuehl"/>
          <w:rtl/>
        </w:rPr>
        <w:t>(ב)</w:t>
      </w:r>
      <w:r w:rsidR="00DE2E9C">
        <w:rPr>
          <w:rStyle w:val="default"/>
          <w:rFonts w:cs="FrankRuehl"/>
          <w:rtl/>
        </w:rPr>
        <w:tab/>
        <w:t xml:space="preserve">במיזוג </w:t>
      </w:r>
      <w:r w:rsidR="005D3D4B" w:rsidRPr="005D3D4B">
        <w:rPr>
          <w:rStyle w:val="default"/>
          <w:rFonts w:cs="FrankRuehl" w:hint="cs"/>
          <w:rtl/>
        </w:rPr>
        <w:t xml:space="preserve">קרנות פתוחות לקרן פתוחה אחת או קרנות סל לקרן סל אחת </w:t>
      </w:r>
      <w:r w:rsidR="00DE2E9C">
        <w:rPr>
          <w:rStyle w:val="default"/>
          <w:rFonts w:cs="FrankRuehl" w:hint="cs"/>
          <w:rtl/>
        </w:rPr>
        <w:t>י</w:t>
      </w:r>
      <w:r w:rsidR="00DE2E9C">
        <w:rPr>
          <w:rStyle w:val="default"/>
          <w:rFonts w:cs="FrankRuehl"/>
          <w:rtl/>
        </w:rPr>
        <w:t>עביר מנה</w:t>
      </w:r>
      <w:r w:rsidR="00DE2E9C">
        <w:rPr>
          <w:rStyle w:val="default"/>
          <w:rFonts w:cs="FrankRuehl" w:hint="cs"/>
          <w:rtl/>
        </w:rPr>
        <w:t>ל הקרן את כל הנכסים של הקרנות המתמזגות לחשבון הקרן האחת</w:t>
      </w:r>
      <w:r w:rsidR="00DE2E9C">
        <w:rPr>
          <w:rStyle w:val="default"/>
          <w:rFonts w:cs="FrankRuehl"/>
          <w:rtl/>
        </w:rPr>
        <w:t xml:space="preserve">, </w:t>
      </w:r>
      <w:r w:rsidR="00DE2E9C">
        <w:rPr>
          <w:rStyle w:val="default"/>
          <w:rFonts w:cs="FrankRuehl" w:hint="cs"/>
          <w:rtl/>
        </w:rPr>
        <w:t>וימ</w:t>
      </w:r>
      <w:r w:rsidR="00DE2E9C">
        <w:rPr>
          <w:rStyle w:val="default"/>
          <w:rFonts w:cs="FrankRuehl"/>
          <w:rtl/>
        </w:rPr>
        <w:t>י</w:t>
      </w:r>
      <w:r w:rsidR="00DE2E9C">
        <w:rPr>
          <w:rStyle w:val="default"/>
          <w:rFonts w:cs="FrankRuehl" w:hint="cs"/>
          <w:rtl/>
        </w:rPr>
        <w:t>ר את היחידות בקרנו</w:t>
      </w:r>
      <w:r w:rsidR="00DE2E9C">
        <w:rPr>
          <w:rStyle w:val="default"/>
          <w:rFonts w:cs="FrankRuehl"/>
          <w:rtl/>
        </w:rPr>
        <w:t>ת</w:t>
      </w:r>
      <w:r w:rsidR="00DE2E9C">
        <w:rPr>
          <w:rStyle w:val="default"/>
          <w:rFonts w:cs="FrankRuehl" w:hint="cs"/>
          <w:rtl/>
        </w:rPr>
        <w:t xml:space="preserve"> </w:t>
      </w:r>
      <w:r w:rsidR="00DE2E9C">
        <w:rPr>
          <w:rStyle w:val="default"/>
          <w:rFonts w:cs="FrankRuehl"/>
          <w:rtl/>
        </w:rPr>
        <w:t>ה</w:t>
      </w:r>
      <w:r w:rsidR="00DE2E9C">
        <w:rPr>
          <w:rStyle w:val="default"/>
          <w:rFonts w:cs="FrankRuehl" w:hint="cs"/>
          <w:rtl/>
        </w:rPr>
        <w:t>מ</w:t>
      </w:r>
      <w:r w:rsidR="00DE2E9C">
        <w:rPr>
          <w:rStyle w:val="default"/>
          <w:rFonts w:cs="FrankRuehl"/>
          <w:rtl/>
        </w:rPr>
        <w:t>ת</w:t>
      </w:r>
      <w:r w:rsidR="00DE2E9C">
        <w:rPr>
          <w:rStyle w:val="default"/>
          <w:rFonts w:cs="FrankRuehl" w:hint="cs"/>
          <w:rtl/>
        </w:rPr>
        <w:t>מזגות ליחידות בקרן האחת, באופן ששווי היחידות כמשמעותו בסעיף 50(א)(2) לאחר המיזוג, בידי מי שהחזיק ערב המיזוג ביחידות של אחת או י</w:t>
      </w:r>
      <w:r w:rsidR="00DE2E9C">
        <w:rPr>
          <w:rStyle w:val="default"/>
          <w:rFonts w:cs="FrankRuehl"/>
          <w:rtl/>
        </w:rPr>
        <w:t>ו</w:t>
      </w:r>
      <w:r w:rsidR="00DE2E9C">
        <w:rPr>
          <w:rStyle w:val="default"/>
          <w:rFonts w:cs="FrankRuehl" w:hint="cs"/>
          <w:rtl/>
        </w:rPr>
        <w:t>ת</w:t>
      </w:r>
      <w:r w:rsidR="00DE2E9C">
        <w:rPr>
          <w:rStyle w:val="default"/>
          <w:rFonts w:cs="FrankRuehl"/>
          <w:rtl/>
        </w:rPr>
        <w:t>ר</w:t>
      </w:r>
      <w:r w:rsidR="00DE2E9C">
        <w:rPr>
          <w:rStyle w:val="default"/>
          <w:rFonts w:cs="FrankRuehl" w:hint="cs"/>
          <w:rtl/>
        </w:rPr>
        <w:t xml:space="preserve"> </w:t>
      </w:r>
      <w:r w:rsidR="00DE2E9C">
        <w:rPr>
          <w:rStyle w:val="default"/>
          <w:rFonts w:cs="FrankRuehl"/>
          <w:rtl/>
        </w:rPr>
        <w:t>מ</w:t>
      </w:r>
      <w:r w:rsidR="00DE2E9C">
        <w:rPr>
          <w:rStyle w:val="default"/>
          <w:rFonts w:cs="FrankRuehl" w:hint="cs"/>
          <w:rtl/>
        </w:rPr>
        <w:t>ה</w:t>
      </w:r>
      <w:r w:rsidR="00DE2E9C">
        <w:rPr>
          <w:rStyle w:val="default"/>
          <w:rFonts w:cs="FrankRuehl"/>
          <w:rtl/>
        </w:rPr>
        <w:t>ק</w:t>
      </w:r>
      <w:r w:rsidR="00DE2E9C">
        <w:rPr>
          <w:rStyle w:val="default"/>
          <w:rFonts w:cs="FrankRuehl" w:hint="cs"/>
          <w:rtl/>
        </w:rPr>
        <w:t>רנות המתמזגות לא ישתנה כתוצאה</w:t>
      </w:r>
      <w:r w:rsidR="00DE2E9C">
        <w:rPr>
          <w:rStyle w:val="default"/>
          <w:rFonts w:cs="FrankRuehl"/>
          <w:rtl/>
        </w:rPr>
        <w:t xml:space="preserve"> </w:t>
      </w:r>
      <w:r w:rsidR="00DE2E9C">
        <w:rPr>
          <w:rStyle w:val="default"/>
          <w:rFonts w:cs="FrankRuehl" w:hint="cs"/>
          <w:rtl/>
        </w:rPr>
        <w:t>מן המיז</w:t>
      </w:r>
      <w:r w:rsidR="00DE2E9C">
        <w:rPr>
          <w:rStyle w:val="default"/>
          <w:rFonts w:cs="FrankRuehl"/>
          <w:rtl/>
        </w:rPr>
        <w:t>ו</w:t>
      </w:r>
      <w:r w:rsidR="00DE2E9C">
        <w:rPr>
          <w:rStyle w:val="default"/>
          <w:rFonts w:cs="FrankRuehl" w:hint="cs"/>
          <w:rtl/>
        </w:rPr>
        <w:t xml:space="preserve">ג, למעט שינוי הנובע ממס או מתשלום חוב החלים עקב המיזוג </w:t>
      </w:r>
      <w:r w:rsidR="00DE2E9C">
        <w:rPr>
          <w:rStyle w:val="default"/>
          <w:rFonts w:cs="FrankRuehl"/>
          <w:rtl/>
        </w:rPr>
        <w:t>ע</w:t>
      </w:r>
      <w:r w:rsidR="00DE2E9C">
        <w:rPr>
          <w:rStyle w:val="default"/>
          <w:rFonts w:cs="FrankRuehl" w:hint="cs"/>
          <w:rtl/>
        </w:rPr>
        <w:t>ל ה</w:t>
      </w:r>
      <w:r w:rsidR="00DE2E9C">
        <w:rPr>
          <w:rStyle w:val="default"/>
          <w:rFonts w:cs="FrankRuehl"/>
          <w:rtl/>
        </w:rPr>
        <w:t>ק</w:t>
      </w:r>
      <w:r w:rsidR="00DE2E9C">
        <w:rPr>
          <w:rStyle w:val="default"/>
          <w:rFonts w:cs="FrankRuehl" w:hint="cs"/>
          <w:rtl/>
        </w:rPr>
        <w:t xml:space="preserve">רנות שהתמזגו או על </w:t>
      </w:r>
      <w:r w:rsidR="00DE2E9C">
        <w:rPr>
          <w:rStyle w:val="default"/>
          <w:rFonts w:cs="FrankRuehl"/>
          <w:rtl/>
        </w:rPr>
        <w:t>ה</w:t>
      </w:r>
      <w:r w:rsidR="00DE2E9C">
        <w:rPr>
          <w:rStyle w:val="default"/>
          <w:rFonts w:cs="FrankRuehl" w:hint="cs"/>
          <w:rtl/>
        </w:rPr>
        <w:t>ק</w:t>
      </w:r>
      <w:r w:rsidR="00DE2E9C">
        <w:rPr>
          <w:rStyle w:val="default"/>
          <w:rFonts w:cs="FrankRuehl"/>
          <w:rtl/>
        </w:rPr>
        <w:t>ר</w:t>
      </w:r>
      <w:r w:rsidR="00DE2E9C">
        <w:rPr>
          <w:rStyle w:val="default"/>
          <w:rFonts w:cs="FrankRuehl" w:hint="cs"/>
          <w:rtl/>
        </w:rPr>
        <w:t>ן</w:t>
      </w:r>
      <w:r w:rsidR="00DE2E9C">
        <w:rPr>
          <w:rStyle w:val="default"/>
          <w:rFonts w:cs="FrankRuehl"/>
          <w:rtl/>
        </w:rPr>
        <w:t xml:space="preserve"> </w:t>
      </w:r>
      <w:r w:rsidR="00DE2E9C">
        <w:rPr>
          <w:rStyle w:val="default"/>
          <w:rFonts w:cs="FrankRuehl" w:hint="cs"/>
          <w:rtl/>
        </w:rPr>
        <w:t>שנוצרה בעקבות ה</w:t>
      </w:r>
      <w:r w:rsidR="00DE2E9C">
        <w:rPr>
          <w:rStyle w:val="default"/>
          <w:rFonts w:cs="FrankRuehl"/>
          <w:rtl/>
        </w:rPr>
        <w:t>מי</w:t>
      </w:r>
      <w:r w:rsidR="00DE2E9C">
        <w:rPr>
          <w:rStyle w:val="default"/>
          <w:rFonts w:cs="FrankRuehl" w:hint="cs"/>
          <w:rtl/>
        </w:rPr>
        <w:t>זו</w:t>
      </w:r>
      <w:r w:rsidR="00DE2E9C">
        <w:rPr>
          <w:rStyle w:val="default"/>
          <w:rFonts w:cs="FrankRuehl"/>
          <w:rtl/>
        </w:rPr>
        <w:t xml:space="preserve">ג; </w:t>
      </w:r>
      <w:r w:rsidR="00DE2E9C">
        <w:rPr>
          <w:rStyle w:val="default"/>
          <w:rFonts w:cs="FrankRuehl" w:hint="cs"/>
          <w:rtl/>
        </w:rPr>
        <w:t>מנהל קרן רשאי להמיר במזומנים שברי יחידה שיווצרו עקב המיזוג.</w:t>
      </w:r>
    </w:p>
    <w:p w:rsidR="00DE2E9C" w:rsidRDefault="004A72ED" w:rsidP="001E1336">
      <w:pPr>
        <w:pStyle w:val="P00"/>
        <w:spacing w:before="72"/>
        <w:ind w:left="0" w:right="1134"/>
        <w:rPr>
          <w:rStyle w:val="default"/>
          <w:rFonts w:cs="FrankRuehl"/>
          <w:rtl/>
        </w:rPr>
      </w:pPr>
      <w:r>
        <w:rPr>
          <w:rFonts w:cs="FrankRuehl"/>
          <w:sz w:val="26"/>
          <w:rtl/>
          <w:lang w:eastAsia="en-US"/>
        </w:rPr>
        <w:pict>
          <v:shape id="_x0000_s2770" type="#_x0000_t202" style="position:absolute;left:0;text-align:left;margin-left:470.35pt;margin-top:7.1pt;width:1in;height:16.8pt;z-index:251779072" filled="f" stroked="f">
            <v:textbox inset="1mm,0,1mm,0">
              <w:txbxContent>
                <w:p w:rsidR="008A762C" w:rsidRDefault="008A762C" w:rsidP="004A72ED">
                  <w:pPr>
                    <w:spacing w:line="160" w:lineRule="exact"/>
                    <w:jc w:val="left"/>
                    <w:rPr>
                      <w:rFonts w:cs="Miriam" w:hint="cs"/>
                      <w:noProof/>
                      <w:sz w:val="18"/>
                      <w:szCs w:val="18"/>
                      <w:rtl/>
                    </w:rPr>
                  </w:pPr>
                  <w:r>
                    <w:rPr>
                      <w:rFonts w:cs="Miriam" w:hint="cs"/>
                      <w:noProof/>
                      <w:sz w:val="18"/>
                      <w:szCs w:val="18"/>
                      <w:rtl/>
                    </w:rPr>
                    <w:t>(תיקון מס' 20) תשע"ב-2011</w:t>
                  </w:r>
                </w:p>
              </w:txbxContent>
            </v:textbox>
          </v:shape>
        </w:pict>
      </w:r>
      <w:r w:rsidR="00DE2E9C">
        <w:rPr>
          <w:rFonts w:cs="FrankRuehl"/>
          <w:sz w:val="26"/>
          <w:rtl/>
        </w:rPr>
        <w:tab/>
      </w:r>
      <w:r w:rsidR="00DE2E9C">
        <w:rPr>
          <w:rStyle w:val="default"/>
          <w:rFonts w:cs="FrankRuehl"/>
          <w:rtl/>
        </w:rPr>
        <w:t>(ג)</w:t>
      </w:r>
      <w:r w:rsidR="00DE2E9C">
        <w:rPr>
          <w:rStyle w:val="default"/>
          <w:rFonts w:cs="FrankRuehl"/>
          <w:rtl/>
        </w:rPr>
        <w:tab/>
        <w:t>מנהל קר</w:t>
      </w:r>
      <w:r w:rsidR="00DE2E9C">
        <w:rPr>
          <w:rStyle w:val="default"/>
          <w:rFonts w:cs="FrankRuehl" w:hint="cs"/>
          <w:rtl/>
        </w:rPr>
        <w:t>ן רשאי לפצל קרן פתוחה שבניהולו לש</w:t>
      </w:r>
      <w:r w:rsidR="00DE2E9C">
        <w:rPr>
          <w:rStyle w:val="default"/>
          <w:rFonts w:cs="FrankRuehl"/>
          <w:rtl/>
        </w:rPr>
        <w:t>ת</w:t>
      </w:r>
      <w:r w:rsidR="00DE2E9C">
        <w:rPr>
          <w:rStyle w:val="default"/>
          <w:rFonts w:cs="FrankRuehl" w:hint="cs"/>
          <w:rtl/>
        </w:rPr>
        <w:t>י</w:t>
      </w:r>
      <w:r w:rsidR="00DE2E9C">
        <w:rPr>
          <w:rStyle w:val="default"/>
          <w:rFonts w:cs="FrankRuehl"/>
          <w:rtl/>
        </w:rPr>
        <w:t xml:space="preserve"> </w:t>
      </w:r>
      <w:r w:rsidR="00DE2E9C">
        <w:rPr>
          <w:rStyle w:val="default"/>
          <w:rFonts w:cs="FrankRuehl" w:hint="cs"/>
          <w:rtl/>
        </w:rPr>
        <w:t>ק</w:t>
      </w:r>
      <w:r w:rsidR="00DE2E9C">
        <w:rPr>
          <w:rStyle w:val="default"/>
          <w:rFonts w:cs="FrankRuehl"/>
          <w:rtl/>
        </w:rPr>
        <w:t>ר</w:t>
      </w:r>
      <w:r w:rsidR="00DE2E9C">
        <w:rPr>
          <w:rStyle w:val="default"/>
          <w:rFonts w:cs="FrankRuehl" w:hint="cs"/>
          <w:rtl/>
        </w:rPr>
        <w:t>נ</w:t>
      </w:r>
      <w:r w:rsidR="00DE2E9C">
        <w:rPr>
          <w:rStyle w:val="default"/>
          <w:rFonts w:cs="FrankRuehl"/>
          <w:rtl/>
        </w:rPr>
        <w:t>ו</w:t>
      </w:r>
      <w:r w:rsidR="00DE2E9C">
        <w:rPr>
          <w:rStyle w:val="default"/>
          <w:rFonts w:cs="FrankRuehl" w:hint="cs"/>
          <w:rtl/>
        </w:rPr>
        <w:t>ת פתוחות או יותר</w:t>
      </w:r>
      <w:r w:rsidR="001E1336">
        <w:rPr>
          <w:rStyle w:val="default"/>
          <w:rFonts w:cs="FrankRuehl" w:hint="cs"/>
          <w:rtl/>
        </w:rPr>
        <w:t xml:space="preserve"> </w:t>
      </w:r>
      <w:r w:rsidR="001E1336" w:rsidRPr="001E1336">
        <w:rPr>
          <w:rStyle w:val="default"/>
          <w:rFonts w:cs="FrankRuehl" w:hint="cs"/>
          <w:rtl/>
        </w:rPr>
        <w:t>אם לדעתו אין מניעה לבצע את הפיצול והנאמן שוכנע בכך</w:t>
      </w:r>
      <w:r w:rsidR="00DE2E9C">
        <w:rPr>
          <w:rStyle w:val="default"/>
          <w:rFonts w:cs="FrankRuehl" w:hint="cs"/>
          <w:rtl/>
        </w:rPr>
        <w:t xml:space="preserve">, לאחר שתכנית </w:t>
      </w:r>
      <w:r w:rsidR="00DE2E9C">
        <w:rPr>
          <w:rStyle w:val="default"/>
          <w:rFonts w:cs="FrankRuehl"/>
          <w:rtl/>
        </w:rPr>
        <w:t>הפיצול א</w:t>
      </w:r>
      <w:r w:rsidR="00DE2E9C">
        <w:rPr>
          <w:rStyle w:val="default"/>
          <w:rFonts w:cs="FrankRuehl" w:hint="cs"/>
          <w:rtl/>
        </w:rPr>
        <w:t xml:space="preserve">ושרה </w:t>
      </w:r>
      <w:r w:rsidR="001E1336" w:rsidRPr="001E1336">
        <w:rPr>
          <w:rStyle w:val="default"/>
          <w:rFonts w:cs="FrankRuehl" w:hint="cs"/>
          <w:rtl/>
        </w:rPr>
        <w:t>בידי הנאמן</w:t>
      </w:r>
      <w:r w:rsidR="00DE2E9C">
        <w:rPr>
          <w:rStyle w:val="default"/>
          <w:rFonts w:cs="FrankRuehl" w:hint="cs"/>
          <w:rtl/>
        </w:rPr>
        <w:t>; לכל קרן שנוצרה בעקב</w:t>
      </w:r>
      <w:r w:rsidR="00DE2E9C">
        <w:rPr>
          <w:rStyle w:val="default"/>
          <w:rFonts w:cs="FrankRuehl"/>
          <w:rtl/>
        </w:rPr>
        <w:t>ו</w:t>
      </w:r>
      <w:r w:rsidR="00DE2E9C">
        <w:rPr>
          <w:rStyle w:val="default"/>
          <w:rFonts w:cs="FrankRuehl" w:hint="cs"/>
          <w:rtl/>
        </w:rPr>
        <w:t>ת ה</w:t>
      </w:r>
      <w:r w:rsidR="00DE2E9C">
        <w:rPr>
          <w:rStyle w:val="default"/>
          <w:rFonts w:cs="FrankRuehl"/>
          <w:rtl/>
        </w:rPr>
        <w:t>פ</w:t>
      </w:r>
      <w:r w:rsidR="00DE2E9C">
        <w:rPr>
          <w:rStyle w:val="default"/>
          <w:rFonts w:cs="FrankRuehl" w:hint="cs"/>
          <w:rtl/>
        </w:rPr>
        <w:t>יצול ייערך הסכם קרן ל</w:t>
      </w:r>
      <w:r w:rsidR="00DE2E9C">
        <w:rPr>
          <w:rStyle w:val="default"/>
          <w:rFonts w:cs="FrankRuehl"/>
          <w:rtl/>
        </w:rPr>
        <w:t>פ</w:t>
      </w:r>
      <w:r w:rsidR="00DE2E9C">
        <w:rPr>
          <w:rStyle w:val="default"/>
          <w:rFonts w:cs="FrankRuehl" w:hint="cs"/>
          <w:rtl/>
        </w:rPr>
        <w:t>י</w:t>
      </w:r>
      <w:r w:rsidR="00DE2E9C">
        <w:rPr>
          <w:rStyle w:val="default"/>
          <w:rFonts w:cs="FrankRuehl"/>
          <w:rtl/>
        </w:rPr>
        <w:t xml:space="preserve"> </w:t>
      </w:r>
      <w:r w:rsidR="00DE2E9C">
        <w:rPr>
          <w:rStyle w:val="default"/>
          <w:rFonts w:cs="FrankRuehl" w:hint="cs"/>
          <w:rtl/>
        </w:rPr>
        <w:t xml:space="preserve">הוראות סימן ב' </w:t>
      </w:r>
      <w:r w:rsidR="00DE2E9C">
        <w:rPr>
          <w:rStyle w:val="default"/>
          <w:rFonts w:cs="FrankRuehl"/>
          <w:rtl/>
        </w:rPr>
        <w:t>לפ</w:t>
      </w:r>
      <w:r w:rsidR="00DE2E9C">
        <w:rPr>
          <w:rStyle w:val="default"/>
          <w:rFonts w:cs="FrankRuehl" w:hint="cs"/>
          <w:rtl/>
        </w:rPr>
        <w:t>רק</w:t>
      </w:r>
      <w:r w:rsidR="00DE2E9C">
        <w:rPr>
          <w:rStyle w:val="default"/>
          <w:rFonts w:cs="FrankRuehl"/>
          <w:rtl/>
        </w:rPr>
        <w:t xml:space="preserve"> ב</w:t>
      </w:r>
      <w:r w:rsidR="00DE2E9C">
        <w:rPr>
          <w:rStyle w:val="default"/>
          <w:rFonts w:cs="FrankRuehl" w:hint="cs"/>
          <w:rtl/>
        </w:rPr>
        <w:t>'; הוראות פרק ג' יחולו על הצעת יחידותיה לציבור ותוקפו של הסכם הקרן המתפ</w:t>
      </w:r>
      <w:r w:rsidR="00DE2E9C">
        <w:rPr>
          <w:rStyle w:val="default"/>
          <w:rFonts w:cs="FrankRuehl"/>
          <w:rtl/>
        </w:rPr>
        <w:t>צל</w:t>
      </w:r>
      <w:r w:rsidR="00DE2E9C">
        <w:rPr>
          <w:rStyle w:val="default"/>
          <w:rFonts w:cs="FrankRuehl" w:hint="cs"/>
          <w:rtl/>
        </w:rPr>
        <w:t>ת יפקע.</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בפיצול </w:t>
      </w:r>
      <w:r>
        <w:rPr>
          <w:rStyle w:val="default"/>
          <w:rFonts w:cs="FrankRuehl" w:hint="cs"/>
          <w:rtl/>
        </w:rPr>
        <w:t>קרן פתוחה ימי</w:t>
      </w:r>
      <w:r>
        <w:rPr>
          <w:rStyle w:val="default"/>
          <w:rFonts w:cs="FrankRuehl"/>
          <w:rtl/>
        </w:rPr>
        <w:t>ר</w:t>
      </w:r>
      <w:r>
        <w:rPr>
          <w:rStyle w:val="default"/>
          <w:rFonts w:cs="FrankRuehl" w:hint="cs"/>
          <w:rtl/>
        </w:rPr>
        <w:t xml:space="preserve"> </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w:t>
      </w:r>
      <w:r>
        <w:rPr>
          <w:rStyle w:val="default"/>
          <w:rFonts w:cs="FrankRuehl"/>
          <w:rtl/>
        </w:rPr>
        <w:t xml:space="preserve"> </w:t>
      </w:r>
      <w:r>
        <w:rPr>
          <w:rStyle w:val="default"/>
          <w:rFonts w:cs="FrankRuehl" w:hint="cs"/>
          <w:rtl/>
        </w:rPr>
        <w:t>הקרן את היחידות של הקרן המתפצל</w:t>
      </w:r>
      <w:r>
        <w:rPr>
          <w:rStyle w:val="default"/>
          <w:rFonts w:cs="FrankRuehl"/>
          <w:rtl/>
        </w:rPr>
        <w:t>ת ביחידו</w:t>
      </w:r>
      <w:r>
        <w:rPr>
          <w:rStyle w:val="default"/>
          <w:rFonts w:cs="FrankRuehl" w:hint="cs"/>
          <w:rtl/>
        </w:rPr>
        <w:t>ת של הקרנות שיווצרו בעקבות הפיצול, באופן שבעל יחידה בקר</w:t>
      </w:r>
      <w:r>
        <w:rPr>
          <w:rStyle w:val="default"/>
          <w:rFonts w:cs="FrankRuehl"/>
          <w:rtl/>
        </w:rPr>
        <w:t>ן</w:t>
      </w:r>
      <w:r>
        <w:rPr>
          <w:rStyle w:val="default"/>
          <w:rFonts w:cs="FrankRuehl" w:hint="cs"/>
          <w:rtl/>
        </w:rPr>
        <w:t xml:space="preserve"> המ</w:t>
      </w:r>
      <w:r>
        <w:rPr>
          <w:rStyle w:val="default"/>
          <w:rFonts w:cs="FrankRuehl"/>
          <w:rtl/>
        </w:rPr>
        <w:t>ת</w:t>
      </w:r>
      <w:r>
        <w:rPr>
          <w:rStyle w:val="default"/>
          <w:rFonts w:cs="FrankRuehl" w:hint="cs"/>
          <w:rtl/>
        </w:rPr>
        <w:t>פצלת יקבל יחידות בכ</w:t>
      </w:r>
      <w:r>
        <w:rPr>
          <w:rStyle w:val="default"/>
          <w:rFonts w:cs="FrankRuehl"/>
          <w:rtl/>
        </w:rPr>
        <w:t>ל</w:t>
      </w:r>
      <w:r>
        <w:rPr>
          <w:rStyle w:val="default"/>
          <w:rFonts w:cs="FrankRuehl" w:hint="cs"/>
          <w:rtl/>
        </w:rPr>
        <w:t xml:space="preserve"> אחת מהקרנות כאמור </w:t>
      </w:r>
      <w:r>
        <w:rPr>
          <w:rStyle w:val="default"/>
          <w:rFonts w:cs="FrankRuehl"/>
          <w:rtl/>
        </w:rPr>
        <w:t>בש</w:t>
      </w:r>
      <w:r>
        <w:rPr>
          <w:rStyle w:val="default"/>
          <w:rFonts w:cs="FrankRuehl" w:hint="cs"/>
          <w:rtl/>
        </w:rPr>
        <w:t>יע</w:t>
      </w:r>
      <w:r>
        <w:rPr>
          <w:rStyle w:val="default"/>
          <w:rFonts w:cs="FrankRuehl"/>
          <w:rtl/>
        </w:rPr>
        <w:t>ור</w:t>
      </w:r>
      <w:r>
        <w:rPr>
          <w:rStyle w:val="default"/>
          <w:rFonts w:cs="FrankRuehl" w:hint="cs"/>
          <w:rtl/>
        </w:rPr>
        <w:t xml:space="preserve"> השווה לחלקו בסך כל היחידות שהחזיק בקרן המתפצלת; שווי היחידות כמשמעותו </w:t>
      </w:r>
      <w:r>
        <w:rPr>
          <w:rStyle w:val="default"/>
          <w:rFonts w:cs="FrankRuehl"/>
          <w:rtl/>
        </w:rPr>
        <w:t>בס</w:t>
      </w:r>
      <w:r>
        <w:rPr>
          <w:rStyle w:val="default"/>
          <w:rFonts w:cs="FrankRuehl" w:hint="cs"/>
          <w:rtl/>
        </w:rPr>
        <w:t>עיף 50(א)(2) לאחר הפיצול, שיוחזקו</w:t>
      </w:r>
      <w:r>
        <w:rPr>
          <w:rStyle w:val="default"/>
          <w:rFonts w:cs="FrankRuehl"/>
          <w:rtl/>
        </w:rPr>
        <w:t xml:space="preserve"> </w:t>
      </w:r>
      <w:r>
        <w:rPr>
          <w:rStyle w:val="default"/>
          <w:rFonts w:cs="FrankRuehl" w:hint="cs"/>
          <w:rtl/>
        </w:rPr>
        <w:t>ב</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 xml:space="preserve"> </w:t>
      </w:r>
      <w:r>
        <w:rPr>
          <w:rStyle w:val="default"/>
          <w:rFonts w:cs="FrankRuehl"/>
          <w:rtl/>
        </w:rPr>
        <w:t>מ</w:t>
      </w:r>
      <w:r>
        <w:rPr>
          <w:rStyle w:val="default"/>
          <w:rFonts w:cs="FrankRuehl" w:hint="cs"/>
          <w:rtl/>
        </w:rPr>
        <w:t>י שהחזיק ערב הפיצול ביחידות ש</w:t>
      </w:r>
      <w:r>
        <w:rPr>
          <w:rStyle w:val="default"/>
          <w:rFonts w:cs="FrankRuehl"/>
          <w:rtl/>
        </w:rPr>
        <w:t>ל</w:t>
      </w:r>
      <w:r>
        <w:rPr>
          <w:rStyle w:val="default"/>
          <w:rFonts w:cs="FrankRuehl" w:hint="cs"/>
          <w:rtl/>
        </w:rPr>
        <w:t xml:space="preserve"> הקרן ה</w:t>
      </w:r>
      <w:r>
        <w:rPr>
          <w:rStyle w:val="default"/>
          <w:rFonts w:cs="FrankRuehl"/>
          <w:rtl/>
        </w:rPr>
        <w:t>מ</w:t>
      </w:r>
      <w:r>
        <w:rPr>
          <w:rStyle w:val="default"/>
          <w:rFonts w:cs="FrankRuehl" w:hint="cs"/>
          <w:rtl/>
        </w:rPr>
        <w:t xml:space="preserve">תפצלת, לא ישתנה כתוצאה מן הפיצול, למעט שינוי הנובע ממס </w:t>
      </w:r>
      <w:r>
        <w:rPr>
          <w:rStyle w:val="default"/>
          <w:rFonts w:cs="FrankRuehl"/>
          <w:rtl/>
        </w:rPr>
        <w:t>א</w:t>
      </w:r>
      <w:r>
        <w:rPr>
          <w:rStyle w:val="default"/>
          <w:rFonts w:cs="FrankRuehl" w:hint="cs"/>
          <w:rtl/>
        </w:rPr>
        <w:t>ו מ</w:t>
      </w:r>
      <w:r>
        <w:rPr>
          <w:rStyle w:val="default"/>
          <w:rFonts w:cs="FrankRuehl"/>
          <w:rtl/>
        </w:rPr>
        <w:t>ת</w:t>
      </w:r>
      <w:r>
        <w:rPr>
          <w:rStyle w:val="default"/>
          <w:rFonts w:cs="FrankRuehl" w:hint="cs"/>
          <w:rtl/>
        </w:rPr>
        <w:t xml:space="preserve">שלום חוב החלים עקב </w:t>
      </w:r>
      <w:r>
        <w:rPr>
          <w:rStyle w:val="default"/>
          <w:rFonts w:cs="FrankRuehl"/>
          <w:rtl/>
        </w:rPr>
        <w:t>ה</w:t>
      </w:r>
      <w:r>
        <w:rPr>
          <w:rStyle w:val="default"/>
          <w:rFonts w:cs="FrankRuehl" w:hint="cs"/>
          <w:rtl/>
        </w:rPr>
        <w:t>פ</w:t>
      </w:r>
      <w:r>
        <w:rPr>
          <w:rStyle w:val="default"/>
          <w:rFonts w:cs="FrankRuehl"/>
          <w:rtl/>
        </w:rPr>
        <w:t>י</w:t>
      </w:r>
      <w:r>
        <w:rPr>
          <w:rStyle w:val="default"/>
          <w:rFonts w:cs="FrankRuehl" w:hint="cs"/>
          <w:rtl/>
        </w:rPr>
        <w:t>צ</w:t>
      </w:r>
      <w:r>
        <w:rPr>
          <w:rStyle w:val="default"/>
          <w:rFonts w:cs="FrankRuehl"/>
          <w:rtl/>
        </w:rPr>
        <w:t>ו</w:t>
      </w:r>
      <w:r>
        <w:rPr>
          <w:rStyle w:val="default"/>
          <w:rFonts w:cs="FrankRuehl" w:hint="cs"/>
          <w:rtl/>
        </w:rPr>
        <w:t>ל על הקרנות שנו</w:t>
      </w:r>
      <w:r>
        <w:rPr>
          <w:rStyle w:val="default"/>
          <w:rFonts w:cs="FrankRuehl"/>
          <w:rtl/>
        </w:rPr>
        <w:t>צר</w:t>
      </w:r>
      <w:r>
        <w:rPr>
          <w:rStyle w:val="default"/>
          <w:rFonts w:cs="FrankRuehl" w:hint="cs"/>
          <w:rtl/>
        </w:rPr>
        <w:t xml:space="preserve">ו </w:t>
      </w:r>
      <w:r>
        <w:rPr>
          <w:rStyle w:val="default"/>
          <w:rFonts w:cs="FrankRuehl"/>
          <w:rtl/>
        </w:rPr>
        <w:t>בע</w:t>
      </w:r>
      <w:r>
        <w:rPr>
          <w:rStyle w:val="default"/>
          <w:rFonts w:cs="FrankRuehl" w:hint="cs"/>
          <w:rtl/>
        </w:rPr>
        <w:t>קבות הפיצול או על הקרן המתפצלת; מנהל קרן רשאי להמיר במזומנים שברי יחידה שנוצרו בעקבות הפיצול.</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 xml:space="preserve">הנאמנים </w:t>
      </w:r>
      <w:r>
        <w:rPr>
          <w:rStyle w:val="default"/>
          <w:rFonts w:cs="FrankRuehl" w:hint="cs"/>
          <w:rtl/>
        </w:rPr>
        <w:t>ש</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ק</w:t>
      </w:r>
      <w:r>
        <w:rPr>
          <w:rStyle w:val="default"/>
          <w:rFonts w:cs="FrankRuehl"/>
          <w:rtl/>
        </w:rPr>
        <w:t>ר</w:t>
      </w:r>
      <w:r>
        <w:rPr>
          <w:rStyle w:val="default"/>
          <w:rFonts w:cs="FrankRuehl" w:hint="cs"/>
          <w:rtl/>
        </w:rPr>
        <w:t xml:space="preserve">נות המתמזגות יפקחו על המיזוג, </w:t>
      </w:r>
      <w:r>
        <w:rPr>
          <w:rStyle w:val="default"/>
          <w:rFonts w:cs="FrankRuehl"/>
          <w:rtl/>
        </w:rPr>
        <w:t>והנאמן ש</w:t>
      </w:r>
      <w:r>
        <w:rPr>
          <w:rStyle w:val="default"/>
          <w:rFonts w:cs="FrankRuehl" w:hint="cs"/>
          <w:rtl/>
        </w:rPr>
        <w:t>ל הקרן המתפצלת יפקח על הפיצול.</w:t>
      </w:r>
    </w:p>
    <w:p w:rsidR="002B507E" w:rsidRDefault="00DE2E9C" w:rsidP="002B507E">
      <w:pPr>
        <w:pStyle w:val="P00"/>
        <w:spacing w:before="72"/>
        <w:ind w:left="1021" w:right="1134" w:hanging="1021"/>
        <w:rPr>
          <w:rStyle w:val="default"/>
          <w:rFonts w:cs="FrankRuehl" w:hint="cs"/>
          <w:rtl/>
        </w:rPr>
      </w:pPr>
      <w:r w:rsidRPr="002B507E">
        <w:rPr>
          <w:rStyle w:val="default"/>
          <w:rFonts w:cs="FrankRuehl"/>
          <w:rtl/>
        </w:rPr>
        <w:pict>
          <v:shape id="_x0000_s2337" type="#_x0000_t202" style="position:absolute;left:0;text-align:left;margin-left:470.25pt;margin-top:7.1pt;width:1in;height:36.4pt;z-index:251639808" filled="f" stroked="f">
            <v:textbox style="mso-next-textbox:#_x0000_s2337" inset="1mm,0,1mm,0">
              <w:txbxContent>
                <w:p w:rsidR="008A762C" w:rsidRDefault="008A762C">
                  <w:pPr>
                    <w:spacing w:line="160" w:lineRule="exact"/>
                    <w:jc w:val="left"/>
                    <w:rPr>
                      <w:rFonts w:cs="Miriam" w:hint="cs"/>
                      <w:sz w:val="18"/>
                      <w:szCs w:val="18"/>
                      <w:rtl/>
                    </w:rPr>
                  </w:pPr>
                  <w:r>
                    <w:rPr>
                      <w:rFonts w:cs="Miriam" w:hint="cs"/>
                      <w:sz w:val="18"/>
                      <w:szCs w:val="18"/>
                      <w:rtl/>
                    </w:rPr>
                    <w:t>(תיקון מס' 9) תשס"ה-2004</w:t>
                  </w:r>
                </w:p>
                <w:p w:rsidR="008A762C" w:rsidRDefault="008A762C">
                  <w:pPr>
                    <w:spacing w:line="160" w:lineRule="exact"/>
                    <w:jc w:val="left"/>
                    <w:rPr>
                      <w:rFonts w:cs="Miriam" w:hint="cs"/>
                      <w:sz w:val="18"/>
                      <w:szCs w:val="18"/>
                      <w:rtl/>
                    </w:rPr>
                  </w:pPr>
                  <w:r>
                    <w:rPr>
                      <w:rFonts w:cs="Miriam" w:hint="cs"/>
                      <w:sz w:val="18"/>
                      <w:szCs w:val="18"/>
                      <w:rtl/>
                    </w:rPr>
                    <w:t>(תיקון מס' 23) תשע"ד-2014</w:t>
                  </w:r>
                </w:p>
              </w:txbxContent>
            </v:textbox>
            <w10:anchorlock/>
          </v:shape>
        </w:pict>
      </w:r>
      <w:r w:rsidRPr="002B507E">
        <w:rPr>
          <w:rStyle w:val="default"/>
          <w:rFonts w:cs="FrankRuehl"/>
          <w:rtl/>
        </w:rPr>
        <w:tab/>
      </w:r>
      <w:r>
        <w:rPr>
          <w:rStyle w:val="default"/>
          <w:rFonts w:cs="FrankRuehl"/>
          <w:rtl/>
        </w:rPr>
        <w:t>(ו)</w:t>
      </w:r>
      <w:r>
        <w:rPr>
          <w:rStyle w:val="default"/>
          <w:rFonts w:cs="FrankRuehl"/>
          <w:rtl/>
        </w:rPr>
        <w:tab/>
      </w:r>
      <w:r w:rsidR="002B507E" w:rsidRPr="002B507E">
        <w:rPr>
          <w:rStyle w:val="default"/>
          <w:rFonts w:cs="FrankRuehl" w:hint="cs"/>
          <w:rtl/>
        </w:rPr>
        <w:t>(1)</w:t>
      </w:r>
      <w:r w:rsidR="002B507E" w:rsidRPr="002B507E">
        <w:rPr>
          <w:rStyle w:val="default"/>
          <w:rFonts w:cs="FrankRuehl" w:hint="cs"/>
          <w:rtl/>
        </w:rPr>
        <w:tab/>
        <w:t>לא יאוחר משבועיים לפני מועד המיזוג או הפיצול יגיש מנהל הקרן דוח לרשות ולבורסה, על המיזוג או הפיצול, לפי העניין, תכניתו ומועדו;</w:t>
      </w:r>
    </w:p>
    <w:p w:rsidR="00DE2E9C" w:rsidRDefault="002B507E" w:rsidP="002B507E">
      <w:pPr>
        <w:pStyle w:val="P00"/>
        <w:spacing w:before="72"/>
        <w:ind w:left="1021" w:right="1134"/>
        <w:rPr>
          <w:rStyle w:val="default"/>
          <w:rFonts w:cs="FrankRuehl"/>
          <w:rtl/>
        </w:rPr>
      </w:pPr>
      <w:r>
        <w:rPr>
          <w:rFonts w:cs="FrankRuehl" w:hint="cs"/>
          <w:sz w:val="26"/>
          <w:rtl/>
          <w:lang w:eastAsia="en-US"/>
        </w:rPr>
        <w:pict>
          <v:shape id="_x0000_s2980" type="#_x0000_t202" style="position:absolute;left:0;text-align:left;margin-left:470.35pt;margin-top:7.1pt;width:1in;height:16.8pt;z-index:251862016" filled="f" stroked="f">
            <v:textbox inset="1mm,0,1mm,0">
              <w:txbxContent>
                <w:p w:rsidR="008A762C" w:rsidRDefault="008A762C" w:rsidP="002B507E">
                  <w:pPr>
                    <w:spacing w:line="160" w:lineRule="exact"/>
                    <w:jc w:val="left"/>
                    <w:rPr>
                      <w:rFonts w:cs="Miriam" w:hint="cs"/>
                      <w:sz w:val="18"/>
                      <w:szCs w:val="18"/>
                      <w:rtl/>
                    </w:rPr>
                  </w:pPr>
                  <w:r>
                    <w:rPr>
                      <w:rFonts w:cs="Miriam" w:hint="cs"/>
                      <w:sz w:val="18"/>
                      <w:szCs w:val="18"/>
                      <w:rtl/>
                    </w:rPr>
                    <w:t>(תיקון מס' 23) תשע"ד-2014</w:t>
                  </w:r>
                </w:p>
              </w:txbxContent>
            </v:textbox>
          </v:shape>
        </w:pict>
      </w:r>
      <w:r>
        <w:rPr>
          <w:rStyle w:val="default"/>
          <w:rFonts w:cs="FrankRuehl" w:hint="cs"/>
          <w:rtl/>
        </w:rPr>
        <w:t>(2)</w:t>
      </w:r>
      <w:r>
        <w:rPr>
          <w:rStyle w:val="default"/>
          <w:rFonts w:cs="FrankRuehl" w:hint="cs"/>
          <w:rtl/>
        </w:rPr>
        <w:tab/>
      </w:r>
      <w:r w:rsidR="00DE2E9C">
        <w:rPr>
          <w:rStyle w:val="default"/>
          <w:rFonts w:cs="FrankRuehl"/>
          <w:rtl/>
        </w:rPr>
        <w:t>לא יאוח</w:t>
      </w:r>
      <w:r w:rsidR="00DE2E9C">
        <w:rPr>
          <w:rStyle w:val="default"/>
          <w:rFonts w:cs="FrankRuehl" w:hint="cs"/>
          <w:rtl/>
        </w:rPr>
        <w:t>ר מיום העסקי</w:t>
      </w:r>
      <w:r w:rsidR="00DE2E9C">
        <w:rPr>
          <w:rStyle w:val="default"/>
          <w:rFonts w:cs="FrankRuehl"/>
          <w:rtl/>
        </w:rPr>
        <w:t>ם</w:t>
      </w:r>
      <w:r w:rsidR="00DE2E9C">
        <w:rPr>
          <w:rStyle w:val="default"/>
          <w:rFonts w:cs="FrankRuehl" w:hint="cs"/>
          <w:rtl/>
        </w:rPr>
        <w:t xml:space="preserve"> </w:t>
      </w:r>
      <w:r w:rsidR="00DE2E9C">
        <w:rPr>
          <w:rStyle w:val="default"/>
          <w:rFonts w:cs="FrankRuehl"/>
          <w:rtl/>
        </w:rPr>
        <w:t>ה</w:t>
      </w:r>
      <w:r w:rsidR="00DE2E9C">
        <w:rPr>
          <w:rStyle w:val="default"/>
          <w:rFonts w:cs="FrankRuehl" w:hint="cs"/>
          <w:rtl/>
        </w:rPr>
        <w:t>ראשון לאחר מיזוג קרנות או לאחר פיצול קרן, יגיש מנהל הקרן דו"ח לרשות ולבורסה על המיזוג או על הפ</w:t>
      </w:r>
      <w:r w:rsidR="00DE2E9C">
        <w:rPr>
          <w:rStyle w:val="default"/>
          <w:rFonts w:cs="FrankRuehl"/>
          <w:rtl/>
        </w:rPr>
        <w:t>יצ</w:t>
      </w:r>
      <w:r w:rsidR="00DE2E9C">
        <w:rPr>
          <w:rStyle w:val="default"/>
          <w:rFonts w:cs="FrankRuehl" w:hint="cs"/>
          <w:rtl/>
        </w:rPr>
        <w:t>ול, ויפרסם את הדו"ח בעתון.</w:t>
      </w:r>
    </w:p>
    <w:p w:rsidR="00DE2E9C" w:rsidRDefault="00747C27" w:rsidP="002B507E">
      <w:pPr>
        <w:pStyle w:val="P00"/>
        <w:spacing w:before="72"/>
        <w:ind w:left="0" w:right="1134"/>
        <w:rPr>
          <w:rStyle w:val="default"/>
          <w:rFonts w:cs="FrankRuehl" w:hint="cs"/>
          <w:rtl/>
        </w:rPr>
      </w:pPr>
      <w:r w:rsidRPr="002B507E">
        <w:rPr>
          <w:rStyle w:val="default"/>
          <w:rFonts w:cs="FrankRuehl"/>
          <w:rtl/>
        </w:rPr>
        <w:pict>
          <v:shape id="_x0000_s2890" type="#_x0000_t202" style="position:absolute;left:0;text-align:left;margin-left:470.35pt;margin-top:7.1pt;width:1in;height:16.8pt;z-index:251826176" filled="f" stroked="f">
            <v:textbox style="mso-next-textbox:#_x0000_s2890" inset="1mm,0,1mm,0">
              <w:txbxContent>
                <w:p w:rsidR="008A762C" w:rsidRDefault="008A762C" w:rsidP="00747C27">
                  <w:pPr>
                    <w:spacing w:line="160" w:lineRule="exact"/>
                    <w:jc w:val="left"/>
                    <w:rPr>
                      <w:rFonts w:cs="Miriam" w:hint="cs"/>
                      <w:sz w:val="18"/>
                      <w:szCs w:val="18"/>
                      <w:rtl/>
                    </w:rPr>
                  </w:pPr>
                  <w:r>
                    <w:rPr>
                      <w:rFonts w:cs="Miriam" w:hint="cs"/>
                      <w:sz w:val="18"/>
                      <w:szCs w:val="18"/>
                      <w:rtl/>
                    </w:rPr>
                    <w:t>(תיקון מס' 23) תשע"ד-2014</w:t>
                  </w:r>
                </w:p>
              </w:txbxContent>
            </v:textbox>
          </v:shape>
        </w:pict>
      </w:r>
      <w:r w:rsidR="00DE2E9C" w:rsidRPr="002B507E">
        <w:rPr>
          <w:rStyle w:val="default"/>
          <w:rFonts w:cs="FrankRuehl"/>
          <w:rtl/>
        </w:rPr>
        <w:tab/>
      </w:r>
      <w:r w:rsidR="00DE2E9C">
        <w:rPr>
          <w:rStyle w:val="default"/>
          <w:rFonts w:cs="FrankRuehl"/>
          <w:rtl/>
        </w:rPr>
        <w:t>(ז)</w:t>
      </w:r>
      <w:r w:rsidR="00DE2E9C">
        <w:rPr>
          <w:rStyle w:val="default"/>
          <w:rFonts w:cs="FrankRuehl"/>
          <w:rtl/>
        </w:rPr>
        <w:tab/>
      </w:r>
      <w:r w:rsidR="002B507E" w:rsidRPr="002B507E">
        <w:rPr>
          <w:rStyle w:val="default"/>
          <w:rFonts w:cs="FrankRuehl" w:hint="cs"/>
          <w:rtl/>
        </w:rPr>
        <w:t>מנהל קרן ומפיץ ישלחו את הדוחות כאמור בסעיף קטן (ו) לבעלי היחידות המחזיקים ביחידות באמצעותם, באופן הקבוע בסעיף 112א(ב); לדוח לפי סעיף קטן (ו)(2) שיישלח לבעל יחידה תצורף הודעה</w:t>
      </w:r>
      <w:r w:rsidR="00DE2E9C">
        <w:rPr>
          <w:rStyle w:val="default"/>
          <w:rFonts w:cs="FrankRuehl"/>
          <w:rtl/>
        </w:rPr>
        <w:t xml:space="preserve">, </w:t>
      </w:r>
      <w:r w:rsidR="00DE2E9C">
        <w:rPr>
          <w:rStyle w:val="default"/>
          <w:rFonts w:cs="FrankRuehl" w:hint="cs"/>
          <w:rtl/>
        </w:rPr>
        <w:t>וי</w:t>
      </w:r>
      <w:r w:rsidR="00DE2E9C">
        <w:rPr>
          <w:rStyle w:val="default"/>
          <w:rFonts w:cs="FrankRuehl"/>
          <w:rtl/>
        </w:rPr>
        <w:t>צו</w:t>
      </w:r>
      <w:r w:rsidR="00DE2E9C">
        <w:rPr>
          <w:rStyle w:val="default"/>
          <w:rFonts w:cs="FrankRuehl" w:hint="cs"/>
          <w:rtl/>
        </w:rPr>
        <w:t xml:space="preserve">ין בה </w:t>
      </w:r>
      <w:r w:rsidR="00B72B6C">
        <w:rPr>
          <w:rStyle w:val="default"/>
          <w:rFonts w:cs="FrankRuehl"/>
          <w:rtl/>
        </w:rPr>
        <w:t>–</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מספר הי</w:t>
      </w:r>
      <w:r>
        <w:rPr>
          <w:rStyle w:val="default"/>
          <w:rFonts w:cs="FrankRuehl" w:hint="cs"/>
          <w:rtl/>
        </w:rPr>
        <w:t>חידות שהחזיק בעל היחידה ערב המיזוג ושווי היחידות כמ</w:t>
      </w:r>
      <w:r>
        <w:rPr>
          <w:rStyle w:val="default"/>
          <w:rFonts w:cs="FrankRuehl"/>
          <w:rtl/>
        </w:rPr>
        <w:t>שמ</w:t>
      </w:r>
      <w:r>
        <w:rPr>
          <w:rStyle w:val="default"/>
          <w:rFonts w:cs="FrankRuehl" w:hint="cs"/>
          <w:rtl/>
        </w:rPr>
        <w:t>עותו בסעיף 50(א)(2), ומספר היחידו</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ב</w:t>
      </w:r>
      <w:r>
        <w:rPr>
          <w:rStyle w:val="default"/>
          <w:rFonts w:cs="FrankRuehl"/>
          <w:rtl/>
        </w:rPr>
        <w:t>ה</w:t>
      </w:r>
      <w:r>
        <w:rPr>
          <w:rStyle w:val="default"/>
          <w:rFonts w:cs="FrankRuehl" w:hint="cs"/>
          <w:rtl/>
        </w:rPr>
        <w:t>ן</w:t>
      </w:r>
      <w:r>
        <w:rPr>
          <w:rStyle w:val="default"/>
          <w:rFonts w:cs="FrankRuehl"/>
          <w:rtl/>
        </w:rPr>
        <w:t xml:space="preserve"> </w:t>
      </w:r>
      <w:r>
        <w:rPr>
          <w:rStyle w:val="default"/>
          <w:rFonts w:cs="FrankRuehl" w:hint="cs"/>
          <w:rtl/>
        </w:rPr>
        <w:t>הוא מחזיק בקרן לאחר המיזוג ושו</w:t>
      </w:r>
      <w:r>
        <w:rPr>
          <w:rStyle w:val="default"/>
          <w:rFonts w:cs="FrankRuehl"/>
          <w:rtl/>
        </w:rPr>
        <w:t>ויין כאמ</w:t>
      </w:r>
      <w:r>
        <w:rPr>
          <w:rStyle w:val="default"/>
          <w:rFonts w:cs="FrankRuehl" w:hint="cs"/>
          <w:rtl/>
        </w:rPr>
        <w:t>ור;</w:t>
      </w:r>
    </w:p>
    <w:p w:rsidR="00DE2E9C" w:rsidRDefault="00DE2E9C">
      <w:pPr>
        <w:pStyle w:val="P22"/>
        <w:spacing w:before="72"/>
        <w:ind w:left="1021" w:right="1134"/>
        <w:rPr>
          <w:rStyle w:val="default"/>
          <w:rFonts w:cs="FrankRuehl" w:hint="cs"/>
          <w:rtl/>
        </w:rPr>
      </w:pPr>
      <w:r>
        <w:rPr>
          <w:rStyle w:val="default"/>
          <w:rFonts w:cs="FrankRuehl" w:hint="cs"/>
          <w:rtl/>
        </w:rPr>
        <w:t>(2)</w:t>
      </w:r>
      <w:r>
        <w:rPr>
          <w:rStyle w:val="default"/>
          <w:rFonts w:cs="FrankRuehl"/>
          <w:rtl/>
        </w:rPr>
        <w:tab/>
        <w:t>מספר הי</w:t>
      </w:r>
      <w:r>
        <w:rPr>
          <w:rStyle w:val="default"/>
          <w:rFonts w:cs="FrankRuehl" w:hint="cs"/>
          <w:rtl/>
        </w:rPr>
        <w:t>חידות שהחזיק בעל היחידה ערב הפיצול ושוויין כאמור, ומספר היחידות שבהן הוא מחזיק בכל א</w:t>
      </w:r>
      <w:r>
        <w:rPr>
          <w:rStyle w:val="default"/>
          <w:rFonts w:cs="FrankRuehl"/>
          <w:rtl/>
        </w:rPr>
        <w:t>חת</w:t>
      </w:r>
      <w:r>
        <w:rPr>
          <w:rStyle w:val="default"/>
          <w:rFonts w:cs="FrankRuehl" w:hint="cs"/>
          <w:rtl/>
        </w:rPr>
        <w:t xml:space="preserve"> מ</w:t>
      </w:r>
      <w:r>
        <w:rPr>
          <w:rStyle w:val="default"/>
          <w:rFonts w:cs="FrankRuehl"/>
          <w:rtl/>
        </w:rPr>
        <w:t>הק</w:t>
      </w:r>
      <w:r>
        <w:rPr>
          <w:rStyle w:val="default"/>
          <w:rFonts w:cs="FrankRuehl" w:hint="cs"/>
          <w:rtl/>
        </w:rPr>
        <w:t>רנות לאחר הפיצול ושוויין כאמור.</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308" w:name="Rov448"/>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644"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40 (</w:t>
      </w:r>
      <w:hyperlink r:id="rId645"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(ו)</w:t>
      </w:r>
      <w:r w:rsidRPr="00EE2ACF">
        <w:rPr>
          <w:rStyle w:val="default"/>
          <w:rFonts w:cs="FrankRuehl"/>
          <w:vanish/>
          <w:sz w:val="22"/>
          <w:szCs w:val="22"/>
          <w:shd w:val="clear" w:color="auto" w:fill="FFFF99"/>
          <w:rtl/>
        </w:rPr>
        <w:tab/>
        <w:t>לא יאוח</w:t>
      </w:r>
      <w:r w:rsidRPr="00EE2ACF">
        <w:rPr>
          <w:rStyle w:val="default"/>
          <w:rFonts w:cs="FrankRuehl" w:hint="cs"/>
          <w:vanish/>
          <w:sz w:val="22"/>
          <w:szCs w:val="22"/>
          <w:shd w:val="clear" w:color="auto" w:fill="FFFF99"/>
          <w:rtl/>
        </w:rPr>
        <w:t>ר מיום העסקי</w:t>
      </w:r>
      <w:r w:rsidRPr="00EE2ACF">
        <w:rPr>
          <w:rStyle w:val="default"/>
          <w:rFonts w:cs="FrankRuehl"/>
          <w:vanish/>
          <w:sz w:val="22"/>
          <w:szCs w:val="22"/>
          <w:shd w:val="clear" w:color="auto" w:fill="FFFF99"/>
          <w:rtl/>
        </w:rPr>
        <w:t>ם</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ראשון לאחר מיזוג קרנות או לאחר פיצול קרן, יגיש מנהל הקרן דו"ח לרשות </w:t>
      </w:r>
      <w:r w:rsidRPr="00EE2ACF">
        <w:rPr>
          <w:rStyle w:val="default"/>
          <w:rFonts w:cs="FrankRuehl" w:hint="cs"/>
          <w:strike/>
          <w:vanish/>
          <w:sz w:val="22"/>
          <w:szCs w:val="22"/>
          <w:shd w:val="clear" w:color="auto" w:fill="FFFF99"/>
          <w:rtl/>
        </w:rPr>
        <w:t>ולרשם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ולבורסה</w:t>
      </w:r>
      <w:r w:rsidRPr="00EE2ACF">
        <w:rPr>
          <w:rStyle w:val="default"/>
          <w:rFonts w:cs="FrankRuehl" w:hint="cs"/>
          <w:vanish/>
          <w:sz w:val="22"/>
          <w:szCs w:val="22"/>
          <w:shd w:val="clear" w:color="auto" w:fill="FFFF99"/>
          <w:rtl/>
        </w:rPr>
        <w:t xml:space="preserve"> על המיזוג או על הפ</w:t>
      </w:r>
      <w:r w:rsidRPr="00EE2ACF">
        <w:rPr>
          <w:rStyle w:val="default"/>
          <w:rFonts w:cs="FrankRuehl"/>
          <w:vanish/>
          <w:sz w:val="22"/>
          <w:szCs w:val="22"/>
          <w:shd w:val="clear" w:color="auto" w:fill="FFFF99"/>
          <w:rtl/>
        </w:rPr>
        <w:t>יצ</w:t>
      </w:r>
      <w:r w:rsidRPr="00EE2ACF">
        <w:rPr>
          <w:rStyle w:val="default"/>
          <w:rFonts w:cs="FrankRuehl" w:hint="cs"/>
          <w:vanish/>
          <w:sz w:val="22"/>
          <w:szCs w:val="22"/>
          <w:shd w:val="clear" w:color="auto" w:fill="FFFF99"/>
          <w:rtl/>
        </w:rPr>
        <w:t>ול, ויפרסם את הדו"ח בעתון.</w:t>
      </w:r>
    </w:p>
    <w:p w:rsidR="004A72ED" w:rsidRPr="00EE2ACF" w:rsidRDefault="004A72ED" w:rsidP="004A72ED">
      <w:pPr>
        <w:pStyle w:val="P00"/>
        <w:spacing w:before="0"/>
        <w:ind w:left="0" w:right="1134"/>
        <w:rPr>
          <w:rFonts w:cs="FrankRuehl" w:hint="cs"/>
          <w:vanish/>
          <w:szCs w:val="20"/>
          <w:shd w:val="clear" w:color="auto" w:fill="FFFF99"/>
          <w:rtl/>
        </w:rPr>
      </w:pPr>
    </w:p>
    <w:p w:rsidR="004A72ED" w:rsidRPr="00EE2ACF" w:rsidRDefault="004A72ED" w:rsidP="004A72ED">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16.5.2012</w:t>
      </w:r>
    </w:p>
    <w:p w:rsidR="004A72ED" w:rsidRPr="00EE2ACF" w:rsidRDefault="004A72ED" w:rsidP="004A72ED">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4A72ED" w:rsidRPr="00EE2ACF" w:rsidRDefault="004A72ED" w:rsidP="004A72ED">
      <w:pPr>
        <w:pStyle w:val="P00"/>
        <w:spacing w:before="0"/>
        <w:ind w:left="0" w:right="1134"/>
        <w:rPr>
          <w:rFonts w:cs="FrankRuehl" w:hint="cs"/>
          <w:vanish/>
          <w:szCs w:val="20"/>
          <w:shd w:val="clear" w:color="auto" w:fill="FFFF99"/>
          <w:rtl/>
        </w:rPr>
      </w:pPr>
      <w:hyperlink r:id="rId646"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11 (</w:t>
      </w:r>
      <w:hyperlink r:id="rId647"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4A72ED" w:rsidRPr="00EE2ACF" w:rsidRDefault="004A72ED" w:rsidP="004A72ED">
      <w:pPr>
        <w:pStyle w:val="P00"/>
        <w:ind w:left="0" w:right="1134"/>
        <w:rPr>
          <w:rStyle w:val="default"/>
          <w:rFonts w:cs="FrankRuehl"/>
          <w:vanish/>
          <w:sz w:val="22"/>
          <w:szCs w:val="22"/>
          <w:shd w:val="clear" w:color="auto" w:fill="FFFF99"/>
          <w:rtl/>
        </w:rPr>
      </w:pPr>
      <w:r w:rsidRPr="00EE2ACF">
        <w:rPr>
          <w:rStyle w:val="big-number"/>
          <w:rFonts w:cs="FrankRuehl"/>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 xml:space="preserve">ן רשאי למזג </w:t>
      </w:r>
      <w:r w:rsidRPr="00EE2ACF">
        <w:rPr>
          <w:rStyle w:val="default"/>
          <w:rFonts w:cs="FrankRuehl"/>
          <w:vanish/>
          <w:sz w:val="22"/>
          <w:szCs w:val="22"/>
          <w:shd w:val="clear" w:color="auto" w:fill="FFFF99"/>
          <w:rtl/>
        </w:rPr>
        <w:t>קר</w:t>
      </w:r>
      <w:r w:rsidRPr="00EE2ACF">
        <w:rPr>
          <w:rStyle w:val="default"/>
          <w:rFonts w:cs="FrankRuehl" w:hint="cs"/>
          <w:vanish/>
          <w:sz w:val="22"/>
          <w:szCs w:val="22"/>
          <w:shd w:val="clear" w:color="auto" w:fill="FFFF99"/>
          <w:rtl/>
        </w:rPr>
        <w:t>נות פתוחות שבניהולו לקרן פתוחה אח</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אם לדעתו אין מניעה לבצע את המיזוג והנאמן שוכנע בכך</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 xml:space="preserve">שתכנית המיזוג אושרה </w:t>
      </w:r>
      <w:r w:rsidRPr="00EE2ACF">
        <w:rPr>
          <w:rStyle w:val="default"/>
          <w:rFonts w:cs="FrankRuehl" w:hint="cs"/>
          <w:strike/>
          <w:vanish/>
          <w:sz w:val="22"/>
          <w:szCs w:val="22"/>
          <w:shd w:val="clear" w:color="auto" w:fill="FFFF99"/>
          <w:rtl/>
        </w:rPr>
        <w:t>בהחלטה מי</w:t>
      </w:r>
      <w:r w:rsidRPr="00EE2ACF">
        <w:rPr>
          <w:rStyle w:val="default"/>
          <w:rFonts w:cs="FrankRuehl"/>
          <w:strike/>
          <w:vanish/>
          <w:sz w:val="22"/>
          <w:szCs w:val="22"/>
          <w:shd w:val="clear" w:color="auto" w:fill="FFFF99"/>
          <w:rtl/>
        </w:rPr>
        <w:t xml:space="preserve">וחדת של </w:t>
      </w:r>
      <w:r w:rsidRPr="00EE2ACF">
        <w:rPr>
          <w:rStyle w:val="default"/>
          <w:rFonts w:cs="FrankRuehl" w:hint="cs"/>
          <w:strike/>
          <w:vanish/>
          <w:sz w:val="22"/>
          <w:szCs w:val="22"/>
          <w:shd w:val="clear" w:color="auto" w:fill="FFFF99"/>
          <w:rtl/>
        </w:rPr>
        <w:t>בעלי היחידות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בידי הנאמן</w:t>
      </w:r>
      <w:r w:rsidRPr="00EE2ACF">
        <w:rPr>
          <w:rStyle w:val="default"/>
          <w:rFonts w:cs="FrankRuehl" w:hint="cs"/>
          <w:vanish/>
          <w:sz w:val="22"/>
          <w:szCs w:val="22"/>
          <w:shd w:val="clear" w:color="auto" w:fill="FFFF99"/>
          <w:rtl/>
        </w:rPr>
        <w:t xml:space="preserve"> של כל אחת מהקרנות המיועדות למיזוג; נוצרה בעקבות המיזוג קרן חדשה, ייערך לה הסכם קרן לפי</w:t>
      </w:r>
      <w:r w:rsidRPr="00EE2ACF">
        <w:rPr>
          <w:rStyle w:val="default"/>
          <w:rFonts w:cs="FrankRuehl"/>
          <w:vanish/>
          <w:sz w:val="22"/>
          <w:szCs w:val="22"/>
          <w:shd w:val="clear" w:color="auto" w:fill="FFFF99"/>
          <w:rtl/>
        </w:rPr>
        <w:t xml:space="preserve"> ה</w:t>
      </w:r>
      <w:r w:rsidRPr="00EE2ACF">
        <w:rPr>
          <w:rStyle w:val="default"/>
          <w:rFonts w:cs="FrankRuehl" w:hint="cs"/>
          <w:vanish/>
          <w:sz w:val="22"/>
          <w:szCs w:val="22"/>
          <w:shd w:val="clear" w:color="auto" w:fill="FFFF99"/>
          <w:rtl/>
        </w:rPr>
        <w:t>ור</w:t>
      </w:r>
      <w:r w:rsidRPr="00EE2ACF">
        <w:rPr>
          <w:rStyle w:val="default"/>
          <w:rFonts w:cs="FrankRuehl"/>
          <w:vanish/>
          <w:sz w:val="22"/>
          <w:szCs w:val="22"/>
          <w:shd w:val="clear" w:color="auto" w:fill="FFFF99"/>
          <w:rtl/>
        </w:rPr>
        <w:t>או</w:t>
      </w:r>
      <w:r w:rsidRPr="00EE2ACF">
        <w:rPr>
          <w:rStyle w:val="default"/>
          <w:rFonts w:cs="FrankRuehl" w:hint="cs"/>
          <w:vanish/>
          <w:sz w:val="22"/>
          <w:szCs w:val="22"/>
          <w:shd w:val="clear" w:color="auto" w:fill="FFFF99"/>
          <w:rtl/>
        </w:rPr>
        <w:t>ת סימן ב' לפרק ב'; הוראות פרק ג' יחולו על הצעת יחידותיה לציבור ותוקפם ש</w:t>
      </w:r>
      <w:r w:rsidRPr="00EE2ACF">
        <w:rPr>
          <w:rStyle w:val="default"/>
          <w:rFonts w:cs="FrankRuehl"/>
          <w:vanish/>
          <w:sz w:val="22"/>
          <w:szCs w:val="22"/>
          <w:shd w:val="clear" w:color="auto" w:fill="FFFF99"/>
          <w:rtl/>
        </w:rPr>
        <w:t xml:space="preserve">ל </w:t>
      </w:r>
      <w:r w:rsidRPr="00EE2ACF">
        <w:rPr>
          <w:rStyle w:val="default"/>
          <w:rFonts w:cs="FrankRuehl" w:hint="cs"/>
          <w:vanish/>
          <w:sz w:val="22"/>
          <w:szCs w:val="22"/>
          <w:shd w:val="clear" w:color="auto" w:fill="FFFF99"/>
          <w:rtl/>
        </w:rPr>
        <w:t>הסכמי הקרן של הקרנות שהתמזגו יפקע</w:t>
      </w:r>
      <w:r w:rsidRPr="00EE2ACF">
        <w:rPr>
          <w:rStyle w:val="default"/>
          <w:rFonts w:cs="FrankRuehl"/>
          <w:vanish/>
          <w:sz w:val="22"/>
          <w:szCs w:val="22"/>
          <w:shd w:val="clear" w:color="auto" w:fill="FFFF99"/>
          <w:rtl/>
        </w:rPr>
        <w:t>.</w:t>
      </w:r>
    </w:p>
    <w:p w:rsidR="004A72ED" w:rsidRPr="00EE2ACF" w:rsidRDefault="004A72ED" w:rsidP="004A72ED">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 xml:space="preserve">במיזוג </w:t>
      </w:r>
      <w:r w:rsidRPr="00EE2ACF">
        <w:rPr>
          <w:rStyle w:val="default"/>
          <w:rFonts w:cs="FrankRuehl" w:hint="cs"/>
          <w:vanish/>
          <w:sz w:val="22"/>
          <w:szCs w:val="22"/>
          <w:shd w:val="clear" w:color="auto" w:fill="FFFF99"/>
          <w:rtl/>
        </w:rPr>
        <w:t>קרנות פתוחות לקרן אחת י</w:t>
      </w:r>
      <w:r w:rsidRPr="00EE2ACF">
        <w:rPr>
          <w:rStyle w:val="default"/>
          <w:rFonts w:cs="FrankRuehl"/>
          <w:vanish/>
          <w:sz w:val="22"/>
          <w:szCs w:val="22"/>
          <w:shd w:val="clear" w:color="auto" w:fill="FFFF99"/>
          <w:rtl/>
        </w:rPr>
        <w:t>עביר מנה</w:t>
      </w:r>
      <w:r w:rsidRPr="00EE2ACF">
        <w:rPr>
          <w:rStyle w:val="default"/>
          <w:rFonts w:cs="FrankRuehl" w:hint="cs"/>
          <w:vanish/>
          <w:sz w:val="22"/>
          <w:szCs w:val="22"/>
          <w:shd w:val="clear" w:color="auto" w:fill="FFFF99"/>
          <w:rtl/>
        </w:rPr>
        <w:t>ל הקרן את כל הנכסים של הקרנות המתמזגות לחשבון הקרן האחת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וימ</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ר את היחידות בקרנו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מזגות ליחידות בקרן האחת, באופן ששווי היחידות כמשמעותו בסעיף 50(א)(2) לאחר המיזוג, בידי מי שהחזיק ערב המיזוג ביחידות של אחת או י</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רנות המתמזגות לא ישתנה כתוצאה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מן המיז</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ג, למעט שינוי הנובע ממס או מתשלום חוב החלים עקב המיזוג </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ל ה</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 xml:space="preserve">רנות שהתמזגו או על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ן</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שנוצרה בעקבות ה</w:t>
      </w:r>
      <w:r w:rsidRPr="00EE2ACF">
        <w:rPr>
          <w:rStyle w:val="default"/>
          <w:rFonts w:cs="FrankRuehl"/>
          <w:vanish/>
          <w:sz w:val="22"/>
          <w:szCs w:val="22"/>
          <w:shd w:val="clear" w:color="auto" w:fill="FFFF99"/>
          <w:rtl/>
        </w:rPr>
        <w:t>מי</w:t>
      </w:r>
      <w:r w:rsidRPr="00EE2ACF">
        <w:rPr>
          <w:rStyle w:val="default"/>
          <w:rFonts w:cs="FrankRuehl" w:hint="cs"/>
          <w:vanish/>
          <w:sz w:val="22"/>
          <w:szCs w:val="22"/>
          <w:shd w:val="clear" w:color="auto" w:fill="FFFF99"/>
          <w:rtl/>
        </w:rPr>
        <w:t>זו</w:t>
      </w:r>
      <w:r w:rsidRPr="00EE2ACF">
        <w:rPr>
          <w:rStyle w:val="default"/>
          <w:rFonts w:cs="FrankRuehl"/>
          <w:vanish/>
          <w:sz w:val="22"/>
          <w:szCs w:val="22"/>
          <w:shd w:val="clear" w:color="auto" w:fill="FFFF99"/>
          <w:rtl/>
        </w:rPr>
        <w:t xml:space="preserve">ג; </w:t>
      </w:r>
      <w:r w:rsidRPr="00EE2ACF">
        <w:rPr>
          <w:rStyle w:val="default"/>
          <w:rFonts w:cs="FrankRuehl" w:hint="cs"/>
          <w:vanish/>
          <w:sz w:val="22"/>
          <w:szCs w:val="22"/>
          <w:shd w:val="clear" w:color="auto" w:fill="FFFF99"/>
          <w:rtl/>
        </w:rPr>
        <w:t>מנהל קרן רשאי להמיר במזומנים שברי יחידה שיווצרו עקב המיזוג.</w:t>
      </w:r>
    </w:p>
    <w:p w:rsidR="004A72ED" w:rsidRPr="00EE2ACF" w:rsidRDefault="004A72ED" w:rsidP="004A72ED">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ן רשאי לפצל קרן פתוחה שבניהולו לש</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נ</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ת פתוחות או יותר </w:t>
      </w:r>
      <w:r w:rsidRPr="00EE2ACF">
        <w:rPr>
          <w:rStyle w:val="default"/>
          <w:rFonts w:cs="FrankRuehl" w:hint="cs"/>
          <w:vanish/>
          <w:sz w:val="22"/>
          <w:szCs w:val="22"/>
          <w:u w:val="single"/>
          <w:shd w:val="clear" w:color="auto" w:fill="FFFF99"/>
          <w:rtl/>
        </w:rPr>
        <w:t>אם לדעתו אין מניעה לבצע את הפיצול והנאמן שוכנע בכך</w:t>
      </w:r>
      <w:r w:rsidRPr="00EE2ACF">
        <w:rPr>
          <w:rStyle w:val="default"/>
          <w:rFonts w:cs="FrankRuehl" w:hint="cs"/>
          <w:vanish/>
          <w:sz w:val="22"/>
          <w:szCs w:val="22"/>
          <w:shd w:val="clear" w:color="auto" w:fill="FFFF99"/>
          <w:rtl/>
        </w:rPr>
        <w:t xml:space="preserve">, לאחר שתכנית </w:t>
      </w:r>
      <w:r w:rsidRPr="00EE2ACF">
        <w:rPr>
          <w:rStyle w:val="default"/>
          <w:rFonts w:cs="FrankRuehl"/>
          <w:vanish/>
          <w:sz w:val="22"/>
          <w:szCs w:val="22"/>
          <w:shd w:val="clear" w:color="auto" w:fill="FFFF99"/>
          <w:rtl/>
        </w:rPr>
        <w:t>הפיצול א</w:t>
      </w:r>
      <w:r w:rsidRPr="00EE2ACF">
        <w:rPr>
          <w:rStyle w:val="default"/>
          <w:rFonts w:cs="FrankRuehl" w:hint="cs"/>
          <w:vanish/>
          <w:sz w:val="22"/>
          <w:szCs w:val="22"/>
          <w:shd w:val="clear" w:color="auto" w:fill="FFFF99"/>
          <w:rtl/>
        </w:rPr>
        <w:t xml:space="preserve">ושרה </w:t>
      </w:r>
      <w:r w:rsidRPr="00EE2ACF">
        <w:rPr>
          <w:rStyle w:val="default"/>
          <w:rFonts w:cs="FrankRuehl" w:hint="cs"/>
          <w:strike/>
          <w:vanish/>
          <w:sz w:val="22"/>
          <w:szCs w:val="22"/>
          <w:shd w:val="clear" w:color="auto" w:fill="FFFF99"/>
          <w:rtl/>
        </w:rPr>
        <w:t>בהחלטה מיוחדת של בעלי היחידות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בידי הנאמן</w:t>
      </w:r>
      <w:r w:rsidRPr="00EE2ACF">
        <w:rPr>
          <w:rStyle w:val="default"/>
          <w:rFonts w:cs="FrankRuehl" w:hint="cs"/>
          <w:vanish/>
          <w:sz w:val="22"/>
          <w:szCs w:val="22"/>
          <w:shd w:val="clear" w:color="auto" w:fill="FFFF99"/>
          <w:rtl/>
        </w:rPr>
        <w:t>; לכל קרן שנוצרה בעקב</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ת ה</w:t>
      </w:r>
      <w:r w:rsidRPr="00EE2ACF">
        <w:rPr>
          <w:rStyle w:val="default"/>
          <w:rFonts w:cs="FrankRuehl"/>
          <w:vanish/>
          <w:sz w:val="22"/>
          <w:szCs w:val="22"/>
          <w:shd w:val="clear" w:color="auto" w:fill="FFFF99"/>
          <w:rtl/>
        </w:rPr>
        <w:t>פ</w:t>
      </w:r>
      <w:r w:rsidRPr="00EE2ACF">
        <w:rPr>
          <w:rStyle w:val="default"/>
          <w:rFonts w:cs="FrankRuehl" w:hint="cs"/>
          <w:vanish/>
          <w:sz w:val="22"/>
          <w:szCs w:val="22"/>
          <w:shd w:val="clear" w:color="auto" w:fill="FFFF99"/>
          <w:rtl/>
        </w:rPr>
        <w:t>יצול ייערך הסכם קרן ל</w:t>
      </w:r>
      <w:r w:rsidRPr="00EE2ACF">
        <w:rPr>
          <w:rStyle w:val="default"/>
          <w:rFonts w:cs="FrankRuehl"/>
          <w:vanish/>
          <w:sz w:val="22"/>
          <w:szCs w:val="22"/>
          <w:shd w:val="clear" w:color="auto" w:fill="FFFF99"/>
          <w:rtl/>
        </w:rPr>
        <w:t>פ</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 xml:space="preserve">הוראות סימן ב' </w:t>
      </w:r>
      <w:r w:rsidRPr="00EE2ACF">
        <w:rPr>
          <w:rStyle w:val="default"/>
          <w:rFonts w:cs="FrankRuehl"/>
          <w:vanish/>
          <w:sz w:val="22"/>
          <w:szCs w:val="22"/>
          <w:shd w:val="clear" w:color="auto" w:fill="FFFF99"/>
          <w:rtl/>
        </w:rPr>
        <w:t>לפ</w:t>
      </w:r>
      <w:r w:rsidRPr="00EE2ACF">
        <w:rPr>
          <w:rStyle w:val="default"/>
          <w:rFonts w:cs="FrankRuehl" w:hint="cs"/>
          <w:vanish/>
          <w:sz w:val="22"/>
          <w:szCs w:val="22"/>
          <w:shd w:val="clear" w:color="auto" w:fill="FFFF99"/>
          <w:rtl/>
        </w:rPr>
        <w:t>רק</w:t>
      </w:r>
      <w:r w:rsidRPr="00EE2ACF">
        <w:rPr>
          <w:rStyle w:val="default"/>
          <w:rFonts w:cs="FrankRuehl"/>
          <w:vanish/>
          <w:sz w:val="22"/>
          <w:szCs w:val="22"/>
          <w:shd w:val="clear" w:color="auto" w:fill="FFFF99"/>
          <w:rtl/>
        </w:rPr>
        <w:t xml:space="preserve"> ב</w:t>
      </w:r>
      <w:r w:rsidRPr="00EE2ACF">
        <w:rPr>
          <w:rStyle w:val="default"/>
          <w:rFonts w:cs="FrankRuehl" w:hint="cs"/>
          <w:vanish/>
          <w:sz w:val="22"/>
          <w:szCs w:val="22"/>
          <w:shd w:val="clear" w:color="auto" w:fill="FFFF99"/>
          <w:rtl/>
        </w:rPr>
        <w:t>'; הוראות פרק ג' יחולו על הצעת יחידותיה לציבור ותוקפו של הסכם הקרן המתפ</w:t>
      </w:r>
      <w:r w:rsidRPr="00EE2ACF">
        <w:rPr>
          <w:rStyle w:val="default"/>
          <w:rFonts w:cs="FrankRuehl"/>
          <w:vanish/>
          <w:sz w:val="22"/>
          <w:szCs w:val="22"/>
          <w:shd w:val="clear" w:color="auto" w:fill="FFFF99"/>
          <w:rtl/>
        </w:rPr>
        <w:t>צל</w:t>
      </w:r>
      <w:r w:rsidRPr="00EE2ACF">
        <w:rPr>
          <w:rStyle w:val="default"/>
          <w:rFonts w:cs="FrankRuehl" w:hint="cs"/>
          <w:vanish/>
          <w:sz w:val="22"/>
          <w:szCs w:val="22"/>
          <w:shd w:val="clear" w:color="auto" w:fill="FFFF99"/>
          <w:rtl/>
        </w:rPr>
        <w:t>ת יפקע.</w:t>
      </w:r>
    </w:p>
    <w:p w:rsidR="00747C27" w:rsidRPr="00EE2ACF" w:rsidRDefault="00747C27" w:rsidP="00747C27">
      <w:pPr>
        <w:pStyle w:val="P00"/>
        <w:spacing w:before="0"/>
        <w:ind w:left="0" w:right="1134"/>
        <w:rPr>
          <w:rStyle w:val="default"/>
          <w:rFonts w:cs="FrankRuehl" w:hint="cs"/>
          <w:vanish/>
          <w:sz w:val="20"/>
          <w:szCs w:val="20"/>
          <w:shd w:val="clear" w:color="auto" w:fill="FFFF99"/>
          <w:rtl/>
        </w:rPr>
      </w:pPr>
    </w:p>
    <w:p w:rsidR="00747C27" w:rsidRPr="00EE2ACF" w:rsidRDefault="00747C27" w:rsidP="00747C27">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747C27" w:rsidRPr="00EE2ACF" w:rsidRDefault="00747C27" w:rsidP="00747C27">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747C27" w:rsidRPr="00EE2ACF" w:rsidRDefault="00747C27" w:rsidP="00747C27">
      <w:pPr>
        <w:pStyle w:val="P00"/>
        <w:spacing w:before="0"/>
        <w:ind w:left="0" w:right="1134"/>
        <w:rPr>
          <w:rStyle w:val="default"/>
          <w:rFonts w:cs="FrankRuehl" w:hint="cs"/>
          <w:vanish/>
          <w:sz w:val="20"/>
          <w:szCs w:val="20"/>
          <w:shd w:val="clear" w:color="auto" w:fill="FFFF99"/>
          <w:rtl/>
        </w:rPr>
      </w:pPr>
      <w:hyperlink r:id="rId648"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648 (</w:t>
      </w:r>
      <w:hyperlink r:id="rId649"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747C27" w:rsidRPr="00EE2ACF" w:rsidRDefault="00747C27" w:rsidP="00747C27">
      <w:pPr>
        <w:pStyle w:val="P00"/>
        <w:ind w:left="1021" w:right="1134" w:hanging="1021"/>
        <w:rPr>
          <w:rStyle w:val="default"/>
          <w:rFonts w:cs="FrankRuehl" w:hint="cs"/>
          <w:vanish/>
          <w:sz w:val="22"/>
          <w:szCs w:val="22"/>
          <w:u w:val="single"/>
          <w:shd w:val="clear" w:color="auto" w:fill="FFFF99"/>
          <w:rtl/>
        </w:rPr>
      </w:pPr>
      <w:r w:rsidRPr="00EE2ACF">
        <w:rPr>
          <w:rStyle w:val="default"/>
          <w:rFonts w:cs="FrankRuehl"/>
          <w:vanish/>
          <w:sz w:val="22"/>
          <w:szCs w:val="22"/>
          <w:shd w:val="clear" w:color="auto" w:fill="FFFF99"/>
          <w:rtl/>
        </w:rPr>
        <w:tab/>
        <w:t>(ו)</w:t>
      </w:r>
      <w:r w:rsidRPr="00EE2ACF">
        <w:rPr>
          <w:rStyle w:val="default"/>
          <w:rFonts w:cs="FrankRuehl"/>
          <w:vanish/>
          <w:sz w:val="22"/>
          <w:szCs w:val="22"/>
          <w:shd w:val="clear" w:color="auto" w:fill="FFFF99"/>
          <w:rtl/>
        </w:rPr>
        <w:tab/>
      </w:r>
      <w:r w:rsidRPr="00EE2ACF">
        <w:rPr>
          <w:rStyle w:val="default"/>
          <w:rFonts w:cs="FrankRuehl" w:hint="cs"/>
          <w:vanish/>
          <w:sz w:val="22"/>
          <w:szCs w:val="22"/>
          <w:u w:val="single"/>
          <w:shd w:val="clear" w:color="auto" w:fill="FFFF99"/>
          <w:rtl/>
        </w:rPr>
        <w:t>(1)</w:t>
      </w:r>
      <w:r w:rsidRPr="00EE2ACF">
        <w:rPr>
          <w:rStyle w:val="default"/>
          <w:rFonts w:cs="FrankRuehl" w:hint="cs"/>
          <w:vanish/>
          <w:sz w:val="22"/>
          <w:szCs w:val="22"/>
          <w:u w:val="single"/>
          <w:shd w:val="clear" w:color="auto" w:fill="FFFF99"/>
          <w:rtl/>
        </w:rPr>
        <w:tab/>
        <w:t>לא יאוחר משבועיים לפני מועד המיזוג או הפיצול יגיש מנהל הקרן דוח לרשות ולבורסה, על המיזוג או הפיצול, לפי העניין, תכניתו ומועדו;</w:t>
      </w:r>
    </w:p>
    <w:p w:rsidR="00747C27" w:rsidRPr="00EE2ACF" w:rsidRDefault="00747C27" w:rsidP="00747C27">
      <w:pPr>
        <w:pStyle w:val="P00"/>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u w:val="single"/>
          <w:shd w:val="clear" w:color="auto" w:fill="FFFF99"/>
          <w:rtl/>
        </w:rPr>
        <w:t>(2)</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לא יאוח</w:t>
      </w:r>
      <w:r w:rsidRPr="00EE2ACF">
        <w:rPr>
          <w:rStyle w:val="default"/>
          <w:rFonts w:cs="FrankRuehl" w:hint="cs"/>
          <w:vanish/>
          <w:sz w:val="22"/>
          <w:szCs w:val="22"/>
          <w:shd w:val="clear" w:color="auto" w:fill="FFFF99"/>
          <w:rtl/>
        </w:rPr>
        <w:t>ר מיום העסקי</w:t>
      </w:r>
      <w:r w:rsidRPr="00EE2ACF">
        <w:rPr>
          <w:rStyle w:val="default"/>
          <w:rFonts w:cs="FrankRuehl"/>
          <w:vanish/>
          <w:sz w:val="22"/>
          <w:szCs w:val="22"/>
          <w:shd w:val="clear" w:color="auto" w:fill="FFFF99"/>
          <w:rtl/>
        </w:rPr>
        <w:t>ם</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ראשון לאחר מיזוג קרנות או לאחר פיצול קרן, יגיש מנהל הקרן דו"ח לרשות ולבורסה על המיזוג או על הפ</w:t>
      </w:r>
      <w:r w:rsidRPr="00EE2ACF">
        <w:rPr>
          <w:rStyle w:val="default"/>
          <w:rFonts w:cs="FrankRuehl"/>
          <w:vanish/>
          <w:sz w:val="22"/>
          <w:szCs w:val="22"/>
          <w:shd w:val="clear" w:color="auto" w:fill="FFFF99"/>
          <w:rtl/>
        </w:rPr>
        <w:t>יצ</w:t>
      </w:r>
      <w:r w:rsidRPr="00EE2ACF">
        <w:rPr>
          <w:rStyle w:val="default"/>
          <w:rFonts w:cs="FrankRuehl" w:hint="cs"/>
          <w:vanish/>
          <w:sz w:val="22"/>
          <w:szCs w:val="22"/>
          <w:shd w:val="clear" w:color="auto" w:fill="FFFF99"/>
          <w:rtl/>
        </w:rPr>
        <w:t>ול, ויפרסם את הדו"ח בעתון.</w:t>
      </w:r>
    </w:p>
    <w:p w:rsidR="00747C27" w:rsidRPr="00EE2ACF" w:rsidRDefault="00747C27" w:rsidP="00747C27">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(ז)</w:t>
      </w: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מפיץ יש</w:t>
      </w:r>
      <w:r w:rsidRPr="00EE2ACF">
        <w:rPr>
          <w:rStyle w:val="default"/>
          <w:rFonts w:cs="FrankRuehl" w:hint="cs"/>
          <w:strike/>
          <w:vanish/>
          <w:sz w:val="22"/>
          <w:szCs w:val="22"/>
          <w:shd w:val="clear" w:color="auto" w:fill="FFFF99"/>
          <w:rtl/>
        </w:rPr>
        <w:t>לח הודעה לבעלי היחידות בקרנות ש</w:t>
      </w:r>
      <w:r w:rsidRPr="00EE2ACF">
        <w:rPr>
          <w:rStyle w:val="default"/>
          <w:rFonts w:cs="FrankRuehl"/>
          <w:strike/>
          <w:vanish/>
          <w:sz w:val="22"/>
          <w:szCs w:val="22"/>
          <w:shd w:val="clear" w:color="auto" w:fill="FFFF99"/>
          <w:rtl/>
        </w:rPr>
        <w:t>התמזגו א</w:t>
      </w:r>
      <w:r w:rsidRPr="00EE2ACF">
        <w:rPr>
          <w:rStyle w:val="default"/>
          <w:rFonts w:cs="FrankRuehl" w:hint="cs"/>
          <w:strike/>
          <w:vanish/>
          <w:sz w:val="22"/>
          <w:szCs w:val="22"/>
          <w:shd w:val="clear" w:color="auto" w:fill="FFFF99"/>
          <w:rtl/>
        </w:rPr>
        <w:t xml:space="preserve">ו בקרן שהתפצלה, המחזיקים יחידות באמצעותו; ההודעה תישלח </w:t>
      </w:r>
      <w:r w:rsidRPr="00EE2ACF">
        <w:rPr>
          <w:rStyle w:val="default"/>
          <w:rFonts w:cs="FrankRuehl"/>
          <w:strike/>
          <w:vanish/>
          <w:sz w:val="22"/>
          <w:szCs w:val="22"/>
          <w:shd w:val="clear" w:color="auto" w:fill="FFFF99"/>
          <w:rtl/>
        </w:rPr>
        <w:t>ע</w:t>
      </w:r>
      <w:r w:rsidRPr="00EE2ACF">
        <w:rPr>
          <w:rStyle w:val="default"/>
          <w:rFonts w:cs="FrankRuehl" w:hint="cs"/>
          <w:strike/>
          <w:vanish/>
          <w:sz w:val="22"/>
          <w:szCs w:val="22"/>
          <w:shd w:val="clear" w:color="auto" w:fill="FFFF99"/>
          <w:rtl/>
        </w:rPr>
        <w:t>ל פ</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 xml:space="preserve"> מעניהם הידועים של </w:t>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ע</w:t>
      </w:r>
      <w:r w:rsidRPr="00EE2ACF">
        <w:rPr>
          <w:rStyle w:val="default"/>
          <w:rFonts w:cs="FrankRuehl"/>
          <w:strike/>
          <w:vanish/>
          <w:sz w:val="22"/>
          <w:szCs w:val="22"/>
          <w:shd w:val="clear" w:color="auto" w:fill="FFFF99"/>
          <w:rtl/>
        </w:rPr>
        <w:t>ל</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היחידות באותה ע</w:t>
      </w:r>
      <w:r w:rsidRPr="00EE2ACF">
        <w:rPr>
          <w:rStyle w:val="default"/>
          <w:rFonts w:cs="FrankRuehl"/>
          <w:strike/>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מנהל קרן ומפיץ ישלחו את הדוחות כאמור בסעיף קטן (ו) לבעלי היחידות המחזיקים ביחידות באמצעותם, באופן הקבוע בסעיף 112א(ב); לדוח לפי סעיף קטן (ו)(2) שיישלח לבעל יחידה תצורף הודעה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וי</w:t>
      </w:r>
      <w:r w:rsidRPr="00EE2ACF">
        <w:rPr>
          <w:rStyle w:val="default"/>
          <w:rFonts w:cs="FrankRuehl"/>
          <w:vanish/>
          <w:sz w:val="22"/>
          <w:szCs w:val="22"/>
          <w:shd w:val="clear" w:color="auto" w:fill="FFFF99"/>
          <w:rtl/>
        </w:rPr>
        <w:t>צו</w:t>
      </w:r>
      <w:r w:rsidRPr="00EE2ACF">
        <w:rPr>
          <w:rStyle w:val="default"/>
          <w:rFonts w:cs="FrankRuehl" w:hint="cs"/>
          <w:vanish/>
          <w:sz w:val="22"/>
          <w:szCs w:val="22"/>
          <w:shd w:val="clear" w:color="auto" w:fill="FFFF99"/>
          <w:rtl/>
        </w:rPr>
        <w:t xml:space="preserve">ין בה </w:t>
      </w:r>
      <w:r w:rsidRPr="00EE2ACF">
        <w:rPr>
          <w:rStyle w:val="default"/>
          <w:rFonts w:cs="FrankRuehl"/>
          <w:vanish/>
          <w:sz w:val="22"/>
          <w:szCs w:val="22"/>
          <w:shd w:val="clear" w:color="auto" w:fill="FFFF99"/>
          <w:rtl/>
        </w:rPr>
        <w:t>–</w:t>
      </w:r>
    </w:p>
    <w:p w:rsidR="00747C27" w:rsidRPr="00EE2ACF" w:rsidRDefault="00747C27" w:rsidP="00747C27">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מספר הי</w:t>
      </w:r>
      <w:r w:rsidRPr="00EE2ACF">
        <w:rPr>
          <w:rStyle w:val="default"/>
          <w:rFonts w:cs="FrankRuehl" w:hint="cs"/>
          <w:vanish/>
          <w:sz w:val="22"/>
          <w:szCs w:val="22"/>
          <w:shd w:val="clear" w:color="auto" w:fill="FFFF99"/>
          <w:rtl/>
        </w:rPr>
        <w:t>חידות שהחזיק בעל היחידה ערב המיזוג ושווי היחידות כמ</w:t>
      </w:r>
      <w:r w:rsidRPr="00EE2ACF">
        <w:rPr>
          <w:rStyle w:val="default"/>
          <w:rFonts w:cs="FrankRuehl"/>
          <w:vanish/>
          <w:sz w:val="22"/>
          <w:szCs w:val="22"/>
          <w:shd w:val="clear" w:color="auto" w:fill="FFFF99"/>
          <w:rtl/>
        </w:rPr>
        <w:t>שמ</w:t>
      </w:r>
      <w:r w:rsidRPr="00EE2ACF">
        <w:rPr>
          <w:rStyle w:val="default"/>
          <w:rFonts w:cs="FrankRuehl" w:hint="cs"/>
          <w:vanish/>
          <w:sz w:val="22"/>
          <w:szCs w:val="22"/>
          <w:shd w:val="clear" w:color="auto" w:fill="FFFF99"/>
          <w:rtl/>
        </w:rPr>
        <w:t>עותו בסעיף 50(א)(2), ומספר היחידו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ן</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הוא מחזיק בקרן לאחר המיזוג ושו</w:t>
      </w:r>
      <w:r w:rsidRPr="00EE2ACF">
        <w:rPr>
          <w:rStyle w:val="default"/>
          <w:rFonts w:cs="FrankRuehl"/>
          <w:vanish/>
          <w:sz w:val="22"/>
          <w:szCs w:val="22"/>
          <w:shd w:val="clear" w:color="auto" w:fill="FFFF99"/>
          <w:rtl/>
        </w:rPr>
        <w:t>ויין כאמ</w:t>
      </w:r>
      <w:r w:rsidRPr="00EE2ACF">
        <w:rPr>
          <w:rStyle w:val="default"/>
          <w:rFonts w:cs="FrankRuehl" w:hint="cs"/>
          <w:vanish/>
          <w:sz w:val="22"/>
          <w:szCs w:val="22"/>
          <w:shd w:val="clear" w:color="auto" w:fill="FFFF99"/>
          <w:rtl/>
        </w:rPr>
        <w:t>ור;</w:t>
      </w:r>
    </w:p>
    <w:p w:rsidR="00747C27" w:rsidRPr="00EE2ACF" w:rsidRDefault="00747C27" w:rsidP="00747C27">
      <w:pPr>
        <w:pStyle w:val="P22"/>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מספר הי</w:t>
      </w:r>
      <w:r w:rsidRPr="00EE2ACF">
        <w:rPr>
          <w:rStyle w:val="default"/>
          <w:rFonts w:cs="FrankRuehl" w:hint="cs"/>
          <w:vanish/>
          <w:sz w:val="22"/>
          <w:szCs w:val="22"/>
          <w:shd w:val="clear" w:color="auto" w:fill="FFFF99"/>
          <w:rtl/>
        </w:rPr>
        <w:t>חידות שהחזיק בעל היחידה ערב הפיצול ושוויין כאמור, ומספר היחידות שבהן הוא מחזיק בכל א</w:t>
      </w:r>
      <w:r w:rsidRPr="00EE2ACF">
        <w:rPr>
          <w:rStyle w:val="default"/>
          <w:rFonts w:cs="FrankRuehl"/>
          <w:vanish/>
          <w:sz w:val="22"/>
          <w:szCs w:val="22"/>
          <w:shd w:val="clear" w:color="auto" w:fill="FFFF99"/>
          <w:rtl/>
        </w:rPr>
        <w:t>חת</w:t>
      </w:r>
      <w:r w:rsidRPr="00EE2ACF">
        <w:rPr>
          <w:rStyle w:val="default"/>
          <w:rFonts w:cs="FrankRuehl" w:hint="cs"/>
          <w:vanish/>
          <w:sz w:val="22"/>
          <w:szCs w:val="22"/>
          <w:shd w:val="clear" w:color="auto" w:fill="FFFF99"/>
          <w:rtl/>
        </w:rPr>
        <w:t xml:space="preserve"> מ</w:t>
      </w:r>
      <w:r w:rsidRPr="00EE2ACF">
        <w:rPr>
          <w:rStyle w:val="default"/>
          <w:rFonts w:cs="FrankRuehl"/>
          <w:vanish/>
          <w:sz w:val="22"/>
          <w:szCs w:val="22"/>
          <w:shd w:val="clear" w:color="auto" w:fill="FFFF99"/>
          <w:rtl/>
        </w:rPr>
        <w:t>הק</w:t>
      </w:r>
      <w:r w:rsidRPr="00EE2ACF">
        <w:rPr>
          <w:rStyle w:val="default"/>
          <w:rFonts w:cs="FrankRuehl" w:hint="cs"/>
          <w:vanish/>
          <w:sz w:val="22"/>
          <w:szCs w:val="22"/>
          <w:shd w:val="clear" w:color="auto" w:fill="FFFF99"/>
          <w:rtl/>
        </w:rPr>
        <w:t>רנות לאחר הפיצול ושוויין כאמור.</w:t>
      </w:r>
    </w:p>
    <w:p w:rsidR="00F151DD" w:rsidRPr="00EE2ACF" w:rsidRDefault="00F151DD" w:rsidP="00F151DD">
      <w:pPr>
        <w:pStyle w:val="P00"/>
        <w:spacing w:before="0"/>
        <w:ind w:left="0" w:right="1134"/>
        <w:rPr>
          <w:rStyle w:val="default"/>
          <w:rFonts w:cs="FrankRuehl" w:hint="cs"/>
          <w:vanish/>
          <w:sz w:val="20"/>
          <w:szCs w:val="20"/>
          <w:shd w:val="clear" w:color="auto" w:fill="FFFF99"/>
          <w:rtl/>
        </w:rPr>
      </w:pPr>
    </w:p>
    <w:p w:rsidR="005D3D4B" w:rsidRPr="00EE2ACF" w:rsidRDefault="005D3D4B" w:rsidP="005D3D4B">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F151DD" w:rsidRPr="00EE2ACF" w:rsidRDefault="00F151DD" w:rsidP="00F151DD">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F151DD" w:rsidRPr="00EE2ACF" w:rsidRDefault="00F151DD" w:rsidP="00F151DD">
      <w:pPr>
        <w:pStyle w:val="P00"/>
        <w:spacing w:before="0"/>
        <w:ind w:left="0" w:right="1134"/>
        <w:rPr>
          <w:rFonts w:cs="FrankRuehl" w:hint="cs"/>
          <w:vanish/>
          <w:szCs w:val="20"/>
          <w:shd w:val="clear" w:color="auto" w:fill="FFFF99"/>
          <w:rtl/>
        </w:rPr>
      </w:pPr>
      <w:hyperlink r:id="rId650"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1068 (</w:t>
      </w:r>
      <w:hyperlink r:id="rId651"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F151DD" w:rsidRPr="00EE2ACF" w:rsidRDefault="00F151DD" w:rsidP="00F151DD">
      <w:pPr>
        <w:pStyle w:val="P00"/>
        <w:ind w:left="0" w:right="1134"/>
        <w:rPr>
          <w:rStyle w:val="default"/>
          <w:rFonts w:cs="Miriam" w:hint="cs"/>
          <w:vanish/>
          <w:sz w:val="16"/>
          <w:szCs w:val="16"/>
          <w:shd w:val="clear" w:color="auto" w:fill="FFFF99"/>
          <w:rtl/>
        </w:rPr>
      </w:pPr>
      <w:r w:rsidRPr="00EE2ACF">
        <w:rPr>
          <w:rStyle w:val="default"/>
          <w:rFonts w:cs="Miriam" w:hint="cs"/>
          <w:vanish/>
          <w:sz w:val="16"/>
          <w:szCs w:val="16"/>
          <w:shd w:val="clear" w:color="auto" w:fill="FFFF99"/>
          <w:rtl/>
        </w:rPr>
        <w:t xml:space="preserve">מיזוג </w:t>
      </w:r>
      <w:r w:rsidRPr="00EE2ACF">
        <w:rPr>
          <w:rStyle w:val="default"/>
          <w:rFonts w:cs="Miriam" w:hint="cs"/>
          <w:vanish/>
          <w:sz w:val="16"/>
          <w:szCs w:val="16"/>
          <w:u w:val="single"/>
          <w:shd w:val="clear" w:color="auto" w:fill="FFFF99"/>
          <w:rtl/>
        </w:rPr>
        <w:t>קרנות פתוחות או קרנות סל</w:t>
      </w:r>
      <w:r w:rsidRPr="00EE2ACF">
        <w:rPr>
          <w:rStyle w:val="default"/>
          <w:rFonts w:cs="Miriam" w:hint="cs"/>
          <w:vanish/>
          <w:sz w:val="16"/>
          <w:szCs w:val="16"/>
          <w:shd w:val="clear" w:color="auto" w:fill="FFFF99"/>
          <w:rtl/>
        </w:rPr>
        <w:t xml:space="preserve"> ופיצול קרנות פתוחות</w:t>
      </w:r>
    </w:p>
    <w:p w:rsidR="00F151DD" w:rsidRPr="00EE2ACF" w:rsidRDefault="00F151DD" w:rsidP="00F151DD">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(א)</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 xml:space="preserve">ן רשאי למזג </w:t>
      </w:r>
      <w:r w:rsidRPr="00EE2ACF">
        <w:rPr>
          <w:rStyle w:val="default"/>
          <w:rFonts w:cs="FrankRuehl"/>
          <w:vanish/>
          <w:sz w:val="22"/>
          <w:szCs w:val="22"/>
          <w:shd w:val="clear" w:color="auto" w:fill="FFFF99"/>
          <w:rtl/>
        </w:rPr>
        <w:t>קר</w:t>
      </w:r>
      <w:r w:rsidRPr="00EE2ACF">
        <w:rPr>
          <w:rStyle w:val="default"/>
          <w:rFonts w:cs="FrankRuehl" w:hint="cs"/>
          <w:vanish/>
          <w:sz w:val="22"/>
          <w:szCs w:val="22"/>
          <w:shd w:val="clear" w:color="auto" w:fill="FFFF99"/>
          <w:rtl/>
        </w:rPr>
        <w:t>נות פתוחות שבניהולו לקרן פתוחה אח</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או למזג קרנות סל שבניהולו לקרן סל אחת</w:t>
      </w:r>
      <w:r w:rsidRPr="00EE2ACF">
        <w:rPr>
          <w:rStyle w:val="default"/>
          <w:rFonts w:cs="FrankRuehl" w:hint="cs"/>
          <w:vanish/>
          <w:sz w:val="22"/>
          <w:szCs w:val="22"/>
          <w:shd w:val="clear" w:color="auto" w:fill="FFFF99"/>
          <w:rtl/>
        </w:rPr>
        <w:t xml:space="preserve"> אם לדעתו אין מניעה לבצע את המיזוג והנאמן שוכנע בכך,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שתכנית המיזוג אושרה בידי הנאמן של כל אחת מהקרנות המיועדות למיזוג; נוצרה בעקבות המיזוג קרן חדשה, ייערך לה הסכם קרן לפי</w:t>
      </w:r>
      <w:r w:rsidRPr="00EE2ACF">
        <w:rPr>
          <w:rStyle w:val="default"/>
          <w:rFonts w:cs="FrankRuehl"/>
          <w:vanish/>
          <w:sz w:val="22"/>
          <w:szCs w:val="22"/>
          <w:shd w:val="clear" w:color="auto" w:fill="FFFF99"/>
          <w:rtl/>
        </w:rPr>
        <w:t xml:space="preserve"> ה</w:t>
      </w:r>
      <w:r w:rsidRPr="00EE2ACF">
        <w:rPr>
          <w:rStyle w:val="default"/>
          <w:rFonts w:cs="FrankRuehl" w:hint="cs"/>
          <w:vanish/>
          <w:sz w:val="22"/>
          <w:szCs w:val="22"/>
          <w:shd w:val="clear" w:color="auto" w:fill="FFFF99"/>
          <w:rtl/>
        </w:rPr>
        <w:t>ור</w:t>
      </w:r>
      <w:r w:rsidRPr="00EE2ACF">
        <w:rPr>
          <w:rStyle w:val="default"/>
          <w:rFonts w:cs="FrankRuehl"/>
          <w:vanish/>
          <w:sz w:val="22"/>
          <w:szCs w:val="22"/>
          <w:shd w:val="clear" w:color="auto" w:fill="FFFF99"/>
          <w:rtl/>
        </w:rPr>
        <w:t>או</w:t>
      </w:r>
      <w:r w:rsidRPr="00EE2ACF">
        <w:rPr>
          <w:rStyle w:val="default"/>
          <w:rFonts w:cs="FrankRuehl" w:hint="cs"/>
          <w:vanish/>
          <w:sz w:val="22"/>
          <w:szCs w:val="22"/>
          <w:shd w:val="clear" w:color="auto" w:fill="FFFF99"/>
          <w:rtl/>
        </w:rPr>
        <w:t>ת סימן ב' לפרק ב'; הוראות פרק ג' יחולו על הצעת יחידותיה לציבור ותוקפם ש</w:t>
      </w:r>
      <w:r w:rsidRPr="00EE2ACF">
        <w:rPr>
          <w:rStyle w:val="default"/>
          <w:rFonts w:cs="FrankRuehl"/>
          <w:vanish/>
          <w:sz w:val="22"/>
          <w:szCs w:val="22"/>
          <w:shd w:val="clear" w:color="auto" w:fill="FFFF99"/>
          <w:rtl/>
        </w:rPr>
        <w:t xml:space="preserve">ל </w:t>
      </w:r>
      <w:r w:rsidRPr="00EE2ACF">
        <w:rPr>
          <w:rStyle w:val="default"/>
          <w:rFonts w:cs="FrankRuehl" w:hint="cs"/>
          <w:vanish/>
          <w:sz w:val="22"/>
          <w:szCs w:val="22"/>
          <w:shd w:val="clear" w:color="auto" w:fill="FFFF99"/>
          <w:rtl/>
        </w:rPr>
        <w:t>הסכמי הקרן של הקרנות שהתמזגו יפקע</w:t>
      </w:r>
      <w:r w:rsidRPr="00EE2ACF">
        <w:rPr>
          <w:rStyle w:val="default"/>
          <w:rFonts w:cs="FrankRuehl"/>
          <w:vanish/>
          <w:sz w:val="22"/>
          <w:szCs w:val="22"/>
          <w:shd w:val="clear" w:color="auto" w:fill="FFFF99"/>
          <w:rtl/>
        </w:rPr>
        <w:t>.</w:t>
      </w:r>
    </w:p>
    <w:p w:rsidR="00F151DD" w:rsidRPr="00F151DD" w:rsidRDefault="00F151DD" w:rsidP="00F151DD">
      <w:pPr>
        <w:pStyle w:val="P00"/>
        <w:spacing w:before="0"/>
        <w:ind w:left="0" w:right="1134"/>
        <w:rPr>
          <w:rStyle w:val="default"/>
          <w:rFonts w:cs="FrankRuehl"/>
          <w:sz w:val="2"/>
          <w:szCs w:val="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vanish/>
          <w:sz w:val="22"/>
          <w:szCs w:val="22"/>
          <w:shd w:val="clear" w:color="auto" w:fill="FFFF99"/>
          <w:rtl/>
        </w:rPr>
        <w:tab/>
        <w:t xml:space="preserve">במיזוג </w:t>
      </w:r>
      <w:r w:rsidRPr="00EE2ACF">
        <w:rPr>
          <w:rStyle w:val="default"/>
          <w:rFonts w:cs="FrankRuehl" w:hint="cs"/>
          <w:strike/>
          <w:vanish/>
          <w:sz w:val="22"/>
          <w:szCs w:val="22"/>
          <w:shd w:val="clear" w:color="auto" w:fill="FFFF99"/>
          <w:rtl/>
        </w:rPr>
        <w:t>קרנות פתוחות לקרן אחת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קרנות פתוחות לקרן פתוחה אחת או קרנות סל לקרן סל אחת</w:t>
      </w:r>
      <w:r w:rsidRPr="00EE2ACF">
        <w:rPr>
          <w:rStyle w:val="default"/>
          <w:rFonts w:cs="FrankRuehl" w:hint="cs"/>
          <w:vanish/>
          <w:sz w:val="22"/>
          <w:szCs w:val="22"/>
          <w:shd w:val="clear" w:color="auto" w:fill="FFFF99"/>
          <w:rtl/>
        </w:rPr>
        <w:t xml:space="preserve"> י</w:t>
      </w:r>
      <w:r w:rsidRPr="00EE2ACF">
        <w:rPr>
          <w:rStyle w:val="default"/>
          <w:rFonts w:cs="FrankRuehl"/>
          <w:vanish/>
          <w:sz w:val="22"/>
          <w:szCs w:val="22"/>
          <w:shd w:val="clear" w:color="auto" w:fill="FFFF99"/>
          <w:rtl/>
        </w:rPr>
        <w:t>עביר מנה</w:t>
      </w:r>
      <w:r w:rsidRPr="00EE2ACF">
        <w:rPr>
          <w:rStyle w:val="default"/>
          <w:rFonts w:cs="FrankRuehl" w:hint="cs"/>
          <w:vanish/>
          <w:sz w:val="22"/>
          <w:szCs w:val="22"/>
          <w:shd w:val="clear" w:color="auto" w:fill="FFFF99"/>
          <w:rtl/>
        </w:rPr>
        <w:t>ל הקרן את כל הנכסים של הקרנות המתמזגות לחשבון הקרן האחת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וימ</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ר את היחידות בקרנו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מזגות ליחידות בקרן האחת, באופן ששווי היחידות כמשמעותו בסעיף 50(א)(2) לאחר המיזוג, בידי מי שהחזיק ערב המיזוג ביחידות של אחת או י</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רנות המתמזגות לא ישתנה כתוצאה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מן המיז</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 xml:space="preserve">ג, למעט שינוי הנובע ממס או מתשלום חוב החלים עקב המיזוג </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ל ה</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 xml:space="preserve">רנות שהתמזגו או על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ק</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ן</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שנוצרה בעקבות ה</w:t>
      </w:r>
      <w:r w:rsidRPr="00EE2ACF">
        <w:rPr>
          <w:rStyle w:val="default"/>
          <w:rFonts w:cs="FrankRuehl"/>
          <w:vanish/>
          <w:sz w:val="22"/>
          <w:szCs w:val="22"/>
          <w:shd w:val="clear" w:color="auto" w:fill="FFFF99"/>
          <w:rtl/>
        </w:rPr>
        <w:t>מי</w:t>
      </w:r>
      <w:r w:rsidRPr="00EE2ACF">
        <w:rPr>
          <w:rStyle w:val="default"/>
          <w:rFonts w:cs="FrankRuehl" w:hint="cs"/>
          <w:vanish/>
          <w:sz w:val="22"/>
          <w:szCs w:val="22"/>
          <w:shd w:val="clear" w:color="auto" w:fill="FFFF99"/>
          <w:rtl/>
        </w:rPr>
        <w:t>זו</w:t>
      </w:r>
      <w:r w:rsidRPr="00EE2ACF">
        <w:rPr>
          <w:rStyle w:val="default"/>
          <w:rFonts w:cs="FrankRuehl"/>
          <w:vanish/>
          <w:sz w:val="22"/>
          <w:szCs w:val="22"/>
          <w:shd w:val="clear" w:color="auto" w:fill="FFFF99"/>
          <w:rtl/>
        </w:rPr>
        <w:t xml:space="preserve">ג; </w:t>
      </w:r>
      <w:r w:rsidRPr="00EE2ACF">
        <w:rPr>
          <w:rStyle w:val="default"/>
          <w:rFonts w:cs="FrankRuehl" w:hint="cs"/>
          <w:vanish/>
          <w:sz w:val="22"/>
          <w:szCs w:val="22"/>
          <w:shd w:val="clear" w:color="auto" w:fill="FFFF99"/>
          <w:rtl/>
        </w:rPr>
        <w:t>מנהל קרן רשאי להמיר במזומנים שברי יחידה שיווצרו עקב המיזוג.</w:t>
      </w:r>
      <w:bookmarkEnd w:id="308"/>
    </w:p>
    <w:p w:rsidR="00DE2E9C" w:rsidRDefault="00DE2E9C" w:rsidP="001E1336">
      <w:pPr>
        <w:pStyle w:val="P00"/>
        <w:spacing w:before="72"/>
        <w:ind w:left="0" w:right="1134"/>
        <w:rPr>
          <w:rStyle w:val="default"/>
          <w:rFonts w:cs="FrankRuehl" w:hint="cs"/>
          <w:rtl/>
        </w:rPr>
      </w:pPr>
      <w:bookmarkStart w:id="309" w:name="Seif60"/>
      <w:bookmarkEnd w:id="309"/>
      <w:r>
        <w:rPr>
          <w:lang w:val="he-IL"/>
        </w:rPr>
        <w:pict>
          <v:rect id="_x0000_s2235" style="position:absolute;left:0;text-align:left;margin-left:464.5pt;margin-top:8.05pt;width:75.05pt;height:34pt;z-index:25149644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קרן סגור</w:t>
                  </w:r>
                  <w:r>
                    <w:rPr>
                      <w:rFonts w:cs="Miriam" w:hint="cs"/>
                      <w:sz w:val="18"/>
                      <w:szCs w:val="18"/>
                      <w:rtl/>
                    </w:rPr>
                    <w:t>ה שתהיה לקרן פתוחה</w:t>
                  </w:r>
                </w:p>
                <w:p w:rsidR="008A762C" w:rsidRDefault="008A762C" w:rsidP="00C045FA">
                  <w:pPr>
                    <w:spacing w:line="160" w:lineRule="exact"/>
                    <w:jc w:val="left"/>
                    <w:rPr>
                      <w:rFonts w:cs="Miriam" w:hint="cs"/>
                      <w:noProof/>
                      <w:sz w:val="18"/>
                      <w:szCs w:val="18"/>
                      <w:rtl/>
                    </w:rPr>
                  </w:pPr>
                  <w:r>
                    <w:rPr>
                      <w:rFonts w:cs="Miriam" w:hint="cs"/>
                      <w:noProof/>
                      <w:sz w:val="18"/>
                      <w:szCs w:val="18"/>
                      <w:rtl/>
                    </w:rPr>
                    <w:t>(תיקון מס' 20) תשע"ב-2011</w:t>
                  </w:r>
                </w:p>
              </w:txbxContent>
            </v:textbox>
            <w10:anchorlock/>
          </v:rect>
        </w:pict>
      </w:r>
      <w:r>
        <w:rPr>
          <w:rStyle w:val="big-number"/>
          <w:rFonts w:cs="Miriam"/>
          <w:rtl/>
        </w:rPr>
        <w:t>101.</w:t>
      </w:r>
      <w:r>
        <w:rPr>
          <w:rStyle w:val="big-number"/>
          <w:rFonts w:cs="Miriam"/>
          <w:rtl/>
        </w:rPr>
        <w:tab/>
      </w:r>
      <w:r>
        <w:rPr>
          <w:rStyle w:val="default"/>
          <w:rFonts w:cs="FrankRuehl"/>
          <w:rtl/>
        </w:rPr>
        <w:t>(א)</w:t>
      </w:r>
      <w:r>
        <w:rPr>
          <w:rStyle w:val="default"/>
          <w:rFonts w:cs="FrankRuehl"/>
          <w:rtl/>
        </w:rPr>
        <w:tab/>
      </w:r>
      <w:r w:rsidR="001E1336">
        <w:rPr>
          <w:rStyle w:val="default"/>
          <w:rFonts w:cs="FrankRuehl" w:hint="cs"/>
          <w:rtl/>
        </w:rPr>
        <w:t>(בוטלה)</w:t>
      </w:r>
      <w:r>
        <w:rPr>
          <w:rStyle w:val="default"/>
          <w:rFonts w:cs="FrankRuehl"/>
          <w:rtl/>
        </w:rPr>
        <w:t>.</w:t>
      </w:r>
    </w:p>
    <w:p w:rsidR="00747C27" w:rsidRDefault="00747C27" w:rsidP="001E1336">
      <w:pPr>
        <w:pStyle w:val="P00"/>
        <w:spacing w:before="72"/>
        <w:ind w:left="0" w:right="1134"/>
        <w:rPr>
          <w:rStyle w:val="default"/>
          <w:rFonts w:cs="FrankRuehl" w:hint="cs"/>
          <w:rtl/>
        </w:rPr>
      </w:pPr>
    </w:p>
    <w:p w:rsidR="00DE2E9C" w:rsidRDefault="00747C27" w:rsidP="002B507E">
      <w:pPr>
        <w:pStyle w:val="P00"/>
        <w:spacing w:before="72"/>
        <w:ind w:left="0" w:right="1134"/>
        <w:rPr>
          <w:rStyle w:val="default"/>
          <w:rFonts w:cs="FrankRuehl"/>
          <w:rtl/>
        </w:rPr>
      </w:pPr>
      <w:r>
        <w:rPr>
          <w:rFonts w:cs="FrankRuehl"/>
          <w:sz w:val="26"/>
          <w:rtl/>
          <w:lang w:eastAsia="en-US"/>
        </w:rPr>
        <w:pict>
          <v:shape id="_x0000_s2894" type="#_x0000_t202" style="position:absolute;left:0;text-align:left;margin-left:470.35pt;margin-top:7.1pt;width:1in;height:16.8pt;z-index:251827200" filled="f" stroked="f">
            <v:textbox inset="1mm,0,1mm,0">
              <w:txbxContent>
                <w:p w:rsidR="008A762C" w:rsidRDefault="008A762C" w:rsidP="00747C27">
                  <w:pPr>
                    <w:spacing w:line="160" w:lineRule="exact"/>
                    <w:jc w:val="left"/>
                    <w:rPr>
                      <w:rFonts w:cs="Miriam" w:hint="cs"/>
                      <w:sz w:val="18"/>
                      <w:szCs w:val="18"/>
                      <w:rtl/>
                    </w:rPr>
                  </w:pPr>
                  <w:r>
                    <w:rPr>
                      <w:rFonts w:cs="Miriam" w:hint="cs"/>
                      <w:sz w:val="18"/>
                      <w:szCs w:val="18"/>
                      <w:rtl/>
                    </w:rPr>
                    <w:t>(תיקון מס' 23) תשע"ד-2014</w:t>
                  </w:r>
                </w:p>
              </w:txbxContent>
            </v:textbox>
          </v:shape>
        </w:pict>
      </w:r>
      <w:r w:rsidR="00DE2E9C">
        <w:rPr>
          <w:rFonts w:cs="FrankRuehl"/>
          <w:sz w:val="26"/>
          <w:rtl/>
        </w:rPr>
        <w:tab/>
      </w:r>
      <w:r w:rsidR="00DE2E9C">
        <w:rPr>
          <w:rStyle w:val="default"/>
          <w:rFonts w:cs="FrankRuehl"/>
          <w:rtl/>
        </w:rPr>
        <w:t>(ב)</w:t>
      </w:r>
      <w:r w:rsidR="00DE2E9C">
        <w:rPr>
          <w:rStyle w:val="default"/>
          <w:rFonts w:cs="FrankRuehl"/>
          <w:rtl/>
        </w:rPr>
        <w:tab/>
        <w:t>המועד ש</w:t>
      </w:r>
      <w:r w:rsidR="00DE2E9C">
        <w:rPr>
          <w:rStyle w:val="default"/>
          <w:rFonts w:cs="FrankRuehl" w:hint="cs"/>
          <w:rtl/>
        </w:rPr>
        <w:t xml:space="preserve">בו קרן סגורה תהיה לקרן פתוחה לא יהיה מוקדם </w:t>
      </w:r>
      <w:r w:rsidR="002B507E" w:rsidRPr="002B507E">
        <w:rPr>
          <w:rStyle w:val="default"/>
          <w:rFonts w:cs="FrankRuehl" w:hint="cs"/>
          <w:rtl/>
        </w:rPr>
        <w:t>משלושים ימים מיום שמנהל הקרן הגיש דוח על כך לרשות ולבורסה</w:t>
      </w:r>
      <w:r w:rsidR="00DE2E9C">
        <w:rPr>
          <w:rStyle w:val="default"/>
          <w:rFonts w:cs="FrankRuehl" w:hint="cs"/>
          <w:rtl/>
        </w:rPr>
        <w:t>.</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קרן סגו</w:t>
      </w:r>
      <w:r>
        <w:rPr>
          <w:rStyle w:val="default"/>
          <w:rFonts w:cs="FrankRuehl" w:hint="cs"/>
          <w:rtl/>
        </w:rPr>
        <w:t xml:space="preserve">רה לא </w:t>
      </w:r>
      <w:r>
        <w:rPr>
          <w:rStyle w:val="default"/>
          <w:rFonts w:cs="FrankRuehl"/>
          <w:rtl/>
        </w:rPr>
        <w:t>ת</w:t>
      </w:r>
      <w:r>
        <w:rPr>
          <w:rStyle w:val="default"/>
          <w:rFonts w:cs="FrankRuehl" w:hint="cs"/>
          <w:rtl/>
        </w:rPr>
        <w:t>ה</w:t>
      </w:r>
      <w:r>
        <w:rPr>
          <w:rStyle w:val="default"/>
          <w:rFonts w:cs="FrankRuehl"/>
          <w:rtl/>
        </w:rPr>
        <w:t>י</w:t>
      </w:r>
      <w:r>
        <w:rPr>
          <w:rStyle w:val="default"/>
          <w:rFonts w:cs="FrankRuehl" w:hint="cs"/>
          <w:rtl/>
        </w:rPr>
        <w:t>ה</w:t>
      </w:r>
      <w:r>
        <w:rPr>
          <w:rStyle w:val="default"/>
          <w:rFonts w:cs="FrankRuehl"/>
          <w:rtl/>
        </w:rPr>
        <w:t xml:space="preserve"> </w:t>
      </w:r>
      <w:r>
        <w:rPr>
          <w:rStyle w:val="default"/>
          <w:rFonts w:cs="FrankRuehl" w:hint="cs"/>
          <w:rtl/>
        </w:rPr>
        <w:t>ל</w:t>
      </w:r>
      <w:r>
        <w:rPr>
          <w:rStyle w:val="default"/>
          <w:rFonts w:cs="FrankRuehl"/>
          <w:rtl/>
        </w:rPr>
        <w:t>ק</w:t>
      </w:r>
      <w:r>
        <w:rPr>
          <w:rStyle w:val="default"/>
          <w:rFonts w:cs="FrankRuehl" w:hint="cs"/>
          <w:rtl/>
        </w:rPr>
        <w:t>רן פתוחה אלא לאחר שנמחקו יחידותיה מהמסחר בבורסה.</w:t>
      </w:r>
    </w:p>
    <w:p w:rsidR="00DE2E9C" w:rsidRDefault="00DE2E9C" w:rsidP="00B72B6C">
      <w:pPr>
        <w:pStyle w:val="P00"/>
        <w:spacing w:before="72"/>
        <w:ind w:left="0" w:right="1134"/>
        <w:rPr>
          <w:rStyle w:val="default"/>
          <w:rFonts w:cs="FrankRuehl" w:hint="cs"/>
          <w:rtl/>
        </w:rPr>
      </w:pPr>
      <w:r>
        <w:rPr>
          <w:rFonts w:cs="FrankRuehl"/>
          <w:rtl/>
          <w:lang w:val="he-IL"/>
        </w:rPr>
        <w:pict>
          <v:shape id="_x0000_s2338" type="#_x0000_t202" style="position:absolute;left:0;text-align:left;margin-left:470.25pt;margin-top:7.1pt;width:1in;height:16.8pt;z-index:251640832" filled="f" stroked="f">
            <v:textbox style="mso-next-textbox:#_x0000_s2338" inset="1mm,0,1mm,0">
              <w:txbxContent>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shape>
        </w:pict>
      </w:r>
      <w:r>
        <w:rPr>
          <w:rFonts w:cs="FrankRuehl"/>
          <w:sz w:val="26"/>
          <w:rtl/>
        </w:rPr>
        <w:tab/>
      </w:r>
      <w:r>
        <w:rPr>
          <w:rStyle w:val="default"/>
          <w:rFonts w:cs="FrankRuehl"/>
          <w:rtl/>
        </w:rPr>
        <w:t>(ד)</w:t>
      </w:r>
      <w:r>
        <w:rPr>
          <w:rStyle w:val="default"/>
          <w:rFonts w:cs="FrankRuehl"/>
          <w:rtl/>
        </w:rPr>
        <w:tab/>
        <w:t>היתה קר</w:t>
      </w:r>
      <w:r>
        <w:rPr>
          <w:rStyle w:val="default"/>
          <w:rFonts w:cs="FrankRuehl" w:hint="cs"/>
          <w:rtl/>
        </w:rPr>
        <w:t xml:space="preserve">ן סגורה לקרן פתוחה </w:t>
      </w:r>
      <w:r w:rsidR="00747C27">
        <w:rPr>
          <w:rStyle w:val="default"/>
          <w:rFonts w:cs="FrankRuehl"/>
          <w:rtl/>
        </w:rPr>
        <w:t>–</w:t>
      </w:r>
      <w:r>
        <w:rPr>
          <w:rStyle w:val="default"/>
          <w:rFonts w:cs="FrankRuehl"/>
          <w:rtl/>
        </w:rPr>
        <w:t xml:space="preserve"> יג</w:t>
      </w:r>
      <w:r>
        <w:rPr>
          <w:rStyle w:val="default"/>
          <w:rFonts w:cs="FrankRuehl" w:hint="cs"/>
          <w:rtl/>
        </w:rPr>
        <w:t>יש ע</w:t>
      </w:r>
      <w:r>
        <w:rPr>
          <w:rStyle w:val="default"/>
          <w:rFonts w:cs="FrankRuehl"/>
          <w:rtl/>
        </w:rPr>
        <w:t>ל כך</w:t>
      </w:r>
      <w:r>
        <w:rPr>
          <w:rStyle w:val="default"/>
          <w:rFonts w:cs="FrankRuehl" w:hint="cs"/>
          <w:rtl/>
        </w:rPr>
        <w:t xml:space="preserve"> </w:t>
      </w:r>
      <w:r>
        <w:rPr>
          <w:rStyle w:val="default"/>
          <w:rFonts w:cs="FrankRuehl"/>
          <w:rtl/>
        </w:rPr>
        <w:t>מ</w:t>
      </w:r>
      <w:r>
        <w:rPr>
          <w:rStyle w:val="default"/>
          <w:rFonts w:cs="FrankRuehl" w:hint="cs"/>
          <w:rtl/>
        </w:rPr>
        <w:t>נהל</w:t>
      </w:r>
      <w:r>
        <w:rPr>
          <w:rStyle w:val="default"/>
          <w:rFonts w:cs="FrankRuehl"/>
          <w:rtl/>
        </w:rPr>
        <w:t xml:space="preserve"> </w:t>
      </w:r>
      <w:r>
        <w:rPr>
          <w:rStyle w:val="default"/>
          <w:rFonts w:cs="FrankRuehl" w:hint="cs"/>
          <w:rtl/>
        </w:rPr>
        <w:t>הקרן, לא יאוחר מיום עסקים אחד לאחר היום</w:t>
      </w:r>
      <w:r>
        <w:rPr>
          <w:rStyle w:val="default"/>
          <w:rFonts w:cs="FrankRuehl"/>
          <w:rtl/>
        </w:rPr>
        <w:t xml:space="preserve"> ש</w:t>
      </w:r>
      <w:r>
        <w:rPr>
          <w:rStyle w:val="default"/>
          <w:rFonts w:cs="FrankRuehl" w:hint="cs"/>
          <w:rtl/>
        </w:rPr>
        <w:t>בו</w:t>
      </w:r>
      <w:r>
        <w:rPr>
          <w:rStyle w:val="default"/>
          <w:rFonts w:cs="FrankRuehl"/>
          <w:rtl/>
        </w:rPr>
        <w:t xml:space="preserve"> ה</w:t>
      </w:r>
      <w:r>
        <w:rPr>
          <w:rStyle w:val="default"/>
          <w:rFonts w:cs="FrankRuehl" w:hint="cs"/>
          <w:rtl/>
        </w:rPr>
        <w:t>יתה לקרן פתוחה, דו"ח לרשות ולבורסה, ויפרסם את הדו"ח בעתון.</w:t>
      </w:r>
    </w:p>
    <w:p w:rsidR="002B507E" w:rsidRDefault="002B507E" w:rsidP="002B507E">
      <w:pPr>
        <w:pStyle w:val="P00"/>
        <w:spacing w:before="72"/>
        <w:ind w:left="0" w:right="1134"/>
        <w:rPr>
          <w:rStyle w:val="default"/>
          <w:rFonts w:cs="FrankRuehl" w:hint="cs"/>
          <w:rtl/>
        </w:rPr>
      </w:pPr>
      <w:r w:rsidRPr="002B507E">
        <w:rPr>
          <w:rStyle w:val="default"/>
          <w:rFonts w:cs="FrankRuehl"/>
          <w:rtl/>
        </w:rPr>
        <w:pict>
          <v:shape id="_x0000_s2981" type="#_x0000_t202" style="position:absolute;left:0;text-align:left;margin-left:470.25pt;margin-top:7.1pt;width:1in;height:16.8pt;z-index:251863040" filled="f" stroked="f">
            <v:textbox style="mso-next-textbox:#_x0000_s2981" inset="1mm,0,1mm,0">
              <w:txbxContent>
                <w:p w:rsidR="008A762C" w:rsidRDefault="008A762C" w:rsidP="002B507E">
                  <w:pPr>
                    <w:spacing w:line="160" w:lineRule="exact"/>
                    <w:jc w:val="left"/>
                    <w:rPr>
                      <w:rFonts w:cs="Miriam" w:hint="cs"/>
                      <w:sz w:val="18"/>
                      <w:szCs w:val="18"/>
                      <w:rtl/>
                    </w:rPr>
                  </w:pPr>
                  <w:r>
                    <w:rPr>
                      <w:rFonts w:cs="Miriam" w:hint="cs"/>
                      <w:sz w:val="18"/>
                      <w:szCs w:val="18"/>
                      <w:rtl/>
                    </w:rPr>
                    <w:t>(תיקון מס' 23) תשע"ד-2014</w:t>
                  </w:r>
                </w:p>
              </w:txbxContent>
            </v:textbox>
            <w10:anchorlock/>
          </v:shape>
        </w:pict>
      </w:r>
      <w:r w:rsidRPr="002B507E">
        <w:rPr>
          <w:rStyle w:val="default"/>
          <w:rFonts w:cs="FrankRuehl"/>
          <w:rtl/>
        </w:rPr>
        <w:tab/>
      </w:r>
      <w:r>
        <w:rPr>
          <w:rStyle w:val="default"/>
          <w:rFonts w:cs="FrankRuehl"/>
          <w:rtl/>
        </w:rPr>
        <w:t>(</w:t>
      </w:r>
      <w:r w:rsidRPr="002B507E">
        <w:rPr>
          <w:rStyle w:val="default"/>
          <w:rFonts w:cs="FrankRuehl" w:hint="cs"/>
          <w:rtl/>
        </w:rPr>
        <w:t>ה)</w:t>
      </w:r>
      <w:r w:rsidRPr="002B507E">
        <w:rPr>
          <w:rStyle w:val="default"/>
          <w:rFonts w:cs="FrankRuehl" w:hint="cs"/>
          <w:rtl/>
        </w:rPr>
        <w:tab/>
        <w:t>מנהל קרן ומפיץ ישלחו את הדוחות כאמור בסעיפים קטנים (ב) ו-(ד) לבעלי היחידות המחזיקים ביחידות באמצעותם, באופן הקבוע בסעיף 112א(ב)</w:t>
      </w:r>
      <w:r>
        <w:rPr>
          <w:rStyle w:val="default"/>
          <w:rFonts w:cs="FrankRuehl" w:hint="cs"/>
          <w:rtl/>
        </w:rPr>
        <w:t>.</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310" w:name="Rov449"/>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652"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162 (</w:t>
      </w:r>
      <w:hyperlink r:id="rId653"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קרן סגו</w:t>
      </w:r>
      <w:r w:rsidRPr="00EE2ACF">
        <w:rPr>
          <w:rStyle w:val="default"/>
          <w:rFonts w:cs="FrankRuehl" w:hint="cs"/>
          <w:vanish/>
          <w:sz w:val="22"/>
          <w:szCs w:val="22"/>
          <w:shd w:val="clear" w:color="auto" w:fill="FFFF99"/>
          <w:rtl/>
        </w:rPr>
        <w:t>רה,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ע</w:t>
      </w:r>
      <w:r w:rsidRPr="00EE2ACF">
        <w:rPr>
          <w:rStyle w:val="default"/>
          <w:rFonts w:cs="FrankRuehl"/>
          <w:vanish/>
          <w:sz w:val="22"/>
          <w:szCs w:val="22"/>
          <w:shd w:val="clear" w:color="auto" w:fill="FFFF99"/>
          <w:rtl/>
        </w:rPr>
        <w:t>ט</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 xml:space="preserve">רן ייחודית, יכול שתהיה לקרן פתוחה </w:t>
      </w:r>
      <w:r w:rsidRPr="00EE2ACF">
        <w:rPr>
          <w:rStyle w:val="default"/>
          <w:rFonts w:cs="FrankRuehl" w:hint="cs"/>
          <w:strike/>
          <w:vanish/>
          <w:sz w:val="22"/>
          <w:szCs w:val="22"/>
          <w:shd w:val="clear" w:color="auto" w:fill="FFFF99"/>
          <w:rtl/>
        </w:rPr>
        <w:t>אם נתקבל אישור הממונה לשינוי בהסכם הקרן ולאחר שנתקבלה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אם נתקבלה</w:t>
      </w:r>
      <w:r w:rsidRPr="00EE2ACF">
        <w:rPr>
          <w:rStyle w:val="default"/>
          <w:rFonts w:cs="FrankRuehl" w:hint="cs"/>
          <w:vanish/>
          <w:sz w:val="22"/>
          <w:szCs w:val="22"/>
          <w:shd w:val="clear" w:color="auto" w:fill="FFFF99"/>
          <w:rtl/>
        </w:rPr>
        <w:t xml:space="preserve"> על כך החלטה מיוחדת של בעלי היחידות; </w:t>
      </w:r>
      <w:r w:rsidRPr="00EE2ACF">
        <w:rPr>
          <w:rStyle w:val="default"/>
          <w:rFonts w:cs="FrankRuehl" w:hint="cs"/>
          <w:strike/>
          <w:vanish/>
          <w:sz w:val="22"/>
          <w:szCs w:val="22"/>
          <w:shd w:val="clear" w:color="auto" w:fill="FFFF99"/>
          <w:rtl/>
        </w:rPr>
        <w:t>נתקבל האישור ונתקבלה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נתקב</w:t>
      </w:r>
      <w:r w:rsidRPr="00EE2ACF">
        <w:rPr>
          <w:rStyle w:val="default"/>
          <w:rFonts w:cs="FrankRuehl"/>
          <w:vanish/>
          <w:sz w:val="22"/>
          <w:szCs w:val="22"/>
          <w:u w:val="single"/>
          <w:shd w:val="clear" w:color="auto" w:fill="FFFF99"/>
          <w:rtl/>
        </w:rPr>
        <w:t>לה</w:t>
      </w:r>
      <w:r w:rsidRPr="00EE2ACF">
        <w:rPr>
          <w:rStyle w:val="default"/>
          <w:rFonts w:cs="FrankRuehl"/>
          <w:vanish/>
          <w:sz w:val="22"/>
          <w:szCs w:val="22"/>
          <w:shd w:val="clear" w:color="auto" w:fill="FFFF99"/>
          <w:rtl/>
        </w:rPr>
        <w:t xml:space="preserve"> החלטה</w:t>
      </w:r>
      <w:r w:rsidRPr="00EE2ACF">
        <w:rPr>
          <w:rStyle w:val="default"/>
          <w:rFonts w:cs="FrankRuehl" w:hint="cs"/>
          <w:vanish/>
          <w:sz w:val="22"/>
          <w:szCs w:val="22"/>
          <w:shd w:val="clear" w:color="auto" w:fill="FFFF99"/>
          <w:rtl/>
        </w:rPr>
        <w:t xml:space="preserve"> כאמור, יבצע אותה מנהל הק</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ן</w:t>
      </w:r>
      <w:r w:rsidRPr="00EE2ACF">
        <w:rPr>
          <w:rStyle w:val="default"/>
          <w:rFonts w:cs="FrankRuehl"/>
          <w:vanish/>
          <w:sz w:val="22"/>
          <w:szCs w:val="22"/>
          <w:shd w:val="clear" w:color="auto" w:fill="FFFF99"/>
          <w:rtl/>
        </w:rPr>
        <w:t>.</w:t>
      </w:r>
    </w:p>
    <w:p w:rsidR="00DE2E9C" w:rsidRPr="00EE2ACF" w:rsidRDefault="00DE2E9C">
      <w:pPr>
        <w:pStyle w:val="P22"/>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654"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41 (</w:t>
      </w:r>
      <w:hyperlink r:id="rId655"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t>היתה קר</w:t>
      </w:r>
      <w:r w:rsidRPr="00EE2ACF">
        <w:rPr>
          <w:rStyle w:val="default"/>
          <w:rFonts w:cs="FrankRuehl" w:hint="cs"/>
          <w:vanish/>
          <w:sz w:val="22"/>
          <w:szCs w:val="22"/>
          <w:shd w:val="clear" w:color="auto" w:fill="FFFF99"/>
          <w:rtl/>
        </w:rPr>
        <w:t xml:space="preserve">ן סגורה לקרן פתוחה </w:t>
      </w:r>
      <w:r w:rsidRPr="00EE2ACF">
        <w:rPr>
          <w:rStyle w:val="default"/>
          <w:rFonts w:cs="FrankRuehl"/>
          <w:vanish/>
          <w:sz w:val="22"/>
          <w:szCs w:val="22"/>
          <w:shd w:val="clear" w:color="auto" w:fill="FFFF99"/>
          <w:rtl/>
        </w:rPr>
        <w:t>— יג</w:t>
      </w:r>
      <w:r w:rsidRPr="00EE2ACF">
        <w:rPr>
          <w:rStyle w:val="default"/>
          <w:rFonts w:cs="FrankRuehl" w:hint="cs"/>
          <w:vanish/>
          <w:sz w:val="22"/>
          <w:szCs w:val="22"/>
          <w:shd w:val="clear" w:color="auto" w:fill="FFFF99"/>
          <w:rtl/>
        </w:rPr>
        <w:t>יש ע</w:t>
      </w:r>
      <w:r w:rsidRPr="00EE2ACF">
        <w:rPr>
          <w:rStyle w:val="default"/>
          <w:rFonts w:cs="FrankRuehl"/>
          <w:vanish/>
          <w:sz w:val="22"/>
          <w:szCs w:val="22"/>
          <w:shd w:val="clear" w:color="auto" w:fill="FFFF99"/>
          <w:rtl/>
        </w:rPr>
        <w:t>ל כך</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נהל</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הקרן, לא יאוחר מיום עסקים אחד לאחר היום</w:t>
      </w:r>
      <w:r w:rsidRPr="00EE2ACF">
        <w:rPr>
          <w:rStyle w:val="default"/>
          <w:rFonts w:cs="FrankRuehl"/>
          <w:vanish/>
          <w:sz w:val="22"/>
          <w:szCs w:val="22"/>
          <w:shd w:val="clear" w:color="auto" w:fill="FFFF99"/>
          <w:rtl/>
        </w:rPr>
        <w:t xml:space="preserve"> ש</w:t>
      </w:r>
      <w:r w:rsidRPr="00EE2ACF">
        <w:rPr>
          <w:rStyle w:val="default"/>
          <w:rFonts w:cs="FrankRuehl" w:hint="cs"/>
          <w:vanish/>
          <w:sz w:val="22"/>
          <w:szCs w:val="22"/>
          <w:shd w:val="clear" w:color="auto" w:fill="FFFF99"/>
          <w:rtl/>
        </w:rPr>
        <w:t>בו</w:t>
      </w:r>
      <w:r w:rsidRPr="00EE2ACF">
        <w:rPr>
          <w:rStyle w:val="default"/>
          <w:rFonts w:cs="FrankRuehl"/>
          <w:vanish/>
          <w:sz w:val="22"/>
          <w:szCs w:val="22"/>
          <w:shd w:val="clear" w:color="auto" w:fill="FFFF99"/>
          <w:rtl/>
        </w:rPr>
        <w:t xml:space="preserve"> ה</w:t>
      </w:r>
      <w:r w:rsidRPr="00EE2ACF">
        <w:rPr>
          <w:rStyle w:val="default"/>
          <w:rFonts w:cs="FrankRuehl" w:hint="cs"/>
          <w:vanish/>
          <w:sz w:val="22"/>
          <w:szCs w:val="22"/>
          <w:shd w:val="clear" w:color="auto" w:fill="FFFF99"/>
          <w:rtl/>
        </w:rPr>
        <w:t xml:space="preserve">יתה לקרן פתוחה, דו"ח </w:t>
      </w:r>
      <w:r w:rsidRPr="00EE2ACF">
        <w:rPr>
          <w:rStyle w:val="default"/>
          <w:rFonts w:cs="FrankRuehl" w:hint="cs"/>
          <w:strike/>
          <w:vanish/>
          <w:sz w:val="22"/>
          <w:szCs w:val="22"/>
          <w:shd w:val="clear" w:color="auto" w:fill="FFFF99"/>
          <w:rtl/>
        </w:rPr>
        <w:t>לרשות, לרשם ולבורסה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לרשות ולבורסה</w:t>
      </w:r>
      <w:r w:rsidRPr="00EE2ACF">
        <w:rPr>
          <w:rStyle w:val="default"/>
          <w:rFonts w:cs="FrankRuehl" w:hint="cs"/>
          <w:vanish/>
          <w:sz w:val="22"/>
          <w:szCs w:val="22"/>
          <w:shd w:val="clear" w:color="auto" w:fill="FFFF99"/>
          <w:rtl/>
        </w:rPr>
        <w:t>, ויפרסם את הדו"ח בעתון.</w:t>
      </w:r>
    </w:p>
    <w:p w:rsidR="004A72ED" w:rsidRPr="00EE2ACF" w:rsidRDefault="004A72ED" w:rsidP="004A72ED">
      <w:pPr>
        <w:pStyle w:val="P00"/>
        <w:spacing w:before="0"/>
        <w:ind w:left="0" w:right="1134"/>
        <w:rPr>
          <w:rFonts w:cs="FrankRuehl" w:hint="cs"/>
          <w:vanish/>
          <w:szCs w:val="20"/>
          <w:shd w:val="clear" w:color="auto" w:fill="FFFF99"/>
          <w:rtl/>
        </w:rPr>
      </w:pPr>
    </w:p>
    <w:p w:rsidR="004A72ED" w:rsidRPr="00EE2ACF" w:rsidRDefault="004A72ED" w:rsidP="004A72ED">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16.5.2012</w:t>
      </w:r>
    </w:p>
    <w:p w:rsidR="004A72ED" w:rsidRPr="00EE2ACF" w:rsidRDefault="004A72ED" w:rsidP="004A72ED">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4A72ED" w:rsidRPr="00EE2ACF" w:rsidRDefault="004A72ED" w:rsidP="004A72ED">
      <w:pPr>
        <w:pStyle w:val="P00"/>
        <w:spacing w:before="0"/>
        <w:ind w:left="0" w:right="1134"/>
        <w:rPr>
          <w:rFonts w:cs="FrankRuehl" w:hint="cs"/>
          <w:vanish/>
          <w:szCs w:val="20"/>
          <w:shd w:val="clear" w:color="auto" w:fill="FFFF99"/>
          <w:rtl/>
        </w:rPr>
      </w:pPr>
      <w:hyperlink r:id="rId656"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11 (</w:t>
      </w:r>
      <w:hyperlink r:id="rId657"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4A72ED" w:rsidRPr="00EE2ACF" w:rsidRDefault="00C045FA" w:rsidP="004A72ED">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ביטול סעיף קטן 101(א)</w:t>
      </w:r>
    </w:p>
    <w:p w:rsidR="00C045FA" w:rsidRPr="00EE2ACF" w:rsidRDefault="00C045FA" w:rsidP="00C045FA">
      <w:pPr>
        <w:pStyle w:val="P00"/>
        <w:ind w:left="0" w:right="1134"/>
        <w:rPr>
          <w:rFonts w:cs="FrankRuehl" w:hint="cs"/>
          <w:vanish/>
          <w:szCs w:val="20"/>
          <w:shd w:val="clear" w:color="auto" w:fill="FFFF99"/>
          <w:rtl/>
        </w:rPr>
      </w:pPr>
      <w:r w:rsidRPr="00EE2ACF">
        <w:rPr>
          <w:rFonts w:cs="FrankRuehl" w:hint="cs"/>
          <w:vanish/>
          <w:szCs w:val="20"/>
          <w:shd w:val="clear" w:color="auto" w:fill="FFFF99"/>
          <w:rtl/>
        </w:rPr>
        <w:t>הנוסח הקודם:</w:t>
      </w:r>
    </w:p>
    <w:p w:rsidR="00C045FA" w:rsidRPr="00EE2ACF" w:rsidRDefault="00C045FA" w:rsidP="00C045FA">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(א)</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קרן סגו</w:t>
      </w:r>
      <w:r w:rsidRPr="00EE2ACF">
        <w:rPr>
          <w:rStyle w:val="default"/>
          <w:rFonts w:cs="FrankRuehl" w:hint="cs"/>
          <w:strike/>
          <w:vanish/>
          <w:sz w:val="22"/>
          <w:szCs w:val="22"/>
          <w:shd w:val="clear" w:color="auto" w:fill="FFFF99"/>
          <w:rtl/>
        </w:rPr>
        <w:t>רה,</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ל</w:t>
      </w:r>
      <w:r w:rsidRPr="00EE2ACF">
        <w:rPr>
          <w:rStyle w:val="default"/>
          <w:rFonts w:cs="FrankRuehl"/>
          <w:strike/>
          <w:vanish/>
          <w:sz w:val="22"/>
          <w:szCs w:val="22"/>
          <w:shd w:val="clear" w:color="auto" w:fill="FFFF99"/>
          <w:rtl/>
        </w:rPr>
        <w:t>מ</w:t>
      </w:r>
      <w:r w:rsidRPr="00EE2ACF">
        <w:rPr>
          <w:rStyle w:val="default"/>
          <w:rFonts w:cs="FrankRuehl" w:hint="cs"/>
          <w:strike/>
          <w:vanish/>
          <w:sz w:val="22"/>
          <w:szCs w:val="22"/>
          <w:shd w:val="clear" w:color="auto" w:fill="FFFF99"/>
          <w:rtl/>
        </w:rPr>
        <w:t>ע</w:t>
      </w:r>
      <w:r w:rsidRPr="00EE2ACF">
        <w:rPr>
          <w:rStyle w:val="default"/>
          <w:rFonts w:cs="FrankRuehl"/>
          <w:strike/>
          <w:vanish/>
          <w:sz w:val="22"/>
          <w:szCs w:val="22"/>
          <w:shd w:val="clear" w:color="auto" w:fill="FFFF99"/>
          <w:rtl/>
        </w:rPr>
        <w:t>ט</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ק</w:t>
      </w:r>
      <w:r w:rsidRPr="00EE2ACF">
        <w:rPr>
          <w:rStyle w:val="default"/>
          <w:rFonts w:cs="FrankRuehl" w:hint="cs"/>
          <w:strike/>
          <w:vanish/>
          <w:sz w:val="22"/>
          <w:szCs w:val="22"/>
          <w:shd w:val="clear" w:color="auto" w:fill="FFFF99"/>
          <w:rtl/>
        </w:rPr>
        <w:t>רן ייחודית, יכול שתהיה לקרן פתוחה אם נתקבלה על כך החלטה מיוחדת של בעלי היחידות; נתקב</w:t>
      </w:r>
      <w:r w:rsidRPr="00EE2ACF">
        <w:rPr>
          <w:rStyle w:val="default"/>
          <w:rFonts w:cs="FrankRuehl"/>
          <w:strike/>
          <w:vanish/>
          <w:sz w:val="22"/>
          <w:szCs w:val="22"/>
          <w:shd w:val="clear" w:color="auto" w:fill="FFFF99"/>
          <w:rtl/>
        </w:rPr>
        <w:t>לה החלטה</w:t>
      </w:r>
      <w:r w:rsidRPr="00EE2ACF">
        <w:rPr>
          <w:rStyle w:val="default"/>
          <w:rFonts w:cs="FrankRuehl" w:hint="cs"/>
          <w:strike/>
          <w:vanish/>
          <w:sz w:val="22"/>
          <w:szCs w:val="22"/>
          <w:shd w:val="clear" w:color="auto" w:fill="FFFF99"/>
          <w:rtl/>
        </w:rPr>
        <w:t xml:space="preserve"> כאמור, יבצע אותה מנהל הק</w:t>
      </w:r>
      <w:r w:rsidRPr="00EE2ACF">
        <w:rPr>
          <w:rStyle w:val="default"/>
          <w:rFonts w:cs="FrankRuehl"/>
          <w:strike/>
          <w:vanish/>
          <w:sz w:val="22"/>
          <w:szCs w:val="22"/>
          <w:shd w:val="clear" w:color="auto" w:fill="FFFF99"/>
          <w:rtl/>
        </w:rPr>
        <w:t>ר</w:t>
      </w:r>
      <w:r w:rsidRPr="00EE2ACF">
        <w:rPr>
          <w:rStyle w:val="default"/>
          <w:rFonts w:cs="FrankRuehl" w:hint="cs"/>
          <w:strike/>
          <w:vanish/>
          <w:sz w:val="22"/>
          <w:szCs w:val="22"/>
          <w:shd w:val="clear" w:color="auto" w:fill="FFFF99"/>
          <w:rtl/>
        </w:rPr>
        <w:t>ן</w:t>
      </w:r>
      <w:r w:rsidRPr="00EE2ACF">
        <w:rPr>
          <w:rStyle w:val="default"/>
          <w:rFonts w:cs="FrankRuehl"/>
          <w:strike/>
          <w:vanish/>
          <w:sz w:val="22"/>
          <w:szCs w:val="22"/>
          <w:shd w:val="clear" w:color="auto" w:fill="FFFF99"/>
          <w:rtl/>
        </w:rPr>
        <w:t>.</w:t>
      </w:r>
    </w:p>
    <w:p w:rsidR="00747C27" w:rsidRPr="00EE2ACF" w:rsidRDefault="00747C27" w:rsidP="00747C27">
      <w:pPr>
        <w:pStyle w:val="P00"/>
        <w:spacing w:before="0"/>
        <w:ind w:left="0" w:right="1134"/>
        <w:rPr>
          <w:rStyle w:val="default"/>
          <w:rFonts w:cs="FrankRuehl" w:hint="cs"/>
          <w:vanish/>
          <w:sz w:val="20"/>
          <w:szCs w:val="20"/>
          <w:shd w:val="clear" w:color="auto" w:fill="FFFF99"/>
          <w:rtl/>
        </w:rPr>
      </w:pPr>
    </w:p>
    <w:p w:rsidR="00747C27" w:rsidRPr="00EE2ACF" w:rsidRDefault="00747C27" w:rsidP="00747C27">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747C27" w:rsidRPr="00EE2ACF" w:rsidRDefault="00747C27" w:rsidP="00747C27">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747C27" w:rsidRPr="00EE2ACF" w:rsidRDefault="00747C27" w:rsidP="00747C27">
      <w:pPr>
        <w:pStyle w:val="P00"/>
        <w:spacing w:before="0"/>
        <w:ind w:left="0" w:right="1134"/>
        <w:rPr>
          <w:rStyle w:val="default"/>
          <w:rFonts w:cs="FrankRuehl" w:hint="cs"/>
          <w:vanish/>
          <w:sz w:val="20"/>
          <w:szCs w:val="20"/>
          <w:shd w:val="clear" w:color="auto" w:fill="FFFF99"/>
          <w:rtl/>
        </w:rPr>
      </w:pPr>
      <w:hyperlink r:id="rId658"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648 (</w:t>
      </w:r>
      <w:hyperlink r:id="rId659"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747C27" w:rsidRPr="00EE2ACF" w:rsidRDefault="00747C27" w:rsidP="00747C27">
      <w:pPr>
        <w:pStyle w:val="P0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vanish/>
          <w:sz w:val="22"/>
          <w:szCs w:val="22"/>
          <w:shd w:val="clear" w:color="auto" w:fill="FFFF99"/>
          <w:rtl/>
        </w:rPr>
        <w:tab/>
        <w:t>המועד ש</w:t>
      </w:r>
      <w:r w:rsidRPr="00EE2ACF">
        <w:rPr>
          <w:rStyle w:val="default"/>
          <w:rFonts w:cs="FrankRuehl" w:hint="cs"/>
          <w:vanish/>
          <w:sz w:val="22"/>
          <w:szCs w:val="22"/>
          <w:shd w:val="clear" w:color="auto" w:fill="FFFF99"/>
          <w:rtl/>
        </w:rPr>
        <w:t xml:space="preserve">בו קרן סגורה תהיה לקרן פתוחה לא יהיה מוקדם </w:t>
      </w:r>
      <w:r w:rsidRPr="00EE2ACF">
        <w:rPr>
          <w:rStyle w:val="default"/>
          <w:rFonts w:cs="FrankRuehl" w:hint="cs"/>
          <w:strike/>
          <w:vanish/>
          <w:sz w:val="22"/>
          <w:szCs w:val="22"/>
          <w:shd w:val="clear" w:color="auto" w:fill="FFFF99"/>
          <w:rtl/>
        </w:rPr>
        <w:t>משישים ימים לאחר שפורסמה ונשלחה הודע</w:t>
      </w:r>
      <w:r w:rsidRPr="00EE2ACF">
        <w:rPr>
          <w:rStyle w:val="default"/>
          <w:rFonts w:cs="FrankRuehl"/>
          <w:strike/>
          <w:vanish/>
          <w:sz w:val="22"/>
          <w:szCs w:val="22"/>
          <w:shd w:val="clear" w:color="auto" w:fill="FFFF99"/>
          <w:rtl/>
        </w:rPr>
        <w:t xml:space="preserve">ה </w:t>
      </w:r>
      <w:r w:rsidRPr="00EE2ACF">
        <w:rPr>
          <w:rStyle w:val="default"/>
          <w:rFonts w:cs="FrankRuehl" w:hint="cs"/>
          <w:strike/>
          <w:vanish/>
          <w:sz w:val="22"/>
          <w:szCs w:val="22"/>
          <w:shd w:val="clear" w:color="auto" w:fill="FFFF99"/>
          <w:rtl/>
        </w:rPr>
        <w:t>כאמור בסעיף 112</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משלושים ימים מיום שמנהל הקרן הגיש דוח על כך לרשות ולבורסה</w:t>
      </w:r>
      <w:r w:rsidRPr="00EE2ACF">
        <w:rPr>
          <w:rStyle w:val="default"/>
          <w:rFonts w:cs="FrankRuehl" w:hint="cs"/>
          <w:vanish/>
          <w:sz w:val="22"/>
          <w:szCs w:val="22"/>
          <w:shd w:val="clear" w:color="auto" w:fill="FFFF99"/>
          <w:rtl/>
        </w:rPr>
        <w:t>.</w:t>
      </w:r>
    </w:p>
    <w:p w:rsidR="00747C27" w:rsidRPr="00EE2ACF" w:rsidRDefault="00747C27" w:rsidP="00747C27">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(ג)</w:t>
      </w:r>
      <w:r w:rsidRPr="00EE2ACF">
        <w:rPr>
          <w:rStyle w:val="default"/>
          <w:rFonts w:cs="FrankRuehl"/>
          <w:vanish/>
          <w:sz w:val="22"/>
          <w:szCs w:val="22"/>
          <w:shd w:val="clear" w:color="auto" w:fill="FFFF99"/>
          <w:rtl/>
        </w:rPr>
        <w:tab/>
        <w:t>קרן סגו</w:t>
      </w:r>
      <w:r w:rsidRPr="00EE2ACF">
        <w:rPr>
          <w:rStyle w:val="default"/>
          <w:rFonts w:cs="FrankRuehl" w:hint="cs"/>
          <w:vanish/>
          <w:sz w:val="22"/>
          <w:szCs w:val="22"/>
          <w:shd w:val="clear" w:color="auto" w:fill="FFFF99"/>
          <w:rtl/>
        </w:rPr>
        <w:t xml:space="preserve">רה לא </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רן פתוחה אלא לאחר שנמחקו יחידותיה מהמסחר בבורסה.</w:t>
      </w:r>
    </w:p>
    <w:p w:rsidR="00747C27" w:rsidRPr="00EE2ACF" w:rsidRDefault="00747C27" w:rsidP="00747C27">
      <w:pPr>
        <w:pStyle w:val="P00"/>
        <w:spacing w:before="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ab/>
        <w:t>(ד)</w:t>
      </w:r>
      <w:r w:rsidRPr="00EE2ACF">
        <w:rPr>
          <w:rStyle w:val="default"/>
          <w:rFonts w:cs="FrankRuehl"/>
          <w:vanish/>
          <w:sz w:val="22"/>
          <w:szCs w:val="22"/>
          <w:shd w:val="clear" w:color="auto" w:fill="FFFF99"/>
          <w:rtl/>
        </w:rPr>
        <w:tab/>
        <w:t>היתה קר</w:t>
      </w:r>
      <w:r w:rsidRPr="00EE2ACF">
        <w:rPr>
          <w:rStyle w:val="default"/>
          <w:rFonts w:cs="FrankRuehl" w:hint="cs"/>
          <w:vanish/>
          <w:sz w:val="22"/>
          <w:szCs w:val="22"/>
          <w:shd w:val="clear" w:color="auto" w:fill="FFFF99"/>
          <w:rtl/>
        </w:rPr>
        <w:t xml:space="preserve">ן סגורה לקרן פתוחה </w:t>
      </w:r>
      <w:r w:rsidRPr="00EE2ACF">
        <w:rPr>
          <w:rStyle w:val="default"/>
          <w:rFonts w:cs="FrankRuehl"/>
          <w:vanish/>
          <w:sz w:val="22"/>
          <w:szCs w:val="22"/>
          <w:shd w:val="clear" w:color="auto" w:fill="FFFF99"/>
          <w:rtl/>
        </w:rPr>
        <w:t>– יג</w:t>
      </w:r>
      <w:r w:rsidRPr="00EE2ACF">
        <w:rPr>
          <w:rStyle w:val="default"/>
          <w:rFonts w:cs="FrankRuehl" w:hint="cs"/>
          <w:vanish/>
          <w:sz w:val="22"/>
          <w:szCs w:val="22"/>
          <w:shd w:val="clear" w:color="auto" w:fill="FFFF99"/>
          <w:rtl/>
        </w:rPr>
        <w:t>יש ע</w:t>
      </w:r>
      <w:r w:rsidRPr="00EE2ACF">
        <w:rPr>
          <w:rStyle w:val="default"/>
          <w:rFonts w:cs="FrankRuehl"/>
          <w:vanish/>
          <w:sz w:val="22"/>
          <w:szCs w:val="22"/>
          <w:shd w:val="clear" w:color="auto" w:fill="FFFF99"/>
          <w:rtl/>
        </w:rPr>
        <w:t>ל כך</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נהל</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הקרן, לא יאוחר מיום עסקים אחד לאחר היום</w:t>
      </w:r>
      <w:r w:rsidRPr="00EE2ACF">
        <w:rPr>
          <w:rStyle w:val="default"/>
          <w:rFonts w:cs="FrankRuehl"/>
          <w:vanish/>
          <w:sz w:val="22"/>
          <w:szCs w:val="22"/>
          <w:shd w:val="clear" w:color="auto" w:fill="FFFF99"/>
          <w:rtl/>
        </w:rPr>
        <w:t xml:space="preserve"> ש</w:t>
      </w:r>
      <w:r w:rsidRPr="00EE2ACF">
        <w:rPr>
          <w:rStyle w:val="default"/>
          <w:rFonts w:cs="FrankRuehl" w:hint="cs"/>
          <w:vanish/>
          <w:sz w:val="22"/>
          <w:szCs w:val="22"/>
          <w:shd w:val="clear" w:color="auto" w:fill="FFFF99"/>
          <w:rtl/>
        </w:rPr>
        <w:t>בו</w:t>
      </w:r>
      <w:r w:rsidRPr="00EE2ACF">
        <w:rPr>
          <w:rStyle w:val="default"/>
          <w:rFonts w:cs="FrankRuehl"/>
          <w:vanish/>
          <w:sz w:val="22"/>
          <w:szCs w:val="22"/>
          <w:shd w:val="clear" w:color="auto" w:fill="FFFF99"/>
          <w:rtl/>
        </w:rPr>
        <w:t xml:space="preserve"> ה</w:t>
      </w:r>
      <w:r w:rsidRPr="00EE2ACF">
        <w:rPr>
          <w:rStyle w:val="default"/>
          <w:rFonts w:cs="FrankRuehl" w:hint="cs"/>
          <w:vanish/>
          <w:sz w:val="22"/>
          <w:szCs w:val="22"/>
          <w:shd w:val="clear" w:color="auto" w:fill="FFFF99"/>
          <w:rtl/>
        </w:rPr>
        <w:t>יתה לקרן פתוחה, דו"ח לרשות ולבורסה, ויפרסם את הדו"ח בעתון.</w:t>
      </w:r>
    </w:p>
    <w:p w:rsidR="00747C27" w:rsidRPr="00747C27" w:rsidRDefault="00747C27" w:rsidP="00747C27">
      <w:pPr>
        <w:pStyle w:val="P00"/>
        <w:spacing w:before="0"/>
        <w:ind w:left="0" w:right="1134"/>
        <w:rPr>
          <w:rStyle w:val="default"/>
          <w:rFonts w:cs="FrankRuehl" w:hint="cs"/>
          <w:sz w:val="2"/>
          <w:szCs w:val="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(ה)</w:t>
      </w:r>
      <w:r w:rsidRPr="00EE2ACF">
        <w:rPr>
          <w:rStyle w:val="default"/>
          <w:rFonts w:cs="FrankRuehl" w:hint="cs"/>
          <w:vanish/>
          <w:sz w:val="22"/>
          <w:szCs w:val="22"/>
          <w:u w:val="single"/>
          <w:shd w:val="clear" w:color="auto" w:fill="FFFF99"/>
          <w:rtl/>
        </w:rPr>
        <w:tab/>
        <w:t>מנהל קרן ומפיץ ישלחו את הדוחות כאמור בסעיפים קטנים (ב) ו-(ד) לבעלי היחידות המחזיקים ביחידות באמצעותם, באופן הקבוע בסעיף 112א(ב).</w:t>
      </w:r>
      <w:bookmarkEnd w:id="310"/>
    </w:p>
    <w:p w:rsidR="00DE2E9C" w:rsidRDefault="00DE2E9C">
      <w:pPr>
        <w:pStyle w:val="P00"/>
        <w:spacing w:before="72"/>
        <w:ind w:left="0" w:right="1134"/>
        <w:rPr>
          <w:rStyle w:val="default"/>
          <w:rFonts w:cs="FrankRuehl"/>
          <w:rtl/>
        </w:rPr>
      </w:pPr>
      <w:bookmarkStart w:id="311" w:name="Seif61"/>
      <w:bookmarkEnd w:id="311"/>
      <w:r>
        <w:rPr>
          <w:lang w:val="he-IL"/>
        </w:rPr>
        <w:pict>
          <v:rect id="_x0000_s2236" style="position:absolute;left:0;text-align:left;margin-left:464.5pt;margin-top:8.05pt;width:75.05pt;height:32pt;z-index:251497472"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קרן פתוח</w:t>
                  </w:r>
                  <w:r>
                    <w:rPr>
                      <w:rFonts w:cs="Miriam" w:hint="cs"/>
                      <w:sz w:val="18"/>
                      <w:szCs w:val="18"/>
                      <w:rtl/>
                    </w:rPr>
                    <w:t>ה שתהיה לקרן סגורה</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big-number"/>
          <w:rFonts w:cs="Miriam"/>
          <w:rtl/>
        </w:rPr>
        <w:t>102.</w:t>
      </w:r>
      <w:r>
        <w:rPr>
          <w:rStyle w:val="big-number"/>
          <w:rFonts w:cs="Miriam"/>
          <w:rtl/>
        </w:rPr>
        <w:tab/>
      </w:r>
      <w:r>
        <w:rPr>
          <w:rStyle w:val="default"/>
          <w:rFonts w:cs="FrankRuehl"/>
          <w:rtl/>
        </w:rPr>
        <w:t>(א)</w:t>
      </w:r>
      <w:r>
        <w:rPr>
          <w:rStyle w:val="default"/>
          <w:rFonts w:cs="FrankRuehl"/>
          <w:rtl/>
        </w:rPr>
        <w:tab/>
        <w:t>קרן פתו</w:t>
      </w:r>
      <w:r>
        <w:rPr>
          <w:rStyle w:val="default"/>
          <w:rFonts w:cs="FrankRuehl" w:hint="cs"/>
          <w:rtl/>
        </w:rPr>
        <w:t xml:space="preserve">חה יכול שתהיה לקרן סגורה אם נתקבלה על כך החלטה מיוחדת של בעלי היחידות; נתקבלה החלטה כאמור, יבקש </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 הקרן את אישורו</w:t>
      </w:r>
      <w:r>
        <w:rPr>
          <w:rStyle w:val="default"/>
          <w:rFonts w:cs="FrankRuehl"/>
          <w:rtl/>
        </w:rPr>
        <w:t xml:space="preserve"> של בית </w:t>
      </w:r>
      <w:r>
        <w:rPr>
          <w:rStyle w:val="default"/>
          <w:rFonts w:cs="FrankRuehl" w:hint="cs"/>
          <w:rtl/>
        </w:rPr>
        <w:t>המשפט לביצוע ההחלטה, ובית המשפט יתן את אישורו אם השתכנע שאין בכך כ</w:t>
      </w:r>
      <w:r>
        <w:rPr>
          <w:rStyle w:val="default"/>
          <w:rFonts w:cs="FrankRuehl"/>
          <w:rtl/>
        </w:rPr>
        <w:t>די</w:t>
      </w:r>
      <w:r>
        <w:rPr>
          <w:rStyle w:val="default"/>
          <w:rFonts w:cs="FrankRuehl" w:hint="cs"/>
          <w:rtl/>
        </w:rPr>
        <w:t xml:space="preserve"> לפגוע בבעלי היחידות; ניתן אישור בי</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w:t>
      </w:r>
      <w:r>
        <w:rPr>
          <w:rStyle w:val="default"/>
          <w:rFonts w:cs="FrankRuehl"/>
          <w:rtl/>
        </w:rPr>
        <w:t>ש</w:t>
      </w:r>
      <w:r>
        <w:rPr>
          <w:rStyle w:val="default"/>
          <w:rFonts w:cs="FrankRuehl" w:hint="cs"/>
          <w:rtl/>
        </w:rPr>
        <w:t>פ</w:t>
      </w:r>
      <w:r>
        <w:rPr>
          <w:rStyle w:val="default"/>
          <w:rFonts w:cs="FrankRuehl"/>
          <w:rtl/>
        </w:rPr>
        <w:t>ט</w:t>
      </w:r>
      <w:r>
        <w:rPr>
          <w:rStyle w:val="default"/>
          <w:rFonts w:cs="FrankRuehl" w:hint="cs"/>
          <w:rtl/>
        </w:rPr>
        <w:t>, יבצע מנהל הקרן את ההחלטה המיוחדת.</w:t>
      </w:r>
    </w:p>
    <w:p w:rsidR="00DE2E9C" w:rsidRDefault="00DE2E9C">
      <w:pPr>
        <w:pStyle w:val="P00"/>
        <w:spacing w:before="72"/>
        <w:ind w:left="0" w:right="1134"/>
        <w:rPr>
          <w:rStyle w:val="default"/>
          <w:rFonts w:cs="FrankRuehl"/>
          <w:rtl/>
        </w:rPr>
      </w:pPr>
      <w:r>
        <w:rPr>
          <w:rFonts w:cs="FrankRuehl"/>
          <w:rtl/>
          <w:lang w:val="he-IL"/>
        </w:rPr>
        <w:pict>
          <v:shape id="_x0000_s2339" type="#_x0000_t202" style="position:absolute;left:0;text-align:left;margin-left:470.25pt;margin-top:7.1pt;width:1in;height:16.8pt;z-index:251641856"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shape>
        </w:pict>
      </w:r>
      <w:r>
        <w:rPr>
          <w:rFonts w:cs="FrankRuehl"/>
          <w:sz w:val="26"/>
          <w:rtl/>
        </w:rPr>
        <w:tab/>
      </w:r>
      <w:r>
        <w:rPr>
          <w:rStyle w:val="default"/>
          <w:rFonts w:cs="FrankRuehl"/>
          <w:rtl/>
        </w:rPr>
        <w:t>(ב)</w:t>
      </w:r>
      <w:r>
        <w:rPr>
          <w:rStyle w:val="default"/>
          <w:rFonts w:cs="FrankRuehl"/>
          <w:rtl/>
        </w:rPr>
        <w:tab/>
        <w:t>מנהל הק</w:t>
      </w:r>
      <w:r>
        <w:rPr>
          <w:rStyle w:val="default"/>
          <w:rFonts w:cs="FrankRuehl" w:hint="cs"/>
          <w:rtl/>
        </w:rPr>
        <w:t>רן יגיש לרשות ולבורסה דו"ח על הגשת הבק</w:t>
      </w:r>
      <w:r>
        <w:rPr>
          <w:rStyle w:val="default"/>
          <w:rFonts w:cs="FrankRuehl"/>
          <w:rtl/>
        </w:rPr>
        <w:t>ש</w:t>
      </w:r>
      <w:r>
        <w:rPr>
          <w:rStyle w:val="default"/>
          <w:rFonts w:cs="FrankRuehl" w:hint="cs"/>
          <w:rtl/>
        </w:rPr>
        <w:t>ה ל</w:t>
      </w:r>
      <w:r>
        <w:rPr>
          <w:rStyle w:val="default"/>
          <w:rFonts w:cs="FrankRuehl"/>
          <w:rtl/>
        </w:rPr>
        <w:t>ב</w:t>
      </w:r>
      <w:r>
        <w:rPr>
          <w:rStyle w:val="default"/>
          <w:rFonts w:cs="FrankRuehl" w:hint="cs"/>
          <w:rtl/>
        </w:rPr>
        <w:t>ית המשפט כאמור בסעיף</w:t>
      </w:r>
      <w:r>
        <w:rPr>
          <w:rStyle w:val="default"/>
          <w:rFonts w:cs="FrankRuehl"/>
          <w:rtl/>
        </w:rPr>
        <w:t xml:space="preserve"> </w:t>
      </w:r>
      <w:r>
        <w:rPr>
          <w:rStyle w:val="default"/>
          <w:rFonts w:cs="FrankRuehl" w:hint="cs"/>
          <w:rtl/>
        </w:rPr>
        <w:t>קטן (א), ומשניתן אי</w:t>
      </w:r>
      <w:r>
        <w:rPr>
          <w:rStyle w:val="default"/>
          <w:rFonts w:cs="FrankRuehl"/>
          <w:rtl/>
        </w:rPr>
        <w:t>ש</w:t>
      </w:r>
      <w:r>
        <w:rPr>
          <w:rStyle w:val="default"/>
          <w:rFonts w:cs="FrankRuehl" w:hint="cs"/>
          <w:rtl/>
        </w:rPr>
        <w:t>ו</w:t>
      </w:r>
      <w:r>
        <w:rPr>
          <w:rStyle w:val="default"/>
          <w:rFonts w:cs="FrankRuehl"/>
          <w:rtl/>
        </w:rPr>
        <w:t xml:space="preserve">ר </w:t>
      </w:r>
      <w:r>
        <w:rPr>
          <w:rStyle w:val="default"/>
          <w:rFonts w:cs="FrankRuehl" w:hint="cs"/>
          <w:rtl/>
        </w:rPr>
        <w:t>כא</w:t>
      </w:r>
      <w:r>
        <w:rPr>
          <w:rStyle w:val="default"/>
          <w:rFonts w:cs="FrankRuehl"/>
          <w:rtl/>
        </w:rPr>
        <w:t>מור</w:t>
      </w:r>
      <w:r>
        <w:rPr>
          <w:rStyle w:val="default"/>
          <w:rFonts w:cs="FrankRuehl" w:hint="cs"/>
          <w:rtl/>
        </w:rPr>
        <w:t xml:space="preserve"> יעביר להם העתק ממנו.</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המועד ש</w:t>
      </w:r>
      <w:r>
        <w:rPr>
          <w:rStyle w:val="default"/>
          <w:rFonts w:cs="FrankRuehl" w:hint="cs"/>
          <w:rtl/>
        </w:rPr>
        <w:t>בו קרן פתוחה תהיה לקרן סגורה לא יהיה מוקדם ממאה ועשרים ימים לאחר שנתק</w:t>
      </w:r>
      <w:r>
        <w:rPr>
          <w:rStyle w:val="default"/>
          <w:rFonts w:cs="FrankRuehl"/>
          <w:rtl/>
        </w:rPr>
        <w:t>ב</w:t>
      </w:r>
      <w:r>
        <w:rPr>
          <w:rStyle w:val="default"/>
          <w:rFonts w:cs="FrankRuehl" w:hint="cs"/>
          <w:rtl/>
        </w:rPr>
        <w:t>ל</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ר בית המשפט.</w:t>
      </w:r>
    </w:p>
    <w:p w:rsidR="00DE2E9C" w:rsidRDefault="00DE2E9C" w:rsidP="00B72B6C">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היתה קר</w:t>
      </w:r>
      <w:r>
        <w:rPr>
          <w:rStyle w:val="default"/>
          <w:rFonts w:cs="FrankRuehl" w:hint="cs"/>
          <w:rtl/>
        </w:rPr>
        <w:t xml:space="preserve">ן פתוחה לקרן סגורה </w:t>
      </w:r>
      <w:r w:rsidR="00F151DD">
        <w:rPr>
          <w:rStyle w:val="default"/>
          <w:rFonts w:cs="FrankRuehl"/>
          <w:rtl/>
        </w:rPr>
        <w:t>–</w:t>
      </w:r>
      <w:r>
        <w:rPr>
          <w:rStyle w:val="default"/>
          <w:rFonts w:cs="FrankRuehl"/>
          <w:rtl/>
        </w:rPr>
        <w:t xml:space="preserve"> יחולו </w:t>
      </w:r>
      <w:r>
        <w:rPr>
          <w:rStyle w:val="default"/>
          <w:rFonts w:cs="FrankRuehl" w:hint="cs"/>
          <w:rtl/>
        </w:rPr>
        <w:t>הוראו</w:t>
      </w:r>
      <w:r>
        <w:rPr>
          <w:rStyle w:val="default"/>
          <w:rFonts w:cs="FrankRuehl"/>
          <w:rtl/>
        </w:rPr>
        <w:t>ת</w:t>
      </w:r>
      <w:r>
        <w:rPr>
          <w:rStyle w:val="default"/>
          <w:rFonts w:cs="FrankRuehl" w:hint="cs"/>
          <w:rtl/>
        </w:rPr>
        <w:t xml:space="preserve"> </w:t>
      </w:r>
      <w:r>
        <w:rPr>
          <w:rStyle w:val="default"/>
          <w:rFonts w:cs="FrankRuehl"/>
          <w:rtl/>
        </w:rPr>
        <w:t>ס</w:t>
      </w:r>
      <w:r>
        <w:rPr>
          <w:rStyle w:val="default"/>
          <w:rFonts w:cs="FrankRuehl" w:hint="cs"/>
          <w:rtl/>
        </w:rPr>
        <w:t>עיף 101(ד) בשינו</w:t>
      </w:r>
      <w:r>
        <w:rPr>
          <w:rStyle w:val="default"/>
          <w:rFonts w:cs="FrankRuehl"/>
          <w:rtl/>
        </w:rPr>
        <w:t>יים המחו</w:t>
      </w:r>
      <w:r>
        <w:rPr>
          <w:rStyle w:val="default"/>
          <w:rFonts w:cs="FrankRuehl" w:hint="cs"/>
          <w:rtl/>
        </w:rPr>
        <w:t>יבים.</w:t>
      </w:r>
    </w:p>
    <w:p w:rsidR="00F151DD" w:rsidRPr="005D3D4B" w:rsidRDefault="00F151DD" w:rsidP="00E569D6">
      <w:pPr>
        <w:pStyle w:val="P00"/>
        <w:spacing w:before="72"/>
        <w:ind w:left="0" w:right="1134"/>
        <w:rPr>
          <w:rStyle w:val="default"/>
          <w:rFonts w:cs="FrankRuehl" w:hint="cs"/>
          <w:rtl/>
        </w:rPr>
      </w:pPr>
      <w:r w:rsidRPr="005D3D4B">
        <w:rPr>
          <w:rFonts w:cs="FrankRuehl"/>
          <w:rtl/>
          <w:lang w:val="he-IL"/>
        </w:rPr>
        <w:pict>
          <v:shape id="_x0000_s3071" type="#_x0000_t202" style="position:absolute;left:0;text-align:left;margin-left:470.25pt;margin-top:7.1pt;width:1in;height:16.8pt;z-index:251902976" filled="f" stroked="f">
            <v:textbox inset="1mm,0,1mm,0">
              <w:txbxContent>
                <w:p w:rsidR="008A762C" w:rsidRDefault="008A762C" w:rsidP="00E569D6">
                  <w:pPr>
                    <w:spacing w:line="160" w:lineRule="exact"/>
                    <w:jc w:val="left"/>
                    <w:rPr>
                      <w:rFonts w:cs="Miriam" w:hint="cs"/>
                      <w:sz w:val="18"/>
                      <w:szCs w:val="18"/>
                      <w:rtl/>
                    </w:rPr>
                  </w:pPr>
                  <w:r>
                    <w:rPr>
                      <w:rFonts w:cs="Miriam" w:hint="cs"/>
                      <w:sz w:val="18"/>
                      <w:szCs w:val="18"/>
                      <w:rtl/>
                    </w:rPr>
                    <w:t>(תיקון מס' 28) תשע"ז-2017</w:t>
                  </w:r>
                </w:p>
              </w:txbxContent>
            </v:textbox>
            <w10:anchorlock/>
          </v:shape>
        </w:pict>
      </w:r>
      <w:r w:rsidRPr="005D3D4B">
        <w:rPr>
          <w:rFonts w:cs="FrankRuehl"/>
          <w:sz w:val="26"/>
          <w:rtl/>
        </w:rPr>
        <w:tab/>
      </w:r>
      <w:r w:rsidRPr="005D3D4B">
        <w:rPr>
          <w:rStyle w:val="default"/>
          <w:rFonts w:cs="FrankRuehl"/>
          <w:rtl/>
        </w:rPr>
        <w:t>(</w:t>
      </w:r>
      <w:r w:rsidR="00E569D6" w:rsidRPr="005D3D4B">
        <w:rPr>
          <w:rStyle w:val="default"/>
          <w:rFonts w:cs="FrankRuehl" w:hint="cs"/>
          <w:rtl/>
        </w:rPr>
        <w:t>ה)</w:t>
      </w:r>
      <w:r w:rsidR="00E569D6" w:rsidRPr="005D3D4B">
        <w:rPr>
          <w:rStyle w:val="default"/>
          <w:rFonts w:cs="FrankRuehl" w:hint="cs"/>
          <w:rtl/>
        </w:rPr>
        <w:tab/>
        <w:t>על אף האמור בסעיפים קטנים (א) עד (ד), קרן מחקה שהיא קרן פתוחה יכולה שתהפוך לקרן סל גם אם לא מתקיימים התנאים כאמור באותם סעיפים קטנים, אם החליט על כך מנהל הקרן ומתקיימים כל אלה:</w:t>
      </w:r>
    </w:p>
    <w:p w:rsidR="00E569D6" w:rsidRPr="005D3D4B" w:rsidRDefault="00E569D6" w:rsidP="00E569D6">
      <w:pPr>
        <w:pStyle w:val="P00"/>
        <w:spacing w:before="72"/>
        <w:ind w:left="1021" w:right="1134"/>
        <w:rPr>
          <w:rStyle w:val="default"/>
          <w:rFonts w:cs="FrankRuehl" w:hint="cs"/>
          <w:rtl/>
        </w:rPr>
      </w:pPr>
      <w:r w:rsidRPr="005D3D4B">
        <w:rPr>
          <w:rStyle w:val="default"/>
          <w:rFonts w:cs="FrankRuehl" w:hint="cs"/>
          <w:rtl/>
        </w:rPr>
        <w:t>(1)</w:t>
      </w:r>
      <w:r w:rsidRPr="005D3D4B">
        <w:rPr>
          <w:rStyle w:val="default"/>
          <w:rFonts w:cs="FrankRuehl" w:hint="cs"/>
          <w:rtl/>
        </w:rPr>
        <w:tab/>
        <w:t>מנהל הקרן פרסם תשקיף לעניין שינוי סוג הקרן, שהרשות התירה את פרסומו; התשקיף יכלול כל פרט שהרשות קבעה שיש לכלול בו;</w:t>
      </w:r>
    </w:p>
    <w:p w:rsidR="00E569D6" w:rsidRPr="005D3D4B" w:rsidRDefault="00E569D6" w:rsidP="00E569D6">
      <w:pPr>
        <w:pStyle w:val="P00"/>
        <w:spacing w:before="72"/>
        <w:ind w:left="1021" w:right="1134"/>
        <w:rPr>
          <w:rStyle w:val="default"/>
          <w:rFonts w:cs="FrankRuehl" w:hint="cs"/>
          <w:rtl/>
        </w:rPr>
      </w:pPr>
      <w:r w:rsidRPr="005D3D4B">
        <w:rPr>
          <w:rStyle w:val="default"/>
          <w:rFonts w:cs="FrankRuehl" w:hint="cs"/>
          <w:rtl/>
        </w:rPr>
        <w:t>(2)</w:t>
      </w:r>
      <w:r w:rsidRPr="005D3D4B">
        <w:rPr>
          <w:rStyle w:val="default"/>
          <w:rFonts w:cs="FrankRuehl" w:hint="cs"/>
          <w:rtl/>
        </w:rPr>
        <w:tab/>
        <w:t>מנהל הקרן הגיש דוח על השינוי לרשות ולבורסה, בדרך שקבעה הרשות; הדוח יכלול כל פרט שהרשות קבעה שיש לכלול בו;</w:t>
      </w:r>
    </w:p>
    <w:p w:rsidR="00E569D6" w:rsidRPr="005D3D4B" w:rsidRDefault="00E569D6" w:rsidP="00E569D6">
      <w:pPr>
        <w:pStyle w:val="P00"/>
        <w:spacing w:before="72"/>
        <w:ind w:left="1021" w:right="1134"/>
        <w:rPr>
          <w:rStyle w:val="default"/>
          <w:rFonts w:cs="FrankRuehl" w:hint="cs"/>
          <w:rtl/>
        </w:rPr>
      </w:pPr>
      <w:r w:rsidRPr="005D3D4B">
        <w:rPr>
          <w:rStyle w:val="default"/>
          <w:rFonts w:cs="FrankRuehl" w:hint="cs"/>
          <w:rtl/>
        </w:rPr>
        <w:t>(3)</w:t>
      </w:r>
      <w:r w:rsidRPr="005D3D4B">
        <w:rPr>
          <w:rStyle w:val="default"/>
          <w:rFonts w:cs="FrankRuehl" w:hint="cs"/>
          <w:rtl/>
        </w:rPr>
        <w:tab/>
        <w:t>מנהל הקרן והמפיץ שלחו את הדוח כאמור בפסקה (2) לבעלי היחידות המחזיקים ביחידות באמצעותם, באופן הקבוע בסעיף 112א(ב).</w:t>
      </w:r>
    </w:p>
    <w:p w:rsidR="00F151DD" w:rsidRPr="005D3D4B" w:rsidRDefault="00F151DD" w:rsidP="00E569D6">
      <w:pPr>
        <w:pStyle w:val="P00"/>
        <w:spacing w:before="72"/>
        <w:ind w:left="0" w:right="1134"/>
        <w:rPr>
          <w:rStyle w:val="default"/>
          <w:rFonts w:cs="FrankRuehl"/>
          <w:rtl/>
        </w:rPr>
      </w:pPr>
      <w:r w:rsidRPr="005D3D4B">
        <w:rPr>
          <w:rFonts w:cs="FrankRuehl"/>
          <w:rtl/>
          <w:lang w:val="he-IL"/>
        </w:rPr>
        <w:pict>
          <v:shape id="_x0000_s3072" type="#_x0000_t202" style="position:absolute;left:0;text-align:left;margin-left:470.25pt;margin-top:7.1pt;width:1in;height:16.8pt;z-index:251904000" filled="f" stroked="f">
            <v:textbox inset="1mm,0,1mm,0">
              <w:txbxContent>
                <w:p w:rsidR="008A762C" w:rsidRDefault="008A762C" w:rsidP="00E569D6">
                  <w:pPr>
                    <w:spacing w:line="160" w:lineRule="exact"/>
                    <w:jc w:val="left"/>
                    <w:rPr>
                      <w:rFonts w:cs="Miriam" w:hint="cs"/>
                      <w:sz w:val="18"/>
                      <w:szCs w:val="18"/>
                      <w:rtl/>
                    </w:rPr>
                  </w:pPr>
                  <w:r>
                    <w:rPr>
                      <w:rFonts w:cs="Miriam" w:hint="cs"/>
                      <w:sz w:val="18"/>
                      <w:szCs w:val="18"/>
                      <w:rtl/>
                    </w:rPr>
                    <w:t>(תיקון מס' 28) תשע"ז-2017</w:t>
                  </w:r>
                </w:p>
              </w:txbxContent>
            </v:textbox>
            <w10:anchorlock/>
          </v:shape>
        </w:pict>
      </w:r>
      <w:r w:rsidRPr="005D3D4B">
        <w:rPr>
          <w:rFonts w:cs="FrankRuehl"/>
          <w:sz w:val="26"/>
          <w:rtl/>
        </w:rPr>
        <w:tab/>
      </w:r>
      <w:r w:rsidRPr="005D3D4B">
        <w:rPr>
          <w:rStyle w:val="default"/>
          <w:rFonts w:cs="FrankRuehl"/>
          <w:rtl/>
        </w:rPr>
        <w:t>(</w:t>
      </w:r>
      <w:r w:rsidR="00E569D6" w:rsidRPr="005D3D4B">
        <w:rPr>
          <w:rStyle w:val="default"/>
          <w:rFonts w:cs="FrankRuehl" w:hint="cs"/>
          <w:rtl/>
        </w:rPr>
        <w:t>ו)</w:t>
      </w:r>
      <w:r w:rsidR="00E569D6" w:rsidRPr="005D3D4B">
        <w:rPr>
          <w:rStyle w:val="default"/>
          <w:rFonts w:cs="FrankRuehl" w:hint="cs"/>
          <w:rtl/>
        </w:rPr>
        <w:tab/>
        <w:t>המועד שבו קרן מחקה שהיא קרן פתוחה תהפוך לקרן סל לפי הוראות סעיף קטן (ה) לא יקדם לתום 14 ימים מהיום שבו הגיש מנהל הקרן את הדוח כאמור בסעיף קטן (ה)(2)</w:t>
      </w:r>
      <w:r w:rsidRPr="005D3D4B">
        <w:rPr>
          <w:rStyle w:val="default"/>
          <w:rFonts w:cs="FrankRuehl" w:hint="cs"/>
          <w:rtl/>
        </w:rPr>
        <w:t>.</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312" w:name="Rov547"/>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660"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162 (</w:t>
      </w:r>
      <w:hyperlink r:id="rId661"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קרן פתו</w:t>
      </w:r>
      <w:r w:rsidRPr="00EE2ACF">
        <w:rPr>
          <w:rStyle w:val="default"/>
          <w:rFonts w:cs="FrankRuehl" w:hint="cs"/>
          <w:vanish/>
          <w:sz w:val="22"/>
          <w:szCs w:val="22"/>
          <w:shd w:val="clear" w:color="auto" w:fill="FFFF99"/>
          <w:rtl/>
        </w:rPr>
        <w:t xml:space="preserve">חה יכול שתהיה לקרן סגורה </w:t>
      </w:r>
      <w:r w:rsidRPr="00EE2ACF">
        <w:rPr>
          <w:rStyle w:val="default"/>
          <w:rFonts w:cs="FrankRuehl" w:hint="cs"/>
          <w:strike/>
          <w:vanish/>
          <w:sz w:val="22"/>
          <w:szCs w:val="22"/>
          <w:shd w:val="clear" w:color="auto" w:fill="FFFF99"/>
          <w:rtl/>
        </w:rPr>
        <w:t>אם נתקבל אישור הממונה לשינוי בהסכם הקרן, ולאחר שנתקבלה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אם נתקבלה</w:t>
      </w:r>
      <w:r w:rsidRPr="00EE2ACF">
        <w:rPr>
          <w:rStyle w:val="default"/>
          <w:rFonts w:cs="FrankRuehl" w:hint="cs"/>
          <w:vanish/>
          <w:sz w:val="22"/>
          <w:szCs w:val="22"/>
          <w:shd w:val="clear" w:color="auto" w:fill="FFFF99"/>
          <w:rtl/>
        </w:rPr>
        <w:t xml:space="preserve"> על כך החלטה מיוחדת של בעלי היחידות; </w:t>
      </w:r>
      <w:r w:rsidRPr="00EE2ACF">
        <w:rPr>
          <w:rStyle w:val="default"/>
          <w:rFonts w:cs="FrankRuehl" w:hint="cs"/>
          <w:strike/>
          <w:vanish/>
          <w:sz w:val="22"/>
          <w:szCs w:val="22"/>
          <w:shd w:val="clear" w:color="auto" w:fill="FFFF99"/>
          <w:rtl/>
        </w:rPr>
        <w:t>נתקבל האישור ונתקבלה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נתקבלה</w:t>
      </w:r>
      <w:r w:rsidRPr="00EE2ACF">
        <w:rPr>
          <w:rStyle w:val="default"/>
          <w:rFonts w:cs="FrankRuehl" w:hint="cs"/>
          <w:vanish/>
          <w:sz w:val="22"/>
          <w:szCs w:val="22"/>
          <w:shd w:val="clear" w:color="auto" w:fill="FFFF99"/>
          <w:rtl/>
        </w:rPr>
        <w:t xml:space="preserve"> החלטה כאמור, יבקש </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נ</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ל הקרן את אישורו</w:t>
      </w:r>
      <w:r w:rsidRPr="00EE2ACF">
        <w:rPr>
          <w:rStyle w:val="default"/>
          <w:rFonts w:cs="FrankRuehl"/>
          <w:vanish/>
          <w:sz w:val="22"/>
          <w:szCs w:val="22"/>
          <w:shd w:val="clear" w:color="auto" w:fill="FFFF99"/>
          <w:rtl/>
        </w:rPr>
        <w:t xml:space="preserve"> של בית </w:t>
      </w:r>
      <w:r w:rsidRPr="00EE2ACF">
        <w:rPr>
          <w:rStyle w:val="default"/>
          <w:rFonts w:cs="FrankRuehl" w:hint="cs"/>
          <w:vanish/>
          <w:sz w:val="22"/>
          <w:szCs w:val="22"/>
          <w:shd w:val="clear" w:color="auto" w:fill="FFFF99"/>
          <w:rtl/>
        </w:rPr>
        <w:t>המשפט לביצוע ההחלטה, ובית המשפט יתן את אישורו אם השתכנע שאין בכך כ</w:t>
      </w:r>
      <w:r w:rsidRPr="00EE2ACF">
        <w:rPr>
          <w:rStyle w:val="default"/>
          <w:rFonts w:cs="FrankRuehl"/>
          <w:vanish/>
          <w:sz w:val="22"/>
          <w:szCs w:val="22"/>
          <w:shd w:val="clear" w:color="auto" w:fill="FFFF99"/>
          <w:rtl/>
        </w:rPr>
        <w:t>די</w:t>
      </w:r>
      <w:r w:rsidRPr="00EE2ACF">
        <w:rPr>
          <w:rStyle w:val="default"/>
          <w:rFonts w:cs="FrankRuehl" w:hint="cs"/>
          <w:vanish/>
          <w:sz w:val="22"/>
          <w:szCs w:val="22"/>
          <w:shd w:val="clear" w:color="auto" w:fill="FFFF99"/>
          <w:rtl/>
        </w:rPr>
        <w:t xml:space="preserve"> לפגוע בבעלי היחידות; ניתן אישור בי</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פ</w:t>
      </w:r>
      <w:r w:rsidRPr="00EE2ACF">
        <w:rPr>
          <w:rStyle w:val="default"/>
          <w:rFonts w:cs="FrankRuehl"/>
          <w:vanish/>
          <w:sz w:val="22"/>
          <w:szCs w:val="22"/>
          <w:shd w:val="clear" w:color="auto" w:fill="FFFF99"/>
          <w:rtl/>
        </w:rPr>
        <w:t>ט</w:t>
      </w:r>
      <w:r w:rsidRPr="00EE2ACF">
        <w:rPr>
          <w:rStyle w:val="default"/>
          <w:rFonts w:cs="FrankRuehl" w:hint="cs"/>
          <w:vanish/>
          <w:sz w:val="22"/>
          <w:szCs w:val="22"/>
          <w:shd w:val="clear" w:color="auto" w:fill="FFFF99"/>
          <w:rtl/>
        </w:rPr>
        <w:t>, יבצע מנהל הקרן את ההחלטה המיוחדת.</w:t>
      </w:r>
    </w:p>
    <w:p w:rsidR="00DE2E9C" w:rsidRPr="00EE2ACF" w:rsidRDefault="00DE2E9C">
      <w:pPr>
        <w:pStyle w:val="P22"/>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662"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41 (</w:t>
      </w:r>
      <w:hyperlink r:id="rId663"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מנהל הק</w:t>
      </w:r>
      <w:r w:rsidRPr="00EE2ACF">
        <w:rPr>
          <w:rStyle w:val="default"/>
          <w:rFonts w:cs="FrankRuehl" w:hint="cs"/>
          <w:vanish/>
          <w:sz w:val="22"/>
          <w:szCs w:val="22"/>
          <w:shd w:val="clear" w:color="auto" w:fill="FFFF99"/>
          <w:rtl/>
        </w:rPr>
        <w:t xml:space="preserve">רן יגיש </w:t>
      </w:r>
      <w:r w:rsidRPr="00EE2ACF">
        <w:rPr>
          <w:rStyle w:val="default"/>
          <w:rFonts w:cs="FrankRuehl" w:hint="cs"/>
          <w:strike/>
          <w:vanish/>
          <w:sz w:val="22"/>
          <w:szCs w:val="22"/>
          <w:shd w:val="clear" w:color="auto" w:fill="FFFF99"/>
          <w:rtl/>
        </w:rPr>
        <w:t>לרשות, לרשם ולבורסה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לרשות ולבורסה</w:t>
      </w:r>
      <w:r w:rsidRPr="00EE2ACF">
        <w:rPr>
          <w:rStyle w:val="default"/>
          <w:rFonts w:cs="FrankRuehl" w:hint="cs"/>
          <w:vanish/>
          <w:sz w:val="22"/>
          <w:szCs w:val="22"/>
          <w:shd w:val="clear" w:color="auto" w:fill="FFFF99"/>
          <w:rtl/>
        </w:rPr>
        <w:t xml:space="preserve"> דו"ח על הגשת הבק</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ה ל</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ית המשפט כאמור בסעיף</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קטן (א), ומשניתן אי</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 xml:space="preserve">ר </w:t>
      </w:r>
      <w:r w:rsidRPr="00EE2ACF">
        <w:rPr>
          <w:rStyle w:val="default"/>
          <w:rFonts w:cs="FrankRuehl" w:hint="cs"/>
          <w:vanish/>
          <w:sz w:val="22"/>
          <w:szCs w:val="22"/>
          <w:shd w:val="clear" w:color="auto" w:fill="FFFF99"/>
          <w:rtl/>
        </w:rPr>
        <w:t>כא</w:t>
      </w:r>
      <w:r w:rsidRPr="00EE2ACF">
        <w:rPr>
          <w:rStyle w:val="default"/>
          <w:rFonts w:cs="FrankRuehl"/>
          <w:vanish/>
          <w:sz w:val="22"/>
          <w:szCs w:val="22"/>
          <w:shd w:val="clear" w:color="auto" w:fill="FFFF99"/>
          <w:rtl/>
        </w:rPr>
        <w:t>מור</w:t>
      </w:r>
      <w:r w:rsidRPr="00EE2ACF">
        <w:rPr>
          <w:rStyle w:val="default"/>
          <w:rFonts w:cs="FrankRuehl" w:hint="cs"/>
          <w:vanish/>
          <w:sz w:val="22"/>
          <w:szCs w:val="22"/>
          <w:shd w:val="clear" w:color="auto" w:fill="FFFF99"/>
          <w:rtl/>
        </w:rPr>
        <w:t xml:space="preserve"> יעביר להם העתק ממנו.</w:t>
      </w:r>
    </w:p>
    <w:p w:rsidR="00F151DD" w:rsidRPr="00EE2ACF" w:rsidRDefault="00F151DD" w:rsidP="00F151DD">
      <w:pPr>
        <w:pStyle w:val="P00"/>
        <w:spacing w:before="0"/>
        <w:ind w:left="0" w:right="1134"/>
        <w:rPr>
          <w:rStyle w:val="default"/>
          <w:rFonts w:cs="FrankRuehl" w:hint="cs"/>
          <w:vanish/>
          <w:sz w:val="20"/>
          <w:szCs w:val="20"/>
          <w:shd w:val="clear" w:color="auto" w:fill="FFFF99"/>
          <w:rtl/>
        </w:rPr>
      </w:pPr>
    </w:p>
    <w:p w:rsidR="005D3D4B" w:rsidRPr="00EE2ACF" w:rsidRDefault="005D3D4B" w:rsidP="005D3D4B">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F151DD" w:rsidRPr="00EE2ACF" w:rsidRDefault="00F151DD" w:rsidP="00F151DD">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F151DD" w:rsidRPr="00EE2ACF" w:rsidRDefault="00F151DD" w:rsidP="00F151DD">
      <w:pPr>
        <w:pStyle w:val="P00"/>
        <w:spacing w:before="0"/>
        <w:ind w:left="0" w:right="1134"/>
        <w:rPr>
          <w:rFonts w:cs="FrankRuehl" w:hint="cs"/>
          <w:vanish/>
          <w:szCs w:val="20"/>
          <w:shd w:val="clear" w:color="auto" w:fill="FFFF99"/>
          <w:rtl/>
        </w:rPr>
      </w:pPr>
      <w:hyperlink r:id="rId664"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1068 (</w:t>
      </w:r>
      <w:hyperlink r:id="rId665"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F151DD" w:rsidRPr="005D3D4B" w:rsidRDefault="00F151DD" w:rsidP="005D3D4B">
      <w:pPr>
        <w:pStyle w:val="P00"/>
        <w:spacing w:before="0"/>
        <w:ind w:left="0" w:right="1134"/>
        <w:rPr>
          <w:rFonts w:cs="FrankRuehl"/>
          <w:b/>
          <w:bCs/>
          <w:sz w:val="2"/>
          <w:szCs w:val="2"/>
          <w:shd w:val="clear" w:color="auto" w:fill="FFFF99"/>
          <w:rtl/>
        </w:rPr>
      </w:pPr>
      <w:r w:rsidRPr="00EE2ACF">
        <w:rPr>
          <w:rFonts w:cs="FrankRuehl" w:hint="cs"/>
          <w:b/>
          <w:bCs/>
          <w:vanish/>
          <w:szCs w:val="20"/>
          <w:shd w:val="clear" w:color="auto" w:fill="FFFF99"/>
          <w:rtl/>
        </w:rPr>
        <w:t>הוספת סעיפים קטנים 102(ה), 102(ו)</w:t>
      </w:r>
      <w:bookmarkEnd w:id="312"/>
    </w:p>
    <w:p w:rsidR="00DE2E9C" w:rsidRDefault="00DE2E9C">
      <w:pPr>
        <w:pStyle w:val="P00"/>
        <w:spacing w:before="72"/>
        <w:ind w:left="0" w:right="1134"/>
        <w:rPr>
          <w:rStyle w:val="default"/>
          <w:rFonts w:cs="FrankRuehl"/>
          <w:rtl/>
        </w:rPr>
      </w:pPr>
      <w:bookmarkStart w:id="313" w:name="Seif62"/>
      <w:bookmarkEnd w:id="313"/>
      <w:r>
        <w:rPr>
          <w:lang w:val="he-IL"/>
        </w:rPr>
        <w:pict>
          <v:rect id="_x0000_s2237" style="position:absolute;left:0;text-align:left;margin-left:464.5pt;margin-top:8.05pt;width:75.05pt;height:29.3pt;z-index:251498496"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עילות לפ</w:t>
                  </w:r>
                  <w:r>
                    <w:rPr>
                      <w:rFonts w:cs="Miriam" w:hint="cs"/>
                      <w:sz w:val="18"/>
                      <w:szCs w:val="18"/>
                      <w:rtl/>
                    </w:rPr>
                    <w:t>ירוק</w:t>
                  </w:r>
                </w:p>
                <w:p w:rsidR="008A762C" w:rsidRDefault="008A762C">
                  <w:pPr>
                    <w:spacing w:line="160" w:lineRule="exact"/>
                    <w:jc w:val="left"/>
                    <w:rPr>
                      <w:rFonts w:cs="Miriam"/>
                      <w:noProof/>
                      <w:sz w:val="18"/>
                      <w:szCs w:val="18"/>
                      <w:rtl/>
                    </w:rPr>
                  </w:pPr>
                  <w:r>
                    <w:rPr>
                      <w:rFonts w:cs="Miriam"/>
                      <w:sz w:val="18"/>
                      <w:szCs w:val="18"/>
                      <w:rtl/>
                    </w:rPr>
                    <w:t>קרן</w:t>
                  </w:r>
                </w:p>
              </w:txbxContent>
            </v:textbox>
            <w10:anchorlock/>
          </v:rect>
        </w:pict>
      </w:r>
      <w:r>
        <w:rPr>
          <w:rStyle w:val="big-number"/>
          <w:rFonts w:cs="Miriam"/>
          <w:rtl/>
        </w:rPr>
        <w:t>103.</w:t>
      </w:r>
      <w:r>
        <w:rPr>
          <w:rStyle w:val="big-number"/>
          <w:rFonts w:cs="Miriam"/>
          <w:rtl/>
        </w:rPr>
        <w:tab/>
      </w:r>
      <w:r>
        <w:rPr>
          <w:rStyle w:val="default"/>
          <w:rFonts w:cs="FrankRuehl"/>
          <w:rtl/>
        </w:rPr>
        <w:t>פירוק של</w:t>
      </w:r>
      <w:r>
        <w:rPr>
          <w:rStyle w:val="default"/>
          <w:rFonts w:cs="FrankRuehl" w:hint="cs"/>
          <w:rtl/>
        </w:rPr>
        <w:t xml:space="preserve"> קרן יהיה באחד מאלה:</w:t>
      </w:r>
    </w:p>
    <w:p w:rsidR="00DE2E9C" w:rsidRDefault="00DE2E9C" w:rsidP="00B72B6C">
      <w:pPr>
        <w:pStyle w:val="P11"/>
        <w:spacing w:before="72"/>
        <w:ind w:left="624" w:right="1134"/>
        <w:rPr>
          <w:rStyle w:val="default"/>
          <w:rFonts w:cs="FrankRuehl"/>
          <w:rtl/>
        </w:rPr>
      </w:pPr>
      <w:r>
        <w:rPr>
          <w:rStyle w:val="default"/>
          <w:rFonts w:cs="FrankRuehl"/>
          <w:rtl/>
        </w:rPr>
        <w:t>(1)</w:t>
      </w:r>
      <w:r>
        <w:rPr>
          <w:rStyle w:val="default"/>
          <w:rFonts w:cs="FrankRuehl"/>
          <w:rtl/>
        </w:rPr>
        <w:tab/>
        <w:t>נסתיימה</w:t>
      </w:r>
      <w:r>
        <w:rPr>
          <w:rStyle w:val="default"/>
          <w:rFonts w:cs="FrankRuehl" w:hint="cs"/>
          <w:rtl/>
        </w:rPr>
        <w:t xml:space="preserve"> תקופת קיומה של הקרן כפי שנקבע בהסכם הקרן (להלן </w:t>
      </w:r>
      <w:r w:rsidR="00B72B6C">
        <w:rPr>
          <w:rStyle w:val="default"/>
          <w:rFonts w:cs="FrankRuehl" w:hint="cs"/>
          <w:rtl/>
        </w:rPr>
        <w:t>-</w:t>
      </w:r>
      <w:r>
        <w:rPr>
          <w:rStyle w:val="default"/>
          <w:rFonts w:cs="FrankRuehl"/>
          <w:rtl/>
        </w:rPr>
        <w:t xml:space="preserve"> תום תק</w:t>
      </w:r>
      <w:r>
        <w:rPr>
          <w:rStyle w:val="default"/>
          <w:rFonts w:cs="FrankRuehl" w:hint="cs"/>
          <w:rtl/>
        </w:rPr>
        <w:t>ופת הקרן);</w:t>
      </w:r>
    </w:p>
    <w:p w:rsidR="00DE2E9C" w:rsidRDefault="00DE2E9C">
      <w:pPr>
        <w:pStyle w:val="P11"/>
        <w:spacing w:before="72"/>
        <w:ind w:left="624" w:right="1134"/>
        <w:rPr>
          <w:rStyle w:val="default"/>
          <w:rFonts w:cs="FrankRuehl"/>
          <w:rtl/>
        </w:rPr>
      </w:pPr>
      <w:r>
        <w:rPr>
          <w:rStyle w:val="default"/>
          <w:rFonts w:cs="FrankRuehl" w:hint="cs"/>
          <w:rtl/>
        </w:rPr>
        <w:t>(2)</w:t>
      </w:r>
      <w:r>
        <w:rPr>
          <w:rStyle w:val="default"/>
          <w:rFonts w:cs="FrankRuehl"/>
          <w:rtl/>
        </w:rPr>
        <w:tab/>
        <w:t xml:space="preserve">נתקבלה </w:t>
      </w:r>
      <w:r>
        <w:rPr>
          <w:rStyle w:val="default"/>
          <w:rFonts w:cs="FrankRuehl" w:hint="cs"/>
          <w:rtl/>
        </w:rPr>
        <w:t>החלטה לפירוק הקרן בהתאם להוראות שבהסכם הקרן;</w:t>
      </w:r>
    </w:p>
    <w:p w:rsidR="00DE2E9C" w:rsidRDefault="00007EC7">
      <w:pPr>
        <w:pStyle w:val="P11"/>
        <w:spacing w:before="72"/>
        <w:ind w:left="624" w:right="1134"/>
        <w:rPr>
          <w:rStyle w:val="default"/>
          <w:rFonts w:cs="FrankRuehl"/>
          <w:rtl/>
        </w:rPr>
      </w:pPr>
      <w:r>
        <w:rPr>
          <w:rFonts w:cs="FrankRuehl" w:hint="cs"/>
          <w:sz w:val="26"/>
          <w:rtl/>
          <w:lang w:eastAsia="en-US"/>
        </w:rPr>
        <w:pict>
          <v:shape id="_x0000_s3021" type="#_x0000_t202" style="position:absolute;left:0;text-align:left;margin-left:470.35pt;margin-top:7.1pt;width:1in;height:36.3pt;z-index:251882496" filled="f" stroked="f">
            <v:textbox inset="1mm,0,1mm,0">
              <w:txbxContent>
                <w:p w:rsidR="008A762C" w:rsidRDefault="008A762C" w:rsidP="00007EC7">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24) תשע"ו-2015</w:t>
                  </w:r>
                </w:p>
                <w:p w:rsidR="008A762C" w:rsidRDefault="008A762C" w:rsidP="00007EC7">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sidR="00DE2E9C">
        <w:rPr>
          <w:rStyle w:val="default"/>
          <w:rFonts w:cs="FrankRuehl" w:hint="cs"/>
          <w:rtl/>
        </w:rPr>
        <w:t>(3)</w:t>
      </w:r>
      <w:r w:rsidR="00DE2E9C">
        <w:rPr>
          <w:rStyle w:val="default"/>
          <w:rFonts w:cs="FrankRuehl"/>
          <w:rtl/>
        </w:rPr>
        <w:tab/>
        <w:t xml:space="preserve">נתקבלה </w:t>
      </w:r>
      <w:r w:rsidR="00DE2E9C">
        <w:rPr>
          <w:rStyle w:val="default"/>
          <w:rFonts w:cs="FrankRuehl" w:hint="cs"/>
          <w:rtl/>
        </w:rPr>
        <w:t>החלטה מיוחדת באסיפה כללית של בעלי היחידות של קרן סגורה</w:t>
      </w:r>
      <w:r w:rsidR="005D3D4B">
        <w:rPr>
          <w:rStyle w:val="default"/>
          <w:rFonts w:cs="FrankRuehl" w:hint="cs"/>
          <w:rtl/>
        </w:rPr>
        <w:t>, שאינה קרן סל,</w:t>
      </w:r>
      <w:r w:rsidR="00DE2E9C">
        <w:rPr>
          <w:rStyle w:val="default"/>
          <w:rFonts w:cs="FrankRuehl" w:hint="cs"/>
          <w:rtl/>
        </w:rPr>
        <w:t xml:space="preserve"> על פירו</w:t>
      </w:r>
      <w:r w:rsidR="00DE2E9C">
        <w:rPr>
          <w:rStyle w:val="default"/>
          <w:rFonts w:cs="FrankRuehl"/>
          <w:rtl/>
        </w:rPr>
        <w:t>קה</w:t>
      </w:r>
      <w:r w:rsidR="001614C2">
        <w:rPr>
          <w:rStyle w:val="default"/>
          <w:rFonts w:cs="FrankRuehl" w:hint="cs"/>
          <w:rtl/>
        </w:rPr>
        <w:t xml:space="preserve"> </w:t>
      </w:r>
      <w:r w:rsidR="001614C2" w:rsidRPr="001614C2">
        <w:rPr>
          <w:rStyle w:val="default"/>
          <w:rFonts w:cs="FrankRuehl" w:hint="cs"/>
          <w:rtl/>
        </w:rPr>
        <w:t>אלא אם כן נקבע אחרת בהוראה לפי חוק זה</w:t>
      </w:r>
      <w:r w:rsidR="00DE2E9C">
        <w:rPr>
          <w:rStyle w:val="default"/>
          <w:rFonts w:cs="FrankRuehl"/>
          <w:rtl/>
        </w:rPr>
        <w:t>;</w:t>
      </w:r>
    </w:p>
    <w:p w:rsidR="00DE2E9C" w:rsidRDefault="00DE2E9C">
      <w:pPr>
        <w:pStyle w:val="P11"/>
        <w:spacing w:before="72"/>
        <w:ind w:left="624" w:right="1134"/>
        <w:rPr>
          <w:rStyle w:val="default"/>
          <w:rFonts w:cs="FrankRuehl" w:hint="cs"/>
          <w:rtl/>
        </w:rPr>
      </w:pPr>
      <w:r>
        <w:rPr>
          <w:rStyle w:val="default"/>
          <w:rFonts w:cs="FrankRuehl" w:hint="cs"/>
          <w:rtl/>
        </w:rPr>
        <w:t>(4)</w:t>
      </w:r>
      <w:r>
        <w:rPr>
          <w:rStyle w:val="default"/>
          <w:rFonts w:cs="FrankRuehl"/>
          <w:rtl/>
        </w:rPr>
        <w:tab/>
        <w:t>דירקטור</w:t>
      </w:r>
      <w:r>
        <w:rPr>
          <w:rStyle w:val="default"/>
          <w:rFonts w:cs="FrankRuehl" w:hint="cs"/>
          <w:rtl/>
        </w:rPr>
        <w:t xml:space="preserve">יון הבורסה החליט למחוק את היחידות של קרן סגורה מהמסחר בבורסה, ואם הוגש ערעור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ח</w:t>
      </w:r>
      <w:r>
        <w:rPr>
          <w:rStyle w:val="default"/>
          <w:rFonts w:cs="FrankRuehl"/>
          <w:rtl/>
        </w:rPr>
        <w:t>ל</w:t>
      </w:r>
      <w:r>
        <w:rPr>
          <w:rStyle w:val="default"/>
          <w:rFonts w:cs="FrankRuehl" w:hint="cs"/>
          <w:rtl/>
        </w:rPr>
        <w:t>טה, היא אושרה בפסק דין סופי.</w:t>
      </w:r>
    </w:p>
    <w:p w:rsidR="001614C2" w:rsidRPr="00EE2ACF" w:rsidRDefault="001614C2" w:rsidP="00007EC7">
      <w:pPr>
        <w:pStyle w:val="P00"/>
        <w:spacing w:before="0"/>
        <w:ind w:left="624" w:right="1134"/>
        <w:rPr>
          <w:rStyle w:val="default"/>
          <w:rFonts w:cs="FrankRuehl" w:hint="cs"/>
          <w:b/>
          <w:bCs/>
          <w:vanish/>
          <w:color w:val="FF0000"/>
          <w:szCs w:val="20"/>
          <w:shd w:val="clear" w:color="auto" w:fill="FFFF99"/>
          <w:rtl/>
        </w:rPr>
      </w:pPr>
      <w:bookmarkStart w:id="314" w:name="Rov519"/>
      <w:r w:rsidRPr="00EE2ACF">
        <w:rPr>
          <w:rStyle w:val="default"/>
          <w:rFonts w:cs="FrankRuehl" w:hint="cs"/>
          <w:vanish/>
          <w:color w:val="FF0000"/>
          <w:szCs w:val="20"/>
          <w:shd w:val="clear" w:color="auto" w:fill="FFFF99"/>
          <w:rtl/>
        </w:rPr>
        <w:t>מיום 31.12.2015</w:t>
      </w:r>
    </w:p>
    <w:p w:rsidR="001614C2" w:rsidRPr="00EE2ACF" w:rsidRDefault="001614C2" w:rsidP="00007EC7">
      <w:pPr>
        <w:pStyle w:val="P00"/>
        <w:spacing w:before="0"/>
        <w:ind w:left="624"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24</w:t>
      </w:r>
    </w:p>
    <w:p w:rsidR="001614C2" w:rsidRPr="00EE2ACF" w:rsidRDefault="001614C2" w:rsidP="00007EC7">
      <w:pPr>
        <w:pStyle w:val="P00"/>
        <w:spacing w:before="0"/>
        <w:ind w:left="624" w:right="1134"/>
        <w:rPr>
          <w:rStyle w:val="default"/>
          <w:rFonts w:cs="FrankRuehl" w:hint="cs"/>
          <w:vanish/>
          <w:szCs w:val="20"/>
          <w:shd w:val="clear" w:color="auto" w:fill="FFFF99"/>
          <w:rtl/>
        </w:rPr>
      </w:pPr>
      <w:hyperlink r:id="rId666" w:history="1">
        <w:r w:rsidRPr="00EE2ACF">
          <w:rPr>
            <w:rStyle w:val="Hyperlink"/>
            <w:rFonts w:cs="FrankRuehl" w:hint="cs"/>
            <w:vanish/>
            <w:szCs w:val="20"/>
            <w:shd w:val="clear" w:color="auto" w:fill="FFFF99"/>
            <w:rtl/>
          </w:rPr>
          <w:t>ס"ח תשע"ו מס' 2519</w:t>
        </w:r>
      </w:hyperlink>
      <w:r w:rsidRPr="00EE2ACF">
        <w:rPr>
          <w:rStyle w:val="default"/>
          <w:rFonts w:cs="FrankRuehl" w:hint="cs"/>
          <w:vanish/>
          <w:szCs w:val="20"/>
          <w:shd w:val="clear" w:color="auto" w:fill="FFFF99"/>
          <w:rtl/>
        </w:rPr>
        <w:t xml:space="preserve"> מיום 31.12.2015 עמ' 322 (</w:t>
      </w:r>
      <w:hyperlink r:id="rId667" w:history="1">
        <w:r w:rsidRPr="00EE2ACF">
          <w:rPr>
            <w:rStyle w:val="Hyperlink"/>
            <w:rFonts w:cs="FrankRuehl" w:hint="cs"/>
            <w:vanish/>
            <w:szCs w:val="20"/>
            <w:shd w:val="clear" w:color="auto" w:fill="FFFF99"/>
            <w:rtl/>
          </w:rPr>
          <w:t>ה"ח 896</w:t>
        </w:r>
      </w:hyperlink>
      <w:r w:rsidRPr="00EE2ACF">
        <w:rPr>
          <w:rStyle w:val="default"/>
          <w:rFonts w:cs="FrankRuehl" w:hint="cs"/>
          <w:vanish/>
          <w:szCs w:val="20"/>
          <w:shd w:val="clear" w:color="auto" w:fill="FFFF99"/>
          <w:rtl/>
        </w:rPr>
        <w:t>)</w:t>
      </w:r>
    </w:p>
    <w:p w:rsidR="00E569D6" w:rsidRPr="00EE2ACF" w:rsidRDefault="00E569D6" w:rsidP="00E569D6">
      <w:pPr>
        <w:pStyle w:val="P11"/>
        <w:ind w:left="624"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(3)</w:t>
      </w:r>
      <w:r w:rsidRPr="00EE2ACF">
        <w:rPr>
          <w:rStyle w:val="default"/>
          <w:rFonts w:cs="FrankRuehl"/>
          <w:vanish/>
          <w:sz w:val="22"/>
          <w:szCs w:val="22"/>
          <w:shd w:val="clear" w:color="auto" w:fill="FFFF99"/>
          <w:rtl/>
        </w:rPr>
        <w:tab/>
        <w:t xml:space="preserve">נתקבלה </w:t>
      </w:r>
      <w:r w:rsidRPr="00EE2ACF">
        <w:rPr>
          <w:rStyle w:val="default"/>
          <w:rFonts w:cs="FrankRuehl" w:hint="cs"/>
          <w:vanish/>
          <w:sz w:val="22"/>
          <w:szCs w:val="22"/>
          <w:shd w:val="clear" w:color="auto" w:fill="FFFF99"/>
          <w:rtl/>
        </w:rPr>
        <w:t>החלטה מיוחדת באסיפה כללית של בעלי היחידות של קרן סגורה על פירו</w:t>
      </w:r>
      <w:r w:rsidRPr="00EE2ACF">
        <w:rPr>
          <w:rStyle w:val="default"/>
          <w:rFonts w:cs="FrankRuehl"/>
          <w:vanish/>
          <w:sz w:val="22"/>
          <w:szCs w:val="22"/>
          <w:shd w:val="clear" w:color="auto" w:fill="FFFF99"/>
          <w:rtl/>
        </w:rPr>
        <w:t>קה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אלא אם כן נקבע אחרת בהוראה לפי חוק זה</w:t>
      </w:r>
      <w:r w:rsidRPr="00EE2ACF">
        <w:rPr>
          <w:rStyle w:val="default"/>
          <w:rFonts w:cs="FrankRuehl"/>
          <w:vanish/>
          <w:sz w:val="22"/>
          <w:szCs w:val="22"/>
          <w:shd w:val="clear" w:color="auto" w:fill="FFFF99"/>
          <w:rtl/>
        </w:rPr>
        <w:t>;</w:t>
      </w:r>
    </w:p>
    <w:p w:rsidR="00E569D6" w:rsidRPr="00EE2ACF" w:rsidRDefault="00E569D6" w:rsidP="00E569D6">
      <w:pPr>
        <w:pStyle w:val="P00"/>
        <w:spacing w:before="0"/>
        <w:ind w:left="624" w:right="1134"/>
        <w:rPr>
          <w:rStyle w:val="default"/>
          <w:rFonts w:cs="FrankRuehl" w:hint="cs"/>
          <w:vanish/>
          <w:sz w:val="20"/>
          <w:szCs w:val="20"/>
          <w:shd w:val="clear" w:color="auto" w:fill="FFFF99"/>
          <w:rtl/>
        </w:rPr>
      </w:pPr>
    </w:p>
    <w:p w:rsidR="00E569D6" w:rsidRPr="00EE2ACF" w:rsidRDefault="005D3D4B" w:rsidP="00E569D6">
      <w:pPr>
        <w:pStyle w:val="P00"/>
        <w:spacing w:before="0"/>
        <w:ind w:left="624"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E569D6" w:rsidRPr="00EE2ACF" w:rsidRDefault="00E569D6" w:rsidP="00E569D6">
      <w:pPr>
        <w:pStyle w:val="P00"/>
        <w:spacing w:before="0"/>
        <w:ind w:left="624"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E569D6" w:rsidRPr="00EE2ACF" w:rsidRDefault="00E569D6" w:rsidP="00E569D6">
      <w:pPr>
        <w:pStyle w:val="P00"/>
        <w:spacing w:before="0"/>
        <w:ind w:left="624" w:right="1134"/>
        <w:rPr>
          <w:rFonts w:cs="FrankRuehl" w:hint="cs"/>
          <w:vanish/>
          <w:szCs w:val="20"/>
          <w:shd w:val="clear" w:color="auto" w:fill="FFFF99"/>
          <w:rtl/>
        </w:rPr>
      </w:pPr>
      <w:hyperlink r:id="rId668"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1068 (</w:t>
      </w:r>
      <w:hyperlink r:id="rId669"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1614C2" w:rsidRPr="00007EC7" w:rsidRDefault="001614C2" w:rsidP="00E569D6">
      <w:pPr>
        <w:pStyle w:val="P11"/>
        <w:ind w:left="624" w:right="1134"/>
        <w:rPr>
          <w:rStyle w:val="default"/>
          <w:rFonts w:cs="FrankRuehl"/>
          <w:sz w:val="2"/>
          <w:szCs w:val="2"/>
          <w:rtl/>
        </w:rPr>
      </w:pPr>
      <w:r w:rsidRPr="00EE2ACF">
        <w:rPr>
          <w:rStyle w:val="default"/>
          <w:rFonts w:cs="FrankRuehl" w:hint="cs"/>
          <w:vanish/>
          <w:sz w:val="22"/>
          <w:szCs w:val="22"/>
          <w:shd w:val="clear" w:color="auto" w:fill="FFFF99"/>
          <w:rtl/>
        </w:rPr>
        <w:t>(3)</w:t>
      </w:r>
      <w:r w:rsidRPr="00EE2ACF">
        <w:rPr>
          <w:rStyle w:val="default"/>
          <w:rFonts w:cs="FrankRuehl"/>
          <w:vanish/>
          <w:sz w:val="22"/>
          <w:szCs w:val="22"/>
          <w:shd w:val="clear" w:color="auto" w:fill="FFFF99"/>
          <w:rtl/>
        </w:rPr>
        <w:tab/>
        <w:t xml:space="preserve">נתקבלה </w:t>
      </w:r>
      <w:r w:rsidRPr="00EE2ACF">
        <w:rPr>
          <w:rStyle w:val="default"/>
          <w:rFonts w:cs="FrankRuehl" w:hint="cs"/>
          <w:vanish/>
          <w:sz w:val="22"/>
          <w:szCs w:val="22"/>
          <w:shd w:val="clear" w:color="auto" w:fill="FFFF99"/>
          <w:rtl/>
        </w:rPr>
        <w:t xml:space="preserve">החלטה מיוחדת באסיפה כללית של בעלי היחידות של קרן </w:t>
      </w:r>
      <w:r w:rsidRPr="00EE2ACF">
        <w:rPr>
          <w:rStyle w:val="default"/>
          <w:rFonts w:cs="FrankRuehl" w:hint="cs"/>
          <w:strike/>
          <w:vanish/>
          <w:sz w:val="22"/>
          <w:szCs w:val="22"/>
          <w:shd w:val="clear" w:color="auto" w:fill="FFFF99"/>
          <w:rtl/>
        </w:rPr>
        <w:t>סגורה</w:t>
      </w:r>
      <w:r w:rsidR="00E569D6" w:rsidRPr="00EE2ACF">
        <w:rPr>
          <w:rStyle w:val="default"/>
          <w:rFonts w:cs="FrankRuehl" w:hint="cs"/>
          <w:vanish/>
          <w:sz w:val="22"/>
          <w:szCs w:val="22"/>
          <w:shd w:val="clear" w:color="auto" w:fill="FFFF99"/>
          <w:rtl/>
        </w:rPr>
        <w:t xml:space="preserve"> </w:t>
      </w:r>
      <w:r w:rsidR="00E569D6" w:rsidRPr="00EE2ACF">
        <w:rPr>
          <w:rStyle w:val="default"/>
          <w:rFonts w:cs="FrankRuehl" w:hint="cs"/>
          <w:vanish/>
          <w:sz w:val="22"/>
          <w:szCs w:val="22"/>
          <w:u w:val="single"/>
          <w:shd w:val="clear" w:color="auto" w:fill="FFFF99"/>
          <w:rtl/>
        </w:rPr>
        <w:t>סגורה, שאינה קרן סל,</w:t>
      </w:r>
      <w:r w:rsidRPr="00EE2ACF">
        <w:rPr>
          <w:rStyle w:val="default"/>
          <w:rFonts w:cs="FrankRuehl" w:hint="cs"/>
          <w:vanish/>
          <w:sz w:val="22"/>
          <w:szCs w:val="22"/>
          <w:shd w:val="clear" w:color="auto" w:fill="FFFF99"/>
          <w:rtl/>
        </w:rPr>
        <w:t xml:space="preserve"> על פירו</w:t>
      </w:r>
      <w:r w:rsidRPr="00EE2ACF">
        <w:rPr>
          <w:rStyle w:val="default"/>
          <w:rFonts w:cs="FrankRuehl"/>
          <w:vanish/>
          <w:sz w:val="22"/>
          <w:szCs w:val="22"/>
          <w:shd w:val="clear" w:color="auto" w:fill="FFFF99"/>
          <w:rtl/>
        </w:rPr>
        <w:t>קה</w:t>
      </w:r>
      <w:r w:rsidRPr="00EE2ACF">
        <w:rPr>
          <w:rStyle w:val="default"/>
          <w:rFonts w:cs="FrankRuehl" w:hint="cs"/>
          <w:vanish/>
          <w:sz w:val="22"/>
          <w:szCs w:val="22"/>
          <w:shd w:val="clear" w:color="auto" w:fill="FFFF99"/>
          <w:rtl/>
        </w:rPr>
        <w:t xml:space="preserve"> אלא אם כן נקבע אחרת בהוראה לפי חוק זה</w:t>
      </w:r>
      <w:r w:rsidRPr="00EE2ACF">
        <w:rPr>
          <w:rStyle w:val="default"/>
          <w:rFonts w:cs="FrankRuehl"/>
          <w:vanish/>
          <w:sz w:val="22"/>
          <w:szCs w:val="22"/>
          <w:shd w:val="clear" w:color="auto" w:fill="FFFF99"/>
          <w:rtl/>
        </w:rPr>
        <w:t>;</w:t>
      </w:r>
      <w:bookmarkEnd w:id="314"/>
    </w:p>
    <w:p w:rsidR="00DE2E9C" w:rsidRDefault="00DE2E9C">
      <w:pPr>
        <w:pStyle w:val="P00"/>
        <w:spacing w:before="72"/>
        <w:ind w:left="0" w:right="1134"/>
        <w:rPr>
          <w:rStyle w:val="default"/>
          <w:rFonts w:cs="FrankRuehl"/>
          <w:rtl/>
        </w:rPr>
      </w:pPr>
      <w:bookmarkStart w:id="315" w:name="Seif63"/>
      <w:bookmarkEnd w:id="315"/>
      <w:r>
        <w:rPr>
          <w:lang w:val="he-IL"/>
        </w:rPr>
        <w:pict>
          <v:rect id="_x0000_s2238" style="position:absolute;left:0;text-align:left;margin-left:464.5pt;margin-top:8.05pt;width:75.05pt;height:32pt;z-index:25149952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בקשה לפי</w:t>
                  </w:r>
                  <w:r>
                    <w:rPr>
                      <w:rFonts w:cs="Miriam" w:hint="cs"/>
                      <w:sz w:val="18"/>
                      <w:szCs w:val="18"/>
                      <w:rtl/>
                    </w:rPr>
                    <w:t xml:space="preserve">רוק </w:t>
                  </w:r>
                  <w:r>
                    <w:rPr>
                      <w:rFonts w:cs="Miriam"/>
                      <w:sz w:val="18"/>
                      <w:szCs w:val="18"/>
                      <w:rtl/>
                    </w:rPr>
                    <w:t>קרן</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big-number"/>
          <w:rFonts w:cs="Miriam"/>
          <w:rtl/>
        </w:rPr>
        <w:t>104.</w:t>
      </w:r>
      <w:r>
        <w:rPr>
          <w:rStyle w:val="big-number"/>
          <w:rFonts w:cs="Miriam"/>
          <w:rtl/>
        </w:rPr>
        <w:tab/>
      </w:r>
      <w:r>
        <w:rPr>
          <w:rStyle w:val="default"/>
          <w:rFonts w:cs="FrankRuehl"/>
          <w:rtl/>
        </w:rPr>
        <w:t>(א)</w:t>
      </w:r>
      <w:r>
        <w:rPr>
          <w:rStyle w:val="default"/>
          <w:rFonts w:cs="FrankRuehl"/>
          <w:rtl/>
        </w:rPr>
        <w:tab/>
        <w:t>היתה הר</w:t>
      </w:r>
      <w:r>
        <w:rPr>
          <w:rStyle w:val="default"/>
          <w:rFonts w:cs="FrankRuehl" w:hint="cs"/>
          <w:rtl/>
        </w:rPr>
        <w:t>שות</w:t>
      </w:r>
      <w:r>
        <w:rPr>
          <w:rStyle w:val="default"/>
          <w:rFonts w:cs="FrankRuehl"/>
          <w:rtl/>
        </w:rPr>
        <w:t xml:space="preserve"> </w:t>
      </w:r>
      <w:r>
        <w:rPr>
          <w:rStyle w:val="default"/>
          <w:rFonts w:cs="FrankRuehl" w:hint="cs"/>
          <w:rtl/>
        </w:rPr>
        <w:t>סבו</w:t>
      </w:r>
      <w:r>
        <w:rPr>
          <w:rStyle w:val="default"/>
          <w:rFonts w:cs="FrankRuehl"/>
          <w:rtl/>
        </w:rPr>
        <w:t>ר</w:t>
      </w:r>
      <w:r>
        <w:rPr>
          <w:rStyle w:val="default"/>
          <w:rFonts w:cs="FrankRuehl" w:hint="cs"/>
          <w:rtl/>
        </w:rPr>
        <w:t xml:space="preserve">ה, לאחר שנתנה הזדמנות </w:t>
      </w:r>
      <w:r>
        <w:rPr>
          <w:rStyle w:val="default"/>
          <w:rFonts w:cs="FrankRuehl"/>
          <w:rtl/>
        </w:rPr>
        <w:t>נ</w:t>
      </w:r>
      <w:r>
        <w:rPr>
          <w:rStyle w:val="default"/>
          <w:rFonts w:cs="FrankRuehl" w:hint="cs"/>
          <w:rtl/>
        </w:rPr>
        <w:t>א</w:t>
      </w:r>
      <w:r>
        <w:rPr>
          <w:rStyle w:val="default"/>
          <w:rFonts w:cs="FrankRuehl"/>
          <w:rtl/>
        </w:rPr>
        <w:t>ו</w:t>
      </w:r>
      <w:r>
        <w:rPr>
          <w:rStyle w:val="default"/>
          <w:rFonts w:cs="FrankRuehl" w:hint="cs"/>
          <w:rtl/>
        </w:rPr>
        <w:t>תה למנהל הקרן ו</w:t>
      </w:r>
      <w:r>
        <w:rPr>
          <w:rStyle w:val="default"/>
          <w:rFonts w:cs="FrankRuehl"/>
          <w:rtl/>
        </w:rPr>
        <w:t>לנ</w:t>
      </w:r>
      <w:r>
        <w:rPr>
          <w:rStyle w:val="default"/>
          <w:rFonts w:cs="FrankRuehl" w:hint="cs"/>
          <w:rtl/>
        </w:rPr>
        <w:t>אמ</w:t>
      </w:r>
      <w:r>
        <w:rPr>
          <w:rStyle w:val="default"/>
          <w:rFonts w:cs="FrankRuehl"/>
          <w:rtl/>
        </w:rPr>
        <w:t xml:space="preserve">ן </w:t>
      </w:r>
      <w:r>
        <w:rPr>
          <w:rStyle w:val="default"/>
          <w:rFonts w:cs="FrankRuehl" w:hint="cs"/>
          <w:rtl/>
        </w:rPr>
        <w:t>להשמיע את טענותיהם, כי אירעו נסיבות שבהן טובת בעלי היחידו</w:t>
      </w:r>
      <w:r>
        <w:rPr>
          <w:rStyle w:val="default"/>
          <w:rFonts w:cs="FrankRuehl"/>
          <w:rtl/>
        </w:rPr>
        <w:t>ת היא פי</w:t>
      </w:r>
      <w:r>
        <w:rPr>
          <w:rStyle w:val="default"/>
          <w:rFonts w:cs="FrankRuehl" w:hint="cs"/>
          <w:rtl/>
        </w:rPr>
        <w:t>רוק הקרן, רשאית היא להגיש לבית המשפט בקשה</w:t>
      </w:r>
      <w:r>
        <w:rPr>
          <w:rStyle w:val="default"/>
          <w:rFonts w:cs="FrankRuehl"/>
          <w:rtl/>
        </w:rPr>
        <w:t xml:space="preserve"> </w:t>
      </w:r>
      <w:r>
        <w:rPr>
          <w:rStyle w:val="default"/>
          <w:rFonts w:cs="FrankRuehl" w:hint="cs"/>
          <w:rtl/>
        </w:rPr>
        <w:t>ל</w:t>
      </w:r>
      <w:r>
        <w:rPr>
          <w:rStyle w:val="default"/>
          <w:rFonts w:cs="FrankRuehl"/>
          <w:rtl/>
        </w:rPr>
        <w:t>פ</w:t>
      </w:r>
      <w:r>
        <w:rPr>
          <w:rStyle w:val="default"/>
          <w:rFonts w:cs="FrankRuehl" w:hint="cs"/>
          <w:rtl/>
        </w:rPr>
        <w:t>י</w:t>
      </w:r>
      <w:r>
        <w:rPr>
          <w:rStyle w:val="default"/>
          <w:rFonts w:cs="FrankRuehl"/>
          <w:rtl/>
        </w:rPr>
        <w:t>ר</w:t>
      </w:r>
      <w:r>
        <w:rPr>
          <w:rStyle w:val="default"/>
          <w:rFonts w:cs="FrankRuehl" w:hint="cs"/>
          <w:rtl/>
        </w:rPr>
        <w:t>ו</w:t>
      </w:r>
      <w:r>
        <w:rPr>
          <w:rStyle w:val="default"/>
          <w:rFonts w:cs="FrankRuehl"/>
          <w:rtl/>
        </w:rPr>
        <w:t>ק</w:t>
      </w:r>
      <w:r>
        <w:rPr>
          <w:rStyle w:val="default"/>
          <w:rFonts w:cs="FrankRuehl" w:hint="cs"/>
          <w:rtl/>
        </w:rPr>
        <w:t>ה.</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חמישה ב</w:t>
      </w:r>
      <w:r>
        <w:rPr>
          <w:rStyle w:val="default"/>
          <w:rFonts w:cs="FrankRuehl" w:hint="cs"/>
          <w:rtl/>
        </w:rPr>
        <w:t xml:space="preserve">עלי יחידות לפחות המחזיקים בעשרה אחוזים לפחות מכלל היחידות של קרן סגורה רשאים </w:t>
      </w:r>
      <w:r>
        <w:rPr>
          <w:rStyle w:val="default"/>
          <w:rFonts w:cs="FrankRuehl"/>
          <w:rtl/>
        </w:rPr>
        <w:t>ל</w:t>
      </w:r>
      <w:r>
        <w:rPr>
          <w:rStyle w:val="default"/>
          <w:rFonts w:cs="FrankRuehl" w:hint="cs"/>
          <w:rtl/>
        </w:rPr>
        <w:t>הגי</w:t>
      </w:r>
      <w:r>
        <w:rPr>
          <w:rStyle w:val="default"/>
          <w:rFonts w:cs="FrankRuehl"/>
          <w:rtl/>
        </w:rPr>
        <w:t>ש</w:t>
      </w:r>
      <w:r>
        <w:rPr>
          <w:rStyle w:val="default"/>
          <w:rFonts w:cs="FrankRuehl" w:hint="cs"/>
          <w:rtl/>
        </w:rPr>
        <w:t xml:space="preserve"> לבית המשפט בקשה לפי</w:t>
      </w:r>
      <w:r>
        <w:rPr>
          <w:rStyle w:val="default"/>
          <w:rFonts w:cs="FrankRuehl"/>
          <w:rtl/>
        </w:rPr>
        <w:t>ר</w:t>
      </w:r>
      <w:r>
        <w:rPr>
          <w:rStyle w:val="default"/>
          <w:rFonts w:cs="FrankRuehl" w:hint="cs"/>
          <w:rtl/>
        </w:rPr>
        <w:t>וקה.</w:t>
      </w:r>
    </w:p>
    <w:p w:rsidR="00DE2E9C" w:rsidRDefault="00DE2E9C">
      <w:pPr>
        <w:pStyle w:val="P02"/>
        <w:spacing w:before="72"/>
        <w:ind w:left="1021" w:right="1134"/>
        <w:rPr>
          <w:rStyle w:val="default"/>
          <w:rFonts w:cs="FrankRuehl"/>
          <w:rtl/>
        </w:rPr>
      </w:pPr>
      <w:r>
        <w:rPr>
          <w:rFonts w:cs="FrankRuehl"/>
          <w:sz w:val="26"/>
          <w:rtl/>
        </w:rPr>
        <w:tab/>
      </w:r>
      <w:r>
        <w:rPr>
          <w:rStyle w:val="default"/>
          <w:rFonts w:cs="FrankRuehl"/>
          <w:rtl/>
        </w:rPr>
        <w:t>(ג)</w:t>
      </w:r>
      <w:r>
        <w:rPr>
          <w:rStyle w:val="default"/>
          <w:rFonts w:cs="FrankRuehl"/>
          <w:rtl/>
        </w:rPr>
        <w:tab/>
        <w:t>(1)</w:t>
      </w:r>
      <w:r>
        <w:rPr>
          <w:rStyle w:val="default"/>
          <w:rFonts w:cs="FrankRuehl"/>
          <w:rtl/>
        </w:rPr>
        <w:tab/>
        <w:t>הוגשו</w:t>
      </w:r>
      <w:r>
        <w:rPr>
          <w:rStyle w:val="default"/>
          <w:rFonts w:cs="FrankRuehl" w:hint="cs"/>
          <w:rtl/>
        </w:rPr>
        <w:t xml:space="preserve"> בקש</w:t>
      </w:r>
      <w:r>
        <w:rPr>
          <w:rStyle w:val="default"/>
          <w:rFonts w:cs="FrankRuehl"/>
          <w:rtl/>
        </w:rPr>
        <w:t>ות</w:t>
      </w:r>
      <w:r>
        <w:rPr>
          <w:rStyle w:val="default"/>
          <w:rFonts w:cs="FrankRuehl" w:hint="cs"/>
          <w:rtl/>
        </w:rPr>
        <w:t xml:space="preserve"> לפירוק קרן כאמור בסעיפים קטנים (א) או (ב) יהיו המשיבים ב</w:t>
      </w:r>
      <w:r>
        <w:rPr>
          <w:rStyle w:val="default"/>
          <w:rFonts w:cs="FrankRuehl"/>
          <w:rtl/>
        </w:rPr>
        <w:t xml:space="preserve">הן מנהל </w:t>
      </w:r>
      <w:r>
        <w:rPr>
          <w:rStyle w:val="default"/>
          <w:rFonts w:cs="FrankRuehl" w:hint="cs"/>
          <w:rtl/>
        </w:rPr>
        <w:t>הקרן</w:t>
      </w:r>
      <w:r>
        <w:rPr>
          <w:rStyle w:val="default"/>
          <w:rFonts w:cs="FrankRuehl"/>
          <w:rtl/>
        </w:rPr>
        <w:t xml:space="preserve"> ו</w:t>
      </w:r>
      <w:r>
        <w:rPr>
          <w:rStyle w:val="default"/>
          <w:rFonts w:cs="FrankRuehl" w:hint="cs"/>
          <w:rtl/>
        </w:rPr>
        <w:t>הנאמן;</w:t>
      </w:r>
    </w:p>
    <w:p w:rsidR="00DE2E9C" w:rsidRDefault="00DE2E9C">
      <w:pPr>
        <w:pStyle w:val="P22"/>
        <w:spacing w:before="72"/>
        <w:ind w:left="1021" w:right="1134"/>
        <w:rPr>
          <w:rStyle w:val="default"/>
          <w:rFonts w:cs="FrankRuehl"/>
          <w:rtl/>
        </w:rPr>
      </w:pPr>
      <w:r>
        <w:rPr>
          <w:rStyle w:val="default"/>
          <w:rFonts w:cs="FrankRuehl"/>
          <w:rtl/>
        </w:rPr>
        <w:t>(2)</w:t>
      </w:r>
      <w:r>
        <w:rPr>
          <w:rStyle w:val="default"/>
          <w:rFonts w:cs="FrankRuehl"/>
          <w:rtl/>
        </w:rPr>
        <w:tab/>
        <w:t xml:space="preserve">כל בעל </w:t>
      </w:r>
      <w:r>
        <w:rPr>
          <w:rStyle w:val="default"/>
          <w:rFonts w:cs="FrankRuehl" w:hint="cs"/>
          <w:rtl/>
        </w:rPr>
        <w:t>יחידות רשאי להתייצב</w:t>
      </w:r>
      <w:r>
        <w:rPr>
          <w:rStyle w:val="default"/>
          <w:rFonts w:cs="FrankRuehl"/>
          <w:rtl/>
        </w:rPr>
        <w:t xml:space="preserve"> בהל</w:t>
      </w:r>
      <w:r>
        <w:rPr>
          <w:rStyle w:val="default"/>
          <w:rFonts w:cs="FrankRuehl" w:hint="cs"/>
          <w:rtl/>
        </w:rPr>
        <w:t>יך ולהשמיע את דברו;</w:t>
      </w:r>
    </w:p>
    <w:p w:rsidR="00DE2E9C" w:rsidRDefault="00DE2E9C">
      <w:pPr>
        <w:pStyle w:val="P22"/>
        <w:spacing w:before="72"/>
        <w:ind w:left="1021" w:right="1134"/>
        <w:rPr>
          <w:rStyle w:val="default"/>
          <w:rFonts w:cs="FrankRuehl"/>
          <w:rtl/>
        </w:rPr>
      </w:pPr>
      <w:r>
        <w:rPr>
          <w:rStyle w:val="default"/>
          <w:rFonts w:cs="FrankRuehl" w:hint="cs"/>
          <w:rtl/>
        </w:rPr>
        <w:t>(3)</w:t>
      </w:r>
      <w:r>
        <w:rPr>
          <w:rStyle w:val="default"/>
          <w:rFonts w:cs="FrankRuehl"/>
          <w:rtl/>
        </w:rPr>
        <w:tab/>
        <w:t>מנהל הק</w:t>
      </w:r>
      <w:r>
        <w:rPr>
          <w:rStyle w:val="default"/>
          <w:rFonts w:cs="FrankRuehl" w:hint="cs"/>
          <w:rtl/>
        </w:rPr>
        <w:t>רן יפרסם את דבר הגשת הבקשה בעתון מיד לאחר שהומצאה לו.</w:t>
      </w:r>
    </w:p>
    <w:p w:rsidR="00DE2E9C" w:rsidRDefault="00DE2E9C" w:rsidP="00747C2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הוגשו ב</w:t>
      </w:r>
      <w:r>
        <w:rPr>
          <w:rStyle w:val="default"/>
          <w:rFonts w:cs="FrankRuehl" w:hint="cs"/>
          <w:rtl/>
        </w:rPr>
        <w:t>קשות לפירוק קרן כאמור 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פים קטנים (א) או (ב), רשאי בית המשפט לעשות אחת מאלה, כפי שייראה לו לטובת בעלי</w:t>
      </w:r>
      <w:r>
        <w:rPr>
          <w:rStyle w:val="default"/>
          <w:rFonts w:cs="FrankRuehl"/>
          <w:rtl/>
        </w:rPr>
        <w:t xml:space="preserve"> היחידות</w:t>
      </w:r>
      <w:r>
        <w:rPr>
          <w:rStyle w:val="default"/>
          <w:rFonts w:cs="FrankRuehl" w:hint="cs"/>
          <w:rtl/>
        </w:rPr>
        <w:t>:</w:t>
      </w:r>
    </w:p>
    <w:p w:rsidR="00747C27" w:rsidRDefault="00747C27" w:rsidP="00747C27">
      <w:pPr>
        <w:pStyle w:val="P22"/>
        <w:spacing w:before="72"/>
        <w:ind w:left="1021" w:right="1134"/>
        <w:rPr>
          <w:rStyle w:val="default"/>
          <w:rFonts w:cs="FrankRuehl"/>
          <w:rtl/>
        </w:rPr>
      </w:pPr>
      <w:r>
        <w:rPr>
          <w:rStyle w:val="default"/>
          <w:rFonts w:cs="FrankRuehl"/>
          <w:rtl/>
        </w:rPr>
        <w:t>(1)</w:t>
      </w:r>
      <w:r>
        <w:rPr>
          <w:rStyle w:val="default"/>
          <w:rFonts w:cs="FrankRuehl"/>
          <w:rtl/>
        </w:rPr>
        <w:tab/>
        <w:t>לצוות ע</w:t>
      </w:r>
      <w:r>
        <w:rPr>
          <w:rStyle w:val="default"/>
          <w:rFonts w:cs="FrankRuehl" w:hint="cs"/>
          <w:rtl/>
        </w:rPr>
        <w:t>ל הסדר שיבטיח המשך פעילותה ש</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ק</w:t>
      </w:r>
      <w:r>
        <w:rPr>
          <w:rStyle w:val="default"/>
          <w:rFonts w:cs="FrankRuehl"/>
          <w:rtl/>
        </w:rPr>
        <w:t>ר</w:t>
      </w:r>
      <w:r>
        <w:rPr>
          <w:rStyle w:val="default"/>
          <w:rFonts w:cs="FrankRuehl" w:hint="cs"/>
          <w:rtl/>
        </w:rPr>
        <w:t>ן</w:t>
      </w:r>
      <w:r>
        <w:rPr>
          <w:rStyle w:val="default"/>
          <w:rFonts w:cs="FrankRuehl"/>
          <w:rtl/>
        </w:rPr>
        <w:t xml:space="preserve"> </w:t>
      </w:r>
      <w:r>
        <w:rPr>
          <w:rStyle w:val="default"/>
          <w:rFonts w:cs="FrankRuehl" w:hint="cs"/>
          <w:rtl/>
        </w:rPr>
        <w:t>לתקופה ובמתכונת שיקבע;</w:t>
      </w:r>
    </w:p>
    <w:p w:rsidR="00747C27" w:rsidRDefault="00747C27" w:rsidP="00747C27">
      <w:pPr>
        <w:pStyle w:val="P22"/>
        <w:spacing w:before="72"/>
        <w:ind w:left="1021" w:right="1134"/>
        <w:rPr>
          <w:rStyle w:val="default"/>
          <w:rFonts w:cs="FrankRuehl"/>
          <w:rtl/>
        </w:rPr>
      </w:pPr>
      <w:r>
        <w:rPr>
          <w:rStyle w:val="default"/>
          <w:rFonts w:cs="FrankRuehl" w:hint="cs"/>
          <w:rtl/>
        </w:rPr>
        <w:t>(2)</w:t>
      </w:r>
      <w:r>
        <w:rPr>
          <w:rStyle w:val="default"/>
          <w:rFonts w:cs="FrankRuehl"/>
          <w:rtl/>
        </w:rPr>
        <w:tab/>
        <w:t>לצוות ע</w:t>
      </w:r>
      <w:r>
        <w:rPr>
          <w:rStyle w:val="default"/>
          <w:rFonts w:cs="FrankRuehl" w:hint="cs"/>
          <w:rtl/>
        </w:rPr>
        <w:t>ל העברת ניהול הקרן למנהל קרן אחר ולקבוע את תנאי ההעברה ואת</w:t>
      </w:r>
      <w:r>
        <w:rPr>
          <w:rStyle w:val="default"/>
          <w:rFonts w:cs="FrankRuehl"/>
          <w:rtl/>
        </w:rPr>
        <w:t xml:space="preserve"> </w:t>
      </w:r>
      <w:r>
        <w:rPr>
          <w:rStyle w:val="default"/>
          <w:rFonts w:cs="FrankRuehl" w:hint="cs"/>
          <w:rtl/>
        </w:rPr>
        <w:t>התמ</w:t>
      </w:r>
      <w:r>
        <w:rPr>
          <w:rStyle w:val="default"/>
          <w:rFonts w:cs="FrankRuehl"/>
          <w:rtl/>
        </w:rPr>
        <w:t>ו</w:t>
      </w:r>
      <w:r>
        <w:rPr>
          <w:rStyle w:val="default"/>
          <w:rFonts w:cs="FrankRuehl" w:hint="cs"/>
          <w:rtl/>
        </w:rPr>
        <w:t>רה להעברתה;</w:t>
      </w:r>
    </w:p>
    <w:p w:rsidR="00747C27" w:rsidRDefault="00747C27" w:rsidP="00747C27">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לדחות </w:t>
      </w:r>
      <w:r>
        <w:rPr>
          <w:rStyle w:val="default"/>
          <w:rFonts w:cs="FrankRuehl" w:hint="cs"/>
          <w:rtl/>
        </w:rPr>
        <w:t>את</w:t>
      </w:r>
      <w:r>
        <w:rPr>
          <w:rStyle w:val="default"/>
          <w:rFonts w:cs="FrankRuehl"/>
          <w:rtl/>
        </w:rPr>
        <w:t xml:space="preserve"> </w:t>
      </w:r>
      <w:r>
        <w:rPr>
          <w:rStyle w:val="default"/>
          <w:rFonts w:cs="FrankRuehl" w:hint="cs"/>
          <w:rtl/>
        </w:rPr>
        <w:t>בקשת הפירוק;</w:t>
      </w:r>
    </w:p>
    <w:p w:rsidR="00747C27" w:rsidRDefault="00747C27" w:rsidP="00747C2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לתת צו </w:t>
      </w:r>
      <w:r>
        <w:rPr>
          <w:rStyle w:val="default"/>
          <w:rFonts w:cs="FrankRuehl"/>
          <w:rtl/>
        </w:rPr>
        <w:t>פ</w:t>
      </w:r>
      <w:r>
        <w:rPr>
          <w:rStyle w:val="default"/>
          <w:rFonts w:cs="FrankRuehl" w:hint="cs"/>
          <w:rtl/>
        </w:rPr>
        <w:t>ירוק;</w:t>
      </w:r>
    </w:p>
    <w:p w:rsidR="00747C27" w:rsidRDefault="00747C27" w:rsidP="00747C27">
      <w:pPr>
        <w:pStyle w:val="P22"/>
        <w:spacing w:before="72"/>
        <w:ind w:left="1021" w:right="1134"/>
        <w:rPr>
          <w:rStyle w:val="default"/>
          <w:rFonts w:cs="FrankRuehl" w:hint="cs"/>
          <w:rtl/>
        </w:rPr>
      </w:pPr>
      <w:r>
        <w:rPr>
          <w:rStyle w:val="default"/>
          <w:rFonts w:cs="FrankRuehl" w:hint="cs"/>
          <w:rtl/>
        </w:rPr>
        <w:t>(5)</w:t>
      </w:r>
      <w:r>
        <w:rPr>
          <w:rStyle w:val="default"/>
          <w:rFonts w:cs="FrankRuehl"/>
          <w:rtl/>
        </w:rPr>
        <w:tab/>
        <w:t xml:space="preserve">לתת צו </w:t>
      </w:r>
      <w:r>
        <w:rPr>
          <w:rStyle w:val="default"/>
          <w:rFonts w:cs="FrankRuehl" w:hint="cs"/>
          <w:rtl/>
        </w:rPr>
        <w:t>אחר שימצא לנכון.</w:t>
      </w:r>
    </w:p>
    <w:p w:rsidR="00747C27" w:rsidRPr="00EE2ACF" w:rsidRDefault="00747C27" w:rsidP="00747C27">
      <w:pPr>
        <w:pStyle w:val="P00"/>
        <w:spacing w:before="0"/>
        <w:ind w:left="0" w:right="1134"/>
        <w:rPr>
          <w:rStyle w:val="default"/>
          <w:rFonts w:cs="FrankRuehl" w:hint="cs"/>
          <w:strike/>
          <w:vanish/>
          <w:sz w:val="20"/>
          <w:szCs w:val="20"/>
          <w:shd w:val="clear" w:color="auto" w:fill="FFFF99"/>
          <w:rtl/>
        </w:rPr>
      </w:pPr>
      <w:bookmarkStart w:id="316" w:name="Rov237"/>
      <w:r w:rsidRPr="00EE2ACF">
        <w:rPr>
          <w:rStyle w:val="default"/>
          <w:rFonts w:cs="FrankRuehl" w:hint="cs"/>
          <w:vanish/>
          <w:color w:val="FF0000"/>
          <w:sz w:val="20"/>
          <w:szCs w:val="20"/>
          <w:shd w:val="clear" w:color="auto" w:fill="FFFF99"/>
          <w:rtl/>
        </w:rPr>
        <w:t>מיום 1.6.1999</w:t>
      </w:r>
    </w:p>
    <w:p w:rsidR="00747C27" w:rsidRPr="00EE2ACF" w:rsidRDefault="00747C27" w:rsidP="00747C27">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747C27" w:rsidRPr="00EE2ACF" w:rsidRDefault="00747C27" w:rsidP="00747C27">
      <w:pPr>
        <w:pStyle w:val="P00"/>
        <w:spacing w:before="0"/>
        <w:ind w:left="0" w:right="1134"/>
        <w:rPr>
          <w:rStyle w:val="default"/>
          <w:rFonts w:cs="FrankRuehl" w:hint="cs"/>
          <w:vanish/>
          <w:sz w:val="20"/>
          <w:szCs w:val="20"/>
          <w:shd w:val="clear" w:color="auto" w:fill="FFFF99"/>
          <w:rtl/>
        </w:rPr>
      </w:pPr>
      <w:hyperlink r:id="rId670"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163 (</w:t>
      </w:r>
      <w:hyperlink r:id="rId671"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747C27" w:rsidRDefault="00747C27" w:rsidP="00747C27">
      <w:pPr>
        <w:pStyle w:val="P00"/>
        <w:ind w:left="0" w:right="1134"/>
        <w:rPr>
          <w:rStyle w:val="default"/>
          <w:rFonts w:cs="FrankRuehl"/>
          <w:sz w:val="2"/>
          <w:szCs w:val="2"/>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r>
      <w:r w:rsidRPr="00EE2ACF">
        <w:rPr>
          <w:rStyle w:val="default"/>
          <w:rFonts w:cs="FrankRuehl" w:hint="cs"/>
          <w:strike/>
          <w:vanish/>
          <w:sz w:val="22"/>
          <w:szCs w:val="22"/>
          <w:shd w:val="clear" w:color="auto" w:fill="FFFF99"/>
          <w:rtl/>
        </w:rPr>
        <w:t>היה יושב ראש הרשות סבור, לאחר התייעצות עם הממונה ולאחר שנתן</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היתה הר</w:t>
      </w:r>
      <w:r w:rsidRPr="00EE2ACF">
        <w:rPr>
          <w:rStyle w:val="default"/>
          <w:rFonts w:cs="FrankRuehl" w:hint="cs"/>
          <w:vanish/>
          <w:sz w:val="22"/>
          <w:szCs w:val="22"/>
          <w:u w:val="single"/>
          <w:shd w:val="clear" w:color="auto" w:fill="FFFF99"/>
          <w:rtl/>
        </w:rPr>
        <w:t>שות</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סבו</w:t>
      </w:r>
      <w:r w:rsidRPr="00EE2ACF">
        <w:rPr>
          <w:rStyle w:val="default"/>
          <w:rFonts w:cs="FrankRuehl"/>
          <w:vanish/>
          <w:sz w:val="22"/>
          <w:szCs w:val="22"/>
          <w:u w:val="single"/>
          <w:shd w:val="clear" w:color="auto" w:fill="FFFF99"/>
          <w:rtl/>
        </w:rPr>
        <w:t>ר</w:t>
      </w:r>
      <w:r w:rsidRPr="00EE2ACF">
        <w:rPr>
          <w:rStyle w:val="default"/>
          <w:rFonts w:cs="FrankRuehl" w:hint="cs"/>
          <w:vanish/>
          <w:sz w:val="22"/>
          <w:szCs w:val="22"/>
          <w:u w:val="single"/>
          <w:shd w:val="clear" w:color="auto" w:fill="FFFF99"/>
          <w:rtl/>
        </w:rPr>
        <w:t>ה, לאחר שנתנה</w:t>
      </w:r>
      <w:r w:rsidRPr="00EE2ACF">
        <w:rPr>
          <w:rStyle w:val="default"/>
          <w:rFonts w:cs="FrankRuehl" w:hint="cs"/>
          <w:vanish/>
          <w:sz w:val="22"/>
          <w:szCs w:val="22"/>
          <w:shd w:val="clear" w:color="auto" w:fill="FFFF99"/>
          <w:rtl/>
        </w:rPr>
        <w:t xml:space="preserve"> הזדמנות </w:t>
      </w:r>
      <w:r w:rsidRPr="00EE2ACF">
        <w:rPr>
          <w:rStyle w:val="default"/>
          <w:rFonts w:cs="FrankRuehl"/>
          <w:vanish/>
          <w:sz w:val="22"/>
          <w:szCs w:val="22"/>
          <w:shd w:val="clear" w:color="auto" w:fill="FFFF99"/>
          <w:rtl/>
        </w:rPr>
        <w:t>נ</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תה למנהל הקרן ו</w:t>
      </w:r>
      <w:r w:rsidRPr="00EE2ACF">
        <w:rPr>
          <w:rStyle w:val="default"/>
          <w:rFonts w:cs="FrankRuehl"/>
          <w:vanish/>
          <w:sz w:val="22"/>
          <w:szCs w:val="22"/>
          <w:shd w:val="clear" w:color="auto" w:fill="FFFF99"/>
          <w:rtl/>
        </w:rPr>
        <w:t>לנ</w:t>
      </w:r>
      <w:r w:rsidRPr="00EE2ACF">
        <w:rPr>
          <w:rStyle w:val="default"/>
          <w:rFonts w:cs="FrankRuehl" w:hint="cs"/>
          <w:vanish/>
          <w:sz w:val="22"/>
          <w:szCs w:val="22"/>
          <w:shd w:val="clear" w:color="auto" w:fill="FFFF99"/>
          <w:rtl/>
        </w:rPr>
        <w:t>אמ</w:t>
      </w:r>
      <w:r w:rsidRPr="00EE2ACF">
        <w:rPr>
          <w:rStyle w:val="default"/>
          <w:rFonts w:cs="FrankRuehl"/>
          <w:vanish/>
          <w:sz w:val="22"/>
          <w:szCs w:val="22"/>
          <w:shd w:val="clear" w:color="auto" w:fill="FFFF99"/>
          <w:rtl/>
        </w:rPr>
        <w:t xml:space="preserve">ן </w:t>
      </w:r>
      <w:r w:rsidRPr="00EE2ACF">
        <w:rPr>
          <w:rStyle w:val="default"/>
          <w:rFonts w:cs="FrankRuehl" w:hint="cs"/>
          <w:vanish/>
          <w:sz w:val="22"/>
          <w:szCs w:val="22"/>
          <w:shd w:val="clear" w:color="auto" w:fill="FFFF99"/>
          <w:rtl/>
        </w:rPr>
        <w:t>להשמיע את טענותיהם, כי אירעו נסיבות שבהן טובת בעלי היחידו</w:t>
      </w:r>
      <w:r w:rsidRPr="00EE2ACF">
        <w:rPr>
          <w:rStyle w:val="default"/>
          <w:rFonts w:cs="FrankRuehl"/>
          <w:vanish/>
          <w:sz w:val="22"/>
          <w:szCs w:val="22"/>
          <w:shd w:val="clear" w:color="auto" w:fill="FFFF99"/>
          <w:rtl/>
        </w:rPr>
        <w:t>ת היא פי</w:t>
      </w:r>
      <w:r w:rsidRPr="00EE2ACF">
        <w:rPr>
          <w:rStyle w:val="default"/>
          <w:rFonts w:cs="FrankRuehl" w:hint="cs"/>
          <w:vanish/>
          <w:sz w:val="22"/>
          <w:szCs w:val="22"/>
          <w:shd w:val="clear" w:color="auto" w:fill="FFFF99"/>
          <w:rtl/>
        </w:rPr>
        <w:t xml:space="preserve">רוק הקרן, </w:t>
      </w:r>
      <w:r w:rsidRPr="00EE2ACF">
        <w:rPr>
          <w:rStyle w:val="default"/>
          <w:rFonts w:cs="FrankRuehl" w:hint="cs"/>
          <w:strike/>
          <w:vanish/>
          <w:sz w:val="22"/>
          <w:szCs w:val="22"/>
          <w:shd w:val="clear" w:color="auto" w:fill="FFFF99"/>
          <w:rtl/>
        </w:rPr>
        <w:t>רשאי הוא</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רשאית היא</w:t>
      </w:r>
      <w:r w:rsidRPr="00EE2ACF">
        <w:rPr>
          <w:rStyle w:val="default"/>
          <w:rFonts w:cs="FrankRuehl" w:hint="cs"/>
          <w:vanish/>
          <w:sz w:val="22"/>
          <w:szCs w:val="22"/>
          <w:shd w:val="clear" w:color="auto" w:fill="FFFF99"/>
          <w:rtl/>
        </w:rPr>
        <w:t xml:space="preserve"> להגיש לבית המשפט בקשה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פ</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ה.</w:t>
      </w:r>
      <w:bookmarkEnd w:id="316"/>
    </w:p>
    <w:p w:rsidR="00747C27" w:rsidRPr="002B507E" w:rsidRDefault="00747C27" w:rsidP="00747C27">
      <w:pPr>
        <w:pStyle w:val="P00"/>
        <w:spacing w:before="72"/>
        <w:ind w:left="0" w:right="1134"/>
        <w:rPr>
          <w:rStyle w:val="default"/>
          <w:rFonts w:cs="FrankRuehl" w:hint="cs"/>
          <w:rtl/>
        </w:rPr>
      </w:pPr>
      <w:bookmarkStart w:id="317" w:name="Seif150"/>
      <w:bookmarkEnd w:id="317"/>
      <w:r w:rsidRPr="002B507E">
        <w:rPr>
          <w:lang w:val="he-IL"/>
        </w:rPr>
        <w:pict>
          <v:rect id="_x0000_s2895" style="position:absolute;left:0;text-align:left;margin-left:464.5pt;margin-top:8.05pt;width:75.05pt;height:56.05pt;z-index:251828224" o:allowincell="f" filled="f" stroked="f" strokecolor="lime" strokeweight=".25pt">
            <v:textbox inset="0,0,0,0">
              <w:txbxContent>
                <w:p w:rsidR="008A762C" w:rsidRDefault="008A762C" w:rsidP="00747C27">
                  <w:pPr>
                    <w:spacing w:line="160" w:lineRule="exact"/>
                    <w:jc w:val="left"/>
                    <w:rPr>
                      <w:rFonts w:cs="Miriam" w:hint="cs"/>
                      <w:sz w:val="18"/>
                      <w:szCs w:val="18"/>
                      <w:rtl/>
                    </w:rPr>
                  </w:pPr>
                  <w:r>
                    <w:rPr>
                      <w:rFonts w:cs="Miriam" w:hint="cs"/>
                      <w:sz w:val="18"/>
                      <w:szCs w:val="18"/>
                      <w:rtl/>
                    </w:rPr>
                    <w:t>פירוק או מיזוג של קרן בעלת שווי נקי נמוך של נכסים</w:t>
                  </w:r>
                </w:p>
                <w:p w:rsidR="008A762C" w:rsidRDefault="008A762C" w:rsidP="00747C27">
                  <w:pPr>
                    <w:spacing w:line="160" w:lineRule="exact"/>
                    <w:jc w:val="left"/>
                    <w:rPr>
                      <w:rFonts w:cs="Miriam" w:hint="cs"/>
                      <w:noProof/>
                      <w:sz w:val="18"/>
                      <w:szCs w:val="18"/>
                      <w:rtl/>
                    </w:rPr>
                  </w:pPr>
                  <w:r>
                    <w:rPr>
                      <w:rFonts w:cs="Miriam" w:hint="cs"/>
                      <w:sz w:val="18"/>
                      <w:szCs w:val="18"/>
                      <w:rtl/>
                    </w:rPr>
                    <w:t>(תיקון מס' 23) תשע"ד-2014</w:t>
                  </w:r>
                </w:p>
                <w:p w:rsidR="008A762C" w:rsidRDefault="008A762C" w:rsidP="00747C27">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rect>
        </w:pict>
      </w:r>
      <w:r w:rsidRPr="002B507E">
        <w:rPr>
          <w:rStyle w:val="big-number"/>
          <w:rFonts w:cs="Miriam"/>
          <w:rtl/>
        </w:rPr>
        <w:t>104</w:t>
      </w:r>
      <w:r w:rsidRPr="002B507E">
        <w:rPr>
          <w:rStyle w:val="default"/>
          <w:rFonts w:cs="FrankRuehl" w:hint="cs"/>
          <w:rtl/>
        </w:rPr>
        <w:t>א</w:t>
      </w:r>
      <w:r w:rsidRPr="002B507E">
        <w:rPr>
          <w:rStyle w:val="default"/>
          <w:rFonts w:cs="FrankRuehl"/>
          <w:rtl/>
        </w:rPr>
        <w:t>.</w:t>
      </w:r>
      <w:r w:rsidRPr="002B507E">
        <w:rPr>
          <w:rStyle w:val="default"/>
          <w:rFonts w:cs="FrankRuehl" w:hint="cs"/>
          <w:rtl/>
        </w:rPr>
        <w:t xml:space="preserve"> </w:t>
      </w:r>
      <w:r w:rsidRPr="002B507E">
        <w:rPr>
          <w:rStyle w:val="default"/>
          <w:rFonts w:cs="FrankRuehl"/>
          <w:rtl/>
        </w:rPr>
        <w:t>(א)</w:t>
      </w:r>
      <w:r w:rsidRPr="002B507E">
        <w:rPr>
          <w:rStyle w:val="default"/>
          <w:rFonts w:cs="FrankRuehl"/>
          <w:rtl/>
        </w:rPr>
        <w:tab/>
      </w:r>
      <w:r w:rsidRPr="002B507E">
        <w:rPr>
          <w:rStyle w:val="default"/>
          <w:rFonts w:cs="FrankRuehl" w:hint="cs"/>
          <w:rtl/>
        </w:rPr>
        <w:t xml:space="preserve">פחת השווי הנקי של נכסי </w:t>
      </w:r>
      <w:r w:rsidR="005D3D4B">
        <w:rPr>
          <w:rStyle w:val="default"/>
          <w:rFonts w:cs="FrankRuehl" w:hint="cs"/>
          <w:rtl/>
        </w:rPr>
        <w:t>הקרן</w:t>
      </w:r>
      <w:r w:rsidRPr="002B507E">
        <w:rPr>
          <w:rStyle w:val="default"/>
          <w:rFonts w:cs="FrankRuehl" w:hint="cs"/>
          <w:rtl/>
        </w:rPr>
        <w:t xml:space="preserve"> ממחצית השווי המזערי הקבוע לפי סעיף 46(ז), בתקופה של 90 ימים רצופים או במשך 120 ימים בתקופה של 180 ימים, יפרק מנהל הקרן את הקרן, או ימזגה עם קרן אחרת שבניהולו לקרן אחת באופן ששווי נכסי הקרן האחת יעלה על מחצית השווי המזערי; מנהל הקרן יודיע לבעלי היחידות על החלטתו לפרק או למזג את הקרן, לפי העניין, בתוך שבעה ימים מתום התקופה האמורה, לפי העניין.</w:t>
      </w:r>
    </w:p>
    <w:p w:rsidR="00747C27" w:rsidRPr="002B507E" w:rsidRDefault="00747C27" w:rsidP="00747C27">
      <w:pPr>
        <w:pStyle w:val="P00"/>
        <w:spacing w:before="72"/>
        <w:ind w:left="0" w:right="1134"/>
        <w:rPr>
          <w:rStyle w:val="default"/>
          <w:rFonts w:cs="FrankRuehl" w:hint="cs"/>
          <w:rtl/>
        </w:rPr>
      </w:pPr>
      <w:r w:rsidRPr="002B507E">
        <w:rPr>
          <w:rStyle w:val="default"/>
          <w:rFonts w:cs="FrankRuehl" w:hint="cs"/>
          <w:rtl/>
        </w:rPr>
        <w:tab/>
        <w:t>(ב)</w:t>
      </w:r>
      <w:r w:rsidRPr="002B507E">
        <w:rPr>
          <w:rStyle w:val="default"/>
          <w:rFonts w:cs="FrankRuehl" w:hint="cs"/>
          <w:rtl/>
        </w:rPr>
        <w:tab/>
      </w:r>
      <w:r w:rsidR="00BB5FE6" w:rsidRPr="002B507E">
        <w:rPr>
          <w:rStyle w:val="default"/>
          <w:rFonts w:cs="FrankRuehl" w:hint="cs"/>
          <w:rtl/>
        </w:rPr>
        <w:t>על אף האמור בסעיף קטן (א), מנהל הקרן רשאי להמשיך ולנהל את הקרן, ובלבד שהקרן עמדה בתנאים אלה:</w:t>
      </w:r>
    </w:p>
    <w:p w:rsidR="00BB5FE6" w:rsidRPr="002B507E" w:rsidRDefault="00BB5FE6" w:rsidP="00BB5FE6">
      <w:pPr>
        <w:pStyle w:val="P00"/>
        <w:spacing w:before="72"/>
        <w:ind w:left="1021" w:right="1134"/>
        <w:rPr>
          <w:rStyle w:val="default"/>
          <w:rFonts w:cs="FrankRuehl" w:hint="cs"/>
          <w:rtl/>
        </w:rPr>
      </w:pPr>
      <w:r w:rsidRPr="002B507E">
        <w:rPr>
          <w:rStyle w:val="default"/>
          <w:rFonts w:cs="FrankRuehl" w:hint="cs"/>
          <w:rtl/>
        </w:rPr>
        <w:t>(1)</w:t>
      </w:r>
      <w:r w:rsidRPr="002B507E">
        <w:rPr>
          <w:rStyle w:val="default"/>
          <w:rFonts w:cs="FrankRuehl" w:hint="cs"/>
          <w:rtl/>
        </w:rPr>
        <w:tab/>
        <w:t xml:space="preserve">שיעור שכר מנהל הקרן לא יעלה על ממוצע שיעורי שכר מנהל הקרן בכל הקרנות מאותו סוג שבניהול מנהל הקרן ושיעור שכר הנאמן לא יעלה על ממוצע שיעורי שכר הנאמן בכל הקרנות מאותו סוג שבניהול מנהל הקרן שהוא משמש להן נאמן; לעניין זה, "סוג" </w:t>
      </w:r>
      <w:r w:rsidRPr="002B507E">
        <w:rPr>
          <w:rStyle w:val="default"/>
          <w:rFonts w:cs="FrankRuehl"/>
          <w:rtl/>
        </w:rPr>
        <w:t>–</w:t>
      </w:r>
      <w:r w:rsidRPr="002B507E">
        <w:rPr>
          <w:rStyle w:val="default"/>
          <w:rFonts w:cs="FrankRuehl" w:hint="cs"/>
          <w:rtl/>
        </w:rPr>
        <w:t xml:space="preserve"> סוג קרן שקבע שר האוצר לפי סעיף 82;</w:t>
      </w:r>
    </w:p>
    <w:p w:rsidR="00BB5FE6" w:rsidRPr="002B507E" w:rsidRDefault="00BB5FE6" w:rsidP="00BB5FE6">
      <w:pPr>
        <w:pStyle w:val="P00"/>
        <w:spacing w:before="72"/>
        <w:ind w:left="1021" w:right="1134"/>
        <w:rPr>
          <w:rStyle w:val="default"/>
          <w:rFonts w:cs="FrankRuehl" w:hint="cs"/>
          <w:rtl/>
        </w:rPr>
      </w:pPr>
      <w:r w:rsidRPr="002B507E">
        <w:rPr>
          <w:rStyle w:val="default"/>
          <w:rFonts w:cs="FrankRuehl" w:hint="cs"/>
          <w:rtl/>
        </w:rPr>
        <w:t>(2)</w:t>
      </w:r>
      <w:r w:rsidRPr="002B507E">
        <w:rPr>
          <w:rStyle w:val="default"/>
          <w:rFonts w:cs="FrankRuehl" w:hint="cs"/>
          <w:rtl/>
        </w:rPr>
        <w:tab/>
        <w:t>התקופה שבה השווי הנקי של נכסי הקרן נמוך ממחצית השווי המזערי הקבוע לפי סעיף 46(ז) לא עלתה על 120 ימים רצופים ולא על 150 ימים בתקופה של 210 ימים.</w:t>
      </w:r>
    </w:p>
    <w:p w:rsidR="00BB5FE6" w:rsidRPr="002B507E" w:rsidRDefault="00BB5FE6" w:rsidP="00747C27">
      <w:pPr>
        <w:pStyle w:val="P00"/>
        <w:spacing w:before="72"/>
        <w:ind w:left="0" w:right="1134"/>
        <w:rPr>
          <w:rStyle w:val="default"/>
          <w:rFonts w:cs="FrankRuehl" w:hint="cs"/>
          <w:rtl/>
        </w:rPr>
      </w:pPr>
      <w:r w:rsidRPr="002B507E">
        <w:rPr>
          <w:rStyle w:val="default"/>
          <w:rFonts w:cs="FrankRuehl" w:hint="cs"/>
          <w:rtl/>
        </w:rPr>
        <w:tab/>
        <w:t>(ג)</w:t>
      </w:r>
      <w:r w:rsidRPr="002B507E">
        <w:rPr>
          <w:rStyle w:val="default"/>
          <w:rFonts w:cs="FrankRuehl" w:hint="cs"/>
          <w:rtl/>
        </w:rPr>
        <w:tab/>
        <w:t>יושב ראש הרשות או עובד שהוא הסמיך לכך רשאים, לבקשת מנהל הקרן והנאמן, להאריך, מנימוקים שיירשמו, את התקופות שנקבעו בסעיף קטן (א).</w:t>
      </w:r>
    </w:p>
    <w:p w:rsidR="00BB5FE6" w:rsidRPr="002B507E" w:rsidRDefault="00BB5FE6" w:rsidP="00747C27">
      <w:pPr>
        <w:pStyle w:val="P00"/>
        <w:spacing w:before="72"/>
        <w:ind w:left="0" w:right="1134"/>
        <w:rPr>
          <w:rStyle w:val="default"/>
          <w:rFonts w:cs="FrankRuehl" w:hint="cs"/>
          <w:rtl/>
        </w:rPr>
      </w:pPr>
      <w:r w:rsidRPr="002B507E">
        <w:rPr>
          <w:rStyle w:val="default"/>
          <w:rFonts w:cs="FrankRuehl" w:hint="cs"/>
          <w:rtl/>
        </w:rPr>
        <w:tab/>
        <w:t>(ד)</w:t>
      </w:r>
      <w:r w:rsidRPr="002B507E">
        <w:rPr>
          <w:rStyle w:val="default"/>
          <w:rFonts w:cs="FrankRuehl" w:hint="cs"/>
          <w:rtl/>
        </w:rPr>
        <w:tab/>
        <w:t xml:space="preserve">התקיים האמור בסעיף קטן (א), יישא מנהל הקרן מאמצעיו בהוצאות העודפות שנוכו מנכסי הקרן עד מועד הפירוק או המיזוג, לפי העניין; בסעיף קטן זה, "הוצאות עודפות" </w:t>
      </w:r>
      <w:r w:rsidRPr="002B507E">
        <w:rPr>
          <w:rStyle w:val="default"/>
          <w:rFonts w:cs="FrankRuehl"/>
          <w:rtl/>
        </w:rPr>
        <w:t>–</w:t>
      </w:r>
      <w:r w:rsidRPr="002B507E">
        <w:rPr>
          <w:rStyle w:val="default"/>
          <w:rFonts w:cs="FrankRuehl" w:hint="cs"/>
          <w:rtl/>
        </w:rPr>
        <w:t xml:space="preserve"> הוצאות הנפרעות מנכסי הקרן לפי סעיף 80 בשל היותה בעלת שווי נקי נמוך של נכסים.</w:t>
      </w:r>
    </w:p>
    <w:p w:rsidR="00BB5FE6" w:rsidRPr="002B507E" w:rsidRDefault="00E569D6" w:rsidP="00747C27">
      <w:pPr>
        <w:pStyle w:val="P00"/>
        <w:spacing w:before="72"/>
        <w:ind w:left="0" w:right="1134"/>
        <w:rPr>
          <w:rStyle w:val="default"/>
          <w:rFonts w:cs="FrankRuehl" w:hint="cs"/>
          <w:rtl/>
        </w:rPr>
      </w:pPr>
      <w:r w:rsidRPr="005D3D4B">
        <w:rPr>
          <w:rStyle w:val="default"/>
          <w:rFonts w:cs="FrankRuehl" w:hint="cs"/>
          <w:rtl/>
        </w:rPr>
        <w:pict>
          <v:shape id="_x0000_s3076" type="#_x0000_t202" style="position:absolute;left:0;text-align:left;margin-left:470.35pt;margin-top:7.1pt;width:1in;height:16.8pt;z-index:251905024" filled="f" stroked="f">
            <v:textbox inset="1mm,0,1mm,0">
              <w:txbxContent>
                <w:p w:rsidR="008A762C" w:rsidRDefault="008A762C" w:rsidP="00E569D6">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sidR="00BB5FE6" w:rsidRPr="002B507E">
        <w:rPr>
          <w:rStyle w:val="default"/>
          <w:rFonts w:cs="FrankRuehl" w:hint="cs"/>
          <w:rtl/>
        </w:rPr>
        <w:tab/>
        <w:t>(ה)</w:t>
      </w:r>
      <w:r w:rsidR="00BB5FE6" w:rsidRPr="002B507E">
        <w:rPr>
          <w:rStyle w:val="default"/>
          <w:rFonts w:cs="FrankRuehl" w:hint="cs"/>
          <w:rtl/>
        </w:rPr>
        <w:tab/>
        <w:t xml:space="preserve">סעיף זה יחול על קרן בחלוף שנה מיום שיחידותיה הוצעו לראשונה לציבור, </w:t>
      </w:r>
      <w:r w:rsidR="005D3D4B" w:rsidRPr="005D3D4B">
        <w:rPr>
          <w:rStyle w:val="default"/>
          <w:rFonts w:cs="FrankRuehl" w:hint="cs"/>
          <w:rtl/>
        </w:rPr>
        <w:t xml:space="preserve">ולעניין קרן מחקה שהיא קרן פתוחה שהפכה לקרן סל לפי סעיף 102(ה) </w:t>
      </w:r>
      <w:r w:rsidR="005D3D4B" w:rsidRPr="005D3D4B">
        <w:rPr>
          <w:rStyle w:val="default"/>
          <w:rFonts w:cs="FrankRuehl"/>
          <w:rtl/>
        </w:rPr>
        <w:t>–</w:t>
      </w:r>
      <w:r w:rsidR="005D3D4B" w:rsidRPr="005D3D4B">
        <w:rPr>
          <w:rStyle w:val="default"/>
          <w:rFonts w:cs="FrankRuehl" w:hint="cs"/>
          <w:rtl/>
        </w:rPr>
        <w:t xml:space="preserve"> בחלוף שנה מיום שהפכה לקרן סל כאמור, </w:t>
      </w:r>
      <w:r w:rsidR="00BB5FE6" w:rsidRPr="002B507E">
        <w:rPr>
          <w:rStyle w:val="default"/>
          <w:rFonts w:cs="FrankRuehl" w:hint="cs"/>
          <w:rtl/>
        </w:rPr>
        <w:t>או מיום שנעשה שינוי מהותי במדיניות ההשקעות של הקרן כהגדרתו בסעיף 61(ב1)</w:t>
      </w:r>
      <w:r w:rsidR="005D3D4B" w:rsidRPr="005D3D4B">
        <w:rPr>
          <w:rStyle w:val="default"/>
          <w:rFonts w:cs="FrankRuehl" w:hint="cs"/>
          <w:rtl/>
        </w:rPr>
        <w:t>; סעיף זה לא יחול על קרן מחקה שנקבע במדיניות ההשקעה שלה כי ייעודה הוא השגת תוצאות הנמצאות במתאם שלילי לשיעורי השינוי במחיר מדד או סחורה</w:t>
      </w:r>
      <w:r w:rsidR="00BB5FE6" w:rsidRPr="002B507E">
        <w:rPr>
          <w:rStyle w:val="default"/>
          <w:rFonts w:cs="FrankRuehl" w:hint="cs"/>
          <w:rtl/>
        </w:rPr>
        <w:t>.</w:t>
      </w:r>
    </w:p>
    <w:p w:rsidR="00747C27" w:rsidRPr="00EE2ACF" w:rsidRDefault="00747C27" w:rsidP="00747C27">
      <w:pPr>
        <w:pStyle w:val="P00"/>
        <w:spacing w:before="0"/>
        <w:ind w:left="0" w:right="1134"/>
        <w:rPr>
          <w:rStyle w:val="default"/>
          <w:rFonts w:cs="FrankRuehl" w:hint="cs"/>
          <w:vanish/>
          <w:color w:val="FF0000"/>
          <w:sz w:val="20"/>
          <w:szCs w:val="20"/>
          <w:shd w:val="clear" w:color="auto" w:fill="FFFF99"/>
          <w:rtl/>
        </w:rPr>
      </w:pPr>
      <w:bookmarkStart w:id="318" w:name="Rov475"/>
      <w:r w:rsidRPr="00EE2ACF">
        <w:rPr>
          <w:rStyle w:val="default"/>
          <w:rFonts w:cs="FrankRuehl" w:hint="cs"/>
          <w:vanish/>
          <w:color w:val="FF0000"/>
          <w:sz w:val="20"/>
          <w:szCs w:val="20"/>
          <w:shd w:val="clear" w:color="auto" w:fill="FFFF99"/>
          <w:rtl/>
        </w:rPr>
        <w:t>מיום 30.10.2014</w:t>
      </w:r>
    </w:p>
    <w:p w:rsidR="00747C27" w:rsidRPr="00EE2ACF" w:rsidRDefault="00747C27" w:rsidP="00747C27">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747C27" w:rsidRPr="00EE2ACF" w:rsidRDefault="00747C27" w:rsidP="00747C27">
      <w:pPr>
        <w:pStyle w:val="P00"/>
        <w:spacing w:before="0"/>
        <w:ind w:left="0" w:right="1134"/>
        <w:rPr>
          <w:rStyle w:val="default"/>
          <w:rFonts w:cs="FrankRuehl" w:hint="cs"/>
          <w:vanish/>
          <w:sz w:val="20"/>
          <w:szCs w:val="20"/>
          <w:shd w:val="clear" w:color="auto" w:fill="FFFF99"/>
          <w:rtl/>
        </w:rPr>
      </w:pPr>
      <w:hyperlink r:id="rId672"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649 (</w:t>
      </w:r>
      <w:hyperlink r:id="rId673"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747C27" w:rsidRPr="00EE2ACF" w:rsidRDefault="00747C27" w:rsidP="002B507E">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סעיף 104א</w:t>
      </w:r>
    </w:p>
    <w:p w:rsidR="00E569D6" w:rsidRPr="00EE2ACF" w:rsidRDefault="00E569D6" w:rsidP="00E569D6">
      <w:pPr>
        <w:pStyle w:val="P00"/>
        <w:spacing w:before="0"/>
        <w:ind w:left="0" w:right="1134"/>
        <w:rPr>
          <w:rStyle w:val="default"/>
          <w:rFonts w:cs="FrankRuehl" w:hint="cs"/>
          <w:vanish/>
          <w:sz w:val="20"/>
          <w:szCs w:val="20"/>
          <w:shd w:val="clear" w:color="auto" w:fill="FFFF99"/>
          <w:rtl/>
        </w:rPr>
      </w:pPr>
    </w:p>
    <w:p w:rsidR="005D3D4B" w:rsidRPr="00EE2ACF" w:rsidRDefault="005D3D4B" w:rsidP="005D3D4B">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E569D6" w:rsidRPr="00EE2ACF" w:rsidRDefault="00E569D6" w:rsidP="00E569D6">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E569D6" w:rsidRPr="00EE2ACF" w:rsidRDefault="00E569D6" w:rsidP="00E569D6">
      <w:pPr>
        <w:pStyle w:val="P00"/>
        <w:spacing w:before="0"/>
        <w:ind w:left="0" w:right="1134"/>
        <w:rPr>
          <w:rFonts w:cs="FrankRuehl" w:hint="cs"/>
          <w:vanish/>
          <w:szCs w:val="20"/>
          <w:shd w:val="clear" w:color="auto" w:fill="FFFF99"/>
          <w:rtl/>
        </w:rPr>
      </w:pPr>
      <w:hyperlink r:id="rId674"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1068 (</w:t>
      </w:r>
      <w:hyperlink r:id="rId675"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E569D6" w:rsidRPr="00EE2ACF" w:rsidRDefault="00E569D6" w:rsidP="00E569D6">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r>
      <w:r w:rsidRPr="00EE2ACF">
        <w:rPr>
          <w:rStyle w:val="default"/>
          <w:rFonts w:cs="FrankRuehl" w:hint="cs"/>
          <w:vanish/>
          <w:sz w:val="22"/>
          <w:szCs w:val="22"/>
          <w:shd w:val="clear" w:color="auto" w:fill="FFFF99"/>
          <w:rtl/>
        </w:rPr>
        <w:t xml:space="preserve">פחת השווי הנקי של נכסי </w:t>
      </w:r>
      <w:r w:rsidRPr="00EE2ACF">
        <w:rPr>
          <w:rStyle w:val="default"/>
          <w:rFonts w:cs="FrankRuehl" w:hint="cs"/>
          <w:strike/>
          <w:vanish/>
          <w:sz w:val="22"/>
          <w:szCs w:val="22"/>
          <w:shd w:val="clear" w:color="auto" w:fill="FFFF99"/>
          <w:rtl/>
        </w:rPr>
        <w:t>קרן פתוחה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הקרן</w:t>
      </w:r>
      <w:r w:rsidRPr="00EE2ACF">
        <w:rPr>
          <w:rStyle w:val="default"/>
          <w:rFonts w:cs="FrankRuehl" w:hint="cs"/>
          <w:vanish/>
          <w:sz w:val="22"/>
          <w:szCs w:val="22"/>
          <w:shd w:val="clear" w:color="auto" w:fill="FFFF99"/>
          <w:rtl/>
        </w:rPr>
        <w:t xml:space="preserve"> ממחצית השווי המזערי הקבוע לפי סעיף 46(ז), בתקופה של 90 ימים רצופים או במשך 120 ימים בתקופה של 180 ימים, יפרק מנהל הקרן את הקרן, או ימזגה עם קרן אחרת שבניהולו לקרן אחת באופן ששווי נכסי הקרן האחת יעלה על מחצית השווי המזערי; מנהל הקרן יודיע לבעלי היחידות על החלטתו לפרק או למזג את הקרן, לפי העניין, בתוך שבעה ימים מתום התקופה האמורה, לפי העניין.</w:t>
      </w:r>
    </w:p>
    <w:p w:rsidR="00E569D6" w:rsidRPr="00E569D6" w:rsidRDefault="00E569D6" w:rsidP="00E569D6">
      <w:pPr>
        <w:pStyle w:val="P00"/>
        <w:ind w:left="0" w:right="1134"/>
        <w:rPr>
          <w:rStyle w:val="default"/>
          <w:rFonts w:cs="FrankRuehl" w:hint="cs"/>
          <w:sz w:val="2"/>
          <w:szCs w:val="2"/>
          <w:shd w:val="clear" w:color="auto" w:fill="FFFF99"/>
          <w:rtl/>
        </w:rPr>
      </w:pPr>
      <w:r w:rsidRPr="00EE2ACF">
        <w:rPr>
          <w:rStyle w:val="default"/>
          <w:rFonts w:cs="FrankRuehl" w:hint="cs"/>
          <w:vanish/>
          <w:sz w:val="22"/>
          <w:szCs w:val="22"/>
          <w:shd w:val="clear" w:color="auto" w:fill="FFFF99"/>
          <w:rtl/>
        </w:rPr>
        <w:tab/>
        <w:t>(ה)</w:t>
      </w:r>
      <w:r w:rsidRPr="00EE2ACF">
        <w:rPr>
          <w:rStyle w:val="default"/>
          <w:rFonts w:cs="FrankRuehl" w:hint="cs"/>
          <w:vanish/>
          <w:sz w:val="22"/>
          <w:szCs w:val="22"/>
          <w:shd w:val="clear" w:color="auto" w:fill="FFFF99"/>
          <w:rtl/>
        </w:rPr>
        <w:tab/>
        <w:t xml:space="preserve">סעיף זה יחול על קרן </w:t>
      </w:r>
      <w:r w:rsidRPr="00EE2ACF">
        <w:rPr>
          <w:rStyle w:val="default"/>
          <w:rFonts w:cs="FrankRuehl" w:hint="cs"/>
          <w:strike/>
          <w:vanish/>
          <w:sz w:val="22"/>
          <w:szCs w:val="22"/>
          <w:shd w:val="clear" w:color="auto" w:fill="FFFF99"/>
          <w:rtl/>
        </w:rPr>
        <w:t>פתוחה</w:t>
      </w:r>
      <w:r w:rsidRPr="00EE2ACF">
        <w:rPr>
          <w:rStyle w:val="default"/>
          <w:rFonts w:cs="FrankRuehl" w:hint="cs"/>
          <w:vanish/>
          <w:sz w:val="22"/>
          <w:szCs w:val="22"/>
          <w:shd w:val="clear" w:color="auto" w:fill="FFFF99"/>
          <w:rtl/>
        </w:rPr>
        <w:t xml:space="preserve"> בחלוף שנה מיום שיחידותיה הוצעו לראשונה לציבור, </w:t>
      </w:r>
      <w:r w:rsidRPr="00EE2ACF">
        <w:rPr>
          <w:rStyle w:val="default"/>
          <w:rFonts w:cs="FrankRuehl" w:hint="cs"/>
          <w:vanish/>
          <w:sz w:val="22"/>
          <w:szCs w:val="22"/>
          <w:u w:val="single"/>
          <w:shd w:val="clear" w:color="auto" w:fill="FFFF99"/>
          <w:rtl/>
        </w:rPr>
        <w:t xml:space="preserve">ולעניין קרן מחקה שהיא קרן פתוחה שהפכה לקרן סל לפי סעיף 102(ה)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בחלוף שנה מיום שהפכה לקרן סל כאמור,</w:t>
      </w:r>
      <w:r w:rsidRPr="00EE2ACF">
        <w:rPr>
          <w:rStyle w:val="default"/>
          <w:rFonts w:cs="FrankRuehl" w:hint="cs"/>
          <w:vanish/>
          <w:sz w:val="22"/>
          <w:szCs w:val="22"/>
          <w:shd w:val="clear" w:color="auto" w:fill="FFFF99"/>
          <w:rtl/>
        </w:rPr>
        <w:t xml:space="preserve"> או מיום שנעשה שינוי מהותי במדיניות ההשקעות של הקרן כהגדרתו בסעיף 61(ב1)</w:t>
      </w:r>
      <w:r w:rsidRPr="00EE2ACF">
        <w:rPr>
          <w:rStyle w:val="default"/>
          <w:rFonts w:cs="FrankRuehl" w:hint="cs"/>
          <w:vanish/>
          <w:sz w:val="22"/>
          <w:szCs w:val="22"/>
          <w:u w:val="single"/>
          <w:shd w:val="clear" w:color="auto" w:fill="FFFF99"/>
          <w:rtl/>
        </w:rPr>
        <w:t>; סעיף זה לא יחול על קרן מחקה שנקבע במדיניות ההשקעה שלה כי ייעודה הוא השגת תוצאות הנמצאות במתאם שלילי לשיעורי השינוי במחיר מדד או סחורה</w:t>
      </w:r>
      <w:r w:rsidRPr="00EE2ACF">
        <w:rPr>
          <w:rStyle w:val="default"/>
          <w:rFonts w:cs="FrankRuehl" w:hint="cs"/>
          <w:vanish/>
          <w:sz w:val="22"/>
          <w:szCs w:val="22"/>
          <w:shd w:val="clear" w:color="auto" w:fill="FFFF99"/>
          <w:rtl/>
        </w:rPr>
        <w:t>.</w:t>
      </w:r>
      <w:bookmarkEnd w:id="318"/>
    </w:p>
    <w:p w:rsidR="00DE2E9C" w:rsidRDefault="00DE2E9C">
      <w:pPr>
        <w:pStyle w:val="P00"/>
        <w:spacing w:before="72"/>
        <w:ind w:left="0" w:right="1134"/>
        <w:rPr>
          <w:rStyle w:val="default"/>
          <w:rFonts w:cs="FrankRuehl"/>
          <w:rtl/>
        </w:rPr>
      </w:pPr>
      <w:bookmarkStart w:id="319" w:name="Seif113"/>
      <w:bookmarkEnd w:id="319"/>
      <w:r>
        <w:rPr>
          <w:lang w:val="he-IL"/>
        </w:rPr>
        <w:pict>
          <v:rect id="_x0000_s2239" style="position:absolute;left:0;text-align:left;margin-left:464.5pt;margin-top:8.05pt;width:75.05pt;height:53.8pt;z-index:251613184"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מפרק הק</w:t>
                  </w:r>
                  <w:r>
                    <w:rPr>
                      <w:rFonts w:cs="Miriam" w:hint="cs"/>
                      <w:sz w:val="18"/>
                      <w:szCs w:val="18"/>
                      <w:rtl/>
                    </w:rPr>
                    <w:t xml:space="preserve">רן </w:t>
                  </w:r>
                  <w:r>
                    <w:rPr>
                      <w:rFonts w:cs="Miriam"/>
                      <w:sz w:val="18"/>
                      <w:szCs w:val="18"/>
                      <w:rtl/>
                    </w:rPr>
                    <w:t>שכרו וכש</w:t>
                  </w:r>
                  <w:r>
                    <w:rPr>
                      <w:rFonts w:cs="Miriam" w:hint="cs"/>
                      <w:sz w:val="18"/>
                      <w:szCs w:val="18"/>
                      <w:rtl/>
                    </w:rPr>
                    <w:t xml:space="preserve">ירותו </w:t>
                  </w:r>
                </w:p>
                <w:p w:rsidR="008A762C" w:rsidRDefault="008A762C">
                  <w:pPr>
                    <w:spacing w:line="160" w:lineRule="exact"/>
                    <w:jc w:val="left"/>
                    <w:rPr>
                      <w:rFonts w:cs="Miriam"/>
                      <w:sz w:val="18"/>
                      <w:szCs w:val="18"/>
                      <w:rtl/>
                    </w:rPr>
                  </w:pPr>
                  <w:r>
                    <w:rPr>
                      <w:rFonts w:cs="Miriam" w:hint="cs"/>
                      <w:sz w:val="18"/>
                      <w:szCs w:val="18"/>
                      <w:rtl/>
                    </w:rPr>
                    <w:t>(תיקון מס' 5)</w:t>
                  </w:r>
                  <w:r>
                    <w:rPr>
                      <w:rFonts w:cs="Miriam"/>
                      <w:sz w:val="18"/>
                      <w:szCs w:val="18"/>
                      <w:rtl/>
                    </w:rPr>
                    <w:t xml:space="preserve">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 </w:t>
                  </w:r>
                </w:p>
                <w:p w:rsidR="008A762C" w:rsidRDefault="008A762C">
                  <w:pPr>
                    <w:spacing w:line="160" w:lineRule="exact"/>
                    <w:jc w:val="left"/>
                    <w:rPr>
                      <w:rFonts w:cs="Miriam"/>
                      <w:noProof/>
                      <w:sz w:val="18"/>
                      <w:szCs w:val="18"/>
                      <w:rtl/>
                    </w:rPr>
                  </w:pPr>
                  <w:r>
                    <w:rPr>
                      <w:rFonts w:cs="Miriam" w:hint="cs"/>
                      <w:sz w:val="18"/>
                      <w:szCs w:val="18"/>
                      <w:rtl/>
                    </w:rPr>
                    <w:t>תשס"א-</w:t>
                  </w:r>
                  <w:r>
                    <w:rPr>
                      <w:rFonts w:cs="Miriam"/>
                      <w:sz w:val="18"/>
                      <w:szCs w:val="18"/>
                      <w:rtl/>
                    </w:rPr>
                    <w:t>2001</w:t>
                  </w:r>
                </w:p>
              </w:txbxContent>
            </v:textbox>
            <w10:anchorlock/>
          </v:rect>
        </w:pict>
      </w:r>
      <w:r>
        <w:rPr>
          <w:rStyle w:val="big-number"/>
          <w:rFonts w:cs="Miriam"/>
          <w:rtl/>
        </w:rPr>
        <w:t>105.</w:t>
      </w:r>
      <w:r>
        <w:rPr>
          <w:rStyle w:val="big-number"/>
          <w:rFonts w:cs="Miriam"/>
          <w:rtl/>
        </w:rPr>
        <w:tab/>
      </w:r>
      <w:r>
        <w:rPr>
          <w:rStyle w:val="default"/>
          <w:rFonts w:cs="FrankRuehl"/>
          <w:rtl/>
        </w:rPr>
        <w:t>(א)</w:t>
      </w:r>
      <w:r>
        <w:rPr>
          <w:rStyle w:val="default"/>
          <w:rFonts w:cs="FrankRuehl"/>
          <w:rtl/>
        </w:rPr>
        <w:tab/>
        <w:t>מנהל הק</w:t>
      </w:r>
      <w:r>
        <w:rPr>
          <w:rStyle w:val="default"/>
          <w:rFonts w:cs="FrankRuehl" w:hint="cs"/>
          <w:rtl/>
        </w:rPr>
        <w:t>רן ישמש מפרק הקרן, ואולם אם נתן בית המשפט צו לפי סעיף 104(א), ימנה את הנאמן למפרק הקרן, אלא אם כן מצא כי קיימים טעמים המצדיקים מינוי מפרק אחר.</w:t>
      </w:r>
    </w:p>
    <w:p w:rsidR="00DE2E9C" w:rsidRDefault="00DE2E9C">
      <w:pPr>
        <w:pStyle w:val="P00"/>
        <w:spacing w:before="72"/>
        <w:ind w:left="0" w:right="1134"/>
        <w:rPr>
          <w:rStyle w:val="default"/>
          <w:rFonts w:cs="FrankRuehl"/>
          <w:rtl/>
        </w:rPr>
      </w:pPr>
    </w:p>
    <w:p w:rsidR="00DE2E9C" w:rsidRDefault="00DE2E9C">
      <w:pPr>
        <w:pStyle w:val="P00"/>
        <w:spacing w:before="72"/>
        <w:ind w:left="0" w:right="1134"/>
        <w:rPr>
          <w:rStyle w:val="default"/>
          <w:rFonts w:cs="FrankRuehl"/>
          <w:rtl/>
        </w:rPr>
      </w:pPr>
      <w:r>
        <w:rPr>
          <w:lang w:val="he-IL"/>
        </w:rPr>
        <w:pict>
          <v:rect id="_x0000_s2240" style="position:absolute;left:0;text-align:left;margin-left:464.5pt;margin-top:8.05pt;width:75.05pt;height:16pt;z-index:251614208"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 </w:t>
                  </w:r>
                </w:p>
                <w:p w:rsidR="008A762C" w:rsidRDefault="008A762C">
                  <w:pPr>
                    <w:spacing w:line="160" w:lineRule="exact"/>
                    <w:jc w:val="left"/>
                    <w:rPr>
                      <w:rFonts w:cs="Miriam"/>
                      <w:noProof/>
                      <w:sz w:val="18"/>
                      <w:szCs w:val="18"/>
                      <w:rtl/>
                    </w:rPr>
                  </w:pPr>
                  <w:r>
                    <w:rPr>
                      <w:rFonts w:cs="Miriam" w:hint="cs"/>
                      <w:sz w:val="18"/>
                      <w:szCs w:val="18"/>
                      <w:rtl/>
                    </w:rPr>
                    <w:t>תשס"א-</w:t>
                  </w:r>
                  <w:r>
                    <w:rPr>
                      <w:rFonts w:cs="Miriam"/>
                      <w:sz w:val="18"/>
                      <w:szCs w:val="18"/>
                      <w:rtl/>
                    </w:rPr>
                    <w:t>2001</w:t>
                  </w:r>
                </w:p>
              </w:txbxContent>
            </v:textbox>
            <w10:anchorlock/>
          </v:rect>
        </w:pict>
      </w:r>
      <w:r>
        <w:rPr>
          <w:rFonts w:cs="FrankRuehl"/>
          <w:sz w:val="26"/>
          <w:rtl/>
        </w:rPr>
        <w:tab/>
      </w:r>
      <w:r>
        <w:rPr>
          <w:rStyle w:val="default"/>
          <w:rFonts w:cs="FrankRuehl"/>
          <w:rtl/>
        </w:rPr>
        <w:t>(א1)</w:t>
      </w:r>
      <w:r>
        <w:rPr>
          <w:rStyle w:val="default"/>
          <w:rFonts w:cs="FrankRuehl"/>
          <w:rtl/>
        </w:rPr>
        <w:tab/>
        <w:t>שכרו של</w:t>
      </w:r>
      <w:r>
        <w:rPr>
          <w:rStyle w:val="default"/>
          <w:rFonts w:cs="FrankRuehl" w:hint="cs"/>
          <w:rtl/>
        </w:rPr>
        <w:t xml:space="preserve"> מפרק הקרן ייפרע מנכסי הקרן.</w:t>
      </w:r>
    </w:p>
    <w:p w:rsidR="00DE2E9C" w:rsidRDefault="00DE2E9C" w:rsidP="00B72B6C">
      <w:pPr>
        <w:pStyle w:val="P00"/>
        <w:spacing w:before="72"/>
        <w:ind w:left="0" w:right="1134"/>
        <w:rPr>
          <w:rStyle w:val="default"/>
          <w:rFonts w:cs="FrankRuehl"/>
          <w:rtl/>
        </w:rPr>
      </w:pPr>
      <w:r>
        <w:rPr>
          <w:lang w:val="he-IL"/>
        </w:rPr>
        <w:pict>
          <v:rect id="_x0000_s2241" style="position:absolute;left:0;text-align:left;margin-left:464.5pt;margin-top:8.05pt;width:75.05pt;height:16pt;z-index:251615232"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 </w:t>
                  </w:r>
                </w:p>
                <w:p w:rsidR="008A762C" w:rsidRDefault="008A762C">
                  <w:pPr>
                    <w:spacing w:line="160" w:lineRule="exact"/>
                    <w:jc w:val="left"/>
                    <w:rPr>
                      <w:rFonts w:cs="Miriam"/>
                      <w:noProof/>
                      <w:sz w:val="18"/>
                      <w:szCs w:val="18"/>
                      <w:rtl/>
                    </w:rPr>
                  </w:pPr>
                  <w:r>
                    <w:rPr>
                      <w:rFonts w:cs="Miriam" w:hint="cs"/>
                      <w:sz w:val="18"/>
                      <w:szCs w:val="18"/>
                      <w:rtl/>
                    </w:rPr>
                    <w:t>תשס"א-</w:t>
                  </w:r>
                  <w:r>
                    <w:rPr>
                      <w:rFonts w:cs="Miriam"/>
                      <w:sz w:val="18"/>
                      <w:szCs w:val="18"/>
                      <w:rtl/>
                    </w:rPr>
                    <w:t>2001</w:t>
                  </w:r>
                </w:p>
              </w:txbxContent>
            </v:textbox>
            <w10:anchorlock/>
          </v:rect>
        </w:pict>
      </w:r>
      <w:r>
        <w:rPr>
          <w:rFonts w:cs="FrankRuehl"/>
          <w:sz w:val="26"/>
          <w:rtl/>
        </w:rPr>
        <w:tab/>
      </w:r>
      <w:r>
        <w:rPr>
          <w:rStyle w:val="default"/>
          <w:rFonts w:cs="FrankRuehl"/>
          <w:rtl/>
        </w:rPr>
        <w:t>(א2)</w:t>
      </w:r>
      <w:r>
        <w:rPr>
          <w:rStyle w:val="default"/>
          <w:rFonts w:cs="FrankRuehl"/>
          <w:rtl/>
        </w:rPr>
        <w:tab/>
        <w:t>שיע</w:t>
      </w:r>
      <w:r>
        <w:rPr>
          <w:rStyle w:val="default"/>
          <w:rFonts w:cs="FrankRuehl" w:hint="cs"/>
          <w:rtl/>
        </w:rPr>
        <w:t>ור ה</w:t>
      </w:r>
      <w:r>
        <w:rPr>
          <w:rStyle w:val="default"/>
          <w:rFonts w:cs="FrankRuehl"/>
          <w:rtl/>
        </w:rPr>
        <w:t xml:space="preserve">שכר </w:t>
      </w:r>
      <w:r>
        <w:rPr>
          <w:rStyle w:val="default"/>
          <w:rFonts w:cs="FrankRuehl" w:hint="cs"/>
          <w:rtl/>
        </w:rPr>
        <w:t>של מפרק הקרן שהוא מנהל הקרן או הנאמן, בתקופת הפירוק, לא י</w:t>
      </w:r>
      <w:r>
        <w:rPr>
          <w:rStyle w:val="default"/>
          <w:rFonts w:cs="FrankRuehl"/>
          <w:rtl/>
        </w:rPr>
        <w:t>על</w:t>
      </w:r>
      <w:r>
        <w:rPr>
          <w:rStyle w:val="default"/>
          <w:rFonts w:cs="FrankRuehl" w:hint="cs"/>
          <w:rtl/>
        </w:rPr>
        <w:t xml:space="preserve">ה </w:t>
      </w:r>
      <w:r>
        <w:rPr>
          <w:rStyle w:val="default"/>
          <w:rFonts w:cs="FrankRuehl"/>
          <w:rtl/>
        </w:rPr>
        <w:t>על</w:t>
      </w:r>
      <w:r>
        <w:rPr>
          <w:rStyle w:val="default"/>
          <w:rFonts w:cs="FrankRuehl" w:hint="cs"/>
          <w:rtl/>
        </w:rPr>
        <w:t xml:space="preserve"> שיעור השכר ששולם למנהל הקרן בתקופת שנים עשר החודשים שקדמו למועד תחילת הפירוק, כשהוא מוכפל ביחס שבין תקופת</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י</w:t>
      </w:r>
      <w:r>
        <w:rPr>
          <w:rStyle w:val="default"/>
          <w:rFonts w:cs="FrankRuehl"/>
          <w:rtl/>
        </w:rPr>
        <w:t>ר</w:t>
      </w:r>
      <w:r>
        <w:rPr>
          <w:rStyle w:val="default"/>
          <w:rFonts w:cs="FrankRuehl" w:hint="cs"/>
          <w:rtl/>
        </w:rPr>
        <w:t>ו</w:t>
      </w:r>
      <w:r>
        <w:rPr>
          <w:rStyle w:val="default"/>
          <w:rFonts w:cs="FrankRuehl"/>
          <w:rtl/>
        </w:rPr>
        <w:t>ק</w:t>
      </w:r>
      <w:r>
        <w:rPr>
          <w:rStyle w:val="default"/>
          <w:rFonts w:cs="FrankRuehl" w:hint="cs"/>
          <w:rtl/>
        </w:rPr>
        <w:t xml:space="preserve"> לשנים עשר חודשים; בסעיף קטן זה, "שיעור השכר" </w:t>
      </w:r>
      <w:r w:rsidR="00B72B6C">
        <w:rPr>
          <w:rStyle w:val="default"/>
          <w:rFonts w:cs="FrankRuehl" w:hint="cs"/>
          <w:rtl/>
        </w:rPr>
        <w:t>-</w:t>
      </w:r>
      <w:r>
        <w:rPr>
          <w:rStyle w:val="default"/>
          <w:rFonts w:cs="FrankRuehl"/>
          <w:rtl/>
        </w:rPr>
        <w:t xml:space="preserve"> סכום ה</w:t>
      </w:r>
      <w:r>
        <w:rPr>
          <w:rStyle w:val="default"/>
          <w:rFonts w:cs="FrankRuehl" w:hint="cs"/>
          <w:rtl/>
        </w:rPr>
        <w:t>שכר כשהוא מחולק ב</w:t>
      </w:r>
      <w:r>
        <w:rPr>
          <w:rStyle w:val="default"/>
          <w:rFonts w:cs="FrankRuehl"/>
          <w:rtl/>
        </w:rPr>
        <w:t>ש</w:t>
      </w:r>
      <w:r>
        <w:rPr>
          <w:rStyle w:val="default"/>
          <w:rFonts w:cs="FrankRuehl" w:hint="cs"/>
          <w:rtl/>
        </w:rPr>
        <w:t>ווי הנק</w:t>
      </w:r>
      <w:r>
        <w:rPr>
          <w:rStyle w:val="default"/>
          <w:rFonts w:cs="FrankRuehl"/>
          <w:rtl/>
        </w:rPr>
        <w:t>י</w:t>
      </w:r>
      <w:r>
        <w:rPr>
          <w:rStyle w:val="default"/>
          <w:rFonts w:cs="FrankRuehl" w:hint="cs"/>
          <w:rtl/>
        </w:rPr>
        <w:t xml:space="preserve"> הממוצע של נ</w:t>
      </w:r>
      <w:r>
        <w:rPr>
          <w:rStyle w:val="default"/>
          <w:rFonts w:cs="FrankRuehl"/>
          <w:rtl/>
        </w:rPr>
        <w:t>כ</w:t>
      </w:r>
      <w:r>
        <w:rPr>
          <w:rStyle w:val="default"/>
          <w:rFonts w:cs="FrankRuehl" w:hint="cs"/>
          <w:rtl/>
        </w:rPr>
        <w:t xml:space="preserve">סי </w:t>
      </w:r>
      <w:r>
        <w:rPr>
          <w:rStyle w:val="default"/>
          <w:rFonts w:cs="FrankRuehl"/>
          <w:rtl/>
        </w:rPr>
        <w:t>ה</w:t>
      </w:r>
      <w:r>
        <w:rPr>
          <w:rStyle w:val="default"/>
          <w:rFonts w:cs="FrankRuehl" w:hint="cs"/>
          <w:rtl/>
        </w:rPr>
        <w:t>קרן בתקופה שבעדה שו</w:t>
      </w:r>
      <w:r>
        <w:rPr>
          <w:rStyle w:val="default"/>
          <w:rFonts w:cs="FrankRuehl"/>
          <w:rtl/>
        </w:rPr>
        <w:t>ל</w:t>
      </w:r>
      <w:r>
        <w:rPr>
          <w:rStyle w:val="default"/>
          <w:rFonts w:cs="FrankRuehl" w:hint="cs"/>
          <w:rtl/>
        </w:rPr>
        <w:t xml:space="preserve">ם </w:t>
      </w:r>
      <w:r>
        <w:rPr>
          <w:rStyle w:val="default"/>
          <w:rFonts w:cs="FrankRuehl"/>
          <w:rtl/>
        </w:rPr>
        <w:t>ה</w:t>
      </w:r>
      <w:r>
        <w:rPr>
          <w:rStyle w:val="default"/>
          <w:rFonts w:cs="FrankRuehl" w:hint="cs"/>
          <w:rtl/>
        </w:rPr>
        <w:t>ש</w:t>
      </w:r>
      <w:r>
        <w:rPr>
          <w:rStyle w:val="default"/>
          <w:rFonts w:cs="FrankRuehl"/>
          <w:rtl/>
        </w:rPr>
        <w:t>כ</w:t>
      </w:r>
      <w:r>
        <w:rPr>
          <w:rStyle w:val="default"/>
          <w:rFonts w:cs="FrankRuehl" w:hint="cs"/>
          <w:rtl/>
        </w:rPr>
        <w:t>ר; לענין זה יחושב השווי הנקי הממוצע האמור לפי השווי הנקי היומי של נכסי הקרן בכל אחד מימי ה</w:t>
      </w:r>
      <w:r>
        <w:rPr>
          <w:rStyle w:val="default"/>
          <w:rFonts w:cs="FrankRuehl"/>
          <w:rtl/>
        </w:rPr>
        <w:t>מס</w:t>
      </w:r>
      <w:r>
        <w:rPr>
          <w:rStyle w:val="default"/>
          <w:rFonts w:cs="FrankRuehl" w:hint="cs"/>
          <w:rtl/>
        </w:rPr>
        <w:t>חר בתקופה שבעדה שולם השכר.</w:t>
      </w:r>
    </w:p>
    <w:p w:rsidR="00DE2E9C" w:rsidRDefault="00DE2E9C">
      <w:pPr>
        <w:pStyle w:val="P00"/>
        <w:spacing w:before="72"/>
        <w:ind w:left="0" w:right="1134"/>
        <w:rPr>
          <w:rStyle w:val="default"/>
          <w:rFonts w:cs="FrankRuehl"/>
          <w:rtl/>
        </w:rPr>
      </w:pPr>
      <w:r>
        <w:rPr>
          <w:lang w:val="he-IL"/>
        </w:rPr>
        <w:pict>
          <v:rect id="_x0000_s2242" style="position:absolute;left:0;text-align:left;margin-left:464.5pt;margin-top:8.05pt;width:75.05pt;height:16pt;z-index:251616256"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 </w:t>
                  </w:r>
                </w:p>
                <w:p w:rsidR="008A762C" w:rsidRDefault="008A762C">
                  <w:pPr>
                    <w:spacing w:line="160" w:lineRule="exact"/>
                    <w:jc w:val="left"/>
                    <w:rPr>
                      <w:rFonts w:cs="Miriam"/>
                      <w:noProof/>
                      <w:sz w:val="18"/>
                      <w:szCs w:val="18"/>
                      <w:rtl/>
                    </w:rPr>
                  </w:pPr>
                  <w:r>
                    <w:rPr>
                      <w:rFonts w:cs="Miriam" w:hint="cs"/>
                      <w:sz w:val="18"/>
                      <w:szCs w:val="18"/>
                      <w:rtl/>
                    </w:rPr>
                    <w:t>תשס"א-</w:t>
                  </w:r>
                  <w:r>
                    <w:rPr>
                      <w:rFonts w:cs="Miriam"/>
                      <w:sz w:val="18"/>
                      <w:szCs w:val="18"/>
                      <w:rtl/>
                    </w:rPr>
                    <w:t>2</w:t>
                  </w:r>
                  <w:r>
                    <w:rPr>
                      <w:rFonts w:cs="Miriam" w:hint="cs"/>
                      <w:sz w:val="18"/>
                      <w:szCs w:val="18"/>
                      <w:rtl/>
                    </w:rPr>
                    <w:t>001</w:t>
                  </w:r>
                </w:p>
              </w:txbxContent>
            </v:textbox>
            <w10:anchorlock/>
          </v:rect>
        </w:pict>
      </w:r>
      <w:r>
        <w:rPr>
          <w:rFonts w:cs="FrankRuehl"/>
          <w:sz w:val="26"/>
          <w:rtl/>
        </w:rPr>
        <w:tab/>
      </w:r>
      <w:r>
        <w:rPr>
          <w:rStyle w:val="default"/>
          <w:rFonts w:cs="FrankRuehl"/>
          <w:rtl/>
        </w:rPr>
        <w:t>(ב)</w:t>
      </w:r>
      <w:r>
        <w:rPr>
          <w:rStyle w:val="default"/>
          <w:rFonts w:cs="FrankRuehl"/>
          <w:rtl/>
        </w:rPr>
        <w:tab/>
        <w:t>שר האוצ</w:t>
      </w:r>
      <w:r>
        <w:rPr>
          <w:rStyle w:val="default"/>
          <w:rFonts w:cs="FrankRuehl" w:hint="cs"/>
          <w:rtl/>
        </w:rPr>
        <w:t>ר רשאי לקבוע בתקנות, דרך כלל או לסוגי קרנות, שכר מרבי שישולם למפרק ש</w:t>
      </w:r>
      <w:r>
        <w:rPr>
          <w:rStyle w:val="default"/>
          <w:rFonts w:cs="FrankRuehl"/>
          <w:rtl/>
        </w:rPr>
        <w:t>א</w:t>
      </w:r>
      <w:r>
        <w:rPr>
          <w:rStyle w:val="default"/>
          <w:rFonts w:cs="FrankRuehl" w:hint="cs"/>
          <w:rtl/>
        </w:rPr>
        <w:t>ינו</w:t>
      </w:r>
      <w:r>
        <w:rPr>
          <w:rStyle w:val="default"/>
          <w:rFonts w:cs="FrankRuehl"/>
          <w:rtl/>
        </w:rPr>
        <w:t xml:space="preserve"> </w:t>
      </w:r>
      <w:r>
        <w:rPr>
          <w:rStyle w:val="default"/>
          <w:rFonts w:cs="FrankRuehl" w:hint="cs"/>
          <w:rtl/>
        </w:rPr>
        <w:t>מ</w:t>
      </w:r>
      <w:r>
        <w:rPr>
          <w:rStyle w:val="default"/>
          <w:rFonts w:cs="FrankRuehl"/>
          <w:rtl/>
        </w:rPr>
        <w:t>נהל הקרן</w:t>
      </w:r>
      <w:r>
        <w:rPr>
          <w:rStyle w:val="default"/>
          <w:rFonts w:cs="FrankRuehl" w:hint="cs"/>
          <w:rtl/>
        </w:rPr>
        <w:t xml:space="preserve"> או הנאמן.</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הוצאות </w:t>
      </w:r>
      <w:r>
        <w:rPr>
          <w:rStyle w:val="default"/>
          <w:rFonts w:cs="FrankRuehl" w:hint="cs"/>
          <w:rtl/>
        </w:rPr>
        <w:t xml:space="preserve">הפירוק, </w:t>
      </w:r>
      <w:r>
        <w:rPr>
          <w:rStyle w:val="default"/>
          <w:rFonts w:cs="FrankRuehl"/>
          <w:rtl/>
        </w:rPr>
        <w:t>למ</w:t>
      </w:r>
      <w:r>
        <w:rPr>
          <w:rStyle w:val="default"/>
          <w:rFonts w:cs="FrankRuehl" w:hint="cs"/>
          <w:rtl/>
        </w:rPr>
        <w:t>עט</w:t>
      </w:r>
      <w:r>
        <w:rPr>
          <w:rStyle w:val="default"/>
          <w:rFonts w:cs="FrankRuehl"/>
          <w:rtl/>
        </w:rPr>
        <w:t xml:space="preserve"> ע</w:t>
      </w:r>
      <w:r>
        <w:rPr>
          <w:rStyle w:val="default"/>
          <w:rFonts w:cs="FrankRuehl" w:hint="cs"/>
          <w:rtl/>
        </w:rPr>
        <w:t>מלות מכירת נכסי הקרן, ישולמו משכרו של המפרק; עמלות מכירת נכסי הקרן ייפרעו מנכסי הקרן.</w:t>
      </w:r>
    </w:p>
    <w:p w:rsidR="00DE2E9C" w:rsidRDefault="00DE2E9C">
      <w:pPr>
        <w:pStyle w:val="P00"/>
        <w:spacing w:before="72"/>
        <w:ind w:left="0" w:right="1134"/>
        <w:rPr>
          <w:rStyle w:val="default"/>
          <w:rFonts w:cs="FrankRuehl"/>
          <w:rtl/>
        </w:rPr>
      </w:pPr>
      <w:r>
        <w:rPr>
          <w:lang w:val="he-IL"/>
        </w:rPr>
        <w:pict>
          <v:rect id="_x0000_s2243" style="position:absolute;left:0;text-align:left;margin-left:464.5pt;margin-top:8.05pt;width:75.05pt;height:16pt;z-index:25161728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מס' 7) ת</w:t>
                  </w:r>
                  <w:r>
                    <w:rPr>
                      <w:rFonts w:cs="Miriam" w:hint="cs"/>
                      <w:sz w:val="18"/>
                      <w:szCs w:val="18"/>
                      <w:rtl/>
                    </w:rPr>
                    <w:t>שס"א-2001</w:t>
                  </w:r>
                </w:p>
              </w:txbxContent>
            </v:textbox>
            <w10:anchorlock/>
          </v:rect>
        </w:pict>
      </w:r>
      <w:r>
        <w:rPr>
          <w:rFonts w:cs="FrankRuehl"/>
          <w:sz w:val="26"/>
          <w:rtl/>
        </w:rPr>
        <w:tab/>
      </w:r>
      <w:r>
        <w:rPr>
          <w:rStyle w:val="default"/>
          <w:rFonts w:cs="FrankRuehl"/>
          <w:rtl/>
        </w:rPr>
        <w:t>(ד)</w:t>
      </w:r>
      <w:r>
        <w:rPr>
          <w:rStyle w:val="default"/>
          <w:rFonts w:cs="FrankRuehl"/>
          <w:rtl/>
        </w:rPr>
        <w:tab/>
        <w:t>לא ימנה</w:t>
      </w:r>
      <w:r>
        <w:rPr>
          <w:rStyle w:val="default"/>
          <w:rFonts w:cs="FrankRuehl" w:hint="cs"/>
          <w:rtl/>
        </w:rPr>
        <w:t xml:space="preserve"> בית המשפט מפרק לקרן שאינו הנאמן, אלא אם כן נתמלאו בו כל אלה:</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הוא חבר</w:t>
      </w:r>
      <w:r>
        <w:rPr>
          <w:rStyle w:val="default"/>
          <w:rFonts w:cs="FrankRuehl" w:hint="cs"/>
          <w:rtl/>
        </w:rPr>
        <w:t xml:space="preserve"> בלשכת עורכי הדין או בעל רשיון לר</w:t>
      </w:r>
      <w:r>
        <w:rPr>
          <w:rStyle w:val="default"/>
          <w:rFonts w:cs="FrankRuehl"/>
          <w:rtl/>
        </w:rPr>
        <w:t>א</w:t>
      </w:r>
      <w:r>
        <w:rPr>
          <w:rStyle w:val="default"/>
          <w:rFonts w:cs="FrankRuehl" w:hint="cs"/>
          <w:rtl/>
        </w:rPr>
        <w:t>יי</w:t>
      </w:r>
      <w:r>
        <w:rPr>
          <w:rStyle w:val="default"/>
          <w:rFonts w:cs="FrankRuehl"/>
          <w:rtl/>
        </w:rPr>
        <w:t>ת</w:t>
      </w:r>
      <w:r>
        <w:rPr>
          <w:rStyle w:val="default"/>
          <w:rFonts w:cs="FrankRuehl" w:hint="cs"/>
          <w:rtl/>
        </w:rPr>
        <w:t xml:space="preserve"> </w:t>
      </w:r>
      <w:r>
        <w:rPr>
          <w:rStyle w:val="default"/>
          <w:rFonts w:cs="FrankRuehl"/>
          <w:rtl/>
        </w:rPr>
        <w:t>ח</w:t>
      </w:r>
      <w:r>
        <w:rPr>
          <w:rStyle w:val="default"/>
          <w:rFonts w:cs="FrankRuehl" w:hint="cs"/>
          <w:rtl/>
        </w:rPr>
        <w:t>ש</w:t>
      </w:r>
      <w:r>
        <w:rPr>
          <w:rStyle w:val="default"/>
          <w:rFonts w:cs="FrankRuehl"/>
          <w:rtl/>
        </w:rPr>
        <w:t>בון בישר</w:t>
      </w:r>
      <w:r>
        <w:rPr>
          <w:rStyle w:val="default"/>
          <w:rFonts w:cs="FrankRuehl" w:hint="cs"/>
          <w:rtl/>
        </w:rPr>
        <w:t xml:space="preserve">אל או </w:t>
      </w:r>
      <w:r>
        <w:rPr>
          <w:rStyle w:val="default"/>
          <w:rFonts w:cs="FrankRuehl"/>
          <w:rtl/>
        </w:rPr>
        <w:t>שה</w:t>
      </w:r>
      <w:r>
        <w:rPr>
          <w:rStyle w:val="default"/>
          <w:rFonts w:cs="FrankRuehl" w:hint="cs"/>
          <w:rtl/>
        </w:rPr>
        <w:t>וא</w:t>
      </w:r>
      <w:r>
        <w:rPr>
          <w:rStyle w:val="default"/>
          <w:rFonts w:cs="FrankRuehl"/>
          <w:rtl/>
        </w:rPr>
        <w:t xml:space="preserve"> ב</w:t>
      </w:r>
      <w:r>
        <w:rPr>
          <w:rStyle w:val="default"/>
          <w:rFonts w:cs="FrankRuehl" w:hint="cs"/>
          <w:rtl/>
        </w:rPr>
        <w:t>על הכשרה מקצועית הדרושה לדעת בית המשפט לצורך אותו תפקיד;</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הוא בעל</w:t>
      </w:r>
      <w:r>
        <w:rPr>
          <w:rStyle w:val="default"/>
          <w:rFonts w:cs="FrankRuehl" w:hint="cs"/>
          <w:rtl/>
        </w:rPr>
        <w:t xml:space="preserve"> </w:t>
      </w:r>
      <w:r>
        <w:rPr>
          <w:rStyle w:val="default"/>
          <w:rFonts w:cs="FrankRuehl"/>
          <w:rtl/>
        </w:rPr>
        <w:t>נס</w:t>
      </w:r>
      <w:r>
        <w:rPr>
          <w:rStyle w:val="default"/>
          <w:rFonts w:cs="FrankRuehl" w:hint="cs"/>
          <w:rtl/>
        </w:rPr>
        <w:t>יון מספיק, לדעת בית המשפט, לצורך מילו</w:t>
      </w:r>
      <w:r>
        <w:rPr>
          <w:rStyle w:val="default"/>
          <w:rFonts w:cs="FrankRuehl"/>
          <w:rtl/>
        </w:rPr>
        <w:t>י תפ</w:t>
      </w:r>
      <w:r>
        <w:rPr>
          <w:rStyle w:val="default"/>
          <w:rFonts w:cs="FrankRuehl" w:hint="cs"/>
          <w:rtl/>
        </w:rPr>
        <w:t>קיד המפרק;</w:t>
      </w:r>
    </w:p>
    <w:p w:rsidR="00DE2E9C" w:rsidRDefault="00DE2E9C">
      <w:pPr>
        <w:pStyle w:val="P22"/>
        <w:spacing w:before="72"/>
        <w:ind w:left="1021" w:right="1134"/>
        <w:rPr>
          <w:rStyle w:val="default"/>
          <w:rFonts w:cs="FrankRuehl" w:hint="cs"/>
          <w:rtl/>
        </w:rPr>
      </w:pPr>
      <w:r>
        <w:rPr>
          <w:rStyle w:val="default"/>
          <w:rFonts w:cs="FrankRuehl" w:hint="cs"/>
          <w:rtl/>
        </w:rPr>
        <w:t>(3</w:t>
      </w:r>
      <w:r>
        <w:rPr>
          <w:rStyle w:val="default"/>
          <w:rFonts w:cs="FrankRuehl"/>
          <w:rtl/>
        </w:rPr>
        <w:t>)</w:t>
      </w:r>
      <w:r>
        <w:rPr>
          <w:rStyle w:val="default"/>
          <w:rFonts w:cs="FrankRuehl"/>
          <w:rtl/>
        </w:rPr>
        <w:tab/>
        <w:t>אין בעי</w:t>
      </w:r>
      <w:r>
        <w:rPr>
          <w:rStyle w:val="default"/>
          <w:rFonts w:cs="FrankRuehl" w:hint="cs"/>
          <w:rtl/>
        </w:rPr>
        <w:t>סוקיו או בקשריו עם מנהל הקרן או עם חברה השולטת במנהל הקרן או עם חברה בש</w:t>
      </w:r>
      <w:r>
        <w:rPr>
          <w:rStyle w:val="default"/>
          <w:rFonts w:cs="FrankRuehl"/>
          <w:rtl/>
        </w:rPr>
        <w:t>ל</w:t>
      </w:r>
      <w:r>
        <w:rPr>
          <w:rStyle w:val="default"/>
          <w:rFonts w:cs="FrankRuehl" w:hint="cs"/>
          <w:rtl/>
        </w:rPr>
        <w:t>יטה</w:t>
      </w:r>
      <w:r>
        <w:rPr>
          <w:rStyle w:val="default"/>
          <w:rFonts w:cs="FrankRuehl"/>
          <w:rtl/>
        </w:rPr>
        <w:t xml:space="preserve"> </w:t>
      </w:r>
      <w:r>
        <w:rPr>
          <w:rStyle w:val="default"/>
          <w:rFonts w:cs="FrankRuehl" w:hint="cs"/>
          <w:rtl/>
        </w:rPr>
        <w:t>של חברה כאמור כדי ליצור ני</w:t>
      </w:r>
      <w:r>
        <w:rPr>
          <w:rStyle w:val="default"/>
          <w:rFonts w:cs="FrankRuehl"/>
          <w:rtl/>
        </w:rPr>
        <w:t>גוד ענינ</w:t>
      </w:r>
      <w:r>
        <w:rPr>
          <w:rStyle w:val="default"/>
          <w:rFonts w:cs="FrankRuehl" w:hint="cs"/>
          <w:rtl/>
        </w:rPr>
        <w:t>ים עם מילוי התפקיד.</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320" w:name="Rov260"/>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676"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163 (</w:t>
      </w:r>
      <w:hyperlink r:id="rId677"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מנהל הק</w:t>
      </w:r>
      <w:r w:rsidRPr="00EE2ACF">
        <w:rPr>
          <w:rStyle w:val="default"/>
          <w:rFonts w:cs="FrankRuehl" w:hint="cs"/>
          <w:vanish/>
          <w:sz w:val="22"/>
          <w:szCs w:val="22"/>
          <w:shd w:val="clear" w:color="auto" w:fill="FFFF99"/>
          <w:rtl/>
        </w:rPr>
        <w:t xml:space="preserve">רן ישמש מפרק הקרן, זולת אם מינה בית המשפט מפרק אחר; ניתן צו לבקשת </w:t>
      </w:r>
      <w:r w:rsidRPr="00EE2ACF">
        <w:rPr>
          <w:rStyle w:val="default"/>
          <w:rFonts w:cs="FrankRuehl" w:hint="cs"/>
          <w:strike/>
          <w:vanish/>
          <w:sz w:val="22"/>
          <w:szCs w:val="22"/>
          <w:shd w:val="clear" w:color="auto" w:fill="FFFF99"/>
          <w:rtl/>
        </w:rPr>
        <w:t>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הרשות</w:t>
      </w:r>
      <w:r w:rsidRPr="00EE2ACF">
        <w:rPr>
          <w:rStyle w:val="default"/>
          <w:rFonts w:cs="FrankRuehl" w:hint="cs"/>
          <w:vanish/>
          <w:sz w:val="22"/>
          <w:szCs w:val="22"/>
          <w:shd w:val="clear" w:color="auto" w:fill="FFFF99"/>
          <w:rtl/>
        </w:rPr>
        <w:t xml:space="preserve"> לפי סעיף 104(א), ימנה בית המשפט פרק לקרן.</w:t>
      </w:r>
    </w:p>
    <w:p w:rsidR="00DE2E9C" w:rsidRPr="00EE2ACF" w:rsidRDefault="00DE2E9C">
      <w:pPr>
        <w:pStyle w:val="P22"/>
        <w:spacing w:before="0"/>
        <w:ind w:left="0" w:right="1134"/>
        <w:rPr>
          <w:rStyle w:val="default"/>
          <w:rFonts w:cs="FrankRuehl" w:hint="cs"/>
          <w:vanish/>
          <w:sz w:val="20"/>
          <w:szCs w:val="20"/>
          <w:shd w:val="clear" w:color="auto" w:fill="FFFF99"/>
          <w:rtl/>
        </w:rPr>
      </w:pPr>
    </w:p>
    <w:p w:rsidR="00DE2E9C" w:rsidRPr="00EE2ACF" w:rsidRDefault="00DE2E9C">
      <w:pPr>
        <w:pStyle w:val="P22"/>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14.6.2001</w:t>
      </w:r>
    </w:p>
    <w:p w:rsidR="00DE2E9C" w:rsidRPr="00EE2ACF" w:rsidRDefault="00DE2E9C">
      <w:pPr>
        <w:pStyle w:val="P22"/>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7</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678" w:history="1">
        <w:r w:rsidRPr="00EE2ACF">
          <w:rPr>
            <w:rStyle w:val="Hyperlink"/>
            <w:rFonts w:cs="FrankRuehl" w:hint="cs"/>
            <w:vanish/>
            <w:szCs w:val="20"/>
            <w:shd w:val="clear" w:color="auto" w:fill="FFFF99"/>
            <w:rtl/>
          </w:rPr>
          <w:t>ס"ח תשס"א מס' 1792</w:t>
        </w:r>
      </w:hyperlink>
      <w:r w:rsidRPr="00EE2ACF">
        <w:rPr>
          <w:rStyle w:val="default"/>
          <w:rFonts w:cs="FrankRuehl" w:hint="cs"/>
          <w:vanish/>
          <w:sz w:val="20"/>
          <w:szCs w:val="20"/>
          <w:shd w:val="clear" w:color="auto" w:fill="FFFF99"/>
          <w:rtl/>
        </w:rPr>
        <w:t xml:space="preserve"> מיום 14.6.2001 עמ' 399 (</w:t>
      </w:r>
      <w:hyperlink r:id="rId679" w:history="1">
        <w:r w:rsidRPr="00EE2ACF">
          <w:rPr>
            <w:rStyle w:val="Hyperlink"/>
            <w:rFonts w:cs="FrankRuehl" w:hint="cs"/>
            <w:vanish/>
            <w:szCs w:val="20"/>
            <w:shd w:val="clear" w:color="auto" w:fill="FFFF99"/>
            <w:rtl/>
          </w:rPr>
          <w:t>ה"ח 2999</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big-number"/>
          <w:rFonts w:cs="FrankRuehl" w:hint="cs"/>
          <w:vanish/>
          <w:sz w:val="22"/>
          <w:szCs w:val="22"/>
          <w:shd w:val="clear" w:color="auto" w:fill="FFFF99"/>
          <w:rtl/>
        </w:rPr>
        <w:t>105.</w:t>
      </w:r>
      <w:r w:rsidRPr="00EE2ACF">
        <w:rPr>
          <w:rStyle w:val="big-number"/>
          <w:rFonts w:cs="FrankRuehl"/>
          <w:vanish/>
          <w:sz w:val="22"/>
          <w:szCs w:val="22"/>
          <w:shd w:val="clear" w:color="auto" w:fill="FFFF99"/>
          <w:rtl/>
        </w:rPr>
        <w:tab/>
      </w:r>
      <w:r w:rsidRPr="00EE2ACF">
        <w:rPr>
          <w:rStyle w:val="default"/>
          <w:rFonts w:cs="FrankRuehl"/>
          <w:strike/>
          <w:vanish/>
          <w:sz w:val="22"/>
          <w:szCs w:val="22"/>
          <w:shd w:val="clear" w:color="auto" w:fill="FFFF99"/>
          <w:rtl/>
        </w:rPr>
        <w:t>(א)</w:t>
      </w:r>
      <w:r w:rsidRPr="00EE2ACF">
        <w:rPr>
          <w:rStyle w:val="default"/>
          <w:rFonts w:cs="FrankRuehl"/>
          <w:strike/>
          <w:vanish/>
          <w:sz w:val="22"/>
          <w:szCs w:val="22"/>
          <w:shd w:val="clear" w:color="auto" w:fill="FFFF99"/>
          <w:rtl/>
        </w:rPr>
        <w:tab/>
        <w:t>מנהל הק</w:t>
      </w:r>
      <w:r w:rsidRPr="00EE2ACF">
        <w:rPr>
          <w:rStyle w:val="default"/>
          <w:rFonts w:cs="FrankRuehl" w:hint="cs"/>
          <w:strike/>
          <w:vanish/>
          <w:sz w:val="22"/>
          <w:szCs w:val="22"/>
          <w:shd w:val="clear" w:color="auto" w:fill="FFFF99"/>
          <w:rtl/>
        </w:rPr>
        <w:t>רן ישמש מפרק הקרן, זולת אם מינה בית המשפט מפרק אחר; ניתן צו לבקשת הרשות לפי סעיף 104(א), ימנה בית המשפט פרק לקרן.</w:t>
      </w:r>
    </w:p>
    <w:p w:rsidR="00DE2E9C" w:rsidRPr="00EE2ACF" w:rsidRDefault="00DE2E9C">
      <w:pPr>
        <w:pStyle w:val="P00"/>
        <w:spacing w:before="0"/>
        <w:ind w:left="0" w:right="1134"/>
        <w:rPr>
          <w:rStyle w:val="default"/>
          <w:rFonts w:cs="FrankRuehl"/>
          <w:vanish/>
          <w:sz w:val="22"/>
          <w:szCs w:val="22"/>
          <w:u w:val="single"/>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(א)</w:t>
      </w:r>
      <w:r w:rsidRPr="00EE2ACF">
        <w:rPr>
          <w:rStyle w:val="default"/>
          <w:rFonts w:cs="FrankRuehl" w:hint="cs"/>
          <w:vanish/>
          <w:sz w:val="22"/>
          <w:szCs w:val="22"/>
          <w:u w:val="single"/>
          <w:shd w:val="clear" w:color="auto" w:fill="FFFF99"/>
          <w:rtl/>
        </w:rPr>
        <w:tab/>
      </w:r>
      <w:r w:rsidRPr="00EE2ACF">
        <w:rPr>
          <w:rStyle w:val="default"/>
          <w:rFonts w:cs="FrankRuehl"/>
          <w:vanish/>
          <w:sz w:val="22"/>
          <w:szCs w:val="22"/>
          <w:u w:val="single"/>
          <w:shd w:val="clear" w:color="auto" w:fill="FFFF99"/>
          <w:rtl/>
        </w:rPr>
        <w:t>מנהל הק</w:t>
      </w:r>
      <w:r w:rsidRPr="00EE2ACF">
        <w:rPr>
          <w:rStyle w:val="default"/>
          <w:rFonts w:cs="FrankRuehl" w:hint="cs"/>
          <w:vanish/>
          <w:sz w:val="22"/>
          <w:szCs w:val="22"/>
          <w:u w:val="single"/>
          <w:shd w:val="clear" w:color="auto" w:fill="FFFF99"/>
          <w:rtl/>
        </w:rPr>
        <w:t>רן ישמש מפרק הקרן, ואולם אם נתן בית המשפט צו לפי סעיף 104(א), ימנה את הנאמן למפרק הקרן, אלא אם כן מצא כי קיימים טעמים המצדיקים מינוי מפרק אחר.</w:t>
      </w:r>
    </w:p>
    <w:p w:rsidR="00DE2E9C" w:rsidRPr="00EE2ACF" w:rsidRDefault="00DE2E9C">
      <w:pPr>
        <w:pStyle w:val="P00"/>
        <w:spacing w:before="0"/>
        <w:ind w:left="0" w:right="1134"/>
        <w:rPr>
          <w:rStyle w:val="default"/>
          <w:rFonts w:cs="FrankRuehl"/>
          <w:vanish/>
          <w:sz w:val="22"/>
          <w:szCs w:val="22"/>
          <w:u w:val="single"/>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u w:val="single"/>
          <w:shd w:val="clear" w:color="auto" w:fill="FFFF99"/>
          <w:rtl/>
        </w:rPr>
        <w:t>(א1)</w:t>
      </w:r>
      <w:r w:rsidRPr="00EE2ACF">
        <w:rPr>
          <w:rStyle w:val="default"/>
          <w:rFonts w:cs="FrankRuehl"/>
          <w:vanish/>
          <w:sz w:val="22"/>
          <w:szCs w:val="22"/>
          <w:u w:val="single"/>
          <w:shd w:val="clear" w:color="auto" w:fill="FFFF99"/>
          <w:rtl/>
        </w:rPr>
        <w:tab/>
        <w:t>שכרו של</w:t>
      </w:r>
      <w:r w:rsidRPr="00EE2ACF">
        <w:rPr>
          <w:rStyle w:val="default"/>
          <w:rFonts w:cs="FrankRuehl" w:hint="cs"/>
          <w:vanish/>
          <w:sz w:val="22"/>
          <w:szCs w:val="22"/>
          <w:u w:val="single"/>
          <w:shd w:val="clear" w:color="auto" w:fill="FFFF99"/>
          <w:rtl/>
        </w:rPr>
        <w:t xml:space="preserve"> מפרק הקרן ייפרע מנכסי הקרן.</w:t>
      </w:r>
    </w:p>
    <w:p w:rsidR="00DE2E9C" w:rsidRPr="00EE2ACF" w:rsidRDefault="00DE2E9C" w:rsidP="00B72B6C">
      <w:pPr>
        <w:pStyle w:val="P00"/>
        <w:spacing w:before="0"/>
        <w:ind w:left="0" w:right="1134"/>
        <w:rPr>
          <w:rStyle w:val="default"/>
          <w:rFonts w:cs="FrankRuehl"/>
          <w:vanish/>
          <w:sz w:val="22"/>
          <w:szCs w:val="22"/>
          <w:u w:val="single"/>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u w:val="single"/>
          <w:shd w:val="clear" w:color="auto" w:fill="FFFF99"/>
          <w:rtl/>
        </w:rPr>
        <w:t>(א2)</w:t>
      </w:r>
      <w:r w:rsidRPr="00EE2ACF">
        <w:rPr>
          <w:rStyle w:val="default"/>
          <w:rFonts w:cs="FrankRuehl"/>
          <w:vanish/>
          <w:sz w:val="22"/>
          <w:szCs w:val="22"/>
          <w:u w:val="single"/>
          <w:shd w:val="clear" w:color="auto" w:fill="FFFF99"/>
          <w:rtl/>
        </w:rPr>
        <w:tab/>
        <w:t>שיע</w:t>
      </w:r>
      <w:r w:rsidRPr="00EE2ACF">
        <w:rPr>
          <w:rStyle w:val="default"/>
          <w:rFonts w:cs="FrankRuehl" w:hint="cs"/>
          <w:vanish/>
          <w:sz w:val="22"/>
          <w:szCs w:val="22"/>
          <w:u w:val="single"/>
          <w:shd w:val="clear" w:color="auto" w:fill="FFFF99"/>
          <w:rtl/>
        </w:rPr>
        <w:t>ור ה</w:t>
      </w:r>
      <w:r w:rsidRPr="00EE2ACF">
        <w:rPr>
          <w:rStyle w:val="default"/>
          <w:rFonts w:cs="FrankRuehl"/>
          <w:vanish/>
          <w:sz w:val="22"/>
          <w:szCs w:val="22"/>
          <w:u w:val="single"/>
          <w:shd w:val="clear" w:color="auto" w:fill="FFFF99"/>
          <w:rtl/>
        </w:rPr>
        <w:t xml:space="preserve">שכר </w:t>
      </w:r>
      <w:r w:rsidRPr="00EE2ACF">
        <w:rPr>
          <w:rStyle w:val="default"/>
          <w:rFonts w:cs="FrankRuehl" w:hint="cs"/>
          <w:vanish/>
          <w:sz w:val="22"/>
          <w:szCs w:val="22"/>
          <w:u w:val="single"/>
          <w:shd w:val="clear" w:color="auto" w:fill="FFFF99"/>
          <w:rtl/>
        </w:rPr>
        <w:t>של מפרק הקרן שהוא מנהל הקרן או הנאמן, בתקופת הפירוק, לא י</w:t>
      </w:r>
      <w:r w:rsidRPr="00EE2ACF">
        <w:rPr>
          <w:rStyle w:val="default"/>
          <w:rFonts w:cs="FrankRuehl"/>
          <w:vanish/>
          <w:sz w:val="22"/>
          <w:szCs w:val="22"/>
          <w:u w:val="single"/>
          <w:shd w:val="clear" w:color="auto" w:fill="FFFF99"/>
          <w:rtl/>
        </w:rPr>
        <w:t>על</w:t>
      </w:r>
      <w:r w:rsidRPr="00EE2ACF">
        <w:rPr>
          <w:rStyle w:val="default"/>
          <w:rFonts w:cs="FrankRuehl" w:hint="cs"/>
          <w:vanish/>
          <w:sz w:val="22"/>
          <w:szCs w:val="22"/>
          <w:u w:val="single"/>
          <w:shd w:val="clear" w:color="auto" w:fill="FFFF99"/>
          <w:rtl/>
        </w:rPr>
        <w:t xml:space="preserve">ה </w:t>
      </w:r>
      <w:r w:rsidRPr="00EE2ACF">
        <w:rPr>
          <w:rStyle w:val="default"/>
          <w:rFonts w:cs="FrankRuehl"/>
          <w:vanish/>
          <w:sz w:val="22"/>
          <w:szCs w:val="22"/>
          <w:u w:val="single"/>
          <w:shd w:val="clear" w:color="auto" w:fill="FFFF99"/>
          <w:rtl/>
        </w:rPr>
        <w:t>על</w:t>
      </w:r>
      <w:r w:rsidRPr="00EE2ACF">
        <w:rPr>
          <w:rStyle w:val="default"/>
          <w:rFonts w:cs="FrankRuehl" w:hint="cs"/>
          <w:vanish/>
          <w:sz w:val="22"/>
          <w:szCs w:val="22"/>
          <w:u w:val="single"/>
          <w:shd w:val="clear" w:color="auto" w:fill="FFFF99"/>
          <w:rtl/>
        </w:rPr>
        <w:t xml:space="preserve"> שיעור השכר ששולם למנהל הקרן בתקופת שנים עשר החודשים שקדמו למועד תחילת הפירוק, כשהוא מוכפל ביחס שבין תקופת</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ה</w:t>
      </w:r>
      <w:r w:rsidRPr="00EE2ACF">
        <w:rPr>
          <w:rStyle w:val="default"/>
          <w:rFonts w:cs="FrankRuehl"/>
          <w:vanish/>
          <w:sz w:val="22"/>
          <w:szCs w:val="22"/>
          <w:u w:val="single"/>
          <w:shd w:val="clear" w:color="auto" w:fill="FFFF99"/>
          <w:rtl/>
        </w:rPr>
        <w:t>פ</w:t>
      </w:r>
      <w:r w:rsidRPr="00EE2ACF">
        <w:rPr>
          <w:rStyle w:val="default"/>
          <w:rFonts w:cs="FrankRuehl" w:hint="cs"/>
          <w:vanish/>
          <w:sz w:val="22"/>
          <w:szCs w:val="22"/>
          <w:u w:val="single"/>
          <w:shd w:val="clear" w:color="auto" w:fill="FFFF99"/>
          <w:rtl/>
        </w:rPr>
        <w:t>י</w:t>
      </w:r>
      <w:r w:rsidRPr="00EE2ACF">
        <w:rPr>
          <w:rStyle w:val="default"/>
          <w:rFonts w:cs="FrankRuehl"/>
          <w:vanish/>
          <w:sz w:val="22"/>
          <w:szCs w:val="22"/>
          <w:u w:val="single"/>
          <w:shd w:val="clear" w:color="auto" w:fill="FFFF99"/>
          <w:rtl/>
        </w:rPr>
        <w:t>ר</w:t>
      </w:r>
      <w:r w:rsidRPr="00EE2ACF">
        <w:rPr>
          <w:rStyle w:val="default"/>
          <w:rFonts w:cs="FrankRuehl" w:hint="cs"/>
          <w:vanish/>
          <w:sz w:val="22"/>
          <w:szCs w:val="22"/>
          <w:u w:val="single"/>
          <w:shd w:val="clear" w:color="auto" w:fill="FFFF99"/>
          <w:rtl/>
        </w:rPr>
        <w:t>ו</w:t>
      </w:r>
      <w:r w:rsidRPr="00EE2ACF">
        <w:rPr>
          <w:rStyle w:val="default"/>
          <w:rFonts w:cs="FrankRuehl"/>
          <w:vanish/>
          <w:sz w:val="22"/>
          <w:szCs w:val="22"/>
          <w:u w:val="single"/>
          <w:shd w:val="clear" w:color="auto" w:fill="FFFF99"/>
          <w:rtl/>
        </w:rPr>
        <w:t>ק</w:t>
      </w:r>
      <w:r w:rsidRPr="00EE2ACF">
        <w:rPr>
          <w:rStyle w:val="default"/>
          <w:rFonts w:cs="FrankRuehl" w:hint="cs"/>
          <w:vanish/>
          <w:sz w:val="22"/>
          <w:szCs w:val="22"/>
          <w:u w:val="single"/>
          <w:shd w:val="clear" w:color="auto" w:fill="FFFF99"/>
          <w:rtl/>
        </w:rPr>
        <w:t xml:space="preserve"> לשנים עשר חודשים; בסעיף קטן זה, "שיעור השכר" </w:t>
      </w:r>
      <w:r w:rsidR="00B72B6C" w:rsidRPr="00EE2ACF">
        <w:rPr>
          <w:rStyle w:val="default"/>
          <w:rFonts w:cs="FrankRuehl" w:hint="cs"/>
          <w:vanish/>
          <w:sz w:val="22"/>
          <w:szCs w:val="22"/>
          <w:u w:val="single"/>
          <w:shd w:val="clear" w:color="auto" w:fill="FFFF99"/>
          <w:rtl/>
        </w:rPr>
        <w:t>-</w:t>
      </w:r>
      <w:r w:rsidRPr="00EE2ACF">
        <w:rPr>
          <w:rStyle w:val="default"/>
          <w:rFonts w:cs="FrankRuehl"/>
          <w:vanish/>
          <w:sz w:val="22"/>
          <w:szCs w:val="22"/>
          <w:u w:val="single"/>
          <w:shd w:val="clear" w:color="auto" w:fill="FFFF99"/>
          <w:rtl/>
        </w:rPr>
        <w:t xml:space="preserve"> סכום ה</w:t>
      </w:r>
      <w:r w:rsidRPr="00EE2ACF">
        <w:rPr>
          <w:rStyle w:val="default"/>
          <w:rFonts w:cs="FrankRuehl" w:hint="cs"/>
          <w:vanish/>
          <w:sz w:val="22"/>
          <w:szCs w:val="22"/>
          <w:u w:val="single"/>
          <w:shd w:val="clear" w:color="auto" w:fill="FFFF99"/>
          <w:rtl/>
        </w:rPr>
        <w:t>שכר כשהוא מחולק ב</w:t>
      </w:r>
      <w:r w:rsidRPr="00EE2ACF">
        <w:rPr>
          <w:rStyle w:val="default"/>
          <w:rFonts w:cs="FrankRuehl"/>
          <w:vanish/>
          <w:sz w:val="22"/>
          <w:szCs w:val="22"/>
          <w:u w:val="single"/>
          <w:shd w:val="clear" w:color="auto" w:fill="FFFF99"/>
          <w:rtl/>
        </w:rPr>
        <w:t>ש</w:t>
      </w:r>
      <w:r w:rsidRPr="00EE2ACF">
        <w:rPr>
          <w:rStyle w:val="default"/>
          <w:rFonts w:cs="FrankRuehl" w:hint="cs"/>
          <w:vanish/>
          <w:sz w:val="22"/>
          <w:szCs w:val="22"/>
          <w:u w:val="single"/>
          <w:shd w:val="clear" w:color="auto" w:fill="FFFF99"/>
          <w:rtl/>
        </w:rPr>
        <w:t>ווי הנק</w:t>
      </w:r>
      <w:r w:rsidRPr="00EE2ACF">
        <w:rPr>
          <w:rStyle w:val="default"/>
          <w:rFonts w:cs="FrankRuehl"/>
          <w:vanish/>
          <w:sz w:val="22"/>
          <w:szCs w:val="22"/>
          <w:u w:val="single"/>
          <w:shd w:val="clear" w:color="auto" w:fill="FFFF99"/>
          <w:rtl/>
        </w:rPr>
        <w:t>י</w:t>
      </w:r>
      <w:r w:rsidRPr="00EE2ACF">
        <w:rPr>
          <w:rStyle w:val="default"/>
          <w:rFonts w:cs="FrankRuehl" w:hint="cs"/>
          <w:vanish/>
          <w:sz w:val="22"/>
          <w:szCs w:val="22"/>
          <w:u w:val="single"/>
          <w:shd w:val="clear" w:color="auto" w:fill="FFFF99"/>
          <w:rtl/>
        </w:rPr>
        <w:t xml:space="preserve"> הממוצע של נ</w:t>
      </w:r>
      <w:r w:rsidRPr="00EE2ACF">
        <w:rPr>
          <w:rStyle w:val="default"/>
          <w:rFonts w:cs="FrankRuehl"/>
          <w:vanish/>
          <w:sz w:val="22"/>
          <w:szCs w:val="22"/>
          <w:u w:val="single"/>
          <w:shd w:val="clear" w:color="auto" w:fill="FFFF99"/>
          <w:rtl/>
        </w:rPr>
        <w:t>כ</w:t>
      </w:r>
      <w:r w:rsidRPr="00EE2ACF">
        <w:rPr>
          <w:rStyle w:val="default"/>
          <w:rFonts w:cs="FrankRuehl" w:hint="cs"/>
          <w:vanish/>
          <w:sz w:val="22"/>
          <w:szCs w:val="22"/>
          <w:u w:val="single"/>
          <w:shd w:val="clear" w:color="auto" w:fill="FFFF99"/>
          <w:rtl/>
        </w:rPr>
        <w:t xml:space="preserve">סי </w:t>
      </w:r>
      <w:r w:rsidRPr="00EE2ACF">
        <w:rPr>
          <w:rStyle w:val="default"/>
          <w:rFonts w:cs="FrankRuehl"/>
          <w:vanish/>
          <w:sz w:val="22"/>
          <w:szCs w:val="22"/>
          <w:u w:val="single"/>
          <w:shd w:val="clear" w:color="auto" w:fill="FFFF99"/>
          <w:rtl/>
        </w:rPr>
        <w:t>ה</w:t>
      </w:r>
      <w:r w:rsidRPr="00EE2ACF">
        <w:rPr>
          <w:rStyle w:val="default"/>
          <w:rFonts w:cs="FrankRuehl" w:hint="cs"/>
          <w:vanish/>
          <w:sz w:val="22"/>
          <w:szCs w:val="22"/>
          <w:u w:val="single"/>
          <w:shd w:val="clear" w:color="auto" w:fill="FFFF99"/>
          <w:rtl/>
        </w:rPr>
        <w:t>קרן בתקופה שבעדה שו</w:t>
      </w:r>
      <w:r w:rsidRPr="00EE2ACF">
        <w:rPr>
          <w:rStyle w:val="default"/>
          <w:rFonts w:cs="FrankRuehl"/>
          <w:vanish/>
          <w:sz w:val="22"/>
          <w:szCs w:val="22"/>
          <w:u w:val="single"/>
          <w:shd w:val="clear" w:color="auto" w:fill="FFFF99"/>
          <w:rtl/>
        </w:rPr>
        <w:t>ל</w:t>
      </w:r>
      <w:r w:rsidRPr="00EE2ACF">
        <w:rPr>
          <w:rStyle w:val="default"/>
          <w:rFonts w:cs="FrankRuehl" w:hint="cs"/>
          <w:vanish/>
          <w:sz w:val="22"/>
          <w:szCs w:val="22"/>
          <w:u w:val="single"/>
          <w:shd w:val="clear" w:color="auto" w:fill="FFFF99"/>
          <w:rtl/>
        </w:rPr>
        <w:t xml:space="preserve">ם </w:t>
      </w:r>
      <w:r w:rsidRPr="00EE2ACF">
        <w:rPr>
          <w:rStyle w:val="default"/>
          <w:rFonts w:cs="FrankRuehl"/>
          <w:vanish/>
          <w:sz w:val="22"/>
          <w:szCs w:val="22"/>
          <w:u w:val="single"/>
          <w:shd w:val="clear" w:color="auto" w:fill="FFFF99"/>
          <w:rtl/>
        </w:rPr>
        <w:t>ה</w:t>
      </w:r>
      <w:r w:rsidRPr="00EE2ACF">
        <w:rPr>
          <w:rStyle w:val="default"/>
          <w:rFonts w:cs="FrankRuehl" w:hint="cs"/>
          <w:vanish/>
          <w:sz w:val="22"/>
          <w:szCs w:val="22"/>
          <w:u w:val="single"/>
          <w:shd w:val="clear" w:color="auto" w:fill="FFFF99"/>
          <w:rtl/>
        </w:rPr>
        <w:t>ש</w:t>
      </w:r>
      <w:r w:rsidRPr="00EE2ACF">
        <w:rPr>
          <w:rStyle w:val="default"/>
          <w:rFonts w:cs="FrankRuehl"/>
          <w:vanish/>
          <w:sz w:val="22"/>
          <w:szCs w:val="22"/>
          <w:u w:val="single"/>
          <w:shd w:val="clear" w:color="auto" w:fill="FFFF99"/>
          <w:rtl/>
        </w:rPr>
        <w:t>כ</w:t>
      </w:r>
      <w:r w:rsidRPr="00EE2ACF">
        <w:rPr>
          <w:rStyle w:val="default"/>
          <w:rFonts w:cs="FrankRuehl" w:hint="cs"/>
          <w:vanish/>
          <w:sz w:val="22"/>
          <w:szCs w:val="22"/>
          <w:u w:val="single"/>
          <w:shd w:val="clear" w:color="auto" w:fill="FFFF99"/>
          <w:rtl/>
        </w:rPr>
        <w:t>ר; לענין זה יחושב השווי הנקי הממוצע האמור לפי השווי הנקי היומי של נכסי הקרן בכל אחד מימי ה</w:t>
      </w:r>
      <w:r w:rsidRPr="00EE2ACF">
        <w:rPr>
          <w:rStyle w:val="default"/>
          <w:rFonts w:cs="FrankRuehl"/>
          <w:vanish/>
          <w:sz w:val="22"/>
          <w:szCs w:val="22"/>
          <w:u w:val="single"/>
          <w:shd w:val="clear" w:color="auto" w:fill="FFFF99"/>
          <w:rtl/>
        </w:rPr>
        <w:t>מס</w:t>
      </w:r>
      <w:r w:rsidRPr="00EE2ACF">
        <w:rPr>
          <w:rStyle w:val="default"/>
          <w:rFonts w:cs="FrankRuehl" w:hint="cs"/>
          <w:vanish/>
          <w:sz w:val="22"/>
          <w:szCs w:val="22"/>
          <w:u w:val="single"/>
          <w:shd w:val="clear" w:color="auto" w:fill="FFFF99"/>
          <w:rtl/>
        </w:rPr>
        <w:t>חר בתקופה שבעדה שולם השכר.</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שר האוצ</w:t>
      </w:r>
      <w:r w:rsidRPr="00EE2ACF">
        <w:rPr>
          <w:rStyle w:val="default"/>
          <w:rFonts w:cs="FrankRuehl" w:hint="cs"/>
          <w:vanish/>
          <w:sz w:val="22"/>
          <w:szCs w:val="22"/>
          <w:shd w:val="clear" w:color="auto" w:fill="FFFF99"/>
          <w:rtl/>
        </w:rPr>
        <w:t xml:space="preserve">ר רשאי לקבוע בתקנות, דרך כלל או לסוגי קרנות, שכר מרבי שישולם </w:t>
      </w:r>
      <w:r w:rsidRPr="00EE2ACF">
        <w:rPr>
          <w:rStyle w:val="default"/>
          <w:rFonts w:cs="FrankRuehl" w:hint="cs"/>
          <w:strike/>
          <w:vanish/>
          <w:sz w:val="22"/>
          <w:szCs w:val="22"/>
          <w:shd w:val="clear" w:color="auto" w:fill="FFFF99"/>
          <w:rtl/>
        </w:rPr>
        <w:t>למנהל קרן בשמשו מפרק הקרן או למפרק שמינה בית המשפט</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למפרק ש</w:t>
      </w:r>
      <w:r w:rsidRPr="00EE2ACF">
        <w:rPr>
          <w:rStyle w:val="default"/>
          <w:rFonts w:cs="FrankRuehl"/>
          <w:vanish/>
          <w:sz w:val="22"/>
          <w:szCs w:val="22"/>
          <w:u w:val="single"/>
          <w:shd w:val="clear" w:color="auto" w:fill="FFFF99"/>
          <w:rtl/>
        </w:rPr>
        <w:t>א</w:t>
      </w:r>
      <w:r w:rsidRPr="00EE2ACF">
        <w:rPr>
          <w:rStyle w:val="default"/>
          <w:rFonts w:cs="FrankRuehl" w:hint="cs"/>
          <w:vanish/>
          <w:sz w:val="22"/>
          <w:szCs w:val="22"/>
          <w:u w:val="single"/>
          <w:shd w:val="clear" w:color="auto" w:fill="FFFF99"/>
          <w:rtl/>
        </w:rPr>
        <w:t>ינו</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מ</w:t>
      </w:r>
      <w:r w:rsidRPr="00EE2ACF">
        <w:rPr>
          <w:rStyle w:val="default"/>
          <w:rFonts w:cs="FrankRuehl"/>
          <w:vanish/>
          <w:sz w:val="22"/>
          <w:szCs w:val="22"/>
          <w:u w:val="single"/>
          <w:shd w:val="clear" w:color="auto" w:fill="FFFF99"/>
          <w:rtl/>
        </w:rPr>
        <w:t>נהל הקרן</w:t>
      </w:r>
      <w:r w:rsidRPr="00EE2ACF">
        <w:rPr>
          <w:rStyle w:val="default"/>
          <w:rFonts w:cs="FrankRuehl" w:hint="cs"/>
          <w:vanish/>
          <w:sz w:val="22"/>
          <w:szCs w:val="22"/>
          <w:u w:val="single"/>
          <w:shd w:val="clear" w:color="auto" w:fill="FFFF99"/>
          <w:rtl/>
        </w:rPr>
        <w:t xml:space="preserve"> או הנאמן</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 xml:space="preserve">הוצאות </w:t>
      </w:r>
      <w:r w:rsidRPr="00EE2ACF">
        <w:rPr>
          <w:rStyle w:val="default"/>
          <w:rFonts w:cs="FrankRuehl" w:hint="cs"/>
          <w:vanish/>
          <w:sz w:val="22"/>
          <w:szCs w:val="22"/>
          <w:shd w:val="clear" w:color="auto" w:fill="FFFF99"/>
          <w:rtl/>
        </w:rPr>
        <w:t xml:space="preserve">הפירוק, </w:t>
      </w:r>
      <w:r w:rsidRPr="00EE2ACF">
        <w:rPr>
          <w:rStyle w:val="default"/>
          <w:rFonts w:cs="FrankRuehl"/>
          <w:vanish/>
          <w:sz w:val="22"/>
          <w:szCs w:val="22"/>
          <w:shd w:val="clear" w:color="auto" w:fill="FFFF99"/>
          <w:rtl/>
        </w:rPr>
        <w:t>למ</w:t>
      </w:r>
      <w:r w:rsidRPr="00EE2ACF">
        <w:rPr>
          <w:rStyle w:val="default"/>
          <w:rFonts w:cs="FrankRuehl" w:hint="cs"/>
          <w:vanish/>
          <w:sz w:val="22"/>
          <w:szCs w:val="22"/>
          <w:shd w:val="clear" w:color="auto" w:fill="FFFF99"/>
          <w:rtl/>
        </w:rPr>
        <w:t>עט</w:t>
      </w:r>
      <w:r w:rsidRPr="00EE2ACF">
        <w:rPr>
          <w:rStyle w:val="default"/>
          <w:rFonts w:cs="FrankRuehl"/>
          <w:vanish/>
          <w:sz w:val="22"/>
          <w:szCs w:val="22"/>
          <w:shd w:val="clear" w:color="auto" w:fill="FFFF99"/>
          <w:rtl/>
        </w:rPr>
        <w:t xml:space="preserve"> ע</w:t>
      </w:r>
      <w:r w:rsidRPr="00EE2ACF">
        <w:rPr>
          <w:rStyle w:val="default"/>
          <w:rFonts w:cs="FrankRuehl" w:hint="cs"/>
          <w:vanish/>
          <w:sz w:val="22"/>
          <w:szCs w:val="22"/>
          <w:shd w:val="clear" w:color="auto" w:fill="FFFF99"/>
          <w:rtl/>
        </w:rPr>
        <w:t>מלות מכירת נכסי הקרן, ישולמו משכרו של המפרק; עמלות מכירת נכסי הקרן ייפרעו מנכסי הקרן.</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t>לא ימנה</w:t>
      </w:r>
      <w:r w:rsidRPr="00EE2ACF">
        <w:rPr>
          <w:rStyle w:val="default"/>
          <w:rFonts w:cs="FrankRuehl" w:hint="cs"/>
          <w:vanish/>
          <w:sz w:val="22"/>
          <w:szCs w:val="22"/>
          <w:shd w:val="clear" w:color="auto" w:fill="FFFF99"/>
          <w:rtl/>
        </w:rPr>
        <w:t xml:space="preserve"> בית המשפט מפרק לקרן </w:t>
      </w:r>
      <w:r w:rsidRPr="00EE2ACF">
        <w:rPr>
          <w:rStyle w:val="default"/>
          <w:rFonts w:cs="FrankRuehl" w:hint="cs"/>
          <w:vanish/>
          <w:sz w:val="22"/>
          <w:szCs w:val="22"/>
          <w:u w:val="single"/>
          <w:shd w:val="clear" w:color="auto" w:fill="FFFF99"/>
          <w:rtl/>
        </w:rPr>
        <w:t>שאינו הנאמן</w:t>
      </w:r>
      <w:r w:rsidRPr="00EE2ACF">
        <w:rPr>
          <w:rStyle w:val="default"/>
          <w:rFonts w:cs="FrankRuehl" w:hint="cs"/>
          <w:vanish/>
          <w:sz w:val="22"/>
          <w:szCs w:val="22"/>
          <w:shd w:val="clear" w:color="auto" w:fill="FFFF99"/>
          <w:rtl/>
        </w:rPr>
        <w:t>, אלא אם כן נתמלאו בו כל אלה:</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הוא חבר</w:t>
      </w:r>
      <w:r w:rsidRPr="00EE2ACF">
        <w:rPr>
          <w:rStyle w:val="default"/>
          <w:rFonts w:cs="FrankRuehl" w:hint="cs"/>
          <w:vanish/>
          <w:sz w:val="22"/>
          <w:szCs w:val="22"/>
          <w:shd w:val="clear" w:color="auto" w:fill="FFFF99"/>
          <w:rtl/>
        </w:rPr>
        <w:t xml:space="preserve"> בלשכת עורכי הדין או בעל רשיון לר</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יי</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ש</w:t>
      </w:r>
      <w:r w:rsidRPr="00EE2ACF">
        <w:rPr>
          <w:rStyle w:val="default"/>
          <w:rFonts w:cs="FrankRuehl"/>
          <w:vanish/>
          <w:sz w:val="22"/>
          <w:szCs w:val="22"/>
          <w:shd w:val="clear" w:color="auto" w:fill="FFFF99"/>
          <w:rtl/>
        </w:rPr>
        <w:t>בון בישר</w:t>
      </w:r>
      <w:r w:rsidRPr="00EE2ACF">
        <w:rPr>
          <w:rStyle w:val="default"/>
          <w:rFonts w:cs="FrankRuehl" w:hint="cs"/>
          <w:vanish/>
          <w:sz w:val="22"/>
          <w:szCs w:val="22"/>
          <w:shd w:val="clear" w:color="auto" w:fill="FFFF99"/>
          <w:rtl/>
        </w:rPr>
        <w:t xml:space="preserve">אל או </w:t>
      </w:r>
      <w:r w:rsidRPr="00EE2ACF">
        <w:rPr>
          <w:rStyle w:val="default"/>
          <w:rFonts w:cs="FrankRuehl"/>
          <w:vanish/>
          <w:sz w:val="22"/>
          <w:szCs w:val="22"/>
          <w:shd w:val="clear" w:color="auto" w:fill="FFFF99"/>
          <w:rtl/>
        </w:rPr>
        <w:t>שה</w:t>
      </w:r>
      <w:r w:rsidRPr="00EE2ACF">
        <w:rPr>
          <w:rStyle w:val="default"/>
          <w:rFonts w:cs="FrankRuehl" w:hint="cs"/>
          <w:vanish/>
          <w:sz w:val="22"/>
          <w:szCs w:val="22"/>
          <w:shd w:val="clear" w:color="auto" w:fill="FFFF99"/>
          <w:rtl/>
        </w:rPr>
        <w:t>וא</w:t>
      </w:r>
      <w:r w:rsidRPr="00EE2ACF">
        <w:rPr>
          <w:rStyle w:val="default"/>
          <w:rFonts w:cs="FrankRuehl"/>
          <w:vanish/>
          <w:sz w:val="22"/>
          <w:szCs w:val="22"/>
          <w:shd w:val="clear" w:color="auto" w:fill="FFFF99"/>
          <w:rtl/>
        </w:rPr>
        <w:t xml:space="preserve"> ב</w:t>
      </w:r>
      <w:r w:rsidRPr="00EE2ACF">
        <w:rPr>
          <w:rStyle w:val="default"/>
          <w:rFonts w:cs="FrankRuehl" w:hint="cs"/>
          <w:vanish/>
          <w:sz w:val="22"/>
          <w:szCs w:val="22"/>
          <w:shd w:val="clear" w:color="auto" w:fill="FFFF99"/>
          <w:rtl/>
        </w:rPr>
        <w:t>על הכשרה מקצועית הדרושה לדעת בית המשפט לצורך אותו תפקיד;</w:t>
      </w:r>
    </w:p>
    <w:p w:rsidR="00DE2E9C" w:rsidRPr="00EE2ACF" w:rsidRDefault="00DE2E9C">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הוא בעל</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נס</w:t>
      </w:r>
      <w:r w:rsidRPr="00EE2ACF">
        <w:rPr>
          <w:rStyle w:val="default"/>
          <w:rFonts w:cs="FrankRuehl" w:hint="cs"/>
          <w:vanish/>
          <w:sz w:val="22"/>
          <w:szCs w:val="22"/>
          <w:shd w:val="clear" w:color="auto" w:fill="FFFF99"/>
          <w:rtl/>
        </w:rPr>
        <w:t>יון מספיק, לדעת בית המשפט, לצורך מילו</w:t>
      </w:r>
      <w:r w:rsidRPr="00EE2ACF">
        <w:rPr>
          <w:rStyle w:val="default"/>
          <w:rFonts w:cs="FrankRuehl"/>
          <w:vanish/>
          <w:sz w:val="22"/>
          <w:szCs w:val="22"/>
          <w:shd w:val="clear" w:color="auto" w:fill="FFFF99"/>
          <w:rtl/>
        </w:rPr>
        <w:t>י תפ</w:t>
      </w:r>
      <w:r w:rsidRPr="00EE2ACF">
        <w:rPr>
          <w:rStyle w:val="default"/>
          <w:rFonts w:cs="FrankRuehl" w:hint="cs"/>
          <w:vanish/>
          <w:sz w:val="22"/>
          <w:szCs w:val="22"/>
          <w:shd w:val="clear" w:color="auto" w:fill="FFFF99"/>
          <w:rtl/>
        </w:rPr>
        <w:t>קיד המפרק;</w:t>
      </w:r>
    </w:p>
    <w:p w:rsidR="00DE2E9C" w:rsidRDefault="00DE2E9C">
      <w:pPr>
        <w:pStyle w:val="P22"/>
        <w:spacing w:before="0"/>
        <w:ind w:left="1021" w:right="1134"/>
        <w:rPr>
          <w:rStyle w:val="default"/>
          <w:rFonts w:cs="FrankRuehl"/>
          <w:sz w:val="2"/>
          <w:szCs w:val="2"/>
          <w:shd w:val="clear" w:color="auto" w:fill="FFFF99"/>
          <w:rtl/>
        </w:rPr>
      </w:pPr>
      <w:r w:rsidRPr="00EE2ACF">
        <w:rPr>
          <w:rStyle w:val="default"/>
          <w:rFonts w:cs="FrankRuehl" w:hint="cs"/>
          <w:vanish/>
          <w:sz w:val="22"/>
          <w:szCs w:val="22"/>
          <w:shd w:val="clear" w:color="auto" w:fill="FFFF99"/>
          <w:rtl/>
        </w:rPr>
        <w:t>(3</w:t>
      </w:r>
      <w:r w:rsidRPr="00EE2ACF">
        <w:rPr>
          <w:rStyle w:val="default"/>
          <w:rFonts w:cs="FrankRuehl"/>
          <w:vanish/>
          <w:sz w:val="22"/>
          <w:szCs w:val="22"/>
          <w:shd w:val="clear" w:color="auto" w:fill="FFFF99"/>
          <w:rtl/>
        </w:rPr>
        <w:t>)</w:t>
      </w:r>
      <w:r w:rsidRPr="00EE2ACF">
        <w:rPr>
          <w:rStyle w:val="default"/>
          <w:rFonts w:cs="FrankRuehl"/>
          <w:vanish/>
          <w:sz w:val="22"/>
          <w:szCs w:val="22"/>
          <w:shd w:val="clear" w:color="auto" w:fill="FFFF99"/>
          <w:rtl/>
        </w:rPr>
        <w:tab/>
        <w:t>אין בעי</w:t>
      </w:r>
      <w:r w:rsidRPr="00EE2ACF">
        <w:rPr>
          <w:rStyle w:val="default"/>
          <w:rFonts w:cs="FrankRuehl" w:hint="cs"/>
          <w:vanish/>
          <w:sz w:val="22"/>
          <w:szCs w:val="22"/>
          <w:shd w:val="clear" w:color="auto" w:fill="FFFF99"/>
          <w:rtl/>
        </w:rPr>
        <w:t>סוקיו או בקשריו עם מנהל הקרן או עם חברה השולטת במנהל הקרן או עם חברה בש</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יטה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של חברה כאמור כדי ליצור ני</w:t>
      </w:r>
      <w:r w:rsidRPr="00EE2ACF">
        <w:rPr>
          <w:rStyle w:val="default"/>
          <w:rFonts w:cs="FrankRuehl"/>
          <w:vanish/>
          <w:sz w:val="22"/>
          <w:szCs w:val="22"/>
          <w:shd w:val="clear" w:color="auto" w:fill="FFFF99"/>
          <w:rtl/>
        </w:rPr>
        <w:t>גוד ענינ</w:t>
      </w:r>
      <w:r w:rsidRPr="00EE2ACF">
        <w:rPr>
          <w:rStyle w:val="default"/>
          <w:rFonts w:cs="FrankRuehl" w:hint="cs"/>
          <w:vanish/>
          <w:sz w:val="22"/>
          <w:szCs w:val="22"/>
          <w:shd w:val="clear" w:color="auto" w:fill="FFFF99"/>
          <w:rtl/>
        </w:rPr>
        <w:t>ים עם מילוי התפקיד.</w:t>
      </w:r>
      <w:bookmarkEnd w:id="320"/>
    </w:p>
    <w:p w:rsidR="00DE2E9C" w:rsidRDefault="00DE2E9C" w:rsidP="0066228A">
      <w:pPr>
        <w:pStyle w:val="P00"/>
        <w:spacing w:before="72"/>
        <w:ind w:left="0" w:right="1134"/>
        <w:rPr>
          <w:rStyle w:val="default"/>
          <w:rFonts w:cs="FrankRuehl" w:hint="cs"/>
          <w:rtl/>
        </w:rPr>
      </w:pPr>
      <w:bookmarkStart w:id="321" w:name="Seif114"/>
      <w:bookmarkEnd w:id="321"/>
      <w:r>
        <w:rPr>
          <w:lang w:val="he-IL"/>
        </w:rPr>
        <w:pict>
          <v:rect id="_x0000_s2244" style="position:absolute;left:0;text-align:left;margin-left:464.5pt;margin-top:8.05pt;width:75.05pt;height:55.85pt;z-index:251618304"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הודעה על</w:t>
                  </w:r>
                  <w:r>
                    <w:rPr>
                      <w:rFonts w:cs="Miriam" w:hint="cs"/>
                      <w:sz w:val="18"/>
                      <w:szCs w:val="18"/>
                      <w:rtl/>
                    </w:rPr>
                    <w:t xml:space="preserve"> </w:t>
                  </w:r>
                  <w:r>
                    <w:rPr>
                      <w:rFonts w:cs="Miriam"/>
                      <w:sz w:val="18"/>
                      <w:szCs w:val="18"/>
                      <w:rtl/>
                    </w:rPr>
                    <w:t>פירוק קר</w:t>
                  </w:r>
                  <w:r>
                    <w:rPr>
                      <w:rFonts w:cs="Miriam" w:hint="cs"/>
                      <w:sz w:val="18"/>
                      <w:szCs w:val="18"/>
                      <w:rtl/>
                    </w:rPr>
                    <w:t>ן</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sz w:val="18"/>
                      <w:szCs w:val="18"/>
                      <w:rtl/>
                    </w:rPr>
                  </w:pPr>
                  <w:r>
                    <w:rPr>
                      <w:rFonts w:cs="Miriam" w:hint="cs"/>
                      <w:sz w:val="18"/>
                      <w:szCs w:val="18"/>
                      <w:rtl/>
                    </w:rPr>
                    <w:t>(תיקון מס' 9) תשס"ה-2004</w:t>
                  </w:r>
                </w:p>
                <w:p w:rsidR="008A762C" w:rsidRDefault="008A762C">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Pr>
          <w:rStyle w:val="big-number"/>
          <w:rFonts w:cs="Miriam"/>
          <w:rtl/>
        </w:rPr>
        <w:t>106.</w:t>
      </w:r>
      <w:r>
        <w:rPr>
          <w:rStyle w:val="big-number"/>
          <w:rFonts w:cs="Miriam"/>
          <w:rtl/>
        </w:rPr>
        <w:tab/>
      </w:r>
      <w:r>
        <w:rPr>
          <w:rStyle w:val="default"/>
          <w:rFonts w:cs="FrankRuehl"/>
          <w:rtl/>
        </w:rPr>
        <w:t>(א)</w:t>
      </w:r>
      <w:r>
        <w:rPr>
          <w:rStyle w:val="default"/>
          <w:rFonts w:cs="FrankRuehl"/>
          <w:rtl/>
        </w:rPr>
        <w:tab/>
        <w:t>על פירו</w:t>
      </w:r>
      <w:r>
        <w:rPr>
          <w:rStyle w:val="default"/>
          <w:rFonts w:cs="FrankRuehl" w:hint="cs"/>
          <w:rtl/>
        </w:rPr>
        <w:t>ק קרן יודיע המפרק לבעלי היחידות, לנאמן, לרשות ולבורסה ויפרסם את ההודעה בעתון, לא מוקדם משישים ימים ולא יאוחר משלושים ימים לפני מועד הפירוק.</w:t>
      </w:r>
    </w:p>
    <w:p w:rsidR="00DE2E9C" w:rsidRDefault="00DE2E9C">
      <w:pPr>
        <w:pStyle w:val="P00"/>
        <w:spacing w:before="72"/>
        <w:ind w:left="0" w:right="1134"/>
        <w:rPr>
          <w:rStyle w:val="default"/>
          <w:rFonts w:cs="FrankRuehl" w:hint="cs"/>
          <w:rtl/>
        </w:rPr>
      </w:pPr>
    </w:p>
    <w:p w:rsidR="00D27489" w:rsidRDefault="00D27489">
      <w:pPr>
        <w:pStyle w:val="P00"/>
        <w:spacing w:before="72"/>
        <w:ind w:left="0" w:right="1134"/>
        <w:rPr>
          <w:rStyle w:val="default"/>
          <w:rFonts w:cs="FrankRuehl" w:hint="cs"/>
          <w:rtl/>
        </w:rPr>
      </w:pPr>
    </w:p>
    <w:p w:rsidR="0066228A" w:rsidRDefault="0066228A" w:rsidP="0066228A">
      <w:pPr>
        <w:pStyle w:val="P00"/>
        <w:spacing w:before="72"/>
        <w:ind w:left="0" w:right="1134"/>
        <w:rPr>
          <w:rStyle w:val="default"/>
          <w:rFonts w:cs="FrankRuehl" w:hint="cs"/>
          <w:rtl/>
        </w:rPr>
      </w:pPr>
      <w:r w:rsidRPr="0066228A">
        <w:rPr>
          <w:rStyle w:val="default"/>
          <w:rFonts w:cs="FrankRuehl"/>
          <w:rtl/>
        </w:rPr>
        <w:pict>
          <v:shape id="_x0000_s2982" type="#_x0000_t202" style="position:absolute;left:0;text-align:left;margin-left:470.35pt;margin-top:7.1pt;width:1in;height:22.4pt;z-index:251864064" filled="f" stroked="f">
            <v:textbox style="mso-next-textbox:#_x0000_s2982" inset="1mm,0,1mm,0">
              <w:txbxContent>
                <w:p w:rsidR="008A762C" w:rsidRDefault="008A762C" w:rsidP="0066228A">
                  <w:pPr>
                    <w:spacing w:line="160" w:lineRule="exact"/>
                    <w:jc w:val="left"/>
                    <w:rPr>
                      <w:rFonts w:cs="Miriam" w:hint="cs"/>
                      <w:sz w:val="18"/>
                      <w:szCs w:val="18"/>
                      <w:rtl/>
                    </w:rPr>
                  </w:pPr>
                  <w:r>
                    <w:rPr>
                      <w:rFonts w:cs="Miriam" w:hint="cs"/>
                      <w:sz w:val="18"/>
                      <w:szCs w:val="18"/>
                      <w:rtl/>
                    </w:rPr>
                    <w:t>(תיקון מס' 23) תשע"ד-2014</w:t>
                  </w:r>
                </w:p>
              </w:txbxContent>
            </v:textbox>
          </v:shape>
        </w:pict>
      </w:r>
      <w:r w:rsidRPr="0066228A">
        <w:rPr>
          <w:rStyle w:val="default"/>
          <w:rFonts w:cs="FrankRuehl"/>
          <w:rtl/>
        </w:rPr>
        <w:tab/>
      </w:r>
      <w:r>
        <w:rPr>
          <w:rStyle w:val="default"/>
          <w:rFonts w:cs="FrankRuehl"/>
          <w:rtl/>
        </w:rPr>
        <w:t>(</w:t>
      </w:r>
      <w:r w:rsidRPr="0066228A">
        <w:rPr>
          <w:rStyle w:val="default"/>
          <w:rFonts w:cs="FrankRuehl" w:hint="cs"/>
          <w:rtl/>
        </w:rPr>
        <w:t>א1)</w:t>
      </w:r>
      <w:r w:rsidRPr="0066228A">
        <w:rPr>
          <w:rStyle w:val="default"/>
          <w:rFonts w:cs="FrankRuehl" w:hint="cs"/>
          <w:rtl/>
        </w:rPr>
        <w:tab/>
        <w:t>הצעת יחידות קרן פתוחה תופסק החל מיום חישוב המחירים הראשון שלאחר מועד משלוח ההודעה לרשות כאמור בסעיף קטן (א)</w:t>
      </w:r>
      <w:r>
        <w:rPr>
          <w:rStyle w:val="default"/>
          <w:rFonts w:cs="FrankRuehl" w:hint="cs"/>
          <w:rtl/>
        </w:rPr>
        <w:t>.</w:t>
      </w:r>
    </w:p>
    <w:p w:rsidR="0066228A" w:rsidRDefault="0066228A" w:rsidP="0066228A">
      <w:pPr>
        <w:pStyle w:val="P00"/>
        <w:spacing w:before="72"/>
        <w:ind w:left="0" w:right="1134"/>
        <w:rPr>
          <w:rStyle w:val="default"/>
          <w:rFonts w:cs="FrankRuehl" w:hint="cs"/>
          <w:rtl/>
        </w:rPr>
      </w:pPr>
      <w:r w:rsidRPr="0066228A">
        <w:rPr>
          <w:rStyle w:val="default"/>
          <w:rFonts w:cs="FrankRuehl"/>
          <w:rtl/>
        </w:rPr>
        <w:pict>
          <v:shape id="_x0000_s2983" type="#_x0000_t202" style="position:absolute;left:0;text-align:left;margin-left:470.35pt;margin-top:7.1pt;width:1in;height:22.4pt;z-index:251865088" filled="f" stroked="f">
            <v:textbox style="mso-next-textbox:#_x0000_s2983" inset="1mm,0,1mm,0">
              <w:txbxContent>
                <w:p w:rsidR="008A762C" w:rsidRDefault="008A762C" w:rsidP="0066228A">
                  <w:pPr>
                    <w:spacing w:line="160" w:lineRule="exact"/>
                    <w:jc w:val="left"/>
                    <w:rPr>
                      <w:rFonts w:cs="Miriam" w:hint="cs"/>
                      <w:sz w:val="18"/>
                      <w:szCs w:val="18"/>
                      <w:rtl/>
                    </w:rPr>
                  </w:pPr>
                  <w:r>
                    <w:rPr>
                      <w:rFonts w:cs="Miriam" w:hint="cs"/>
                      <w:sz w:val="18"/>
                      <w:szCs w:val="18"/>
                      <w:rtl/>
                    </w:rPr>
                    <w:t>(תיקון מס' 23) תשע"ד-2014</w:t>
                  </w:r>
                </w:p>
              </w:txbxContent>
            </v:textbox>
          </v:shape>
        </w:pict>
      </w:r>
      <w:r w:rsidRPr="0066228A">
        <w:rPr>
          <w:rStyle w:val="default"/>
          <w:rFonts w:cs="FrankRuehl"/>
          <w:rtl/>
        </w:rPr>
        <w:tab/>
      </w:r>
      <w:r>
        <w:rPr>
          <w:rStyle w:val="default"/>
          <w:rFonts w:cs="FrankRuehl"/>
          <w:rtl/>
        </w:rPr>
        <w:t>(</w:t>
      </w:r>
      <w:r w:rsidRPr="0066228A">
        <w:rPr>
          <w:rStyle w:val="default"/>
          <w:rFonts w:cs="FrankRuehl" w:hint="cs"/>
          <w:rtl/>
        </w:rPr>
        <w:t>א2)</w:t>
      </w:r>
      <w:r w:rsidRPr="0066228A">
        <w:rPr>
          <w:rStyle w:val="default"/>
          <w:rFonts w:cs="FrankRuehl" w:hint="cs"/>
          <w:rtl/>
        </w:rPr>
        <w:tab/>
        <w:t>על אף האמור בסעיף 61, בתקופת מימוש נכסי הקרן כאמור בסעיף 109(א), רשאי מנהל הקרן לחרוג ממדיניות ההשקעות של הקרן שנקבעה בהסכם הקרן ובתשקיף או בדוח, בשל מימוש נכסי הקרן</w:t>
      </w:r>
      <w:r>
        <w:rPr>
          <w:rStyle w:val="default"/>
          <w:rFonts w:cs="FrankRuehl" w:hint="cs"/>
          <w:rtl/>
        </w:rPr>
        <w:t>.</w:t>
      </w:r>
    </w:p>
    <w:p w:rsidR="00DE2E9C" w:rsidRDefault="00DE2E9C" w:rsidP="0066228A">
      <w:pPr>
        <w:pStyle w:val="P00"/>
        <w:spacing w:before="72"/>
        <w:ind w:left="0" w:right="1134"/>
        <w:rPr>
          <w:rStyle w:val="default"/>
          <w:rFonts w:cs="FrankRuehl"/>
          <w:rtl/>
        </w:rPr>
      </w:pPr>
      <w:r>
        <w:rPr>
          <w:lang w:val="he-IL"/>
        </w:rPr>
        <w:pict>
          <v:rect id="_x0000_s2245" style="position:absolute;left:0;text-align:left;margin-left:464.5pt;margin-top:8.05pt;width:75.05pt;height:51.3pt;z-index:251619328" o:allowincell="f" filled="f" stroked="f" strokecolor="lime" strokeweight=".25pt">
            <v:textbox style="mso-next-textbox:#_x0000_s2245"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p w:rsidR="008A762C" w:rsidRDefault="008A762C" w:rsidP="00D27489">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Pr>
          <w:rFonts w:cs="FrankRuehl"/>
          <w:sz w:val="26"/>
          <w:rtl/>
        </w:rPr>
        <w:tab/>
      </w:r>
      <w:r>
        <w:rPr>
          <w:rStyle w:val="default"/>
          <w:rFonts w:cs="FrankRuehl"/>
          <w:rtl/>
        </w:rPr>
        <w:t>(ב)</w:t>
      </w:r>
      <w:r>
        <w:rPr>
          <w:rStyle w:val="default"/>
          <w:rFonts w:cs="FrankRuehl"/>
          <w:rtl/>
        </w:rPr>
        <w:tab/>
        <w:t>מפרק הק</w:t>
      </w:r>
      <w:r>
        <w:rPr>
          <w:rStyle w:val="default"/>
          <w:rFonts w:cs="FrankRuehl" w:hint="cs"/>
          <w:rtl/>
        </w:rPr>
        <w:t xml:space="preserve">רן ישלח את ההודעה לפי סעיף קטן (א) לבעלי יחידות המחזיקים יחידות באמצעות מנהל הקרן, ויודיע למפיץ </w:t>
      </w:r>
      <w:r>
        <w:rPr>
          <w:rStyle w:val="default"/>
          <w:rFonts w:cs="FrankRuehl"/>
          <w:rtl/>
        </w:rPr>
        <w:t>שבאמצעותו מוחזקות יחידות, בהודעה בכתב המופנית אליו</w:t>
      </w:r>
      <w:r>
        <w:rPr>
          <w:rStyle w:val="default"/>
          <w:rFonts w:cs="FrankRuehl" w:hint="cs"/>
          <w:rtl/>
        </w:rPr>
        <w:t>, כי עליו לשלו</w:t>
      </w:r>
      <w:r>
        <w:rPr>
          <w:rStyle w:val="default"/>
          <w:rFonts w:cs="FrankRuehl"/>
          <w:rtl/>
        </w:rPr>
        <w:t>ח</w:t>
      </w:r>
      <w:r>
        <w:rPr>
          <w:rStyle w:val="default"/>
          <w:rFonts w:cs="FrankRuehl" w:hint="cs"/>
          <w:rtl/>
        </w:rPr>
        <w:t xml:space="preserve"> </w:t>
      </w:r>
      <w:r>
        <w:rPr>
          <w:rStyle w:val="default"/>
          <w:rFonts w:cs="FrankRuehl"/>
          <w:rtl/>
        </w:rPr>
        <w:t>א</w:t>
      </w:r>
      <w:r>
        <w:rPr>
          <w:rStyle w:val="default"/>
          <w:rFonts w:cs="FrankRuehl" w:hint="cs"/>
          <w:rtl/>
        </w:rPr>
        <w:t xml:space="preserve">ת ההודעה לבעלי </w:t>
      </w:r>
      <w:r>
        <w:rPr>
          <w:rStyle w:val="default"/>
          <w:rFonts w:cs="FrankRuehl"/>
          <w:rtl/>
        </w:rPr>
        <w:t>הי</w:t>
      </w:r>
      <w:r>
        <w:rPr>
          <w:rStyle w:val="default"/>
          <w:rFonts w:cs="FrankRuehl" w:hint="cs"/>
          <w:rtl/>
        </w:rPr>
        <w:t>חי</w:t>
      </w:r>
      <w:r>
        <w:rPr>
          <w:rStyle w:val="default"/>
          <w:rFonts w:cs="FrankRuehl"/>
          <w:rtl/>
        </w:rPr>
        <w:t>דו</w:t>
      </w:r>
      <w:r>
        <w:rPr>
          <w:rStyle w:val="default"/>
          <w:rFonts w:cs="FrankRuehl" w:hint="cs"/>
          <w:rtl/>
        </w:rPr>
        <w:t xml:space="preserve">ת; מפיץ שקיבל הודעה כאמור, ישלח אותה, מיד לאחר שקיבל </w:t>
      </w:r>
      <w:r>
        <w:rPr>
          <w:rStyle w:val="default"/>
          <w:rFonts w:cs="FrankRuehl"/>
          <w:rtl/>
        </w:rPr>
        <w:t>אותה לבע</w:t>
      </w:r>
      <w:r>
        <w:rPr>
          <w:rStyle w:val="default"/>
          <w:rFonts w:cs="FrankRuehl" w:hint="cs"/>
          <w:rtl/>
        </w:rPr>
        <w:t>לי היחידות המחזיקים יחידות באמצעותו; ההודע</w:t>
      </w:r>
      <w:r>
        <w:rPr>
          <w:rStyle w:val="default"/>
          <w:rFonts w:cs="FrankRuehl"/>
          <w:rtl/>
        </w:rPr>
        <w:t>ה</w:t>
      </w:r>
      <w:r>
        <w:rPr>
          <w:rStyle w:val="default"/>
          <w:rFonts w:cs="FrankRuehl" w:hint="cs"/>
          <w:rtl/>
        </w:rPr>
        <w:t xml:space="preserve"> </w:t>
      </w:r>
      <w:r>
        <w:rPr>
          <w:rStyle w:val="default"/>
          <w:rFonts w:cs="FrankRuehl"/>
          <w:rtl/>
        </w:rPr>
        <w:t>ת</w:t>
      </w:r>
      <w:r>
        <w:rPr>
          <w:rStyle w:val="default"/>
          <w:rFonts w:cs="FrankRuehl" w:hint="cs"/>
          <w:rtl/>
        </w:rPr>
        <w:t>י</w:t>
      </w:r>
      <w:r>
        <w:rPr>
          <w:rStyle w:val="default"/>
          <w:rFonts w:cs="FrankRuehl"/>
          <w:rtl/>
        </w:rPr>
        <w:t>של</w:t>
      </w:r>
      <w:r>
        <w:rPr>
          <w:rStyle w:val="default"/>
          <w:rFonts w:cs="FrankRuehl" w:hint="cs"/>
          <w:rtl/>
        </w:rPr>
        <w:t>ח</w:t>
      </w:r>
      <w:r>
        <w:rPr>
          <w:rStyle w:val="default"/>
          <w:rFonts w:cs="FrankRuehl"/>
          <w:rtl/>
        </w:rPr>
        <w:t xml:space="preserve"> ל</w:t>
      </w:r>
      <w:r>
        <w:rPr>
          <w:rStyle w:val="default"/>
          <w:rFonts w:cs="FrankRuehl" w:hint="cs"/>
          <w:rtl/>
        </w:rPr>
        <w:t xml:space="preserve">פי מעניהם הידועים באותה עת, ותכלול, בין השאר, את עילת הפירוק, מועד </w:t>
      </w:r>
      <w:r w:rsidR="0066228A">
        <w:rPr>
          <w:rStyle w:val="default"/>
          <w:rFonts w:cs="FrankRuehl" w:hint="cs"/>
          <w:rtl/>
        </w:rPr>
        <w:t>הפירוק</w:t>
      </w:r>
      <w:r>
        <w:rPr>
          <w:rStyle w:val="default"/>
          <w:rFonts w:cs="FrankRuehl" w:hint="cs"/>
          <w:rtl/>
        </w:rPr>
        <w:t>, שם המפרק ושכרו</w:t>
      </w:r>
      <w:r w:rsidR="0066228A" w:rsidRPr="0066228A">
        <w:rPr>
          <w:rStyle w:val="default"/>
          <w:rFonts w:cs="FrankRuehl" w:hint="cs"/>
          <w:rtl/>
        </w:rPr>
        <w:t>, ציון העובדה כי הצעת יחידות בקרן פתוחה תופסק החל ממועד משלוח ההודעה, וציון זכותו של מנהל הקרן לחרוג ממדיניות ההשקעות של הקרן בשל מימוש נכסי הקרן</w:t>
      </w:r>
      <w:r>
        <w:rPr>
          <w:rStyle w:val="default"/>
          <w:rFonts w:cs="FrankRuehl" w:hint="cs"/>
          <w:rtl/>
        </w:rPr>
        <w:t xml:space="preserve"> והי</w:t>
      </w:r>
      <w:r>
        <w:rPr>
          <w:rStyle w:val="default"/>
          <w:rFonts w:cs="FrankRuehl"/>
          <w:rtl/>
        </w:rPr>
        <w:t>כ</w:t>
      </w:r>
      <w:r>
        <w:rPr>
          <w:rStyle w:val="default"/>
          <w:rFonts w:cs="FrankRuehl" w:hint="cs"/>
          <w:rtl/>
        </w:rPr>
        <w:t>ן י</w:t>
      </w:r>
      <w:r>
        <w:rPr>
          <w:rStyle w:val="default"/>
          <w:rFonts w:cs="FrankRuehl"/>
          <w:rtl/>
        </w:rPr>
        <w:t>י</w:t>
      </w:r>
      <w:r>
        <w:rPr>
          <w:rStyle w:val="default"/>
          <w:rFonts w:cs="FrankRuehl" w:hint="cs"/>
          <w:rtl/>
        </w:rPr>
        <w:t>שמרו ספרי הקרן לאחר</w:t>
      </w:r>
      <w:r>
        <w:rPr>
          <w:rStyle w:val="default"/>
          <w:rFonts w:cs="FrankRuehl"/>
          <w:rtl/>
        </w:rPr>
        <w:t xml:space="preserve"> </w:t>
      </w:r>
      <w:r>
        <w:rPr>
          <w:rStyle w:val="default"/>
          <w:rFonts w:cs="FrankRuehl" w:hint="cs"/>
          <w:rtl/>
        </w:rPr>
        <w:t>הפ</w:t>
      </w:r>
      <w:r>
        <w:rPr>
          <w:rStyle w:val="default"/>
          <w:rFonts w:cs="FrankRuehl"/>
          <w:rtl/>
        </w:rPr>
        <w:t>י</w:t>
      </w:r>
      <w:r>
        <w:rPr>
          <w:rStyle w:val="default"/>
          <w:rFonts w:cs="FrankRuehl" w:hint="cs"/>
          <w:rtl/>
        </w:rPr>
        <w:t>ר</w:t>
      </w:r>
      <w:r>
        <w:rPr>
          <w:rStyle w:val="default"/>
          <w:rFonts w:cs="FrankRuehl"/>
          <w:rtl/>
        </w:rPr>
        <w:t>ו</w:t>
      </w:r>
      <w:r>
        <w:rPr>
          <w:rStyle w:val="default"/>
          <w:rFonts w:cs="FrankRuehl" w:hint="cs"/>
          <w:rtl/>
        </w:rPr>
        <w:t>ק.</w:t>
      </w:r>
    </w:p>
    <w:p w:rsidR="00DE2E9C" w:rsidRDefault="00D27489" w:rsidP="0066228A">
      <w:pPr>
        <w:pStyle w:val="P00"/>
        <w:spacing w:before="72"/>
        <w:ind w:left="0" w:right="1134"/>
        <w:rPr>
          <w:rStyle w:val="default"/>
          <w:rFonts w:cs="FrankRuehl" w:hint="cs"/>
          <w:rtl/>
        </w:rPr>
      </w:pPr>
      <w:r>
        <w:rPr>
          <w:rFonts w:cs="FrankRuehl"/>
          <w:sz w:val="26"/>
          <w:rtl/>
          <w:lang w:eastAsia="en-US"/>
        </w:rPr>
        <w:pict>
          <v:shape id="_x0000_s2900" type="#_x0000_t202" style="position:absolute;left:0;text-align:left;margin-left:470.35pt;margin-top:7.1pt;width:1in;height:22.4pt;z-index:251829248" filled="f" stroked="f">
            <v:textbox style="mso-next-textbox:#_x0000_s2900" inset="1mm,0,1mm,0">
              <w:txbxContent>
                <w:p w:rsidR="008A762C" w:rsidRDefault="008A762C" w:rsidP="00D27489">
                  <w:pPr>
                    <w:spacing w:line="160" w:lineRule="exact"/>
                    <w:jc w:val="left"/>
                    <w:rPr>
                      <w:rFonts w:cs="Miriam" w:hint="cs"/>
                      <w:sz w:val="18"/>
                      <w:szCs w:val="18"/>
                      <w:rtl/>
                    </w:rPr>
                  </w:pPr>
                  <w:r>
                    <w:rPr>
                      <w:rFonts w:cs="Miriam" w:hint="cs"/>
                      <w:sz w:val="18"/>
                      <w:szCs w:val="18"/>
                      <w:rtl/>
                    </w:rPr>
                    <w:t>(תיקון מס' 23) תשע"ד-2014</w:t>
                  </w:r>
                </w:p>
              </w:txbxContent>
            </v:textbox>
          </v:shape>
        </w:pict>
      </w:r>
      <w:r w:rsidR="00DE2E9C">
        <w:rPr>
          <w:rFonts w:cs="FrankRuehl"/>
          <w:sz w:val="26"/>
          <w:rtl/>
        </w:rPr>
        <w:tab/>
      </w:r>
      <w:r w:rsidR="00DE2E9C">
        <w:rPr>
          <w:rStyle w:val="default"/>
          <w:rFonts w:cs="FrankRuehl"/>
          <w:rtl/>
        </w:rPr>
        <w:t>(ג)</w:t>
      </w:r>
      <w:r w:rsidR="00DE2E9C">
        <w:rPr>
          <w:rStyle w:val="default"/>
          <w:rFonts w:cs="FrankRuehl"/>
          <w:rtl/>
        </w:rPr>
        <w:tab/>
        <w:t>לא יאוח</w:t>
      </w:r>
      <w:r w:rsidR="00DE2E9C">
        <w:rPr>
          <w:rStyle w:val="default"/>
          <w:rFonts w:cs="FrankRuehl" w:hint="cs"/>
          <w:rtl/>
        </w:rPr>
        <w:t xml:space="preserve">ר משלושים ימים לפני מועד הפירוק, יבקש מנהל קרן סגורה </w:t>
      </w:r>
      <w:r w:rsidR="00DE2E9C">
        <w:rPr>
          <w:rStyle w:val="default"/>
          <w:rFonts w:cs="FrankRuehl"/>
          <w:rtl/>
        </w:rPr>
        <w:t>מדירקטור</w:t>
      </w:r>
      <w:r w:rsidR="00DE2E9C">
        <w:rPr>
          <w:rStyle w:val="default"/>
          <w:rFonts w:cs="FrankRuehl" w:hint="cs"/>
          <w:rtl/>
        </w:rPr>
        <w:t>יון הבור</w:t>
      </w:r>
      <w:r w:rsidR="00DE2E9C">
        <w:rPr>
          <w:rStyle w:val="default"/>
          <w:rFonts w:cs="FrankRuehl"/>
          <w:rtl/>
        </w:rPr>
        <w:t>סה</w:t>
      </w:r>
      <w:r w:rsidR="00DE2E9C">
        <w:rPr>
          <w:rStyle w:val="default"/>
          <w:rFonts w:cs="FrankRuehl" w:hint="cs"/>
          <w:rtl/>
        </w:rPr>
        <w:t xml:space="preserve"> למחוק את היחידות מן המסחר; היחי</w:t>
      </w:r>
      <w:r w:rsidR="00DE2E9C">
        <w:rPr>
          <w:rStyle w:val="default"/>
          <w:rFonts w:cs="FrankRuehl"/>
          <w:rtl/>
        </w:rPr>
        <w:t>ד</w:t>
      </w:r>
      <w:r w:rsidR="00DE2E9C">
        <w:rPr>
          <w:rStyle w:val="default"/>
          <w:rFonts w:cs="FrankRuehl" w:hint="cs"/>
          <w:rtl/>
        </w:rPr>
        <w:t>ו</w:t>
      </w:r>
      <w:r w:rsidR="00DE2E9C">
        <w:rPr>
          <w:rStyle w:val="default"/>
          <w:rFonts w:cs="FrankRuehl"/>
          <w:rtl/>
        </w:rPr>
        <w:t>ת</w:t>
      </w:r>
      <w:r w:rsidR="00DE2E9C">
        <w:rPr>
          <w:rStyle w:val="default"/>
          <w:rFonts w:cs="FrankRuehl" w:hint="cs"/>
          <w:rtl/>
        </w:rPr>
        <w:t xml:space="preserve"> </w:t>
      </w:r>
      <w:r w:rsidR="00DE2E9C">
        <w:rPr>
          <w:rStyle w:val="default"/>
          <w:rFonts w:cs="FrankRuehl"/>
          <w:rtl/>
        </w:rPr>
        <w:t>לא</w:t>
      </w:r>
      <w:r w:rsidR="00DE2E9C">
        <w:rPr>
          <w:rStyle w:val="default"/>
          <w:rFonts w:cs="FrankRuehl" w:hint="cs"/>
          <w:rtl/>
        </w:rPr>
        <w:t xml:space="preserve"> </w:t>
      </w:r>
      <w:r w:rsidR="00DE2E9C">
        <w:rPr>
          <w:rStyle w:val="default"/>
          <w:rFonts w:cs="FrankRuehl"/>
          <w:rtl/>
        </w:rPr>
        <w:t>יי</w:t>
      </w:r>
      <w:r w:rsidR="00DE2E9C">
        <w:rPr>
          <w:rStyle w:val="default"/>
          <w:rFonts w:cs="FrankRuehl" w:hint="cs"/>
          <w:rtl/>
        </w:rPr>
        <w:t>מחקו אלא לאחר שחלפו שלושים ימים ממועד הבקשה.</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322" w:name="Rov484"/>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680"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163 (</w:t>
      </w:r>
      <w:hyperlink r:id="rId681"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על פירו</w:t>
      </w:r>
      <w:r w:rsidRPr="00EE2ACF">
        <w:rPr>
          <w:rStyle w:val="default"/>
          <w:rFonts w:cs="FrankRuehl" w:hint="cs"/>
          <w:vanish/>
          <w:sz w:val="22"/>
          <w:szCs w:val="22"/>
          <w:shd w:val="clear" w:color="auto" w:fill="FFFF99"/>
          <w:rtl/>
        </w:rPr>
        <w:t xml:space="preserve">ק קרן יודיע המפרק לבעלי היחידות, לנאמן, לרשות ולרשם ויפרסם את ההודעה בעתון, </w:t>
      </w:r>
      <w:r w:rsidRPr="00EE2ACF">
        <w:rPr>
          <w:rStyle w:val="default"/>
          <w:rFonts w:cs="FrankRuehl" w:hint="cs"/>
          <w:strike/>
          <w:vanish/>
          <w:sz w:val="22"/>
          <w:szCs w:val="22"/>
          <w:shd w:val="clear" w:color="auto" w:fill="FFFF99"/>
          <w:rtl/>
        </w:rPr>
        <w:t>לא יאוחר</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לא מוקדם משישים ימים ולא יאוחר</w:t>
      </w:r>
      <w:r w:rsidRPr="00EE2ACF">
        <w:rPr>
          <w:rStyle w:val="default"/>
          <w:rFonts w:cs="FrankRuehl" w:hint="cs"/>
          <w:vanish/>
          <w:sz w:val="22"/>
          <w:szCs w:val="22"/>
          <w:shd w:val="clear" w:color="auto" w:fill="FFFF99"/>
          <w:rtl/>
        </w:rPr>
        <w:t xml:space="preserve"> משלושים ימים לפני מועד תחילת הפירוק; היתה ההודעה בדבר פירוק קרן סגורה, יודיע המפרק כאמור גם לבורסה. </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r>
      <w:r w:rsidRPr="00EE2ACF">
        <w:rPr>
          <w:rStyle w:val="default"/>
          <w:rFonts w:cs="FrankRuehl" w:hint="cs"/>
          <w:strike/>
          <w:vanish/>
          <w:sz w:val="22"/>
          <w:szCs w:val="22"/>
          <w:shd w:val="clear" w:color="auto" w:fill="FFFF99"/>
          <w:rtl/>
        </w:rPr>
        <w:t>הודעה לפי סעיף קטן (א) תישלח בידי מפיץ</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מפרק הק</w:t>
      </w:r>
      <w:r w:rsidRPr="00EE2ACF">
        <w:rPr>
          <w:rStyle w:val="default"/>
          <w:rFonts w:cs="FrankRuehl" w:hint="cs"/>
          <w:vanish/>
          <w:sz w:val="22"/>
          <w:szCs w:val="22"/>
          <w:u w:val="single"/>
          <w:shd w:val="clear" w:color="auto" w:fill="FFFF99"/>
          <w:rtl/>
        </w:rPr>
        <w:t>רן ישלח את ההודעה לפי סעיף קטן (א) לבעלי יחידות המחזיקים יחידות באמצעות מנהל הקרן, ויודיע למפיץ כי עליו לשלו</w:t>
      </w:r>
      <w:r w:rsidRPr="00EE2ACF">
        <w:rPr>
          <w:rStyle w:val="default"/>
          <w:rFonts w:cs="FrankRuehl"/>
          <w:vanish/>
          <w:sz w:val="22"/>
          <w:szCs w:val="22"/>
          <w:u w:val="single"/>
          <w:shd w:val="clear" w:color="auto" w:fill="FFFF99"/>
          <w:rtl/>
        </w:rPr>
        <w:t>ח</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א</w:t>
      </w:r>
      <w:r w:rsidRPr="00EE2ACF">
        <w:rPr>
          <w:rStyle w:val="default"/>
          <w:rFonts w:cs="FrankRuehl" w:hint="cs"/>
          <w:vanish/>
          <w:sz w:val="22"/>
          <w:szCs w:val="22"/>
          <w:u w:val="single"/>
          <w:shd w:val="clear" w:color="auto" w:fill="FFFF99"/>
          <w:rtl/>
        </w:rPr>
        <w:t xml:space="preserve">ת ההודעה לבעלי </w:t>
      </w:r>
      <w:r w:rsidRPr="00EE2ACF">
        <w:rPr>
          <w:rStyle w:val="default"/>
          <w:rFonts w:cs="FrankRuehl"/>
          <w:vanish/>
          <w:sz w:val="22"/>
          <w:szCs w:val="22"/>
          <w:u w:val="single"/>
          <w:shd w:val="clear" w:color="auto" w:fill="FFFF99"/>
          <w:rtl/>
        </w:rPr>
        <w:t>הי</w:t>
      </w:r>
      <w:r w:rsidRPr="00EE2ACF">
        <w:rPr>
          <w:rStyle w:val="default"/>
          <w:rFonts w:cs="FrankRuehl" w:hint="cs"/>
          <w:vanish/>
          <w:sz w:val="22"/>
          <w:szCs w:val="22"/>
          <w:u w:val="single"/>
          <w:shd w:val="clear" w:color="auto" w:fill="FFFF99"/>
          <w:rtl/>
        </w:rPr>
        <w:t>חי</w:t>
      </w:r>
      <w:r w:rsidRPr="00EE2ACF">
        <w:rPr>
          <w:rStyle w:val="default"/>
          <w:rFonts w:cs="FrankRuehl"/>
          <w:vanish/>
          <w:sz w:val="22"/>
          <w:szCs w:val="22"/>
          <w:u w:val="single"/>
          <w:shd w:val="clear" w:color="auto" w:fill="FFFF99"/>
          <w:rtl/>
        </w:rPr>
        <w:t>דו</w:t>
      </w:r>
      <w:r w:rsidRPr="00EE2ACF">
        <w:rPr>
          <w:rStyle w:val="default"/>
          <w:rFonts w:cs="FrankRuehl" w:hint="cs"/>
          <w:vanish/>
          <w:sz w:val="22"/>
          <w:szCs w:val="22"/>
          <w:u w:val="single"/>
          <w:shd w:val="clear" w:color="auto" w:fill="FFFF99"/>
          <w:rtl/>
        </w:rPr>
        <w:t xml:space="preserve">ת; מפיץ שקיבל הודעה כאמור, ישלח אותה, מיד לאחר שקיבל </w:t>
      </w:r>
      <w:r w:rsidRPr="00EE2ACF">
        <w:rPr>
          <w:rStyle w:val="default"/>
          <w:rFonts w:cs="FrankRuehl"/>
          <w:vanish/>
          <w:sz w:val="22"/>
          <w:szCs w:val="22"/>
          <w:u w:val="single"/>
          <w:shd w:val="clear" w:color="auto" w:fill="FFFF99"/>
          <w:rtl/>
        </w:rPr>
        <w:t>אותה</w:t>
      </w:r>
      <w:r w:rsidRPr="00EE2ACF">
        <w:rPr>
          <w:rStyle w:val="default"/>
          <w:rFonts w:cs="FrankRuehl"/>
          <w:vanish/>
          <w:sz w:val="22"/>
          <w:szCs w:val="22"/>
          <w:shd w:val="clear" w:color="auto" w:fill="FFFF99"/>
          <w:rtl/>
        </w:rPr>
        <w:t xml:space="preserve"> לבע</w:t>
      </w:r>
      <w:r w:rsidRPr="00EE2ACF">
        <w:rPr>
          <w:rStyle w:val="default"/>
          <w:rFonts w:cs="FrankRuehl" w:hint="cs"/>
          <w:vanish/>
          <w:sz w:val="22"/>
          <w:szCs w:val="22"/>
          <w:shd w:val="clear" w:color="auto" w:fill="FFFF99"/>
          <w:rtl/>
        </w:rPr>
        <w:t>לי היחידות המחזיקים יחידות באמצעותו; ההודע</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של</w:t>
      </w:r>
      <w:r w:rsidRPr="00EE2ACF">
        <w:rPr>
          <w:rStyle w:val="default"/>
          <w:rFonts w:cs="FrankRuehl" w:hint="cs"/>
          <w:vanish/>
          <w:sz w:val="22"/>
          <w:szCs w:val="22"/>
          <w:shd w:val="clear" w:color="auto" w:fill="FFFF99"/>
          <w:rtl/>
        </w:rPr>
        <w:t>ח</w:t>
      </w:r>
      <w:r w:rsidRPr="00EE2ACF">
        <w:rPr>
          <w:rStyle w:val="default"/>
          <w:rFonts w:cs="FrankRuehl"/>
          <w:vanish/>
          <w:sz w:val="22"/>
          <w:szCs w:val="22"/>
          <w:shd w:val="clear" w:color="auto" w:fill="FFFF99"/>
          <w:rtl/>
        </w:rPr>
        <w:t xml:space="preserve"> ל</w:t>
      </w:r>
      <w:r w:rsidRPr="00EE2ACF">
        <w:rPr>
          <w:rStyle w:val="default"/>
          <w:rFonts w:cs="FrankRuehl" w:hint="cs"/>
          <w:vanish/>
          <w:sz w:val="22"/>
          <w:szCs w:val="22"/>
          <w:shd w:val="clear" w:color="auto" w:fill="FFFF99"/>
          <w:rtl/>
        </w:rPr>
        <w:t>פי מעניהם הידועים באותה עת, ותכלול, בין השאר, את עילת הפירוק, מועד תחילתו, שם המפרק ושכרו והי</w:t>
      </w:r>
      <w:r w:rsidRPr="00EE2ACF">
        <w:rPr>
          <w:rStyle w:val="default"/>
          <w:rFonts w:cs="FrankRuehl"/>
          <w:vanish/>
          <w:sz w:val="22"/>
          <w:szCs w:val="22"/>
          <w:shd w:val="clear" w:color="auto" w:fill="FFFF99"/>
          <w:rtl/>
        </w:rPr>
        <w:t>כ</w:t>
      </w:r>
      <w:r w:rsidRPr="00EE2ACF">
        <w:rPr>
          <w:rStyle w:val="default"/>
          <w:rFonts w:cs="FrankRuehl" w:hint="cs"/>
          <w:vanish/>
          <w:sz w:val="22"/>
          <w:szCs w:val="22"/>
          <w:shd w:val="clear" w:color="auto" w:fill="FFFF99"/>
          <w:rtl/>
        </w:rPr>
        <w:t>ן י</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שמרו ספרי הקרן לאחר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הפ</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ק.</w:t>
      </w:r>
    </w:p>
    <w:p w:rsidR="00DE2E9C" w:rsidRPr="00EE2ACF" w:rsidRDefault="00DE2E9C">
      <w:pPr>
        <w:pStyle w:val="P22"/>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682"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41 (</w:t>
      </w:r>
      <w:hyperlink r:id="rId683"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על פירו</w:t>
      </w:r>
      <w:r w:rsidRPr="00EE2ACF">
        <w:rPr>
          <w:rStyle w:val="default"/>
          <w:rFonts w:cs="FrankRuehl" w:hint="cs"/>
          <w:vanish/>
          <w:sz w:val="22"/>
          <w:szCs w:val="22"/>
          <w:shd w:val="clear" w:color="auto" w:fill="FFFF99"/>
          <w:rtl/>
        </w:rPr>
        <w:t xml:space="preserve">ק קרן יודיע המפרק לבעלי היחידות, לנאמן, לרשות </w:t>
      </w:r>
      <w:r w:rsidRPr="00EE2ACF">
        <w:rPr>
          <w:rStyle w:val="default"/>
          <w:rFonts w:cs="FrankRuehl" w:hint="cs"/>
          <w:strike/>
          <w:vanish/>
          <w:sz w:val="22"/>
          <w:szCs w:val="22"/>
          <w:shd w:val="clear" w:color="auto" w:fill="FFFF99"/>
          <w:rtl/>
        </w:rPr>
        <w:t>ולרשם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ולבורסה</w:t>
      </w:r>
      <w:r w:rsidRPr="00EE2ACF">
        <w:rPr>
          <w:rStyle w:val="default"/>
          <w:rFonts w:cs="FrankRuehl" w:hint="cs"/>
          <w:vanish/>
          <w:sz w:val="22"/>
          <w:szCs w:val="22"/>
          <w:shd w:val="clear" w:color="auto" w:fill="FFFF99"/>
          <w:rtl/>
        </w:rPr>
        <w:t xml:space="preserve"> ויפרסם את ההודעה בעתון, לא מוקדם משישים ימים ולא יאוחר משלושים ימים לפני מועד תחילת הפירוק</w:t>
      </w:r>
      <w:r w:rsidRPr="00EE2ACF">
        <w:rPr>
          <w:rStyle w:val="default"/>
          <w:rFonts w:cs="FrankRuehl" w:hint="cs"/>
          <w:strike/>
          <w:vanish/>
          <w:sz w:val="22"/>
          <w:szCs w:val="22"/>
          <w:shd w:val="clear" w:color="auto" w:fill="FFFF99"/>
          <w:rtl/>
        </w:rPr>
        <w:t>; היתה ההודעה בדבר פירוק קרן סגורה, יודיע המפרק כאמור גם לבורסה</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684"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299 (</w:t>
      </w:r>
      <w:hyperlink r:id="rId685"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מפרק הק</w:t>
      </w:r>
      <w:r w:rsidRPr="00EE2ACF">
        <w:rPr>
          <w:rStyle w:val="default"/>
          <w:rFonts w:cs="FrankRuehl" w:hint="cs"/>
          <w:vanish/>
          <w:sz w:val="22"/>
          <w:szCs w:val="22"/>
          <w:shd w:val="clear" w:color="auto" w:fill="FFFF99"/>
          <w:rtl/>
        </w:rPr>
        <w:t xml:space="preserve">רן ישלח את ההודעה לפי סעיף קטן (א) לבעלי יחידות המחזיקים יחידות באמצעות מנהל הקרן, ויודיע למפיץ </w:t>
      </w:r>
      <w:r w:rsidRPr="00EE2ACF">
        <w:rPr>
          <w:rStyle w:val="default"/>
          <w:rFonts w:cs="FrankRuehl"/>
          <w:vanish/>
          <w:sz w:val="22"/>
          <w:szCs w:val="22"/>
          <w:u w:val="single"/>
          <w:shd w:val="clear" w:color="auto" w:fill="FFFF99"/>
          <w:rtl/>
        </w:rPr>
        <w:t>שבאמצעותו מוחזקות יחידות, בהודעה בכתב המופנית אליו</w:t>
      </w:r>
      <w:r w:rsidRPr="00EE2ACF">
        <w:rPr>
          <w:rStyle w:val="default"/>
          <w:rFonts w:cs="FrankRuehl" w:hint="cs"/>
          <w:vanish/>
          <w:sz w:val="22"/>
          <w:szCs w:val="22"/>
          <w:u w:val="single"/>
          <w:shd w:val="clear" w:color="auto" w:fill="FFFF99"/>
          <w:rtl/>
        </w:rPr>
        <w:t>,</w:t>
      </w:r>
      <w:r w:rsidRPr="00EE2ACF">
        <w:rPr>
          <w:rStyle w:val="default"/>
          <w:rFonts w:cs="FrankRuehl" w:hint="cs"/>
          <w:vanish/>
          <w:sz w:val="22"/>
          <w:szCs w:val="22"/>
          <w:shd w:val="clear" w:color="auto" w:fill="FFFF99"/>
          <w:rtl/>
        </w:rPr>
        <w:t xml:space="preserve"> כי עליו לשלו</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 xml:space="preserve">ת ההודעה לבעלי </w:t>
      </w:r>
      <w:r w:rsidRPr="00EE2ACF">
        <w:rPr>
          <w:rStyle w:val="default"/>
          <w:rFonts w:cs="FrankRuehl"/>
          <w:vanish/>
          <w:sz w:val="22"/>
          <w:szCs w:val="22"/>
          <w:shd w:val="clear" w:color="auto" w:fill="FFFF99"/>
          <w:rtl/>
        </w:rPr>
        <w:t>הי</w:t>
      </w:r>
      <w:r w:rsidRPr="00EE2ACF">
        <w:rPr>
          <w:rStyle w:val="default"/>
          <w:rFonts w:cs="FrankRuehl" w:hint="cs"/>
          <w:vanish/>
          <w:sz w:val="22"/>
          <w:szCs w:val="22"/>
          <w:shd w:val="clear" w:color="auto" w:fill="FFFF99"/>
          <w:rtl/>
        </w:rPr>
        <w:t>חי</w:t>
      </w:r>
      <w:r w:rsidRPr="00EE2ACF">
        <w:rPr>
          <w:rStyle w:val="default"/>
          <w:rFonts w:cs="FrankRuehl"/>
          <w:vanish/>
          <w:sz w:val="22"/>
          <w:szCs w:val="22"/>
          <w:shd w:val="clear" w:color="auto" w:fill="FFFF99"/>
          <w:rtl/>
        </w:rPr>
        <w:t>דו</w:t>
      </w:r>
      <w:r w:rsidRPr="00EE2ACF">
        <w:rPr>
          <w:rStyle w:val="default"/>
          <w:rFonts w:cs="FrankRuehl" w:hint="cs"/>
          <w:vanish/>
          <w:sz w:val="22"/>
          <w:szCs w:val="22"/>
          <w:shd w:val="clear" w:color="auto" w:fill="FFFF99"/>
          <w:rtl/>
        </w:rPr>
        <w:t xml:space="preserve">ת; מפיץ שקיבל הודעה כאמור, ישלח אותה, מיד לאחר שקיבל </w:t>
      </w:r>
      <w:r w:rsidRPr="00EE2ACF">
        <w:rPr>
          <w:rStyle w:val="default"/>
          <w:rFonts w:cs="FrankRuehl"/>
          <w:vanish/>
          <w:sz w:val="22"/>
          <w:szCs w:val="22"/>
          <w:shd w:val="clear" w:color="auto" w:fill="FFFF99"/>
          <w:rtl/>
        </w:rPr>
        <w:t>אותה לבע</w:t>
      </w:r>
      <w:r w:rsidRPr="00EE2ACF">
        <w:rPr>
          <w:rStyle w:val="default"/>
          <w:rFonts w:cs="FrankRuehl" w:hint="cs"/>
          <w:vanish/>
          <w:sz w:val="22"/>
          <w:szCs w:val="22"/>
          <w:shd w:val="clear" w:color="auto" w:fill="FFFF99"/>
          <w:rtl/>
        </w:rPr>
        <w:t>לי היחידות המחזיקים יחידות באמצעותו; ההודע</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של</w:t>
      </w:r>
      <w:r w:rsidRPr="00EE2ACF">
        <w:rPr>
          <w:rStyle w:val="default"/>
          <w:rFonts w:cs="FrankRuehl" w:hint="cs"/>
          <w:vanish/>
          <w:sz w:val="22"/>
          <w:szCs w:val="22"/>
          <w:shd w:val="clear" w:color="auto" w:fill="FFFF99"/>
          <w:rtl/>
        </w:rPr>
        <w:t>ח</w:t>
      </w:r>
      <w:r w:rsidRPr="00EE2ACF">
        <w:rPr>
          <w:rStyle w:val="default"/>
          <w:rFonts w:cs="FrankRuehl"/>
          <w:vanish/>
          <w:sz w:val="22"/>
          <w:szCs w:val="22"/>
          <w:shd w:val="clear" w:color="auto" w:fill="FFFF99"/>
          <w:rtl/>
        </w:rPr>
        <w:t xml:space="preserve"> ל</w:t>
      </w:r>
      <w:r w:rsidRPr="00EE2ACF">
        <w:rPr>
          <w:rStyle w:val="default"/>
          <w:rFonts w:cs="FrankRuehl" w:hint="cs"/>
          <w:vanish/>
          <w:sz w:val="22"/>
          <w:szCs w:val="22"/>
          <w:shd w:val="clear" w:color="auto" w:fill="FFFF99"/>
          <w:rtl/>
        </w:rPr>
        <w:t>פי מעניהם הידועים באותה עת, ותכלול, בין השאר, את עילת הפירוק, מועד תחילתו, שם המפרק ושכרו והי</w:t>
      </w:r>
      <w:r w:rsidRPr="00EE2ACF">
        <w:rPr>
          <w:rStyle w:val="default"/>
          <w:rFonts w:cs="FrankRuehl"/>
          <w:vanish/>
          <w:sz w:val="22"/>
          <w:szCs w:val="22"/>
          <w:shd w:val="clear" w:color="auto" w:fill="FFFF99"/>
          <w:rtl/>
        </w:rPr>
        <w:t>כ</w:t>
      </w:r>
      <w:r w:rsidRPr="00EE2ACF">
        <w:rPr>
          <w:rStyle w:val="default"/>
          <w:rFonts w:cs="FrankRuehl" w:hint="cs"/>
          <w:vanish/>
          <w:sz w:val="22"/>
          <w:szCs w:val="22"/>
          <w:shd w:val="clear" w:color="auto" w:fill="FFFF99"/>
          <w:rtl/>
        </w:rPr>
        <w:t>ן י</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שמרו ספרי הקרן לאחר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הפ</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ק.</w:t>
      </w:r>
    </w:p>
    <w:p w:rsidR="00BB5FE6" w:rsidRPr="00EE2ACF" w:rsidRDefault="00BB5FE6" w:rsidP="00BB5FE6">
      <w:pPr>
        <w:pStyle w:val="P00"/>
        <w:spacing w:before="0"/>
        <w:ind w:left="0" w:right="1134"/>
        <w:rPr>
          <w:rStyle w:val="default"/>
          <w:rFonts w:cs="FrankRuehl" w:hint="cs"/>
          <w:vanish/>
          <w:sz w:val="20"/>
          <w:szCs w:val="20"/>
          <w:shd w:val="clear" w:color="auto" w:fill="FFFF99"/>
          <w:rtl/>
        </w:rPr>
      </w:pPr>
    </w:p>
    <w:p w:rsidR="00BB5FE6" w:rsidRPr="00EE2ACF" w:rsidRDefault="00BB5FE6" w:rsidP="00BB5FE6">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BB5FE6" w:rsidRPr="00EE2ACF" w:rsidRDefault="00BB5FE6" w:rsidP="00BB5FE6">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BB5FE6" w:rsidRPr="00EE2ACF" w:rsidRDefault="00BB5FE6" w:rsidP="00BB5FE6">
      <w:pPr>
        <w:pStyle w:val="P00"/>
        <w:spacing w:before="0"/>
        <w:ind w:left="0" w:right="1134"/>
        <w:rPr>
          <w:rStyle w:val="default"/>
          <w:rFonts w:cs="FrankRuehl" w:hint="cs"/>
          <w:vanish/>
          <w:sz w:val="20"/>
          <w:szCs w:val="20"/>
          <w:shd w:val="clear" w:color="auto" w:fill="FFFF99"/>
          <w:rtl/>
        </w:rPr>
      </w:pPr>
      <w:hyperlink r:id="rId686"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649 (</w:t>
      </w:r>
      <w:hyperlink r:id="rId687"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BB5FE6" w:rsidRPr="00EE2ACF" w:rsidRDefault="00BB5FE6" w:rsidP="00BB5FE6">
      <w:pPr>
        <w:pStyle w:val="P0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106.</w:t>
      </w:r>
      <w:r w:rsidRPr="00EE2ACF">
        <w:rPr>
          <w:rStyle w:val="default"/>
          <w:rFonts w:cs="FrankRuehl"/>
          <w:vanish/>
          <w:sz w:val="22"/>
          <w:szCs w:val="22"/>
          <w:shd w:val="clear" w:color="auto" w:fill="FFFF99"/>
          <w:rtl/>
        </w:rPr>
        <w:tab/>
        <w:t>(א)</w:t>
      </w:r>
      <w:r w:rsidRPr="00EE2ACF">
        <w:rPr>
          <w:rStyle w:val="default"/>
          <w:rFonts w:cs="FrankRuehl"/>
          <w:vanish/>
          <w:sz w:val="22"/>
          <w:szCs w:val="22"/>
          <w:shd w:val="clear" w:color="auto" w:fill="FFFF99"/>
          <w:rtl/>
        </w:rPr>
        <w:tab/>
        <w:t>על פירו</w:t>
      </w:r>
      <w:r w:rsidRPr="00EE2ACF">
        <w:rPr>
          <w:rStyle w:val="default"/>
          <w:rFonts w:cs="FrankRuehl" w:hint="cs"/>
          <w:vanish/>
          <w:sz w:val="22"/>
          <w:szCs w:val="22"/>
          <w:shd w:val="clear" w:color="auto" w:fill="FFFF99"/>
          <w:rtl/>
        </w:rPr>
        <w:t xml:space="preserve">ק קרן יודיע המפרק לבעלי היחידות, לנאמן, לרשות ולבורסה ויפרסם את ההודעה בעתון, לא מוקדם משישים ימים ולא יאוחר משלושים ימים לפני מועד </w:t>
      </w:r>
      <w:r w:rsidRPr="00EE2ACF">
        <w:rPr>
          <w:rStyle w:val="default"/>
          <w:rFonts w:cs="FrankRuehl" w:hint="cs"/>
          <w:strike/>
          <w:vanish/>
          <w:sz w:val="22"/>
          <w:szCs w:val="22"/>
          <w:shd w:val="clear" w:color="auto" w:fill="FFFF99"/>
          <w:rtl/>
        </w:rPr>
        <w:t>תחילת</w:t>
      </w:r>
      <w:r w:rsidRPr="00EE2ACF">
        <w:rPr>
          <w:rStyle w:val="default"/>
          <w:rFonts w:cs="FrankRuehl" w:hint="cs"/>
          <w:vanish/>
          <w:sz w:val="22"/>
          <w:szCs w:val="22"/>
          <w:shd w:val="clear" w:color="auto" w:fill="FFFF99"/>
          <w:rtl/>
        </w:rPr>
        <w:t xml:space="preserve"> הפירוק.</w:t>
      </w:r>
    </w:p>
    <w:p w:rsidR="00D27489" w:rsidRPr="00EE2ACF" w:rsidRDefault="00D27489" w:rsidP="00BB5FE6">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(א1)</w:t>
      </w:r>
      <w:r w:rsidRPr="00EE2ACF">
        <w:rPr>
          <w:rStyle w:val="default"/>
          <w:rFonts w:cs="FrankRuehl" w:hint="cs"/>
          <w:vanish/>
          <w:sz w:val="22"/>
          <w:szCs w:val="22"/>
          <w:u w:val="single"/>
          <w:shd w:val="clear" w:color="auto" w:fill="FFFF99"/>
          <w:rtl/>
        </w:rPr>
        <w:tab/>
        <w:t>הצעת יחידות קרן פתוחה תופסק החל מיום חישוב המחירים הראשון שלאחר מועד משלוח ההודעה לרשות כאמור בסעיף קטן (א).</w:t>
      </w:r>
    </w:p>
    <w:p w:rsidR="00D27489" w:rsidRPr="00EE2ACF" w:rsidRDefault="00D27489" w:rsidP="00BB5FE6">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(א2)</w:t>
      </w:r>
      <w:r w:rsidRPr="00EE2ACF">
        <w:rPr>
          <w:rStyle w:val="default"/>
          <w:rFonts w:cs="FrankRuehl" w:hint="cs"/>
          <w:vanish/>
          <w:sz w:val="22"/>
          <w:szCs w:val="22"/>
          <w:u w:val="single"/>
          <w:shd w:val="clear" w:color="auto" w:fill="FFFF99"/>
          <w:rtl/>
        </w:rPr>
        <w:tab/>
        <w:t>על אף האמור בסעיף 61, בתקופת מימוש נכסי הקרן כאמור בסעיף 109(א), רשאי מנהל הקרן לחרוג ממדיניות ההשקעות של הקרן שנקבעה בהסכם הקרן ובתשקיף או בדוח, בשל מימוש נכסי הקרן.</w:t>
      </w:r>
    </w:p>
    <w:p w:rsidR="00BB5FE6" w:rsidRPr="00EE2ACF" w:rsidRDefault="00BB5FE6" w:rsidP="00BB5FE6">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vanish/>
          <w:sz w:val="22"/>
          <w:szCs w:val="22"/>
          <w:shd w:val="clear" w:color="auto" w:fill="FFFF99"/>
          <w:rtl/>
        </w:rPr>
        <w:tab/>
        <w:t>מפרק הק</w:t>
      </w:r>
      <w:r w:rsidRPr="00EE2ACF">
        <w:rPr>
          <w:rStyle w:val="default"/>
          <w:rFonts w:cs="FrankRuehl" w:hint="cs"/>
          <w:vanish/>
          <w:sz w:val="22"/>
          <w:szCs w:val="22"/>
          <w:shd w:val="clear" w:color="auto" w:fill="FFFF99"/>
          <w:rtl/>
        </w:rPr>
        <w:t xml:space="preserve">רן ישלח את ההודעה לפי סעיף קטן (א) לבעלי יחידות המחזיקים יחידות באמצעות מנהל הקרן, ויודיע למפיץ </w:t>
      </w:r>
      <w:r w:rsidRPr="00EE2ACF">
        <w:rPr>
          <w:rStyle w:val="default"/>
          <w:rFonts w:cs="FrankRuehl"/>
          <w:vanish/>
          <w:sz w:val="22"/>
          <w:szCs w:val="22"/>
          <w:shd w:val="clear" w:color="auto" w:fill="FFFF99"/>
          <w:rtl/>
        </w:rPr>
        <w:t>שבאמצעותו מוחזקות יחידות, בהודעה בכתב המופנית אליו</w:t>
      </w:r>
      <w:r w:rsidRPr="00EE2ACF">
        <w:rPr>
          <w:rStyle w:val="default"/>
          <w:rFonts w:cs="FrankRuehl" w:hint="cs"/>
          <w:vanish/>
          <w:sz w:val="22"/>
          <w:szCs w:val="22"/>
          <w:shd w:val="clear" w:color="auto" w:fill="FFFF99"/>
          <w:rtl/>
        </w:rPr>
        <w:t>, כי עליו לשלו</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 xml:space="preserve">ת ההודעה לבעלי </w:t>
      </w:r>
      <w:r w:rsidRPr="00EE2ACF">
        <w:rPr>
          <w:rStyle w:val="default"/>
          <w:rFonts w:cs="FrankRuehl"/>
          <w:vanish/>
          <w:sz w:val="22"/>
          <w:szCs w:val="22"/>
          <w:shd w:val="clear" w:color="auto" w:fill="FFFF99"/>
          <w:rtl/>
        </w:rPr>
        <w:t>הי</w:t>
      </w:r>
      <w:r w:rsidRPr="00EE2ACF">
        <w:rPr>
          <w:rStyle w:val="default"/>
          <w:rFonts w:cs="FrankRuehl" w:hint="cs"/>
          <w:vanish/>
          <w:sz w:val="22"/>
          <w:szCs w:val="22"/>
          <w:shd w:val="clear" w:color="auto" w:fill="FFFF99"/>
          <w:rtl/>
        </w:rPr>
        <w:t>חי</w:t>
      </w:r>
      <w:r w:rsidRPr="00EE2ACF">
        <w:rPr>
          <w:rStyle w:val="default"/>
          <w:rFonts w:cs="FrankRuehl"/>
          <w:vanish/>
          <w:sz w:val="22"/>
          <w:szCs w:val="22"/>
          <w:shd w:val="clear" w:color="auto" w:fill="FFFF99"/>
          <w:rtl/>
        </w:rPr>
        <w:t>דו</w:t>
      </w:r>
      <w:r w:rsidRPr="00EE2ACF">
        <w:rPr>
          <w:rStyle w:val="default"/>
          <w:rFonts w:cs="FrankRuehl" w:hint="cs"/>
          <w:vanish/>
          <w:sz w:val="22"/>
          <w:szCs w:val="22"/>
          <w:shd w:val="clear" w:color="auto" w:fill="FFFF99"/>
          <w:rtl/>
        </w:rPr>
        <w:t xml:space="preserve">ת; מפיץ שקיבל הודעה כאמור, ישלח אותה, מיד לאחר שקיבל </w:t>
      </w:r>
      <w:r w:rsidRPr="00EE2ACF">
        <w:rPr>
          <w:rStyle w:val="default"/>
          <w:rFonts w:cs="FrankRuehl"/>
          <w:vanish/>
          <w:sz w:val="22"/>
          <w:szCs w:val="22"/>
          <w:shd w:val="clear" w:color="auto" w:fill="FFFF99"/>
          <w:rtl/>
        </w:rPr>
        <w:t>אותה לבע</w:t>
      </w:r>
      <w:r w:rsidRPr="00EE2ACF">
        <w:rPr>
          <w:rStyle w:val="default"/>
          <w:rFonts w:cs="FrankRuehl" w:hint="cs"/>
          <w:vanish/>
          <w:sz w:val="22"/>
          <w:szCs w:val="22"/>
          <w:shd w:val="clear" w:color="auto" w:fill="FFFF99"/>
          <w:rtl/>
        </w:rPr>
        <w:t>לי היחידות המחזיקים יחידות באמצעותו; ההודע</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של</w:t>
      </w:r>
      <w:r w:rsidRPr="00EE2ACF">
        <w:rPr>
          <w:rStyle w:val="default"/>
          <w:rFonts w:cs="FrankRuehl" w:hint="cs"/>
          <w:vanish/>
          <w:sz w:val="22"/>
          <w:szCs w:val="22"/>
          <w:shd w:val="clear" w:color="auto" w:fill="FFFF99"/>
          <w:rtl/>
        </w:rPr>
        <w:t>ח</w:t>
      </w:r>
      <w:r w:rsidRPr="00EE2ACF">
        <w:rPr>
          <w:rStyle w:val="default"/>
          <w:rFonts w:cs="FrankRuehl"/>
          <w:vanish/>
          <w:sz w:val="22"/>
          <w:szCs w:val="22"/>
          <w:shd w:val="clear" w:color="auto" w:fill="FFFF99"/>
          <w:rtl/>
        </w:rPr>
        <w:t xml:space="preserve"> ל</w:t>
      </w:r>
      <w:r w:rsidRPr="00EE2ACF">
        <w:rPr>
          <w:rStyle w:val="default"/>
          <w:rFonts w:cs="FrankRuehl" w:hint="cs"/>
          <w:vanish/>
          <w:sz w:val="22"/>
          <w:szCs w:val="22"/>
          <w:shd w:val="clear" w:color="auto" w:fill="FFFF99"/>
          <w:rtl/>
        </w:rPr>
        <w:t xml:space="preserve">פי מעניהם הידועים באותה עת, ותכלול, בין השאר, את עילת הפירוק, </w:t>
      </w:r>
      <w:r w:rsidRPr="00EE2ACF">
        <w:rPr>
          <w:rStyle w:val="default"/>
          <w:rFonts w:cs="FrankRuehl" w:hint="cs"/>
          <w:strike/>
          <w:vanish/>
          <w:sz w:val="22"/>
          <w:szCs w:val="22"/>
          <w:shd w:val="clear" w:color="auto" w:fill="FFFF99"/>
          <w:rtl/>
        </w:rPr>
        <w:t>מועד תחילתו</w:t>
      </w:r>
      <w:r w:rsidR="00D27489" w:rsidRPr="00EE2ACF">
        <w:rPr>
          <w:rStyle w:val="default"/>
          <w:rFonts w:cs="FrankRuehl" w:hint="cs"/>
          <w:vanish/>
          <w:sz w:val="22"/>
          <w:szCs w:val="22"/>
          <w:shd w:val="clear" w:color="auto" w:fill="FFFF99"/>
          <w:rtl/>
        </w:rPr>
        <w:t xml:space="preserve"> </w:t>
      </w:r>
      <w:r w:rsidR="00D27489" w:rsidRPr="00EE2ACF">
        <w:rPr>
          <w:rStyle w:val="default"/>
          <w:rFonts w:cs="FrankRuehl" w:hint="cs"/>
          <w:vanish/>
          <w:sz w:val="22"/>
          <w:szCs w:val="22"/>
          <w:u w:val="single"/>
          <w:shd w:val="clear" w:color="auto" w:fill="FFFF99"/>
          <w:rtl/>
        </w:rPr>
        <w:t>מועד הפירוק</w:t>
      </w:r>
      <w:r w:rsidRPr="00EE2ACF">
        <w:rPr>
          <w:rStyle w:val="default"/>
          <w:rFonts w:cs="FrankRuehl" w:hint="cs"/>
          <w:vanish/>
          <w:sz w:val="22"/>
          <w:szCs w:val="22"/>
          <w:shd w:val="clear" w:color="auto" w:fill="FFFF99"/>
          <w:rtl/>
        </w:rPr>
        <w:t>, שם המפרק ושכרו</w:t>
      </w:r>
      <w:r w:rsidR="00D27489" w:rsidRPr="00EE2ACF">
        <w:rPr>
          <w:rStyle w:val="default"/>
          <w:rFonts w:cs="FrankRuehl" w:hint="cs"/>
          <w:vanish/>
          <w:sz w:val="22"/>
          <w:szCs w:val="22"/>
          <w:u w:val="single"/>
          <w:shd w:val="clear" w:color="auto" w:fill="FFFF99"/>
          <w:rtl/>
        </w:rPr>
        <w:t>, ציון העובדה כי הצעת יחידות בקרן פתוחה תופסק החל ממועד משלוח ההודעה, וציון זכותו של מנהל הקרן לחרוג ממדיניות ההשקעות של הקרן בשל מימוש נכסי הקרן</w:t>
      </w:r>
      <w:r w:rsidRPr="00EE2ACF">
        <w:rPr>
          <w:rStyle w:val="default"/>
          <w:rFonts w:cs="FrankRuehl" w:hint="cs"/>
          <w:vanish/>
          <w:sz w:val="22"/>
          <w:szCs w:val="22"/>
          <w:shd w:val="clear" w:color="auto" w:fill="FFFF99"/>
          <w:rtl/>
        </w:rPr>
        <w:t xml:space="preserve"> והי</w:t>
      </w:r>
      <w:r w:rsidRPr="00EE2ACF">
        <w:rPr>
          <w:rStyle w:val="default"/>
          <w:rFonts w:cs="FrankRuehl"/>
          <w:vanish/>
          <w:sz w:val="22"/>
          <w:szCs w:val="22"/>
          <w:shd w:val="clear" w:color="auto" w:fill="FFFF99"/>
          <w:rtl/>
        </w:rPr>
        <w:t>כ</w:t>
      </w:r>
      <w:r w:rsidRPr="00EE2ACF">
        <w:rPr>
          <w:rStyle w:val="default"/>
          <w:rFonts w:cs="FrankRuehl" w:hint="cs"/>
          <w:vanish/>
          <w:sz w:val="22"/>
          <w:szCs w:val="22"/>
          <w:shd w:val="clear" w:color="auto" w:fill="FFFF99"/>
          <w:rtl/>
        </w:rPr>
        <w:t>ן י</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שמרו ספרי הקרן לאחר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הפ</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ק.</w:t>
      </w:r>
    </w:p>
    <w:p w:rsidR="00BB5FE6" w:rsidRPr="00D27489" w:rsidRDefault="00BB5FE6" w:rsidP="00D27489">
      <w:pPr>
        <w:pStyle w:val="P00"/>
        <w:spacing w:before="0"/>
        <w:ind w:left="0" w:right="1134"/>
        <w:rPr>
          <w:rStyle w:val="default"/>
          <w:rFonts w:cs="FrankRuehl" w:hint="cs"/>
          <w:sz w:val="2"/>
          <w:szCs w:val="2"/>
          <w:shd w:val="clear" w:color="auto" w:fill="FFFF99"/>
          <w:rtl/>
        </w:rPr>
      </w:pPr>
      <w:r w:rsidRPr="00EE2ACF">
        <w:rPr>
          <w:rStyle w:val="default"/>
          <w:rFonts w:cs="FrankRuehl"/>
          <w:vanish/>
          <w:sz w:val="22"/>
          <w:szCs w:val="22"/>
          <w:shd w:val="clear" w:color="auto" w:fill="FFFF99"/>
          <w:rtl/>
        </w:rPr>
        <w:tab/>
        <w:t>(ג)</w:t>
      </w:r>
      <w:r w:rsidRPr="00EE2ACF">
        <w:rPr>
          <w:rStyle w:val="default"/>
          <w:rFonts w:cs="FrankRuehl"/>
          <w:vanish/>
          <w:sz w:val="22"/>
          <w:szCs w:val="22"/>
          <w:shd w:val="clear" w:color="auto" w:fill="FFFF99"/>
          <w:rtl/>
        </w:rPr>
        <w:tab/>
        <w:t>לא יאוח</w:t>
      </w:r>
      <w:r w:rsidRPr="00EE2ACF">
        <w:rPr>
          <w:rStyle w:val="default"/>
          <w:rFonts w:cs="FrankRuehl" w:hint="cs"/>
          <w:vanish/>
          <w:sz w:val="22"/>
          <w:szCs w:val="22"/>
          <w:shd w:val="clear" w:color="auto" w:fill="FFFF99"/>
          <w:rtl/>
        </w:rPr>
        <w:t xml:space="preserve">ר משלושים ימים לפני מועד </w:t>
      </w:r>
      <w:r w:rsidRPr="00EE2ACF">
        <w:rPr>
          <w:rStyle w:val="default"/>
          <w:rFonts w:cs="FrankRuehl" w:hint="cs"/>
          <w:strike/>
          <w:vanish/>
          <w:sz w:val="22"/>
          <w:szCs w:val="22"/>
          <w:shd w:val="clear" w:color="auto" w:fill="FFFF99"/>
          <w:rtl/>
        </w:rPr>
        <w:t>תחילת</w:t>
      </w:r>
      <w:r w:rsidRPr="00EE2ACF">
        <w:rPr>
          <w:rStyle w:val="default"/>
          <w:rFonts w:cs="FrankRuehl" w:hint="cs"/>
          <w:vanish/>
          <w:sz w:val="22"/>
          <w:szCs w:val="22"/>
          <w:shd w:val="clear" w:color="auto" w:fill="FFFF99"/>
          <w:rtl/>
        </w:rPr>
        <w:t xml:space="preserve"> הפירוק, יבקש מנהל קרן סגורה </w:t>
      </w:r>
      <w:r w:rsidRPr="00EE2ACF">
        <w:rPr>
          <w:rStyle w:val="default"/>
          <w:rFonts w:cs="FrankRuehl"/>
          <w:vanish/>
          <w:sz w:val="22"/>
          <w:szCs w:val="22"/>
          <w:shd w:val="clear" w:color="auto" w:fill="FFFF99"/>
          <w:rtl/>
        </w:rPr>
        <w:t>מדירקטור</w:t>
      </w:r>
      <w:r w:rsidRPr="00EE2ACF">
        <w:rPr>
          <w:rStyle w:val="default"/>
          <w:rFonts w:cs="FrankRuehl" w:hint="cs"/>
          <w:vanish/>
          <w:sz w:val="22"/>
          <w:szCs w:val="22"/>
          <w:shd w:val="clear" w:color="auto" w:fill="FFFF99"/>
          <w:rtl/>
        </w:rPr>
        <w:t>יון הבור</w:t>
      </w:r>
      <w:r w:rsidRPr="00EE2ACF">
        <w:rPr>
          <w:rStyle w:val="default"/>
          <w:rFonts w:cs="FrankRuehl"/>
          <w:vanish/>
          <w:sz w:val="22"/>
          <w:szCs w:val="22"/>
          <w:shd w:val="clear" w:color="auto" w:fill="FFFF99"/>
          <w:rtl/>
        </w:rPr>
        <w:t>סה</w:t>
      </w:r>
      <w:r w:rsidRPr="00EE2ACF">
        <w:rPr>
          <w:rStyle w:val="default"/>
          <w:rFonts w:cs="FrankRuehl" w:hint="cs"/>
          <w:vanish/>
          <w:sz w:val="22"/>
          <w:szCs w:val="22"/>
          <w:shd w:val="clear" w:color="auto" w:fill="FFFF99"/>
          <w:rtl/>
        </w:rPr>
        <w:t xml:space="preserve"> למחוק את היחידות מן המסחר; היחי</w:t>
      </w:r>
      <w:r w:rsidRPr="00EE2ACF">
        <w:rPr>
          <w:rStyle w:val="default"/>
          <w:rFonts w:cs="FrankRuehl"/>
          <w:vanish/>
          <w:sz w:val="22"/>
          <w:szCs w:val="22"/>
          <w:shd w:val="clear" w:color="auto" w:fill="FFFF99"/>
          <w:rtl/>
        </w:rPr>
        <w:t>ד</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לא</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יי</w:t>
      </w:r>
      <w:r w:rsidRPr="00EE2ACF">
        <w:rPr>
          <w:rStyle w:val="default"/>
          <w:rFonts w:cs="FrankRuehl" w:hint="cs"/>
          <w:vanish/>
          <w:sz w:val="22"/>
          <w:szCs w:val="22"/>
          <w:shd w:val="clear" w:color="auto" w:fill="FFFF99"/>
          <w:rtl/>
        </w:rPr>
        <w:t>מחקו אלא לאחר שחלפו שלושים ימים ממועד הבקשה.</w:t>
      </w:r>
      <w:bookmarkEnd w:id="322"/>
    </w:p>
    <w:p w:rsidR="00DE2E9C" w:rsidRDefault="00DE2E9C" w:rsidP="0066228A">
      <w:pPr>
        <w:pStyle w:val="P00"/>
        <w:spacing w:before="72"/>
        <w:ind w:left="0" w:right="1134"/>
        <w:rPr>
          <w:rStyle w:val="default"/>
          <w:rFonts w:cs="FrankRuehl" w:hint="cs"/>
          <w:rtl/>
        </w:rPr>
      </w:pPr>
      <w:bookmarkStart w:id="323" w:name="Seif115"/>
      <w:bookmarkEnd w:id="323"/>
      <w:r>
        <w:rPr>
          <w:lang w:val="he-IL"/>
        </w:rPr>
        <w:pict>
          <v:rect id="_x0000_s2246" style="position:absolute;left:0;text-align:left;margin-left:464.5pt;margin-top:8.05pt;width:75.05pt;height:25.75pt;z-index:251620352" o:allowincell="f" filled="f" stroked="f" strokecolor="lime" strokeweight=".25pt">
            <v:textbox style="mso-next-textbox:#_x0000_s2246" inset="0,0,0,0">
              <w:txbxContent>
                <w:p w:rsidR="008A762C" w:rsidRDefault="008A762C" w:rsidP="0066228A">
                  <w:pPr>
                    <w:spacing w:line="160" w:lineRule="exact"/>
                    <w:jc w:val="left"/>
                    <w:rPr>
                      <w:rFonts w:cs="Miriam" w:hint="cs"/>
                      <w:noProof/>
                      <w:sz w:val="18"/>
                      <w:szCs w:val="18"/>
                      <w:rtl/>
                    </w:rPr>
                  </w:pPr>
                  <w:r>
                    <w:rPr>
                      <w:rFonts w:cs="Miriam"/>
                      <w:sz w:val="18"/>
                      <w:szCs w:val="18"/>
                      <w:rtl/>
                    </w:rPr>
                    <w:t xml:space="preserve">מועד </w:t>
                  </w:r>
                  <w:r>
                    <w:rPr>
                      <w:rFonts w:cs="Miriam" w:hint="cs"/>
                      <w:sz w:val="18"/>
                      <w:szCs w:val="18"/>
                      <w:rtl/>
                    </w:rPr>
                    <w:t>פירוק ק</w:t>
                  </w:r>
                  <w:r>
                    <w:rPr>
                      <w:rFonts w:cs="Miriam"/>
                      <w:sz w:val="18"/>
                      <w:szCs w:val="18"/>
                      <w:rtl/>
                    </w:rPr>
                    <w:t>ר</w:t>
                  </w:r>
                  <w:r>
                    <w:rPr>
                      <w:rFonts w:cs="Miriam" w:hint="cs"/>
                      <w:sz w:val="18"/>
                      <w:szCs w:val="18"/>
                      <w:rtl/>
                    </w:rPr>
                    <w:t>ן</w:t>
                  </w:r>
                </w:p>
                <w:p w:rsidR="008A762C" w:rsidRDefault="008A762C" w:rsidP="00D27489">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Pr>
          <w:rStyle w:val="big-number"/>
          <w:rFonts w:cs="Miriam"/>
          <w:rtl/>
        </w:rPr>
        <w:t>107.</w:t>
      </w:r>
      <w:r>
        <w:rPr>
          <w:rStyle w:val="big-number"/>
          <w:rFonts w:cs="Miriam"/>
          <w:rtl/>
        </w:rPr>
        <w:tab/>
      </w:r>
      <w:r>
        <w:rPr>
          <w:rStyle w:val="default"/>
          <w:rFonts w:cs="FrankRuehl"/>
          <w:rtl/>
        </w:rPr>
        <w:t>(א)</w:t>
      </w:r>
      <w:r>
        <w:rPr>
          <w:rStyle w:val="default"/>
          <w:rFonts w:cs="FrankRuehl"/>
          <w:rtl/>
        </w:rPr>
        <w:tab/>
        <w:t>נתן בית</w:t>
      </w:r>
      <w:r>
        <w:rPr>
          <w:rStyle w:val="default"/>
          <w:rFonts w:cs="FrankRuehl" w:hint="cs"/>
          <w:rtl/>
        </w:rPr>
        <w:t xml:space="preserve"> המשפט </w:t>
      </w:r>
      <w:r>
        <w:rPr>
          <w:rStyle w:val="default"/>
          <w:rFonts w:cs="FrankRuehl"/>
          <w:rtl/>
        </w:rPr>
        <w:t>צ</w:t>
      </w:r>
      <w:r>
        <w:rPr>
          <w:rStyle w:val="default"/>
          <w:rFonts w:cs="FrankRuehl" w:hint="cs"/>
          <w:rtl/>
        </w:rPr>
        <w:t>ו ל</w:t>
      </w:r>
      <w:r>
        <w:rPr>
          <w:rStyle w:val="default"/>
          <w:rFonts w:cs="FrankRuehl"/>
          <w:rtl/>
        </w:rPr>
        <w:t>פ</w:t>
      </w:r>
      <w:r>
        <w:rPr>
          <w:rStyle w:val="default"/>
          <w:rFonts w:cs="FrankRuehl" w:hint="cs"/>
          <w:rtl/>
        </w:rPr>
        <w:t>ירוק קרן, יקבע מועד לפירוק, ואולם מועד זה לא יהיה מוקדם משלושים ימים לאחר מתן הצו.</w:t>
      </w:r>
    </w:p>
    <w:p w:rsidR="00E569D6" w:rsidRDefault="00E569D6" w:rsidP="00E569D6">
      <w:pPr>
        <w:pStyle w:val="P00"/>
        <w:spacing w:before="72"/>
        <w:ind w:left="0" w:right="1134"/>
        <w:rPr>
          <w:rStyle w:val="default"/>
          <w:rFonts w:cs="FrankRuehl" w:hint="cs"/>
          <w:rtl/>
        </w:rPr>
      </w:pPr>
      <w:r>
        <w:rPr>
          <w:rFonts w:cs="FrankRuehl"/>
          <w:sz w:val="26"/>
          <w:rtl/>
          <w:lang w:eastAsia="en-US"/>
        </w:rPr>
        <w:pict>
          <v:shape id="_x0000_s3078" type="#_x0000_t202" style="position:absolute;left:0;text-align:left;margin-left:470.35pt;margin-top:7.1pt;width:1in;height:16.8pt;z-index:251907072" filled="f" stroked="f">
            <v:textbox inset="1mm,0,1mm,0">
              <w:txbxContent>
                <w:p w:rsidR="008A762C" w:rsidRDefault="008A762C" w:rsidP="00E569D6">
                  <w:pPr>
                    <w:spacing w:line="160" w:lineRule="exact"/>
                    <w:jc w:val="left"/>
                    <w:rPr>
                      <w:rFonts w:cs="Miriam" w:hint="cs"/>
                      <w:sz w:val="18"/>
                      <w:szCs w:val="18"/>
                      <w:rtl/>
                    </w:rPr>
                  </w:pPr>
                  <w:r>
                    <w:rPr>
                      <w:rFonts w:cs="Miriam" w:hint="cs"/>
                      <w:sz w:val="18"/>
                      <w:szCs w:val="18"/>
                      <w:rtl/>
                    </w:rPr>
                    <w:t>(תיקון מס' 23) תשע"ד-2014</w:t>
                  </w:r>
                </w:p>
              </w:txbxContent>
            </v:textbox>
          </v:shape>
        </w:pict>
      </w:r>
      <w:r>
        <w:rPr>
          <w:rFonts w:cs="FrankRuehl"/>
          <w:sz w:val="26"/>
          <w:rtl/>
        </w:rPr>
        <w:tab/>
      </w:r>
      <w:r>
        <w:rPr>
          <w:rStyle w:val="default"/>
          <w:rFonts w:cs="FrankRuehl"/>
          <w:rtl/>
        </w:rPr>
        <w:t>(ב)</w:t>
      </w:r>
      <w:r>
        <w:rPr>
          <w:rStyle w:val="default"/>
          <w:rFonts w:cs="FrankRuehl"/>
          <w:rtl/>
        </w:rPr>
        <w:tab/>
        <w:t xml:space="preserve">מועד </w:t>
      </w:r>
      <w:r>
        <w:rPr>
          <w:rStyle w:val="default"/>
          <w:rFonts w:cs="FrankRuehl" w:hint="cs"/>
          <w:rtl/>
        </w:rPr>
        <w:t>הפירוק של קרן שלא</w:t>
      </w:r>
      <w:r>
        <w:rPr>
          <w:rStyle w:val="default"/>
          <w:rFonts w:cs="FrankRuehl"/>
          <w:rtl/>
        </w:rPr>
        <w:t xml:space="preserve"> על פי צ</w:t>
      </w:r>
      <w:r>
        <w:rPr>
          <w:rStyle w:val="default"/>
          <w:rFonts w:cs="FrankRuehl" w:hint="cs"/>
          <w:rtl/>
        </w:rPr>
        <w:t xml:space="preserve">ו של בית המשפט יהיה </w:t>
      </w:r>
      <w:r>
        <w:rPr>
          <w:rStyle w:val="default"/>
          <w:rFonts w:cs="FrankRuehl"/>
          <w:rtl/>
        </w:rPr>
        <w:t>–</w:t>
      </w:r>
    </w:p>
    <w:p w:rsidR="00E569D6" w:rsidRDefault="00E569D6" w:rsidP="00E569D6">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בפירוק </w:t>
      </w:r>
      <w:r>
        <w:rPr>
          <w:rStyle w:val="default"/>
          <w:rFonts w:cs="FrankRuehl" w:hint="cs"/>
          <w:rtl/>
        </w:rPr>
        <w:t>לפי סעיף 103(1) -</w:t>
      </w:r>
      <w:r>
        <w:rPr>
          <w:rStyle w:val="default"/>
          <w:rFonts w:cs="FrankRuehl"/>
          <w:rtl/>
        </w:rPr>
        <w:t xml:space="preserve"> תום תק</w:t>
      </w:r>
      <w:r>
        <w:rPr>
          <w:rStyle w:val="default"/>
          <w:rFonts w:cs="FrankRuehl" w:hint="cs"/>
          <w:rtl/>
        </w:rPr>
        <w:t>ופת קיום הקרן כפי שנקבע בהסכם הקרן;</w:t>
      </w:r>
    </w:p>
    <w:p w:rsidR="00E569D6" w:rsidRDefault="00E569D6" w:rsidP="00E569D6">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בפירוק </w:t>
      </w:r>
      <w:r>
        <w:rPr>
          <w:rStyle w:val="default"/>
          <w:rFonts w:cs="FrankRuehl" w:hint="cs"/>
          <w:rtl/>
        </w:rPr>
        <w:t>לפי סעיף 103(2) -</w:t>
      </w:r>
      <w:r>
        <w:rPr>
          <w:rStyle w:val="default"/>
          <w:rFonts w:cs="FrankRuehl"/>
          <w:rtl/>
        </w:rPr>
        <w:t xml:space="preserve"> המועד </w:t>
      </w:r>
      <w:r>
        <w:rPr>
          <w:rStyle w:val="default"/>
          <w:rFonts w:cs="FrankRuehl" w:hint="cs"/>
          <w:rtl/>
        </w:rPr>
        <w:t>שנקבע בהחלטה בהת</w:t>
      </w:r>
      <w:r>
        <w:rPr>
          <w:rStyle w:val="default"/>
          <w:rFonts w:cs="FrankRuehl"/>
          <w:rtl/>
        </w:rPr>
        <w:t>א</w:t>
      </w:r>
      <w:r>
        <w:rPr>
          <w:rStyle w:val="default"/>
          <w:rFonts w:cs="FrankRuehl" w:hint="cs"/>
          <w:rtl/>
        </w:rPr>
        <w:t xml:space="preserve">ם </w:t>
      </w:r>
      <w:r>
        <w:rPr>
          <w:rStyle w:val="default"/>
          <w:rFonts w:cs="FrankRuehl"/>
          <w:rtl/>
        </w:rPr>
        <w:t>ל</w:t>
      </w:r>
      <w:r>
        <w:rPr>
          <w:rStyle w:val="default"/>
          <w:rFonts w:cs="FrankRuehl" w:hint="cs"/>
          <w:rtl/>
        </w:rPr>
        <w:t>ה</w:t>
      </w:r>
      <w:r>
        <w:rPr>
          <w:rStyle w:val="default"/>
          <w:rFonts w:cs="FrankRuehl"/>
          <w:rtl/>
        </w:rPr>
        <w:t>ו</w:t>
      </w:r>
      <w:r>
        <w:rPr>
          <w:rStyle w:val="default"/>
          <w:rFonts w:cs="FrankRuehl" w:hint="cs"/>
          <w:rtl/>
        </w:rPr>
        <w:t>ראות שבהסכם הקר</w:t>
      </w:r>
      <w:r>
        <w:rPr>
          <w:rStyle w:val="default"/>
          <w:rFonts w:cs="FrankRuehl"/>
          <w:rtl/>
        </w:rPr>
        <w:t xml:space="preserve">ן, </w:t>
      </w:r>
      <w:r>
        <w:rPr>
          <w:rStyle w:val="default"/>
          <w:rFonts w:cs="FrankRuehl" w:hint="cs"/>
          <w:rtl/>
        </w:rPr>
        <w:t>או</w:t>
      </w:r>
      <w:r>
        <w:rPr>
          <w:rStyle w:val="default"/>
          <w:rFonts w:cs="FrankRuehl"/>
          <w:rtl/>
        </w:rPr>
        <w:t xml:space="preserve"> ב</w:t>
      </w:r>
      <w:r>
        <w:rPr>
          <w:rStyle w:val="default"/>
          <w:rFonts w:cs="FrankRuehl" w:hint="cs"/>
          <w:rtl/>
        </w:rPr>
        <w:t>תום שלושים ימים ממתן הודעה כאמור בסעיף 106, המאוחר ביניהם;</w:t>
      </w:r>
    </w:p>
    <w:p w:rsidR="00E569D6" w:rsidRDefault="00E569D6" w:rsidP="00E569D6">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בפירוק </w:t>
      </w:r>
      <w:r>
        <w:rPr>
          <w:rStyle w:val="default"/>
          <w:rFonts w:cs="FrankRuehl" w:hint="cs"/>
          <w:rtl/>
        </w:rPr>
        <w:t>לפי סע</w:t>
      </w:r>
      <w:r>
        <w:rPr>
          <w:rStyle w:val="default"/>
          <w:rFonts w:cs="FrankRuehl"/>
          <w:rtl/>
        </w:rPr>
        <w:t xml:space="preserve">יף 103(3) </w:t>
      </w:r>
      <w:r>
        <w:rPr>
          <w:rStyle w:val="default"/>
          <w:rFonts w:cs="FrankRuehl" w:hint="cs"/>
          <w:rtl/>
        </w:rPr>
        <w:t>-</w:t>
      </w:r>
      <w:r>
        <w:rPr>
          <w:rStyle w:val="default"/>
          <w:rFonts w:cs="FrankRuehl"/>
          <w:rtl/>
        </w:rPr>
        <w:t xml:space="preserve"> לא יאו</w:t>
      </w:r>
      <w:r>
        <w:rPr>
          <w:rStyle w:val="default"/>
          <w:rFonts w:cs="FrankRuehl" w:hint="cs"/>
          <w:rtl/>
        </w:rPr>
        <w:t>חר מתום שלושה</w:t>
      </w:r>
      <w:r>
        <w:rPr>
          <w:rStyle w:val="default"/>
          <w:rFonts w:cs="FrankRuehl"/>
          <w:rtl/>
        </w:rPr>
        <w:t xml:space="preserve"> חוד</w:t>
      </w:r>
      <w:r>
        <w:rPr>
          <w:rStyle w:val="default"/>
          <w:rFonts w:cs="FrankRuehl" w:hint="cs"/>
          <w:rtl/>
        </w:rPr>
        <w:t>שים מהיום שבו נתקבלה ההחלטה באסיפה הכללית;</w:t>
      </w:r>
    </w:p>
    <w:p w:rsidR="00E569D6" w:rsidRDefault="00E569D6" w:rsidP="00E569D6">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בפירוק </w:t>
      </w:r>
      <w:r>
        <w:rPr>
          <w:rStyle w:val="default"/>
          <w:rFonts w:cs="FrankRuehl" w:hint="cs"/>
          <w:rtl/>
        </w:rPr>
        <w:t>לפי סעיף 103(4) -</w:t>
      </w:r>
      <w:r>
        <w:rPr>
          <w:rStyle w:val="default"/>
          <w:rFonts w:cs="FrankRuehl"/>
          <w:rtl/>
        </w:rPr>
        <w:t xml:space="preserve"> יום מח</w:t>
      </w:r>
      <w:r>
        <w:rPr>
          <w:rStyle w:val="default"/>
          <w:rFonts w:cs="FrankRuehl" w:hint="cs"/>
          <w:rtl/>
        </w:rPr>
        <w:t xml:space="preserve">יקת היחידות של </w:t>
      </w:r>
      <w:r>
        <w:rPr>
          <w:rStyle w:val="default"/>
          <w:rFonts w:cs="FrankRuehl"/>
          <w:rtl/>
        </w:rPr>
        <w:t>ק</w:t>
      </w:r>
      <w:r>
        <w:rPr>
          <w:rStyle w:val="default"/>
          <w:rFonts w:cs="FrankRuehl" w:hint="cs"/>
          <w:rtl/>
        </w:rPr>
        <w:t xml:space="preserve">רן </w:t>
      </w:r>
      <w:r>
        <w:rPr>
          <w:rStyle w:val="default"/>
          <w:rFonts w:cs="FrankRuehl"/>
          <w:rtl/>
        </w:rPr>
        <w:t>ס</w:t>
      </w:r>
      <w:r>
        <w:rPr>
          <w:rStyle w:val="default"/>
          <w:rFonts w:cs="FrankRuehl" w:hint="cs"/>
          <w:rtl/>
        </w:rPr>
        <w:t>גורה מן המסחר בבורסה;</w:t>
      </w:r>
    </w:p>
    <w:p w:rsidR="00E569D6" w:rsidRDefault="00E569D6" w:rsidP="00E569D6">
      <w:pPr>
        <w:pStyle w:val="P22"/>
        <w:spacing w:before="72"/>
        <w:ind w:left="1021" w:right="1134"/>
        <w:rPr>
          <w:rStyle w:val="default"/>
          <w:rFonts w:cs="FrankRuehl" w:hint="cs"/>
          <w:rtl/>
        </w:rPr>
      </w:pPr>
      <w:r>
        <w:rPr>
          <w:lang w:val="he-IL"/>
        </w:rPr>
        <w:pict>
          <v:rect id="_x0000_s3079" style="position:absolute;left:0;text-align:left;margin-left:464.5pt;margin-top:8.05pt;width:75.05pt;height:16pt;z-index:251908096" o:allowincell="f" filled="f" stroked="f" strokecolor="lime" strokeweight=".25pt">
            <v:textbox inset="0,0,0,0">
              <w:txbxContent>
                <w:p w:rsidR="008A762C" w:rsidRDefault="008A762C" w:rsidP="00E569D6">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rsidP="00E569D6">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default"/>
          <w:rFonts w:cs="FrankRuehl"/>
          <w:rtl/>
        </w:rPr>
        <w:t>(5)</w:t>
      </w:r>
      <w:r>
        <w:rPr>
          <w:rStyle w:val="default"/>
          <w:rFonts w:cs="FrankRuehl"/>
          <w:rtl/>
        </w:rPr>
        <w:tab/>
        <w:t>(נמחקה)</w:t>
      </w:r>
      <w:r>
        <w:rPr>
          <w:rStyle w:val="default"/>
          <w:rFonts w:cs="FrankRuehl" w:hint="cs"/>
          <w:rtl/>
        </w:rPr>
        <w:t>;</w:t>
      </w:r>
    </w:p>
    <w:p w:rsidR="00E569D6" w:rsidRDefault="00E569D6" w:rsidP="00E569D6">
      <w:pPr>
        <w:pStyle w:val="P22"/>
        <w:spacing w:before="72"/>
        <w:ind w:left="1021" w:right="1134"/>
        <w:rPr>
          <w:rStyle w:val="default"/>
          <w:rFonts w:cs="FrankRuehl" w:hint="cs"/>
          <w:rtl/>
        </w:rPr>
      </w:pPr>
      <w:r w:rsidRPr="0066228A">
        <w:rPr>
          <w:rStyle w:val="default"/>
          <w:rFonts w:cs="FrankRuehl"/>
        </w:rPr>
        <w:pict>
          <v:rect id="_x0000_s3077" style="position:absolute;left:0;text-align:left;margin-left:464.35pt;margin-top:7.1pt;width:75.05pt;height:16pt;z-index:251906048" o:allowincell="f" filled="f" stroked="f" strokecolor="lime" strokeweight=".25pt">
            <v:textbox inset="0,0,0,0">
              <w:txbxContent>
                <w:p w:rsidR="008A762C" w:rsidRDefault="008A762C" w:rsidP="00E569D6">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Pr>
          <w:rStyle w:val="default"/>
          <w:rFonts w:cs="FrankRuehl"/>
          <w:rtl/>
        </w:rPr>
        <w:t>(</w:t>
      </w:r>
      <w:r w:rsidRPr="0066228A">
        <w:rPr>
          <w:rStyle w:val="default"/>
          <w:rFonts w:cs="FrankRuehl" w:hint="cs"/>
          <w:rtl/>
        </w:rPr>
        <w:t>6)</w:t>
      </w:r>
      <w:r w:rsidRPr="0066228A">
        <w:rPr>
          <w:rStyle w:val="default"/>
          <w:rFonts w:cs="FrankRuehl" w:hint="cs"/>
          <w:rtl/>
        </w:rPr>
        <w:tab/>
        <w:t xml:space="preserve">בפירוק לפי סעיף 104א </w:t>
      </w:r>
      <w:r w:rsidRPr="0066228A">
        <w:rPr>
          <w:rStyle w:val="default"/>
          <w:rFonts w:cs="FrankRuehl"/>
          <w:rtl/>
        </w:rPr>
        <w:t>–</w:t>
      </w:r>
      <w:r w:rsidRPr="0066228A">
        <w:rPr>
          <w:rStyle w:val="default"/>
          <w:rFonts w:cs="FrankRuehl" w:hint="cs"/>
          <w:rtl/>
        </w:rPr>
        <w:t xml:space="preserve"> בתום תקופה שלא תעלה על תשעים ימים ממשלוח הודעה לרשות כאמור בסעיף 106</w:t>
      </w:r>
      <w:r>
        <w:rPr>
          <w:rStyle w:val="default"/>
          <w:rFonts w:cs="FrankRuehl"/>
          <w:rtl/>
        </w:rPr>
        <w:t>.</w:t>
      </w:r>
    </w:p>
    <w:p w:rsidR="00E569D6" w:rsidRPr="00EE2ACF" w:rsidRDefault="00E569D6" w:rsidP="00E569D6">
      <w:pPr>
        <w:pStyle w:val="P00"/>
        <w:spacing w:before="0"/>
        <w:ind w:left="1021" w:right="1134"/>
        <w:rPr>
          <w:rStyle w:val="default"/>
          <w:rFonts w:cs="FrankRuehl" w:hint="cs"/>
          <w:strike/>
          <w:vanish/>
          <w:sz w:val="20"/>
          <w:szCs w:val="20"/>
          <w:shd w:val="clear" w:color="auto" w:fill="FFFF99"/>
          <w:rtl/>
        </w:rPr>
      </w:pPr>
      <w:bookmarkStart w:id="324" w:name="Rov485"/>
      <w:r w:rsidRPr="00EE2ACF">
        <w:rPr>
          <w:rStyle w:val="default"/>
          <w:rFonts w:cs="FrankRuehl" w:hint="cs"/>
          <w:vanish/>
          <w:color w:val="FF0000"/>
          <w:sz w:val="20"/>
          <w:szCs w:val="20"/>
          <w:shd w:val="clear" w:color="auto" w:fill="FFFF99"/>
          <w:rtl/>
        </w:rPr>
        <w:t>מיום 1.6.1999</w:t>
      </w:r>
    </w:p>
    <w:p w:rsidR="00E569D6" w:rsidRPr="00EE2ACF" w:rsidRDefault="00E569D6" w:rsidP="00E569D6">
      <w:pPr>
        <w:pStyle w:val="P00"/>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E569D6" w:rsidRPr="00EE2ACF" w:rsidRDefault="00E569D6" w:rsidP="00E569D6">
      <w:pPr>
        <w:pStyle w:val="P22"/>
        <w:spacing w:before="0"/>
        <w:ind w:left="1021" w:right="1134"/>
        <w:rPr>
          <w:rStyle w:val="default"/>
          <w:rFonts w:cs="FrankRuehl" w:hint="cs"/>
          <w:vanish/>
          <w:sz w:val="20"/>
          <w:szCs w:val="20"/>
          <w:shd w:val="clear" w:color="auto" w:fill="FFFF99"/>
          <w:rtl/>
        </w:rPr>
      </w:pPr>
      <w:hyperlink r:id="rId688"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163 (</w:t>
      </w:r>
      <w:hyperlink r:id="rId689"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E569D6" w:rsidRPr="00EE2ACF" w:rsidRDefault="00E569D6" w:rsidP="00E569D6">
      <w:pPr>
        <w:pStyle w:val="P22"/>
        <w:spacing w:before="0"/>
        <w:ind w:left="1021"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מחיקת פסקה 107(ב)(5)</w:t>
      </w:r>
    </w:p>
    <w:p w:rsidR="00E569D6" w:rsidRPr="00EE2ACF" w:rsidRDefault="00E569D6" w:rsidP="00E569D6">
      <w:pPr>
        <w:pStyle w:val="P22"/>
        <w:ind w:left="1021"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E569D6" w:rsidRPr="00EE2ACF" w:rsidRDefault="00E569D6" w:rsidP="00E569D6">
      <w:pPr>
        <w:pStyle w:val="P22"/>
        <w:spacing w:before="0"/>
        <w:ind w:left="1021" w:right="1134"/>
        <w:rPr>
          <w:rStyle w:val="default"/>
          <w:rFonts w:cs="FrankRuehl" w:hint="cs"/>
          <w:vanish/>
          <w:sz w:val="22"/>
          <w:szCs w:val="22"/>
          <w:shd w:val="clear" w:color="auto" w:fill="FFFF99"/>
          <w:rtl/>
        </w:rPr>
      </w:pPr>
      <w:r w:rsidRPr="00EE2ACF">
        <w:rPr>
          <w:rStyle w:val="default"/>
          <w:rFonts w:cs="FrankRuehl" w:hint="cs"/>
          <w:strike/>
          <w:vanish/>
          <w:sz w:val="22"/>
          <w:szCs w:val="22"/>
          <w:shd w:val="clear" w:color="auto" w:fill="FFFF99"/>
          <w:rtl/>
        </w:rPr>
        <w:t>(5)</w:t>
      </w:r>
      <w:r w:rsidRPr="00EE2ACF">
        <w:rPr>
          <w:rStyle w:val="default"/>
          <w:rFonts w:cs="FrankRuehl" w:hint="cs"/>
          <w:strike/>
          <w:vanish/>
          <w:sz w:val="22"/>
          <w:szCs w:val="22"/>
          <w:shd w:val="clear" w:color="auto" w:fill="FFFF99"/>
          <w:rtl/>
        </w:rPr>
        <w:tab/>
        <w:t>המועד שקבע בית המשפט, לפי סעיף קטן (א).</w:t>
      </w:r>
    </w:p>
    <w:p w:rsidR="00E569D6" w:rsidRPr="00EE2ACF" w:rsidRDefault="00E569D6" w:rsidP="00E569D6">
      <w:pPr>
        <w:pStyle w:val="P00"/>
        <w:spacing w:before="0"/>
        <w:ind w:left="0" w:right="1134"/>
        <w:rPr>
          <w:rStyle w:val="default"/>
          <w:rFonts w:cs="FrankRuehl" w:hint="cs"/>
          <w:vanish/>
          <w:sz w:val="20"/>
          <w:szCs w:val="20"/>
          <w:shd w:val="clear" w:color="auto" w:fill="FFFF99"/>
          <w:rtl/>
        </w:rPr>
      </w:pPr>
    </w:p>
    <w:p w:rsidR="00E569D6" w:rsidRPr="00EE2ACF" w:rsidRDefault="00E569D6" w:rsidP="00E569D6">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E569D6" w:rsidRPr="00EE2ACF" w:rsidRDefault="00E569D6" w:rsidP="00E569D6">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E569D6" w:rsidRPr="00EE2ACF" w:rsidRDefault="00E569D6" w:rsidP="00E569D6">
      <w:pPr>
        <w:pStyle w:val="P00"/>
        <w:spacing w:before="0"/>
        <w:ind w:left="0" w:right="1134"/>
        <w:rPr>
          <w:rStyle w:val="default"/>
          <w:rFonts w:cs="FrankRuehl" w:hint="cs"/>
          <w:vanish/>
          <w:sz w:val="20"/>
          <w:szCs w:val="20"/>
          <w:shd w:val="clear" w:color="auto" w:fill="FFFF99"/>
          <w:rtl/>
        </w:rPr>
      </w:pPr>
      <w:hyperlink r:id="rId690"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650 (</w:t>
      </w:r>
      <w:hyperlink r:id="rId691"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E569D6" w:rsidRPr="00EE2ACF" w:rsidRDefault="00E569D6" w:rsidP="00E569D6">
      <w:pPr>
        <w:pStyle w:val="P00"/>
        <w:ind w:left="0" w:right="1134"/>
        <w:rPr>
          <w:rStyle w:val="default"/>
          <w:rFonts w:cs="Miriam" w:hint="cs"/>
          <w:vanish/>
          <w:sz w:val="16"/>
          <w:szCs w:val="16"/>
          <w:shd w:val="clear" w:color="auto" w:fill="FFFF99"/>
          <w:rtl/>
        </w:rPr>
      </w:pPr>
      <w:r w:rsidRPr="00EE2ACF">
        <w:rPr>
          <w:rStyle w:val="default"/>
          <w:rFonts w:cs="Miriam" w:hint="cs"/>
          <w:vanish/>
          <w:sz w:val="16"/>
          <w:szCs w:val="16"/>
          <w:shd w:val="clear" w:color="auto" w:fill="FFFF99"/>
          <w:rtl/>
        </w:rPr>
        <w:t xml:space="preserve">מועד </w:t>
      </w:r>
      <w:r w:rsidRPr="00EE2ACF">
        <w:rPr>
          <w:rStyle w:val="default"/>
          <w:rFonts w:cs="Miriam" w:hint="cs"/>
          <w:strike/>
          <w:vanish/>
          <w:sz w:val="16"/>
          <w:szCs w:val="16"/>
          <w:shd w:val="clear" w:color="auto" w:fill="FFFF99"/>
          <w:rtl/>
        </w:rPr>
        <w:t>תחילת</w:t>
      </w:r>
      <w:r w:rsidRPr="00EE2ACF">
        <w:rPr>
          <w:rStyle w:val="default"/>
          <w:rFonts w:cs="Miriam" w:hint="cs"/>
          <w:vanish/>
          <w:sz w:val="16"/>
          <w:szCs w:val="16"/>
          <w:shd w:val="clear" w:color="auto" w:fill="FFFF99"/>
          <w:rtl/>
        </w:rPr>
        <w:t xml:space="preserve"> פירוק קרן</w:t>
      </w:r>
    </w:p>
    <w:p w:rsidR="00E569D6" w:rsidRPr="00EE2ACF" w:rsidRDefault="00E569D6" w:rsidP="00E569D6">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107.</w:t>
      </w:r>
      <w:r w:rsidRPr="00EE2ACF">
        <w:rPr>
          <w:rStyle w:val="default"/>
          <w:rFonts w:cs="FrankRuehl"/>
          <w:vanish/>
          <w:sz w:val="22"/>
          <w:szCs w:val="22"/>
          <w:shd w:val="clear" w:color="auto" w:fill="FFFF99"/>
          <w:rtl/>
        </w:rPr>
        <w:tab/>
        <w:t>(א)</w:t>
      </w:r>
      <w:r w:rsidRPr="00EE2ACF">
        <w:rPr>
          <w:rStyle w:val="default"/>
          <w:rFonts w:cs="FrankRuehl"/>
          <w:vanish/>
          <w:sz w:val="22"/>
          <w:szCs w:val="22"/>
          <w:shd w:val="clear" w:color="auto" w:fill="FFFF99"/>
          <w:rtl/>
        </w:rPr>
        <w:tab/>
        <w:t>נתן בית</w:t>
      </w:r>
      <w:r w:rsidRPr="00EE2ACF">
        <w:rPr>
          <w:rStyle w:val="default"/>
          <w:rFonts w:cs="FrankRuehl" w:hint="cs"/>
          <w:vanish/>
          <w:sz w:val="22"/>
          <w:szCs w:val="22"/>
          <w:shd w:val="clear" w:color="auto" w:fill="FFFF99"/>
          <w:rtl/>
        </w:rPr>
        <w:t xml:space="preserve"> המשפט </w:t>
      </w:r>
      <w:r w:rsidRPr="00EE2ACF">
        <w:rPr>
          <w:rStyle w:val="default"/>
          <w:rFonts w:cs="FrankRuehl"/>
          <w:vanish/>
          <w:sz w:val="22"/>
          <w:szCs w:val="22"/>
          <w:shd w:val="clear" w:color="auto" w:fill="FFFF99"/>
          <w:rtl/>
        </w:rPr>
        <w:t>צ</w:t>
      </w:r>
      <w:r w:rsidRPr="00EE2ACF">
        <w:rPr>
          <w:rStyle w:val="default"/>
          <w:rFonts w:cs="FrankRuehl" w:hint="cs"/>
          <w:vanish/>
          <w:sz w:val="22"/>
          <w:szCs w:val="22"/>
          <w:shd w:val="clear" w:color="auto" w:fill="FFFF99"/>
          <w:rtl/>
        </w:rPr>
        <w:t>ו ל</w:t>
      </w:r>
      <w:r w:rsidRPr="00EE2ACF">
        <w:rPr>
          <w:rStyle w:val="default"/>
          <w:rFonts w:cs="FrankRuehl"/>
          <w:vanish/>
          <w:sz w:val="22"/>
          <w:szCs w:val="22"/>
          <w:shd w:val="clear" w:color="auto" w:fill="FFFF99"/>
          <w:rtl/>
        </w:rPr>
        <w:t>פ</w:t>
      </w:r>
      <w:r w:rsidRPr="00EE2ACF">
        <w:rPr>
          <w:rStyle w:val="default"/>
          <w:rFonts w:cs="FrankRuehl" w:hint="cs"/>
          <w:vanish/>
          <w:sz w:val="22"/>
          <w:szCs w:val="22"/>
          <w:shd w:val="clear" w:color="auto" w:fill="FFFF99"/>
          <w:rtl/>
        </w:rPr>
        <w:t xml:space="preserve">ירוק קרן, יקבע מועד </w:t>
      </w:r>
      <w:r w:rsidRPr="00EE2ACF">
        <w:rPr>
          <w:rStyle w:val="default"/>
          <w:rFonts w:cs="FrankRuehl" w:hint="cs"/>
          <w:strike/>
          <w:vanish/>
          <w:sz w:val="22"/>
          <w:szCs w:val="22"/>
          <w:shd w:val="clear" w:color="auto" w:fill="FFFF99"/>
          <w:rtl/>
        </w:rPr>
        <w:t>לתחילת הפירוק</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לפירוק</w:t>
      </w:r>
      <w:r w:rsidRPr="00EE2ACF">
        <w:rPr>
          <w:rStyle w:val="default"/>
          <w:rFonts w:cs="FrankRuehl" w:hint="cs"/>
          <w:vanish/>
          <w:sz w:val="22"/>
          <w:szCs w:val="22"/>
          <w:shd w:val="clear" w:color="auto" w:fill="FFFF99"/>
          <w:rtl/>
        </w:rPr>
        <w:t>, ואולם מועד זה לא יהיה מוקדם משלושים ימים לאחר מתן הצו.</w:t>
      </w:r>
    </w:p>
    <w:p w:rsidR="00E569D6" w:rsidRPr="00EE2ACF" w:rsidRDefault="00E569D6" w:rsidP="00E569D6">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 xml:space="preserve">מועד </w:t>
      </w:r>
      <w:r w:rsidRPr="00EE2ACF">
        <w:rPr>
          <w:rStyle w:val="default"/>
          <w:rFonts w:cs="FrankRuehl"/>
          <w:strike/>
          <w:vanish/>
          <w:sz w:val="22"/>
          <w:szCs w:val="22"/>
          <w:shd w:val="clear" w:color="auto" w:fill="FFFF99"/>
          <w:rtl/>
        </w:rPr>
        <w:t>תח</w:t>
      </w:r>
      <w:r w:rsidRPr="00EE2ACF">
        <w:rPr>
          <w:rStyle w:val="default"/>
          <w:rFonts w:cs="FrankRuehl" w:hint="cs"/>
          <w:strike/>
          <w:vanish/>
          <w:sz w:val="22"/>
          <w:szCs w:val="22"/>
          <w:shd w:val="clear" w:color="auto" w:fill="FFFF99"/>
          <w:rtl/>
        </w:rPr>
        <w:t>ילת</w:t>
      </w:r>
      <w:r w:rsidRPr="00EE2ACF">
        <w:rPr>
          <w:rStyle w:val="default"/>
          <w:rFonts w:cs="FrankRuehl" w:hint="cs"/>
          <w:vanish/>
          <w:sz w:val="22"/>
          <w:szCs w:val="22"/>
          <w:shd w:val="clear" w:color="auto" w:fill="FFFF99"/>
          <w:rtl/>
        </w:rPr>
        <w:t xml:space="preserve"> הפירוק של קרן שלא</w:t>
      </w:r>
      <w:r w:rsidRPr="00EE2ACF">
        <w:rPr>
          <w:rStyle w:val="default"/>
          <w:rFonts w:cs="FrankRuehl"/>
          <w:vanish/>
          <w:sz w:val="22"/>
          <w:szCs w:val="22"/>
          <w:shd w:val="clear" w:color="auto" w:fill="FFFF99"/>
          <w:rtl/>
        </w:rPr>
        <w:t xml:space="preserve"> על פי צ</w:t>
      </w:r>
      <w:r w:rsidRPr="00EE2ACF">
        <w:rPr>
          <w:rStyle w:val="default"/>
          <w:rFonts w:cs="FrankRuehl" w:hint="cs"/>
          <w:vanish/>
          <w:sz w:val="22"/>
          <w:szCs w:val="22"/>
          <w:shd w:val="clear" w:color="auto" w:fill="FFFF99"/>
          <w:rtl/>
        </w:rPr>
        <w:t xml:space="preserve">ו של בית המשפט יהיה </w:t>
      </w:r>
      <w:r w:rsidRPr="00EE2ACF">
        <w:rPr>
          <w:rStyle w:val="default"/>
          <w:rFonts w:cs="FrankRuehl"/>
          <w:vanish/>
          <w:sz w:val="22"/>
          <w:szCs w:val="22"/>
          <w:shd w:val="clear" w:color="auto" w:fill="FFFF99"/>
          <w:rtl/>
        </w:rPr>
        <w:t>–</w:t>
      </w:r>
    </w:p>
    <w:p w:rsidR="00E569D6" w:rsidRPr="00EE2ACF" w:rsidRDefault="00E569D6" w:rsidP="00E569D6">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 xml:space="preserve">בפירוק </w:t>
      </w:r>
      <w:r w:rsidRPr="00EE2ACF">
        <w:rPr>
          <w:rStyle w:val="default"/>
          <w:rFonts w:cs="FrankRuehl" w:hint="cs"/>
          <w:vanish/>
          <w:sz w:val="22"/>
          <w:szCs w:val="22"/>
          <w:shd w:val="clear" w:color="auto" w:fill="FFFF99"/>
          <w:rtl/>
        </w:rPr>
        <w:t>לפי סעיף 103(1) -</w:t>
      </w:r>
      <w:r w:rsidRPr="00EE2ACF">
        <w:rPr>
          <w:rStyle w:val="default"/>
          <w:rFonts w:cs="FrankRuehl"/>
          <w:vanish/>
          <w:sz w:val="22"/>
          <w:szCs w:val="22"/>
          <w:shd w:val="clear" w:color="auto" w:fill="FFFF99"/>
          <w:rtl/>
        </w:rPr>
        <w:t xml:space="preserve"> תום תק</w:t>
      </w:r>
      <w:r w:rsidRPr="00EE2ACF">
        <w:rPr>
          <w:rStyle w:val="default"/>
          <w:rFonts w:cs="FrankRuehl" w:hint="cs"/>
          <w:vanish/>
          <w:sz w:val="22"/>
          <w:szCs w:val="22"/>
          <w:shd w:val="clear" w:color="auto" w:fill="FFFF99"/>
          <w:rtl/>
        </w:rPr>
        <w:t>ופת קיום הקרן כפי שנקבע בהסכם הקרן;</w:t>
      </w:r>
    </w:p>
    <w:p w:rsidR="00E569D6" w:rsidRPr="00EE2ACF" w:rsidRDefault="00E569D6" w:rsidP="00E569D6">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 xml:space="preserve">בפירוק </w:t>
      </w:r>
      <w:r w:rsidRPr="00EE2ACF">
        <w:rPr>
          <w:rStyle w:val="default"/>
          <w:rFonts w:cs="FrankRuehl" w:hint="cs"/>
          <w:vanish/>
          <w:sz w:val="22"/>
          <w:szCs w:val="22"/>
          <w:shd w:val="clear" w:color="auto" w:fill="FFFF99"/>
          <w:rtl/>
        </w:rPr>
        <w:t>לפי סעיף 103(2) -</w:t>
      </w:r>
      <w:r w:rsidRPr="00EE2ACF">
        <w:rPr>
          <w:rStyle w:val="default"/>
          <w:rFonts w:cs="FrankRuehl"/>
          <w:vanish/>
          <w:sz w:val="22"/>
          <w:szCs w:val="22"/>
          <w:shd w:val="clear" w:color="auto" w:fill="FFFF99"/>
          <w:rtl/>
        </w:rPr>
        <w:t xml:space="preserve"> המועד </w:t>
      </w:r>
      <w:r w:rsidRPr="00EE2ACF">
        <w:rPr>
          <w:rStyle w:val="default"/>
          <w:rFonts w:cs="FrankRuehl" w:hint="cs"/>
          <w:vanish/>
          <w:sz w:val="22"/>
          <w:szCs w:val="22"/>
          <w:shd w:val="clear" w:color="auto" w:fill="FFFF99"/>
          <w:rtl/>
        </w:rPr>
        <w:t>שנקבע בהחלטה בהת</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 xml:space="preserve">ם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ראות שבהסכם הקר</w:t>
      </w:r>
      <w:r w:rsidRPr="00EE2ACF">
        <w:rPr>
          <w:rStyle w:val="default"/>
          <w:rFonts w:cs="FrankRuehl"/>
          <w:vanish/>
          <w:sz w:val="22"/>
          <w:szCs w:val="22"/>
          <w:shd w:val="clear" w:color="auto" w:fill="FFFF99"/>
          <w:rtl/>
        </w:rPr>
        <w:t xml:space="preserve">ן, </w:t>
      </w:r>
      <w:r w:rsidRPr="00EE2ACF">
        <w:rPr>
          <w:rStyle w:val="default"/>
          <w:rFonts w:cs="FrankRuehl" w:hint="cs"/>
          <w:vanish/>
          <w:sz w:val="22"/>
          <w:szCs w:val="22"/>
          <w:shd w:val="clear" w:color="auto" w:fill="FFFF99"/>
          <w:rtl/>
        </w:rPr>
        <w:t>או</w:t>
      </w:r>
      <w:r w:rsidRPr="00EE2ACF">
        <w:rPr>
          <w:rStyle w:val="default"/>
          <w:rFonts w:cs="FrankRuehl"/>
          <w:vanish/>
          <w:sz w:val="22"/>
          <w:szCs w:val="22"/>
          <w:shd w:val="clear" w:color="auto" w:fill="FFFF99"/>
          <w:rtl/>
        </w:rPr>
        <w:t xml:space="preserve"> ב</w:t>
      </w:r>
      <w:r w:rsidRPr="00EE2ACF">
        <w:rPr>
          <w:rStyle w:val="default"/>
          <w:rFonts w:cs="FrankRuehl" w:hint="cs"/>
          <w:vanish/>
          <w:sz w:val="22"/>
          <w:szCs w:val="22"/>
          <w:shd w:val="clear" w:color="auto" w:fill="FFFF99"/>
          <w:rtl/>
        </w:rPr>
        <w:t>תום שלושים ימים ממתן הודעה כאמור בסעיף 106, המאוחר ביניהם;</w:t>
      </w:r>
    </w:p>
    <w:p w:rsidR="00E569D6" w:rsidRPr="00EE2ACF" w:rsidRDefault="00E569D6" w:rsidP="00E569D6">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(3)</w:t>
      </w:r>
      <w:r w:rsidRPr="00EE2ACF">
        <w:rPr>
          <w:rStyle w:val="default"/>
          <w:rFonts w:cs="FrankRuehl"/>
          <w:vanish/>
          <w:sz w:val="22"/>
          <w:szCs w:val="22"/>
          <w:shd w:val="clear" w:color="auto" w:fill="FFFF99"/>
          <w:rtl/>
        </w:rPr>
        <w:tab/>
        <w:t xml:space="preserve">בפירוק </w:t>
      </w:r>
      <w:r w:rsidRPr="00EE2ACF">
        <w:rPr>
          <w:rStyle w:val="default"/>
          <w:rFonts w:cs="FrankRuehl" w:hint="cs"/>
          <w:vanish/>
          <w:sz w:val="22"/>
          <w:szCs w:val="22"/>
          <w:shd w:val="clear" w:color="auto" w:fill="FFFF99"/>
          <w:rtl/>
        </w:rPr>
        <w:t>לפי סע</w:t>
      </w:r>
      <w:r w:rsidRPr="00EE2ACF">
        <w:rPr>
          <w:rStyle w:val="default"/>
          <w:rFonts w:cs="FrankRuehl"/>
          <w:vanish/>
          <w:sz w:val="22"/>
          <w:szCs w:val="22"/>
          <w:shd w:val="clear" w:color="auto" w:fill="FFFF99"/>
          <w:rtl/>
        </w:rPr>
        <w:t xml:space="preserve">יף 103(3) </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 xml:space="preserve"> לא יאו</w:t>
      </w:r>
      <w:r w:rsidRPr="00EE2ACF">
        <w:rPr>
          <w:rStyle w:val="default"/>
          <w:rFonts w:cs="FrankRuehl" w:hint="cs"/>
          <w:vanish/>
          <w:sz w:val="22"/>
          <w:szCs w:val="22"/>
          <w:shd w:val="clear" w:color="auto" w:fill="FFFF99"/>
          <w:rtl/>
        </w:rPr>
        <w:t>חר מתום שלושה</w:t>
      </w:r>
      <w:r w:rsidRPr="00EE2ACF">
        <w:rPr>
          <w:rStyle w:val="default"/>
          <w:rFonts w:cs="FrankRuehl"/>
          <w:vanish/>
          <w:sz w:val="22"/>
          <w:szCs w:val="22"/>
          <w:shd w:val="clear" w:color="auto" w:fill="FFFF99"/>
          <w:rtl/>
        </w:rPr>
        <w:t xml:space="preserve"> חוד</w:t>
      </w:r>
      <w:r w:rsidRPr="00EE2ACF">
        <w:rPr>
          <w:rStyle w:val="default"/>
          <w:rFonts w:cs="FrankRuehl" w:hint="cs"/>
          <w:vanish/>
          <w:sz w:val="22"/>
          <w:szCs w:val="22"/>
          <w:shd w:val="clear" w:color="auto" w:fill="FFFF99"/>
          <w:rtl/>
        </w:rPr>
        <w:t>שים מהיום שבו נתקבלה ההחלטה באסיפה הכללית;</w:t>
      </w:r>
    </w:p>
    <w:p w:rsidR="00E569D6" w:rsidRPr="00EE2ACF" w:rsidRDefault="00E569D6" w:rsidP="00E569D6">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(4)</w:t>
      </w:r>
      <w:r w:rsidRPr="00EE2ACF">
        <w:rPr>
          <w:rStyle w:val="default"/>
          <w:rFonts w:cs="FrankRuehl"/>
          <w:vanish/>
          <w:sz w:val="22"/>
          <w:szCs w:val="22"/>
          <w:shd w:val="clear" w:color="auto" w:fill="FFFF99"/>
          <w:rtl/>
        </w:rPr>
        <w:tab/>
        <w:t xml:space="preserve">בפירוק </w:t>
      </w:r>
      <w:r w:rsidRPr="00EE2ACF">
        <w:rPr>
          <w:rStyle w:val="default"/>
          <w:rFonts w:cs="FrankRuehl" w:hint="cs"/>
          <w:vanish/>
          <w:sz w:val="22"/>
          <w:szCs w:val="22"/>
          <w:shd w:val="clear" w:color="auto" w:fill="FFFF99"/>
          <w:rtl/>
        </w:rPr>
        <w:t>לפי סעיף 103(4) -</w:t>
      </w:r>
      <w:r w:rsidRPr="00EE2ACF">
        <w:rPr>
          <w:rStyle w:val="default"/>
          <w:rFonts w:cs="FrankRuehl"/>
          <w:vanish/>
          <w:sz w:val="22"/>
          <w:szCs w:val="22"/>
          <w:shd w:val="clear" w:color="auto" w:fill="FFFF99"/>
          <w:rtl/>
        </w:rPr>
        <w:t xml:space="preserve"> יום מח</w:t>
      </w:r>
      <w:r w:rsidRPr="00EE2ACF">
        <w:rPr>
          <w:rStyle w:val="default"/>
          <w:rFonts w:cs="FrankRuehl" w:hint="cs"/>
          <w:vanish/>
          <w:sz w:val="22"/>
          <w:szCs w:val="22"/>
          <w:shd w:val="clear" w:color="auto" w:fill="FFFF99"/>
          <w:rtl/>
        </w:rPr>
        <w:t xml:space="preserve">יקת היחידות של </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 xml:space="preserve">רן </w:t>
      </w:r>
      <w:r w:rsidRPr="00EE2ACF">
        <w:rPr>
          <w:rStyle w:val="default"/>
          <w:rFonts w:cs="FrankRuehl"/>
          <w:vanish/>
          <w:sz w:val="22"/>
          <w:szCs w:val="22"/>
          <w:shd w:val="clear" w:color="auto" w:fill="FFFF99"/>
          <w:rtl/>
        </w:rPr>
        <w:t>ס</w:t>
      </w:r>
      <w:r w:rsidRPr="00EE2ACF">
        <w:rPr>
          <w:rStyle w:val="default"/>
          <w:rFonts w:cs="FrankRuehl" w:hint="cs"/>
          <w:vanish/>
          <w:sz w:val="22"/>
          <w:szCs w:val="22"/>
          <w:shd w:val="clear" w:color="auto" w:fill="FFFF99"/>
          <w:rtl/>
        </w:rPr>
        <w:t>גורה מן המסחר בבורסה;</w:t>
      </w:r>
    </w:p>
    <w:p w:rsidR="00E569D6" w:rsidRPr="00EE2ACF" w:rsidRDefault="00E569D6" w:rsidP="00E569D6">
      <w:pPr>
        <w:pStyle w:val="P22"/>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(5)</w:t>
      </w:r>
      <w:r w:rsidRPr="00EE2ACF">
        <w:rPr>
          <w:rStyle w:val="default"/>
          <w:rFonts w:cs="FrankRuehl"/>
          <w:vanish/>
          <w:sz w:val="22"/>
          <w:szCs w:val="22"/>
          <w:shd w:val="clear" w:color="auto" w:fill="FFFF99"/>
          <w:rtl/>
        </w:rPr>
        <w:tab/>
        <w:t>(נמחקה)</w:t>
      </w:r>
      <w:r w:rsidRPr="00EE2ACF">
        <w:rPr>
          <w:rStyle w:val="default"/>
          <w:rFonts w:cs="FrankRuehl" w:hint="cs"/>
          <w:vanish/>
          <w:sz w:val="22"/>
          <w:szCs w:val="22"/>
          <w:shd w:val="clear" w:color="auto" w:fill="FFFF99"/>
          <w:rtl/>
        </w:rPr>
        <w:t>;</w:t>
      </w:r>
    </w:p>
    <w:p w:rsidR="00E569D6" w:rsidRPr="00D27489" w:rsidRDefault="00E569D6" w:rsidP="00E569D6">
      <w:pPr>
        <w:pStyle w:val="P22"/>
        <w:spacing w:before="0"/>
        <w:ind w:left="1021" w:right="1134"/>
        <w:rPr>
          <w:rStyle w:val="default"/>
          <w:rFonts w:cs="FrankRuehl" w:hint="cs"/>
          <w:sz w:val="2"/>
          <w:szCs w:val="2"/>
          <w:rtl/>
        </w:rPr>
      </w:pPr>
      <w:r w:rsidRPr="00EE2ACF">
        <w:rPr>
          <w:rStyle w:val="default"/>
          <w:rFonts w:cs="FrankRuehl" w:hint="cs"/>
          <w:vanish/>
          <w:sz w:val="22"/>
          <w:szCs w:val="22"/>
          <w:u w:val="single"/>
          <w:shd w:val="clear" w:color="auto" w:fill="FFFF99"/>
          <w:rtl/>
        </w:rPr>
        <w:t>(6)</w:t>
      </w:r>
      <w:r w:rsidRPr="00EE2ACF">
        <w:rPr>
          <w:rStyle w:val="default"/>
          <w:rFonts w:cs="FrankRuehl" w:hint="cs"/>
          <w:vanish/>
          <w:sz w:val="22"/>
          <w:szCs w:val="22"/>
          <w:u w:val="single"/>
          <w:shd w:val="clear" w:color="auto" w:fill="FFFF99"/>
          <w:rtl/>
        </w:rPr>
        <w:tab/>
        <w:t xml:space="preserve">בפירוק לפי סעיף 104א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בתום תקופה שלא תעלה על תשעים ימים ממשלוח הודעה לרשות כאמור בסעיף 106.</w:t>
      </w:r>
      <w:bookmarkEnd w:id="324"/>
    </w:p>
    <w:p w:rsidR="00E569D6" w:rsidRPr="005D3D4B" w:rsidRDefault="00E569D6" w:rsidP="008A762C">
      <w:pPr>
        <w:pStyle w:val="P00"/>
        <w:spacing w:before="72"/>
        <w:ind w:left="0" w:right="1134"/>
        <w:rPr>
          <w:rStyle w:val="default"/>
          <w:rFonts w:cs="FrankRuehl" w:hint="cs"/>
          <w:rtl/>
        </w:rPr>
      </w:pPr>
      <w:bookmarkStart w:id="325" w:name="Seif168"/>
      <w:bookmarkEnd w:id="325"/>
      <w:r w:rsidRPr="005D3D4B">
        <w:rPr>
          <w:lang w:val="he-IL"/>
        </w:rPr>
        <w:pict>
          <v:rect id="_x0000_s3080" style="position:absolute;left:0;text-align:left;margin-left:464.5pt;margin-top:8.05pt;width:75.05pt;height:41.1pt;z-index:251909120" o:allowincell="f" filled="f" stroked="f" strokecolor="lime" strokeweight=".25pt">
            <v:textbox style="mso-next-textbox:#_x0000_s3080" inset="0,0,0,0">
              <w:txbxContent>
                <w:p w:rsidR="008A762C" w:rsidRDefault="008A762C" w:rsidP="00E569D6">
                  <w:pPr>
                    <w:spacing w:line="160" w:lineRule="exact"/>
                    <w:jc w:val="left"/>
                    <w:rPr>
                      <w:rFonts w:cs="Miriam" w:hint="cs"/>
                      <w:sz w:val="18"/>
                      <w:szCs w:val="18"/>
                      <w:rtl/>
                    </w:rPr>
                  </w:pPr>
                  <w:r>
                    <w:rPr>
                      <w:rFonts w:cs="Miriam" w:hint="cs"/>
                      <w:sz w:val="18"/>
                      <w:szCs w:val="18"/>
                      <w:rtl/>
                    </w:rPr>
                    <w:t>תקנות לעניין פירוק קרן סל</w:t>
                  </w:r>
                </w:p>
                <w:p w:rsidR="008A762C" w:rsidRDefault="008A762C" w:rsidP="00E569D6">
                  <w:pPr>
                    <w:spacing w:line="160" w:lineRule="exact"/>
                    <w:jc w:val="left"/>
                    <w:rPr>
                      <w:rFonts w:cs="Miriam" w:hint="cs"/>
                      <w:sz w:val="18"/>
                      <w:szCs w:val="18"/>
                      <w:rtl/>
                    </w:rPr>
                  </w:pPr>
                  <w:r>
                    <w:rPr>
                      <w:rFonts w:cs="Miriam" w:hint="cs"/>
                      <w:sz w:val="18"/>
                      <w:szCs w:val="18"/>
                      <w:rtl/>
                    </w:rPr>
                    <w:t>(תיקון מס' 28) תשע"ז-2017</w:t>
                  </w:r>
                </w:p>
              </w:txbxContent>
            </v:textbox>
            <w10:anchorlock/>
          </v:rect>
        </w:pict>
      </w:r>
      <w:r w:rsidRPr="005D3D4B">
        <w:rPr>
          <w:rStyle w:val="big-number"/>
          <w:rFonts w:cs="Miriam"/>
          <w:rtl/>
        </w:rPr>
        <w:t>107</w:t>
      </w:r>
      <w:r w:rsidR="008A762C" w:rsidRPr="005D3D4B">
        <w:rPr>
          <w:rStyle w:val="default"/>
          <w:rFonts w:cs="FrankRuehl" w:hint="cs"/>
          <w:rtl/>
        </w:rPr>
        <w:t>א</w:t>
      </w:r>
      <w:r w:rsidR="008A762C" w:rsidRPr="005D3D4B">
        <w:rPr>
          <w:rStyle w:val="default"/>
          <w:rFonts w:cs="FrankRuehl"/>
          <w:rtl/>
        </w:rPr>
        <w:t>.</w:t>
      </w:r>
      <w:r w:rsidR="008A762C" w:rsidRPr="005D3D4B">
        <w:rPr>
          <w:rStyle w:val="default"/>
          <w:rFonts w:cs="FrankRuehl" w:hint="cs"/>
          <w:rtl/>
        </w:rPr>
        <w:t xml:space="preserve"> שר האוצר רשאי לקבוע כי מועדי ההודעה על פירוק קרן סל וכן מועדי פירוק קרן הסל יהיו מוקדמים מהמועדים הקובעים בסעיפים 106 ו-107(ב), וכן לקבוע הוראות נוספות לעניין פירוק קרן כאמור</w:t>
      </w:r>
      <w:r w:rsidRPr="005D3D4B">
        <w:rPr>
          <w:rStyle w:val="default"/>
          <w:rFonts w:cs="FrankRuehl" w:hint="cs"/>
          <w:rtl/>
        </w:rPr>
        <w:t>.</w:t>
      </w:r>
    </w:p>
    <w:p w:rsidR="005D3D4B" w:rsidRPr="00EE2ACF" w:rsidRDefault="005D3D4B" w:rsidP="005D3D4B">
      <w:pPr>
        <w:pStyle w:val="P00"/>
        <w:spacing w:before="0"/>
        <w:ind w:left="0" w:right="1134"/>
        <w:rPr>
          <w:rFonts w:cs="FrankRuehl" w:hint="cs"/>
          <w:vanish/>
          <w:color w:val="FF0000"/>
          <w:szCs w:val="20"/>
          <w:shd w:val="clear" w:color="auto" w:fill="FFFF99"/>
          <w:rtl/>
        </w:rPr>
      </w:pPr>
      <w:bookmarkStart w:id="326" w:name="Rov548"/>
      <w:r w:rsidRPr="00EE2ACF">
        <w:rPr>
          <w:rFonts w:cs="FrankRuehl" w:hint="cs"/>
          <w:vanish/>
          <w:color w:val="FF0000"/>
          <w:szCs w:val="20"/>
          <w:shd w:val="clear" w:color="auto" w:fill="FFFF99"/>
          <w:rtl/>
        </w:rPr>
        <w:t>מיום 3.10.2018</w:t>
      </w:r>
    </w:p>
    <w:p w:rsidR="00E569D6" w:rsidRPr="00EE2ACF" w:rsidRDefault="00E569D6" w:rsidP="00E569D6">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E569D6" w:rsidRPr="00EE2ACF" w:rsidRDefault="00E569D6" w:rsidP="00E569D6">
      <w:pPr>
        <w:pStyle w:val="P00"/>
        <w:spacing w:before="0"/>
        <w:ind w:left="0" w:right="1134"/>
        <w:rPr>
          <w:rFonts w:cs="FrankRuehl" w:hint="cs"/>
          <w:vanish/>
          <w:szCs w:val="20"/>
          <w:shd w:val="clear" w:color="auto" w:fill="FFFF99"/>
          <w:rtl/>
        </w:rPr>
      </w:pPr>
      <w:hyperlink r:id="rId692"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1069 (</w:t>
      </w:r>
      <w:hyperlink r:id="rId693"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8A762C" w:rsidRPr="005D3D4B" w:rsidRDefault="008A762C" w:rsidP="005D3D4B">
      <w:pPr>
        <w:pStyle w:val="P00"/>
        <w:spacing w:before="0"/>
        <w:ind w:left="0" w:right="1134"/>
        <w:rPr>
          <w:rFonts w:cs="FrankRuehl"/>
          <w:b/>
          <w:bCs/>
          <w:sz w:val="2"/>
          <w:szCs w:val="2"/>
          <w:shd w:val="clear" w:color="auto" w:fill="FFFF99"/>
          <w:rtl/>
        </w:rPr>
      </w:pPr>
      <w:r w:rsidRPr="00EE2ACF">
        <w:rPr>
          <w:rFonts w:cs="FrankRuehl" w:hint="cs"/>
          <w:b/>
          <w:bCs/>
          <w:vanish/>
          <w:szCs w:val="20"/>
          <w:shd w:val="clear" w:color="auto" w:fill="FFFF99"/>
          <w:rtl/>
        </w:rPr>
        <w:t>הוספת סעיף 107א</w:t>
      </w:r>
      <w:bookmarkEnd w:id="326"/>
    </w:p>
    <w:p w:rsidR="00DE2E9C" w:rsidRDefault="00DE2E9C">
      <w:pPr>
        <w:pStyle w:val="P00"/>
        <w:spacing w:before="72"/>
        <w:ind w:left="0" w:right="1134"/>
        <w:rPr>
          <w:rStyle w:val="default"/>
          <w:rFonts w:cs="FrankRuehl"/>
          <w:rtl/>
        </w:rPr>
      </w:pPr>
      <w:bookmarkStart w:id="327" w:name="Seif116"/>
      <w:bookmarkEnd w:id="327"/>
      <w:r>
        <w:rPr>
          <w:lang w:val="he-IL"/>
        </w:rPr>
        <w:pict>
          <v:rect id="_x0000_s2248" style="position:absolute;left:0;text-align:left;margin-left:464.5pt;margin-top:8.05pt;width:75.05pt;height:16pt;z-index:251621376"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הוראו</w:t>
                  </w:r>
                  <w:r>
                    <w:rPr>
                      <w:rFonts w:cs="Miriam" w:hint="cs"/>
                      <w:sz w:val="18"/>
                      <w:szCs w:val="18"/>
                      <w:rtl/>
                    </w:rPr>
                    <w:t>ת</w:t>
                  </w:r>
                  <w:r>
                    <w:rPr>
                      <w:rFonts w:cs="Miriam"/>
                      <w:sz w:val="18"/>
                      <w:szCs w:val="18"/>
                      <w:rtl/>
                    </w:rPr>
                    <w:t xml:space="preserve"> </w:t>
                  </w:r>
                  <w:r>
                    <w:rPr>
                      <w:rFonts w:cs="Miriam" w:hint="cs"/>
                      <w:sz w:val="18"/>
                      <w:szCs w:val="18"/>
                      <w:rtl/>
                    </w:rPr>
                    <w:t>שו</w:t>
                  </w:r>
                  <w:r>
                    <w:rPr>
                      <w:rFonts w:cs="Miriam"/>
                      <w:sz w:val="18"/>
                      <w:szCs w:val="18"/>
                      <w:rtl/>
                    </w:rPr>
                    <w:t>נ</w:t>
                  </w:r>
                  <w:r>
                    <w:rPr>
                      <w:rFonts w:cs="Miriam" w:hint="cs"/>
                      <w:sz w:val="18"/>
                      <w:szCs w:val="18"/>
                      <w:rtl/>
                    </w:rPr>
                    <w:t>ו</w:t>
                  </w:r>
                  <w:r>
                    <w:rPr>
                      <w:rFonts w:cs="Miriam"/>
                      <w:sz w:val="18"/>
                      <w:szCs w:val="18"/>
                      <w:rtl/>
                    </w:rPr>
                    <w:t>ת</w:t>
                  </w:r>
                  <w:r>
                    <w:rPr>
                      <w:rFonts w:cs="Miriam" w:hint="cs"/>
                      <w:sz w:val="18"/>
                      <w:szCs w:val="18"/>
                      <w:rtl/>
                    </w:rPr>
                    <w:t xml:space="preserve"> בדבר פי</w:t>
                  </w:r>
                  <w:r>
                    <w:rPr>
                      <w:rFonts w:cs="Miriam"/>
                      <w:sz w:val="18"/>
                      <w:szCs w:val="18"/>
                      <w:rtl/>
                    </w:rPr>
                    <w:t>ר</w:t>
                  </w:r>
                  <w:r>
                    <w:rPr>
                      <w:rFonts w:cs="Miriam" w:hint="cs"/>
                      <w:sz w:val="18"/>
                      <w:szCs w:val="18"/>
                      <w:rtl/>
                    </w:rPr>
                    <w:t>וק קרן</w:t>
                  </w:r>
                </w:p>
              </w:txbxContent>
            </v:textbox>
            <w10:anchorlock/>
          </v:rect>
        </w:pict>
      </w:r>
      <w:r>
        <w:rPr>
          <w:rStyle w:val="big-number"/>
          <w:rFonts w:cs="Miriam"/>
          <w:rtl/>
        </w:rPr>
        <w:t>108.</w:t>
      </w:r>
      <w:r>
        <w:rPr>
          <w:rStyle w:val="big-number"/>
          <w:rFonts w:cs="Miriam"/>
          <w:rtl/>
        </w:rPr>
        <w:tab/>
      </w:r>
      <w:r>
        <w:rPr>
          <w:rStyle w:val="default"/>
          <w:rFonts w:cs="FrankRuehl"/>
          <w:rtl/>
        </w:rPr>
        <w:t>(א)</w:t>
      </w:r>
      <w:r>
        <w:rPr>
          <w:rStyle w:val="default"/>
          <w:rFonts w:cs="FrankRuehl"/>
          <w:rtl/>
        </w:rPr>
        <w:tab/>
        <w:t>חובות נ</w:t>
      </w:r>
      <w:r>
        <w:rPr>
          <w:rStyle w:val="default"/>
          <w:rFonts w:cs="FrankRuehl" w:hint="cs"/>
          <w:rtl/>
        </w:rPr>
        <w:t>אמן ומנהל קרן ימשיכו לחול, בשינויים המחויבים, בתקופת פירוק קרן בידי מנהל הקרן.</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נתמנה מ</w:t>
      </w:r>
      <w:r>
        <w:rPr>
          <w:rStyle w:val="default"/>
          <w:rFonts w:cs="FrankRuehl" w:hint="cs"/>
          <w:rtl/>
        </w:rPr>
        <w:t xml:space="preserve">פרק שאינו מנהל הקרן </w:t>
      </w:r>
      <w:r w:rsidR="00B72B6C">
        <w:rPr>
          <w:rStyle w:val="default"/>
          <w:rFonts w:cs="FrankRuehl"/>
          <w:rtl/>
        </w:rPr>
        <w:t>–</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יוקנו ל</w:t>
      </w:r>
      <w:r>
        <w:rPr>
          <w:rStyle w:val="default"/>
          <w:rFonts w:cs="FrankRuehl" w:hint="cs"/>
          <w:rtl/>
        </w:rPr>
        <w:t>ו נכסי הקרן, וכל הסמכויות הדרושות לצורך פירוקה;</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ממועד מ</w:t>
      </w:r>
      <w:r>
        <w:rPr>
          <w:rStyle w:val="default"/>
          <w:rFonts w:cs="FrankRuehl" w:hint="cs"/>
          <w:rtl/>
        </w:rPr>
        <w:t>ינוי המפרק יחדלו חובותיהם, סמכויותי</w:t>
      </w:r>
      <w:r>
        <w:rPr>
          <w:rStyle w:val="default"/>
          <w:rFonts w:cs="FrankRuehl"/>
          <w:rtl/>
        </w:rPr>
        <w:t>הם ו</w:t>
      </w:r>
      <w:r>
        <w:rPr>
          <w:rStyle w:val="default"/>
          <w:rFonts w:cs="FrankRuehl" w:hint="cs"/>
          <w:rtl/>
        </w:rPr>
        <w:t>אחריותם של מנהל הקרן וה</w:t>
      </w:r>
      <w:r>
        <w:rPr>
          <w:rStyle w:val="default"/>
          <w:rFonts w:cs="FrankRuehl"/>
          <w:rtl/>
        </w:rPr>
        <w:t>נאמן ביח</w:t>
      </w:r>
      <w:r>
        <w:rPr>
          <w:rStyle w:val="default"/>
          <w:rFonts w:cs="FrankRuehl" w:hint="cs"/>
          <w:rtl/>
        </w:rPr>
        <w:t>ס לקרן ויחדל תשלום שכרם, זולת אם קבע בית המשפט אחרת;</w:t>
      </w:r>
    </w:p>
    <w:p w:rsidR="00DE2E9C" w:rsidRDefault="00DE2E9C">
      <w:pPr>
        <w:pStyle w:val="P22"/>
        <w:spacing w:before="72"/>
        <w:ind w:left="1021" w:right="1134"/>
        <w:rPr>
          <w:rStyle w:val="default"/>
          <w:rFonts w:cs="FrankRuehl"/>
          <w:rtl/>
        </w:rPr>
      </w:pPr>
      <w:r>
        <w:rPr>
          <w:lang w:val="he-IL"/>
        </w:rPr>
        <w:pict>
          <v:rect id="_x0000_s2249" style="position:absolute;left:0;text-align:left;margin-left:464.5pt;margin-top:8.05pt;width:75.05pt;height:16pt;z-index:251622400"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7) </w:t>
                  </w:r>
                </w:p>
                <w:p w:rsidR="008A762C" w:rsidRDefault="008A762C">
                  <w:pPr>
                    <w:spacing w:line="160" w:lineRule="exact"/>
                    <w:jc w:val="left"/>
                    <w:rPr>
                      <w:rFonts w:cs="Miriam"/>
                      <w:noProof/>
                      <w:sz w:val="18"/>
                      <w:szCs w:val="18"/>
                      <w:rtl/>
                    </w:rPr>
                  </w:pPr>
                  <w:r>
                    <w:rPr>
                      <w:rFonts w:cs="Miriam" w:hint="cs"/>
                      <w:sz w:val="18"/>
                      <w:szCs w:val="18"/>
                      <w:rtl/>
                    </w:rPr>
                    <w:t>תשס"</w:t>
                  </w:r>
                  <w:r>
                    <w:rPr>
                      <w:rFonts w:cs="Miriam"/>
                      <w:sz w:val="18"/>
                      <w:szCs w:val="18"/>
                      <w:rtl/>
                    </w:rPr>
                    <w:t>א</w:t>
                  </w:r>
                  <w:r>
                    <w:rPr>
                      <w:rFonts w:cs="Miriam" w:hint="cs"/>
                      <w:sz w:val="18"/>
                      <w:szCs w:val="18"/>
                      <w:rtl/>
                    </w:rPr>
                    <w:t>-</w:t>
                  </w:r>
                  <w:r>
                    <w:rPr>
                      <w:rFonts w:cs="Miriam"/>
                      <w:sz w:val="18"/>
                      <w:szCs w:val="18"/>
                      <w:rtl/>
                    </w:rPr>
                    <w:t>2001</w:t>
                  </w:r>
                </w:p>
              </w:txbxContent>
            </v:textbox>
            <w10:anchorlock/>
          </v:rect>
        </w:pict>
      </w:r>
      <w:r>
        <w:rPr>
          <w:rStyle w:val="default"/>
          <w:rFonts w:cs="FrankRuehl"/>
          <w:rtl/>
        </w:rPr>
        <w:t>(3)</w:t>
      </w:r>
      <w:r>
        <w:rPr>
          <w:rStyle w:val="default"/>
          <w:rFonts w:cs="FrankRuehl"/>
          <w:rtl/>
        </w:rPr>
        <w:tab/>
        <w:t>(נמחקה).</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בית המש</w:t>
      </w:r>
      <w:r>
        <w:rPr>
          <w:rStyle w:val="default"/>
          <w:rFonts w:cs="FrankRuehl" w:hint="cs"/>
          <w:rtl/>
        </w:rPr>
        <w:t>פט</w:t>
      </w:r>
      <w:r>
        <w:rPr>
          <w:rStyle w:val="default"/>
          <w:rFonts w:cs="FrankRuehl"/>
          <w:rtl/>
        </w:rPr>
        <w:t xml:space="preserve"> ר</w:t>
      </w:r>
      <w:r>
        <w:rPr>
          <w:rStyle w:val="default"/>
          <w:rFonts w:cs="FrankRuehl" w:hint="cs"/>
          <w:rtl/>
        </w:rPr>
        <w:t>שא</w:t>
      </w:r>
      <w:r>
        <w:rPr>
          <w:rStyle w:val="default"/>
          <w:rFonts w:cs="FrankRuehl"/>
          <w:rtl/>
        </w:rPr>
        <w:t xml:space="preserve">י </w:t>
      </w:r>
      <w:r>
        <w:rPr>
          <w:rStyle w:val="default"/>
          <w:rFonts w:cs="FrankRuehl" w:hint="cs"/>
          <w:rtl/>
        </w:rPr>
        <w:t>למנות מפרק במקום מפרק שהתפטר.</w:t>
      </w:r>
    </w:p>
    <w:p w:rsidR="00DE2E9C" w:rsidRDefault="00D27489" w:rsidP="0066228A">
      <w:pPr>
        <w:pStyle w:val="P00"/>
        <w:spacing w:before="72"/>
        <w:ind w:left="0" w:right="1134"/>
        <w:rPr>
          <w:rStyle w:val="default"/>
          <w:rFonts w:cs="FrankRuehl" w:hint="cs"/>
          <w:rtl/>
        </w:rPr>
      </w:pPr>
      <w:r>
        <w:rPr>
          <w:rFonts w:cs="FrankRuehl"/>
          <w:sz w:val="26"/>
          <w:rtl/>
          <w:lang w:eastAsia="en-US"/>
        </w:rPr>
        <w:pict>
          <v:shape id="_x0000_s2909" type="#_x0000_t202" style="position:absolute;left:0;text-align:left;margin-left:470.35pt;margin-top:7.1pt;width:1in;height:16.8pt;z-index:251830272" filled="f" stroked="f">
            <v:textbox inset="1mm,0,1mm,0">
              <w:txbxContent>
                <w:p w:rsidR="008A762C" w:rsidRDefault="008A762C" w:rsidP="00D27489">
                  <w:pPr>
                    <w:spacing w:line="160" w:lineRule="exact"/>
                    <w:jc w:val="left"/>
                    <w:rPr>
                      <w:rFonts w:cs="Miriam" w:hint="cs"/>
                      <w:noProof/>
                      <w:sz w:val="18"/>
                      <w:szCs w:val="18"/>
                      <w:rtl/>
                    </w:rPr>
                  </w:pPr>
                  <w:r>
                    <w:rPr>
                      <w:rFonts w:cs="Miriam" w:hint="cs"/>
                      <w:noProof/>
                      <w:sz w:val="18"/>
                      <w:szCs w:val="18"/>
                      <w:rtl/>
                    </w:rPr>
                    <w:t>(תיקון מס' 23) תשע"ד-2014</w:t>
                  </w:r>
                </w:p>
              </w:txbxContent>
            </v:textbox>
          </v:shape>
        </w:pict>
      </w:r>
      <w:r w:rsidR="00DE2E9C">
        <w:rPr>
          <w:rFonts w:cs="FrankRuehl"/>
          <w:sz w:val="26"/>
          <w:rtl/>
        </w:rPr>
        <w:tab/>
      </w:r>
      <w:r w:rsidR="00DE2E9C">
        <w:rPr>
          <w:rStyle w:val="default"/>
          <w:rFonts w:cs="FrankRuehl"/>
          <w:rtl/>
        </w:rPr>
        <w:t>(ד)</w:t>
      </w:r>
      <w:r w:rsidR="00DE2E9C">
        <w:rPr>
          <w:rStyle w:val="default"/>
          <w:rFonts w:cs="FrankRuehl"/>
          <w:rtl/>
        </w:rPr>
        <w:tab/>
        <w:t>מבלי לג</w:t>
      </w:r>
      <w:r w:rsidR="00DE2E9C">
        <w:rPr>
          <w:rStyle w:val="default"/>
          <w:rFonts w:cs="FrankRuehl" w:hint="cs"/>
          <w:rtl/>
        </w:rPr>
        <w:t>רוע מסמכויותיו של בית המשפט, רשאי הוא, לבקשת חמישה בעלי יחידו</w:t>
      </w:r>
      <w:r w:rsidR="00DE2E9C">
        <w:rPr>
          <w:rStyle w:val="default"/>
          <w:rFonts w:cs="FrankRuehl"/>
          <w:rtl/>
        </w:rPr>
        <w:t>ת</w:t>
      </w:r>
      <w:r w:rsidR="00DE2E9C">
        <w:rPr>
          <w:rStyle w:val="default"/>
          <w:rFonts w:cs="FrankRuehl" w:hint="cs"/>
          <w:rtl/>
        </w:rPr>
        <w:t xml:space="preserve"> </w:t>
      </w:r>
      <w:r w:rsidR="00DE2E9C">
        <w:rPr>
          <w:rStyle w:val="default"/>
          <w:rFonts w:cs="FrankRuehl"/>
          <w:rtl/>
        </w:rPr>
        <w:t>ל</w:t>
      </w:r>
      <w:r w:rsidR="00DE2E9C">
        <w:rPr>
          <w:rStyle w:val="default"/>
          <w:rFonts w:cs="FrankRuehl" w:hint="cs"/>
          <w:rtl/>
        </w:rPr>
        <w:t>פ</w:t>
      </w:r>
      <w:r w:rsidR="00DE2E9C">
        <w:rPr>
          <w:rStyle w:val="default"/>
          <w:rFonts w:cs="FrankRuehl"/>
          <w:rtl/>
        </w:rPr>
        <w:t>ח</w:t>
      </w:r>
      <w:r w:rsidR="00DE2E9C">
        <w:rPr>
          <w:rStyle w:val="default"/>
          <w:rFonts w:cs="FrankRuehl" w:hint="cs"/>
          <w:rtl/>
        </w:rPr>
        <w:t>ו</w:t>
      </w:r>
      <w:r w:rsidR="00DE2E9C">
        <w:rPr>
          <w:rStyle w:val="default"/>
          <w:rFonts w:cs="FrankRuehl"/>
          <w:rtl/>
        </w:rPr>
        <w:t>ת</w:t>
      </w:r>
      <w:r w:rsidR="00DE2E9C">
        <w:rPr>
          <w:rStyle w:val="default"/>
          <w:rFonts w:cs="FrankRuehl" w:hint="cs"/>
          <w:rtl/>
        </w:rPr>
        <w:t xml:space="preserve"> המחזיקים </w:t>
      </w:r>
      <w:r w:rsidR="0066228A">
        <w:rPr>
          <w:rStyle w:val="default"/>
          <w:rFonts w:cs="FrankRuehl" w:hint="cs"/>
          <w:rtl/>
        </w:rPr>
        <w:t>בחמישה</w:t>
      </w:r>
      <w:r w:rsidR="00DE2E9C">
        <w:rPr>
          <w:rStyle w:val="default"/>
          <w:rFonts w:cs="FrankRuehl" w:hint="cs"/>
          <w:rtl/>
        </w:rPr>
        <w:t xml:space="preserve"> אחוזים לפחות מכלל היחידות </w:t>
      </w:r>
      <w:r w:rsidR="00B72B6C">
        <w:rPr>
          <w:rStyle w:val="default"/>
          <w:rFonts w:cs="FrankRuehl"/>
          <w:rtl/>
        </w:rPr>
        <w:t>–</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לתת</w:t>
      </w:r>
      <w:r>
        <w:rPr>
          <w:rStyle w:val="default"/>
          <w:rFonts w:cs="FrankRuehl" w:hint="cs"/>
          <w:rtl/>
        </w:rPr>
        <w:t xml:space="preserve"> כל </w:t>
      </w:r>
      <w:r>
        <w:rPr>
          <w:rStyle w:val="default"/>
          <w:rFonts w:cs="FrankRuehl"/>
          <w:rtl/>
        </w:rPr>
        <w:t>הורא</w:t>
      </w:r>
      <w:r>
        <w:rPr>
          <w:rStyle w:val="default"/>
          <w:rFonts w:cs="FrankRuehl" w:hint="cs"/>
          <w:rtl/>
        </w:rPr>
        <w:t>ה בענין פירוק הקרן;</w:t>
      </w:r>
    </w:p>
    <w:p w:rsidR="00DE2E9C" w:rsidRDefault="00DE2E9C">
      <w:pPr>
        <w:pStyle w:val="P22"/>
        <w:spacing w:before="72"/>
        <w:ind w:left="1021" w:right="1134"/>
        <w:rPr>
          <w:rStyle w:val="default"/>
          <w:rFonts w:cs="FrankRuehl"/>
          <w:rtl/>
        </w:rPr>
      </w:pPr>
      <w:r>
        <w:rPr>
          <w:rStyle w:val="default"/>
          <w:rFonts w:cs="FrankRuehl"/>
          <w:rtl/>
        </w:rPr>
        <w:t>(2)</w:t>
      </w:r>
      <w:r>
        <w:rPr>
          <w:rStyle w:val="default"/>
          <w:rFonts w:cs="FrankRuehl"/>
          <w:rtl/>
        </w:rPr>
        <w:tab/>
        <w:t xml:space="preserve">להעביר </w:t>
      </w:r>
      <w:r>
        <w:rPr>
          <w:rStyle w:val="default"/>
          <w:rFonts w:cs="FrankRuehl" w:hint="cs"/>
          <w:rtl/>
        </w:rPr>
        <w:t>מ</w:t>
      </w:r>
      <w:r>
        <w:rPr>
          <w:rStyle w:val="default"/>
          <w:rFonts w:cs="FrankRuehl"/>
          <w:rtl/>
        </w:rPr>
        <w:t>פר</w:t>
      </w:r>
      <w:r>
        <w:rPr>
          <w:rStyle w:val="default"/>
          <w:rFonts w:cs="FrankRuehl" w:hint="cs"/>
          <w:rtl/>
        </w:rPr>
        <w:t xml:space="preserve">ק </w:t>
      </w:r>
      <w:r>
        <w:rPr>
          <w:rStyle w:val="default"/>
          <w:rFonts w:cs="FrankRuehl"/>
          <w:rtl/>
        </w:rPr>
        <w:t>מת</w:t>
      </w:r>
      <w:r>
        <w:rPr>
          <w:rStyle w:val="default"/>
          <w:rFonts w:cs="FrankRuehl" w:hint="cs"/>
          <w:rtl/>
        </w:rPr>
        <w:t>פקידו ולמנות מפרק במקומו אם מצא כי ענינם של בעלי היחידות עלול להיפגע.</w:t>
      </w:r>
    </w:p>
    <w:p w:rsidR="00DE2E9C" w:rsidRDefault="00DE2E9C" w:rsidP="0066228A">
      <w:pPr>
        <w:pStyle w:val="P00"/>
        <w:spacing w:before="72"/>
        <w:ind w:left="0" w:right="1134"/>
        <w:rPr>
          <w:rStyle w:val="default"/>
          <w:rFonts w:cs="FrankRuehl" w:hint="cs"/>
          <w:rtl/>
        </w:rPr>
      </w:pPr>
      <w:r w:rsidRPr="0066228A">
        <w:rPr>
          <w:rStyle w:val="default"/>
          <w:rFonts w:cs="FrankRuehl"/>
        </w:rPr>
        <w:pict>
          <v:rect id="_x0000_s2250" style="position:absolute;left:0;text-align:left;margin-left:464.5pt;margin-top:8.05pt;width:75.05pt;height:20.25pt;z-index:251500544"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sidRPr="0066228A">
        <w:rPr>
          <w:rStyle w:val="default"/>
          <w:rFonts w:cs="FrankRuehl"/>
          <w:rtl/>
        </w:rPr>
        <w:tab/>
      </w:r>
      <w:r>
        <w:rPr>
          <w:rStyle w:val="default"/>
          <w:rFonts w:cs="FrankRuehl"/>
          <w:rtl/>
        </w:rPr>
        <w:t>(ה)</w:t>
      </w:r>
      <w:r>
        <w:rPr>
          <w:rStyle w:val="default"/>
          <w:rFonts w:cs="FrankRuehl"/>
          <w:rtl/>
        </w:rPr>
        <w:tab/>
      </w:r>
      <w:r w:rsidR="0066228A" w:rsidRPr="0066228A">
        <w:rPr>
          <w:rStyle w:val="default"/>
          <w:rFonts w:cs="FrankRuehl" w:hint="cs"/>
          <w:rtl/>
        </w:rPr>
        <w:t>מפרק קרן יפדה את יחידות הקרן במועד הפירוק</w:t>
      </w:r>
      <w:r>
        <w:rPr>
          <w:rStyle w:val="default"/>
          <w:rFonts w:cs="FrankRuehl" w:hint="cs"/>
          <w:rtl/>
        </w:rPr>
        <w:t>.</w:t>
      </w:r>
    </w:p>
    <w:p w:rsidR="0066228A" w:rsidRPr="00EE2ACF" w:rsidRDefault="0066228A" w:rsidP="0066228A">
      <w:pPr>
        <w:pStyle w:val="P00"/>
        <w:spacing w:before="0"/>
        <w:ind w:left="0" w:right="1134"/>
        <w:rPr>
          <w:rStyle w:val="default"/>
          <w:rFonts w:cs="FrankRuehl" w:hint="cs"/>
          <w:strike/>
          <w:vanish/>
          <w:sz w:val="20"/>
          <w:szCs w:val="20"/>
          <w:shd w:val="clear" w:color="auto" w:fill="FFFF99"/>
          <w:rtl/>
        </w:rPr>
      </w:pPr>
      <w:bookmarkStart w:id="328" w:name="Rov486"/>
      <w:r w:rsidRPr="00EE2ACF">
        <w:rPr>
          <w:rStyle w:val="default"/>
          <w:rFonts w:cs="FrankRuehl" w:hint="cs"/>
          <w:vanish/>
          <w:color w:val="FF0000"/>
          <w:sz w:val="20"/>
          <w:szCs w:val="20"/>
          <w:shd w:val="clear" w:color="auto" w:fill="FFFF99"/>
          <w:rtl/>
        </w:rPr>
        <w:t>מיום 1.6.1999</w:t>
      </w:r>
    </w:p>
    <w:p w:rsidR="0066228A" w:rsidRPr="00EE2ACF" w:rsidRDefault="0066228A" w:rsidP="0066228A">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66228A" w:rsidRPr="00EE2ACF" w:rsidRDefault="0066228A" w:rsidP="0066228A">
      <w:pPr>
        <w:pStyle w:val="P22"/>
        <w:spacing w:before="0"/>
        <w:ind w:left="0" w:right="1134"/>
        <w:rPr>
          <w:rStyle w:val="default"/>
          <w:rFonts w:cs="FrankRuehl" w:hint="cs"/>
          <w:vanish/>
          <w:sz w:val="20"/>
          <w:szCs w:val="20"/>
          <w:shd w:val="clear" w:color="auto" w:fill="FFFF99"/>
          <w:rtl/>
        </w:rPr>
      </w:pPr>
      <w:hyperlink r:id="rId694"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163 (</w:t>
      </w:r>
      <w:hyperlink r:id="rId695"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66228A" w:rsidRPr="00EE2ACF" w:rsidRDefault="0066228A" w:rsidP="0066228A">
      <w:pPr>
        <w:pStyle w:val="P22"/>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החלפת סעיף קטן 108(ה)</w:t>
      </w:r>
    </w:p>
    <w:p w:rsidR="0066228A" w:rsidRPr="00EE2ACF" w:rsidRDefault="0066228A" w:rsidP="0066228A">
      <w:pPr>
        <w:pStyle w:val="P22"/>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66228A" w:rsidRPr="00EE2ACF" w:rsidRDefault="0066228A" w:rsidP="0066228A">
      <w:pPr>
        <w:pStyle w:val="P22"/>
        <w:tabs>
          <w:tab w:val="left" w:pos="624"/>
          <w:tab w:val="left" w:pos="1021"/>
        </w:tabs>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(ה)</w:t>
      </w:r>
      <w:r w:rsidRPr="00EE2ACF">
        <w:rPr>
          <w:rStyle w:val="default"/>
          <w:rFonts w:cs="FrankRuehl" w:hint="cs"/>
          <w:strike/>
          <w:vanish/>
          <w:sz w:val="22"/>
          <w:szCs w:val="22"/>
          <w:shd w:val="clear" w:color="auto" w:fill="FFFF99"/>
          <w:rtl/>
        </w:rPr>
        <w:tab/>
        <w:t>יחידות של קרן פתוחה לא יימכרו ולא ייפדו, ויחידות של קרן סגורה לא ייפדו ממועד תחילת פירוק הקרן, זולת פדיון במימוש נכסי הקרן בפירוק.</w:t>
      </w:r>
    </w:p>
    <w:p w:rsidR="0066228A" w:rsidRPr="00EE2ACF" w:rsidRDefault="0066228A" w:rsidP="0066228A">
      <w:pPr>
        <w:pStyle w:val="P22"/>
        <w:spacing w:before="0"/>
        <w:ind w:left="0" w:right="1134"/>
        <w:rPr>
          <w:rStyle w:val="default"/>
          <w:rFonts w:cs="FrankRuehl" w:hint="cs"/>
          <w:vanish/>
          <w:sz w:val="20"/>
          <w:szCs w:val="20"/>
          <w:shd w:val="clear" w:color="auto" w:fill="FFFF99"/>
          <w:rtl/>
        </w:rPr>
      </w:pPr>
    </w:p>
    <w:p w:rsidR="0066228A" w:rsidRPr="00EE2ACF" w:rsidRDefault="0066228A" w:rsidP="0066228A">
      <w:pPr>
        <w:pStyle w:val="P22"/>
        <w:spacing w:before="0"/>
        <w:ind w:left="1021"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14.6.2001</w:t>
      </w:r>
    </w:p>
    <w:p w:rsidR="0066228A" w:rsidRPr="00EE2ACF" w:rsidRDefault="0066228A" w:rsidP="0066228A">
      <w:pPr>
        <w:pStyle w:val="P22"/>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7</w:t>
      </w:r>
    </w:p>
    <w:p w:rsidR="0066228A" w:rsidRPr="00EE2ACF" w:rsidRDefault="0066228A" w:rsidP="0066228A">
      <w:pPr>
        <w:pStyle w:val="P22"/>
        <w:spacing w:before="0"/>
        <w:ind w:left="1021" w:right="1134"/>
        <w:rPr>
          <w:rStyle w:val="default"/>
          <w:rFonts w:cs="FrankRuehl" w:hint="cs"/>
          <w:vanish/>
          <w:sz w:val="20"/>
          <w:szCs w:val="20"/>
          <w:shd w:val="clear" w:color="auto" w:fill="FFFF99"/>
          <w:rtl/>
        </w:rPr>
      </w:pPr>
      <w:hyperlink r:id="rId696" w:history="1">
        <w:r w:rsidRPr="00EE2ACF">
          <w:rPr>
            <w:rStyle w:val="Hyperlink"/>
            <w:rFonts w:cs="FrankRuehl" w:hint="cs"/>
            <w:vanish/>
            <w:szCs w:val="20"/>
            <w:shd w:val="clear" w:color="auto" w:fill="FFFF99"/>
            <w:rtl/>
          </w:rPr>
          <w:t>ס"ח תשס"א מס' 1792</w:t>
        </w:r>
      </w:hyperlink>
      <w:r w:rsidRPr="00EE2ACF">
        <w:rPr>
          <w:rStyle w:val="default"/>
          <w:rFonts w:cs="FrankRuehl" w:hint="cs"/>
          <w:vanish/>
          <w:sz w:val="20"/>
          <w:szCs w:val="20"/>
          <w:shd w:val="clear" w:color="auto" w:fill="FFFF99"/>
          <w:rtl/>
        </w:rPr>
        <w:t xml:space="preserve"> מיום 14.6.2001 עמ' 400 (</w:t>
      </w:r>
      <w:hyperlink r:id="rId697" w:history="1">
        <w:r w:rsidRPr="00EE2ACF">
          <w:rPr>
            <w:rStyle w:val="Hyperlink"/>
            <w:rFonts w:cs="FrankRuehl" w:hint="cs"/>
            <w:vanish/>
            <w:szCs w:val="20"/>
            <w:shd w:val="clear" w:color="auto" w:fill="FFFF99"/>
            <w:rtl/>
          </w:rPr>
          <w:t>ה"ח 2999</w:t>
        </w:r>
      </w:hyperlink>
      <w:r w:rsidRPr="00EE2ACF">
        <w:rPr>
          <w:rStyle w:val="default"/>
          <w:rFonts w:cs="FrankRuehl" w:hint="cs"/>
          <w:vanish/>
          <w:sz w:val="20"/>
          <w:szCs w:val="20"/>
          <w:shd w:val="clear" w:color="auto" w:fill="FFFF99"/>
          <w:rtl/>
        </w:rPr>
        <w:t>)</w:t>
      </w:r>
    </w:p>
    <w:p w:rsidR="0066228A" w:rsidRPr="00EE2ACF" w:rsidRDefault="0066228A" w:rsidP="0066228A">
      <w:pPr>
        <w:pStyle w:val="P22"/>
        <w:spacing w:before="0"/>
        <w:ind w:left="1021"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מחיקת פסקה 108(ב)(3)</w:t>
      </w:r>
    </w:p>
    <w:p w:rsidR="0066228A" w:rsidRPr="00EE2ACF" w:rsidRDefault="0066228A" w:rsidP="0066228A">
      <w:pPr>
        <w:pStyle w:val="P22"/>
        <w:ind w:left="1021"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66228A" w:rsidRPr="00EE2ACF" w:rsidRDefault="0066228A" w:rsidP="0066228A">
      <w:pPr>
        <w:pStyle w:val="P22"/>
        <w:spacing w:before="0"/>
        <w:ind w:left="1021" w:right="1134"/>
        <w:rPr>
          <w:rStyle w:val="default"/>
          <w:rFonts w:cs="FrankRuehl" w:hint="cs"/>
          <w:vanish/>
          <w:sz w:val="22"/>
          <w:szCs w:val="22"/>
          <w:shd w:val="clear" w:color="auto" w:fill="FFFF99"/>
          <w:rtl/>
        </w:rPr>
      </w:pPr>
      <w:r w:rsidRPr="00EE2ACF">
        <w:rPr>
          <w:rStyle w:val="default"/>
          <w:rFonts w:cs="FrankRuehl" w:hint="cs"/>
          <w:strike/>
          <w:vanish/>
          <w:sz w:val="22"/>
          <w:szCs w:val="22"/>
          <w:shd w:val="clear" w:color="auto" w:fill="FFFF99"/>
          <w:rtl/>
        </w:rPr>
        <w:t>(3)</w:t>
      </w:r>
      <w:r w:rsidRPr="00EE2ACF">
        <w:rPr>
          <w:rStyle w:val="default"/>
          <w:rFonts w:cs="FrankRuehl" w:hint="cs"/>
          <w:strike/>
          <w:vanish/>
          <w:sz w:val="22"/>
          <w:szCs w:val="22"/>
          <w:shd w:val="clear" w:color="auto" w:fill="FFFF99"/>
          <w:rtl/>
        </w:rPr>
        <w:tab/>
        <w:t>שכרו של המפרק ייפרע מנכסי הקרן.</w:t>
      </w:r>
    </w:p>
    <w:p w:rsidR="0066228A" w:rsidRPr="00EE2ACF" w:rsidRDefault="0066228A" w:rsidP="0066228A">
      <w:pPr>
        <w:pStyle w:val="P00"/>
        <w:spacing w:before="0"/>
        <w:ind w:left="0" w:right="1134"/>
        <w:rPr>
          <w:rStyle w:val="default"/>
          <w:rFonts w:cs="FrankRuehl" w:hint="cs"/>
          <w:vanish/>
          <w:sz w:val="20"/>
          <w:szCs w:val="20"/>
          <w:shd w:val="clear" w:color="auto" w:fill="FFFF99"/>
          <w:rtl/>
        </w:rPr>
      </w:pPr>
    </w:p>
    <w:p w:rsidR="0066228A" w:rsidRPr="00EE2ACF" w:rsidRDefault="0066228A" w:rsidP="0066228A">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66228A" w:rsidRPr="00EE2ACF" w:rsidRDefault="0066228A" w:rsidP="0066228A">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66228A" w:rsidRPr="00EE2ACF" w:rsidRDefault="0066228A" w:rsidP="0066228A">
      <w:pPr>
        <w:pStyle w:val="P00"/>
        <w:spacing w:before="0"/>
        <w:ind w:left="0" w:right="1134"/>
        <w:rPr>
          <w:rStyle w:val="default"/>
          <w:rFonts w:cs="FrankRuehl" w:hint="cs"/>
          <w:vanish/>
          <w:sz w:val="20"/>
          <w:szCs w:val="20"/>
          <w:shd w:val="clear" w:color="auto" w:fill="FFFF99"/>
          <w:rtl/>
        </w:rPr>
      </w:pPr>
      <w:hyperlink r:id="rId698"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650 (</w:t>
      </w:r>
      <w:hyperlink r:id="rId699"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66228A" w:rsidRPr="00EE2ACF" w:rsidRDefault="0066228A" w:rsidP="0066228A">
      <w:pPr>
        <w:pStyle w:val="P0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t>מבלי לג</w:t>
      </w:r>
      <w:r w:rsidRPr="00EE2ACF">
        <w:rPr>
          <w:rStyle w:val="default"/>
          <w:rFonts w:cs="FrankRuehl" w:hint="cs"/>
          <w:vanish/>
          <w:sz w:val="22"/>
          <w:szCs w:val="22"/>
          <w:shd w:val="clear" w:color="auto" w:fill="FFFF99"/>
          <w:rtl/>
        </w:rPr>
        <w:t>רוע מסמכויותיו של בית המשפט, רשאי הוא, לבקשת חמישה בעלי יחידו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פ</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המחזיקים </w:t>
      </w:r>
      <w:r w:rsidRPr="00EE2ACF">
        <w:rPr>
          <w:rStyle w:val="default"/>
          <w:rFonts w:cs="FrankRuehl" w:hint="cs"/>
          <w:strike/>
          <w:vanish/>
          <w:sz w:val="22"/>
          <w:szCs w:val="22"/>
          <w:shd w:val="clear" w:color="auto" w:fill="FFFF99"/>
          <w:rtl/>
        </w:rPr>
        <w:t>בעשרה אחוזים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בחמישה אחוזים</w:t>
      </w:r>
      <w:r w:rsidRPr="00EE2ACF">
        <w:rPr>
          <w:rStyle w:val="default"/>
          <w:rFonts w:cs="FrankRuehl" w:hint="cs"/>
          <w:vanish/>
          <w:sz w:val="22"/>
          <w:szCs w:val="22"/>
          <w:shd w:val="clear" w:color="auto" w:fill="FFFF99"/>
          <w:rtl/>
        </w:rPr>
        <w:t xml:space="preserve"> לפחות מכלל היחידות </w:t>
      </w:r>
      <w:r w:rsidRPr="00EE2ACF">
        <w:rPr>
          <w:rStyle w:val="default"/>
          <w:rFonts w:cs="FrankRuehl"/>
          <w:vanish/>
          <w:sz w:val="22"/>
          <w:szCs w:val="22"/>
          <w:shd w:val="clear" w:color="auto" w:fill="FFFF99"/>
          <w:rtl/>
        </w:rPr>
        <w:t>–</w:t>
      </w:r>
    </w:p>
    <w:p w:rsidR="0066228A" w:rsidRPr="00EE2ACF" w:rsidRDefault="0066228A" w:rsidP="0066228A">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לתת</w:t>
      </w:r>
      <w:r w:rsidRPr="00EE2ACF">
        <w:rPr>
          <w:rStyle w:val="default"/>
          <w:rFonts w:cs="FrankRuehl" w:hint="cs"/>
          <w:vanish/>
          <w:sz w:val="22"/>
          <w:szCs w:val="22"/>
          <w:shd w:val="clear" w:color="auto" w:fill="FFFF99"/>
          <w:rtl/>
        </w:rPr>
        <w:t xml:space="preserve"> כל </w:t>
      </w:r>
      <w:r w:rsidRPr="00EE2ACF">
        <w:rPr>
          <w:rStyle w:val="default"/>
          <w:rFonts w:cs="FrankRuehl"/>
          <w:vanish/>
          <w:sz w:val="22"/>
          <w:szCs w:val="22"/>
          <w:shd w:val="clear" w:color="auto" w:fill="FFFF99"/>
          <w:rtl/>
        </w:rPr>
        <w:t>הורא</w:t>
      </w:r>
      <w:r w:rsidRPr="00EE2ACF">
        <w:rPr>
          <w:rStyle w:val="default"/>
          <w:rFonts w:cs="FrankRuehl" w:hint="cs"/>
          <w:vanish/>
          <w:sz w:val="22"/>
          <w:szCs w:val="22"/>
          <w:shd w:val="clear" w:color="auto" w:fill="FFFF99"/>
          <w:rtl/>
        </w:rPr>
        <w:t>ה בענין פירוק הקרן;</w:t>
      </w:r>
    </w:p>
    <w:p w:rsidR="0066228A" w:rsidRPr="00EE2ACF" w:rsidRDefault="0066228A" w:rsidP="0066228A">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 xml:space="preserve">להעביר </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פר</w:t>
      </w:r>
      <w:r w:rsidRPr="00EE2ACF">
        <w:rPr>
          <w:rStyle w:val="default"/>
          <w:rFonts w:cs="FrankRuehl" w:hint="cs"/>
          <w:vanish/>
          <w:sz w:val="22"/>
          <w:szCs w:val="22"/>
          <w:shd w:val="clear" w:color="auto" w:fill="FFFF99"/>
          <w:rtl/>
        </w:rPr>
        <w:t xml:space="preserve">ק </w:t>
      </w:r>
      <w:r w:rsidRPr="00EE2ACF">
        <w:rPr>
          <w:rStyle w:val="default"/>
          <w:rFonts w:cs="FrankRuehl"/>
          <w:vanish/>
          <w:sz w:val="22"/>
          <w:szCs w:val="22"/>
          <w:shd w:val="clear" w:color="auto" w:fill="FFFF99"/>
          <w:rtl/>
        </w:rPr>
        <w:t>מת</w:t>
      </w:r>
      <w:r w:rsidRPr="00EE2ACF">
        <w:rPr>
          <w:rStyle w:val="default"/>
          <w:rFonts w:cs="FrankRuehl" w:hint="cs"/>
          <w:vanish/>
          <w:sz w:val="22"/>
          <w:szCs w:val="22"/>
          <w:shd w:val="clear" w:color="auto" w:fill="FFFF99"/>
          <w:rtl/>
        </w:rPr>
        <w:t>פקידו ולמנות מפרק במקומו אם מצא כי ענינם של בעלי היחידות עלול להיפגע.</w:t>
      </w:r>
    </w:p>
    <w:p w:rsidR="0066228A" w:rsidRPr="00EE2ACF" w:rsidRDefault="0066228A" w:rsidP="0066228A">
      <w:pPr>
        <w:pStyle w:val="P00"/>
        <w:spacing w:before="0"/>
        <w:ind w:left="0" w:right="1134"/>
        <w:rPr>
          <w:rStyle w:val="default"/>
          <w:rFonts w:cs="FrankRuehl" w:hint="cs"/>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(ה)</w:t>
      </w:r>
      <w:r w:rsidRPr="00EE2ACF">
        <w:rPr>
          <w:rStyle w:val="default"/>
          <w:rFonts w:cs="FrankRuehl"/>
          <w:strike/>
          <w:vanish/>
          <w:sz w:val="22"/>
          <w:szCs w:val="22"/>
          <w:shd w:val="clear" w:color="auto" w:fill="FFFF99"/>
          <w:rtl/>
        </w:rPr>
        <w:tab/>
        <w:t xml:space="preserve">מנהל </w:t>
      </w:r>
      <w:r w:rsidRPr="00EE2ACF">
        <w:rPr>
          <w:rStyle w:val="default"/>
          <w:rFonts w:cs="FrankRuehl" w:hint="cs"/>
          <w:strike/>
          <w:vanish/>
          <w:sz w:val="22"/>
          <w:szCs w:val="22"/>
          <w:shd w:val="clear" w:color="auto" w:fill="FFFF99"/>
          <w:rtl/>
        </w:rPr>
        <w:t>קר</w:t>
      </w:r>
      <w:r w:rsidRPr="00EE2ACF">
        <w:rPr>
          <w:rStyle w:val="default"/>
          <w:rFonts w:cs="FrankRuehl"/>
          <w:strike/>
          <w:vanish/>
          <w:sz w:val="22"/>
          <w:szCs w:val="22"/>
          <w:shd w:val="clear" w:color="auto" w:fill="FFFF99"/>
          <w:rtl/>
        </w:rPr>
        <w:t xml:space="preserve">ן </w:t>
      </w:r>
      <w:r w:rsidRPr="00EE2ACF">
        <w:rPr>
          <w:rStyle w:val="default"/>
          <w:rFonts w:cs="FrankRuehl" w:hint="cs"/>
          <w:strike/>
          <w:vanish/>
          <w:sz w:val="22"/>
          <w:szCs w:val="22"/>
          <w:shd w:val="clear" w:color="auto" w:fill="FFFF99"/>
          <w:rtl/>
        </w:rPr>
        <w:t>פתוחה לא ימכור ולא יפדה יחידות ממועד תחילת פירוק הקרן, זולת פדיון במימוש נכס</w:t>
      </w:r>
      <w:r w:rsidRPr="00EE2ACF">
        <w:rPr>
          <w:rStyle w:val="default"/>
          <w:rFonts w:cs="FrankRuehl"/>
          <w:strike/>
          <w:vanish/>
          <w:sz w:val="22"/>
          <w:szCs w:val="22"/>
          <w:shd w:val="clear" w:color="auto" w:fill="FFFF99"/>
          <w:rtl/>
        </w:rPr>
        <w:t>י הקרן ב</w:t>
      </w:r>
      <w:r w:rsidRPr="00EE2ACF">
        <w:rPr>
          <w:rStyle w:val="default"/>
          <w:rFonts w:cs="FrankRuehl" w:hint="cs"/>
          <w:strike/>
          <w:vanish/>
          <w:sz w:val="22"/>
          <w:szCs w:val="22"/>
          <w:shd w:val="clear" w:color="auto" w:fill="FFFF99"/>
          <w:rtl/>
        </w:rPr>
        <w:t>פירוק.</w:t>
      </w:r>
    </w:p>
    <w:p w:rsidR="0066228A" w:rsidRPr="00D27489" w:rsidRDefault="0066228A" w:rsidP="0066228A">
      <w:pPr>
        <w:pStyle w:val="P00"/>
        <w:spacing w:before="0"/>
        <w:ind w:left="0" w:right="1134"/>
        <w:rPr>
          <w:rStyle w:val="default"/>
          <w:rFonts w:cs="FrankRuehl" w:hint="cs"/>
          <w:sz w:val="2"/>
          <w:szCs w:val="2"/>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(ה)</w:t>
      </w:r>
      <w:r w:rsidRPr="00EE2ACF">
        <w:rPr>
          <w:rStyle w:val="default"/>
          <w:rFonts w:cs="FrankRuehl" w:hint="cs"/>
          <w:vanish/>
          <w:sz w:val="22"/>
          <w:szCs w:val="22"/>
          <w:u w:val="single"/>
          <w:shd w:val="clear" w:color="auto" w:fill="FFFF99"/>
          <w:rtl/>
        </w:rPr>
        <w:tab/>
        <w:t>מפרק קרן יפדה את יחידות הקרן במועד הפירוק.</w:t>
      </w:r>
      <w:bookmarkEnd w:id="328"/>
    </w:p>
    <w:p w:rsidR="00DE2E9C" w:rsidRDefault="00DE2E9C" w:rsidP="0066228A">
      <w:pPr>
        <w:pStyle w:val="P00"/>
        <w:spacing w:before="72"/>
        <w:ind w:left="0" w:right="1134"/>
        <w:rPr>
          <w:rStyle w:val="default"/>
          <w:rFonts w:cs="FrankRuehl"/>
          <w:rtl/>
        </w:rPr>
      </w:pPr>
      <w:bookmarkStart w:id="329" w:name="Seif64"/>
      <w:bookmarkEnd w:id="329"/>
      <w:r>
        <w:rPr>
          <w:lang w:val="he-IL"/>
        </w:rPr>
        <w:pict>
          <v:rect id="_x0000_s2251" style="position:absolute;left:0;text-align:left;margin-left:464.5pt;margin-top:8.05pt;width:75.05pt;height:49.45pt;z-index:25150156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מימוש נכ</w:t>
                  </w:r>
                  <w:r>
                    <w:rPr>
                      <w:rFonts w:cs="Miriam" w:hint="cs"/>
                      <w:sz w:val="18"/>
                      <w:szCs w:val="18"/>
                      <w:rtl/>
                    </w:rPr>
                    <w:t xml:space="preserve">סי </w:t>
                  </w:r>
                  <w:r>
                    <w:rPr>
                      <w:rFonts w:cs="Miriam"/>
                      <w:sz w:val="18"/>
                      <w:szCs w:val="18"/>
                      <w:rtl/>
                    </w:rPr>
                    <w:t>הקרן בפי</w:t>
                  </w:r>
                  <w:r>
                    <w:rPr>
                      <w:rFonts w:cs="Miriam" w:hint="cs"/>
                      <w:sz w:val="18"/>
                      <w:szCs w:val="18"/>
                      <w:rtl/>
                    </w:rPr>
                    <w:t>רוק</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noProof/>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Pr>
          <w:rStyle w:val="big-number"/>
          <w:rFonts w:cs="Miriam"/>
          <w:rtl/>
        </w:rPr>
        <w:t>109.</w:t>
      </w:r>
      <w:r>
        <w:rPr>
          <w:rStyle w:val="big-number"/>
          <w:rFonts w:cs="Miriam"/>
          <w:rtl/>
        </w:rPr>
        <w:tab/>
      </w:r>
      <w:r>
        <w:rPr>
          <w:rStyle w:val="default"/>
          <w:rFonts w:cs="FrankRuehl"/>
          <w:rtl/>
        </w:rPr>
        <w:t>(א)</w:t>
      </w:r>
      <w:r>
        <w:rPr>
          <w:rStyle w:val="default"/>
          <w:rFonts w:cs="FrankRuehl"/>
          <w:rtl/>
        </w:rPr>
        <w:tab/>
        <w:t>מימוש נ</w:t>
      </w:r>
      <w:r>
        <w:rPr>
          <w:rStyle w:val="default"/>
          <w:rFonts w:cs="FrankRuehl" w:hint="cs"/>
          <w:rtl/>
        </w:rPr>
        <w:t xml:space="preserve">כסי קרן </w:t>
      </w:r>
      <w:r w:rsidR="0066228A">
        <w:rPr>
          <w:rStyle w:val="default"/>
          <w:rFonts w:cs="FrankRuehl" w:hint="cs"/>
          <w:rtl/>
        </w:rPr>
        <w:t>לשם פירוקה</w:t>
      </w:r>
      <w:r>
        <w:rPr>
          <w:rStyle w:val="default"/>
          <w:rFonts w:cs="FrankRuehl" w:hint="cs"/>
          <w:rtl/>
        </w:rPr>
        <w:t xml:space="preserve"> ייעשה בדרך ותוך תקופה שייראו למפרק מועילים לשמירת זכויותיהם של בעלי היחידו</w:t>
      </w:r>
      <w:r>
        <w:rPr>
          <w:rStyle w:val="default"/>
          <w:rFonts w:cs="FrankRuehl"/>
          <w:rtl/>
        </w:rPr>
        <w:t>ת</w:t>
      </w:r>
      <w:r>
        <w:rPr>
          <w:rStyle w:val="default"/>
          <w:rFonts w:cs="FrankRuehl" w:hint="cs"/>
          <w:rtl/>
        </w:rPr>
        <w:t xml:space="preserve">, </w:t>
      </w:r>
      <w:r>
        <w:rPr>
          <w:rStyle w:val="default"/>
          <w:rFonts w:cs="FrankRuehl"/>
          <w:rtl/>
        </w:rPr>
        <w:t>ו</w:t>
      </w:r>
      <w:r>
        <w:rPr>
          <w:rStyle w:val="default"/>
          <w:rFonts w:cs="FrankRuehl" w:hint="cs"/>
          <w:rtl/>
        </w:rPr>
        <w:t>ב</w:t>
      </w:r>
      <w:r>
        <w:rPr>
          <w:rStyle w:val="default"/>
          <w:rFonts w:cs="FrankRuehl"/>
          <w:rtl/>
        </w:rPr>
        <w:t>ל</w:t>
      </w:r>
      <w:r>
        <w:rPr>
          <w:rStyle w:val="default"/>
          <w:rFonts w:cs="FrankRuehl" w:hint="cs"/>
          <w:rtl/>
        </w:rPr>
        <w:t>ב</w:t>
      </w:r>
      <w:r>
        <w:rPr>
          <w:rStyle w:val="default"/>
          <w:rFonts w:cs="FrankRuehl"/>
          <w:rtl/>
        </w:rPr>
        <w:t>ד</w:t>
      </w:r>
      <w:r>
        <w:rPr>
          <w:rStyle w:val="default"/>
          <w:rFonts w:cs="FrankRuehl" w:hint="cs"/>
          <w:rtl/>
        </w:rPr>
        <w:t xml:space="preserve"> שמימוש הנכסים יסתיים </w:t>
      </w:r>
      <w:r w:rsidR="0066228A">
        <w:rPr>
          <w:rStyle w:val="default"/>
          <w:rFonts w:cs="FrankRuehl" w:hint="cs"/>
          <w:rtl/>
        </w:rPr>
        <w:t>עד מועד הפירוק</w:t>
      </w:r>
      <w:r>
        <w:rPr>
          <w:rStyle w:val="default"/>
          <w:rFonts w:cs="FrankRuehl" w:hint="cs"/>
          <w:rtl/>
        </w:rPr>
        <w:t>.</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הוראות </w:t>
      </w:r>
      <w:r>
        <w:rPr>
          <w:rStyle w:val="default"/>
          <w:rFonts w:cs="FrankRuehl" w:hint="cs"/>
          <w:rtl/>
        </w:rPr>
        <w:t>סעיפים 276, 288 עד 291 ו-310 עד 312 לפקוד</w:t>
      </w:r>
      <w:r>
        <w:rPr>
          <w:rStyle w:val="default"/>
          <w:rFonts w:cs="FrankRuehl"/>
          <w:rtl/>
        </w:rPr>
        <w:t>ת</w:t>
      </w:r>
      <w:r>
        <w:rPr>
          <w:rStyle w:val="default"/>
          <w:rFonts w:cs="FrankRuehl" w:hint="cs"/>
          <w:rtl/>
        </w:rPr>
        <w:t xml:space="preserve"> הח</w:t>
      </w:r>
      <w:r>
        <w:rPr>
          <w:rStyle w:val="default"/>
          <w:rFonts w:cs="FrankRuehl"/>
          <w:rtl/>
        </w:rPr>
        <w:t>ב</w:t>
      </w:r>
      <w:r>
        <w:rPr>
          <w:rStyle w:val="default"/>
          <w:rFonts w:cs="FrankRuehl" w:hint="cs"/>
          <w:rtl/>
        </w:rPr>
        <w:t>רות יחולו על פ</w:t>
      </w:r>
      <w:r>
        <w:rPr>
          <w:rStyle w:val="default"/>
          <w:rFonts w:cs="FrankRuehl"/>
          <w:rtl/>
        </w:rPr>
        <w:t>י</w:t>
      </w:r>
      <w:r>
        <w:rPr>
          <w:rStyle w:val="default"/>
          <w:rFonts w:cs="FrankRuehl" w:hint="cs"/>
          <w:rtl/>
        </w:rPr>
        <w:t>רוק קרן</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ינ</w:t>
      </w:r>
      <w:r>
        <w:rPr>
          <w:rStyle w:val="default"/>
          <w:rFonts w:cs="FrankRuehl"/>
          <w:rtl/>
        </w:rPr>
        <w:t>ויים המח</w:t>
      </w:r>
      <w:r>
        <w:rPr>
          <w:rStyle w:val="default"/>
          <w:rFonts w:cs="FrankRuehl" w:hint="cs"/>
          <w:rtl/>
        </w:rPr>
        <w:t>ויבי</w:t>
      </w:r>
      <w:r>
        <w:rPr>
          <w:rStyle w:val="default"/>
          <w:rFonts w:cs="FrankRuehl"/>
          <w:rtl/>
        </w:rPr>
        <w:t>ם.</w:t>
      </w:r>
    </w:p>
    <w:p w:rsidR="0066228A" w:rsidRDefault="0066228A" w:rsidP="0066228A">
      <w:pPr>
        <w:pStyle w:val="P00"/>
        <w:spacing w:before="72"/>
        <w:ind w:left="0" w:right="1134"/>
        <w:rPr>
          <w:rStyle w:val="default"/>
          <w:rFonts w:cs="FrankRuehl" w:hint="cs"/>
          <w:rtl/>
        </w:rPr>
      </w:pPr>
      <w:r w:rsidRPr="0066228A">
        <w:rPr>
          <w:rStyle w:val="default"/>
          <w:rFonts w:cs="FrankRuehl"/>
        </w:rPr>
        <w:pict>
          <v:rect id="_x0000_s2985" style="position:absolute;left:0;text-align:left;margin-left:464.5pt;margin-top:8.05pt;width:75.05pt;height:20.25pt;z-index:251866112" o:allowincell="f" filled="f" stroked="f" strokecolor="lime" strokeweight=".25pt">
            <v:textbox inset="0,0,0,0">
              <w:txbxContent>
                <w:p w:rsidR="008A762C" w:rsidRDefault="008A762C" w:rsidP="0066228A">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sidRPr="0066228A">
        <w:rPr>
          <w:rStyle w:val="default"/>
          <w:rFonts w:cs="FrankRuehl"/>
          <w:rtl/>
        </w:rPr>
        <w:tab/>
      </w:r>
      <w:r>
        <w:rPr>
          <w:rStyle w:val="default"/>
          <w:rFonts w:cs="FrankRuehl"/>
          <w:rtl/>
        </w:rPr>
        <w:t>(ג)</w:t>
      </w:r>
      <w:r>
        <w:rPr>
          <w:rStyle w:val="default"/>
          <w:rFonts w:cs="FrankRuehl"/>
          <w:rtl/>
        </w:rPr>
        <w:tab/>
      </w:r>
      <w:r w:rsidRPr="0066228A">
        <w:rPr>
          <w:rStyle w:val="default"/>
          <w:rFonts w:cs="FrankRuehl" w:hint="cs"/>
          <w:rtl/>
        </w:rPr>
        <w:t>מנהל קרן יגיש תכנית פירוק לאישור הנאמן לא יאוחר משבוע לאחר משלוח ההודעה לרשות כאמור בסעיף 106; אישר הנאמן את תכנית הפירוק, יגישה מנהל הקרן לרשות; תכנית הפירוק לא תהיה פתוחה לעיון הציבור</w:t>
      </w:r>
      <w:r>
        <w:rPr>
          <w:rStyle w:val="default"/>
          <w:rFonts w:cs="FrankRuehl" w:hint="cs"/>
          <w:rtl/>
        </w:rPr>
        <w:t>.</w:t>
      </w:r>
    </w:p>
    <w:p w:rsidR="00007EC7" w:rsidRDefault="00007EC7" w:rsidP="00007EC7">
      <w:pPr>
        <w:pStyle w:val="P00"/>
        <w:spacing w:before="72"/>
        <w:ind w:left="0" w:right="1134"/>
        <w:rPr>
          <w:rStyle w:val="default"/>
          <w:rFonts w:cs="FrankRuehl" w:hint="cs"/>
          <w:rtl/>
        </w:rPr>
      </w:pPr>
      <w:r w:rsidRPr="0066228A">
        <w:rPr>
          <w:rStyle w:val="default"/>
          <w:rFonts w:cs="FrankRuehl"/>
        </w:rPr>
        <w:pict>
          <v:rect id="_x0000_s3022" style="position:absolute;left:0;text-align:left;margin-left:464.5pt;margin-top:8.05pt;width:75.05pt;height:20.25pt;z-index:251883520" o:allowincell="f" filled="f" stroked="f" strokecolor="lime" strokeweight=".25pt">
            <v:textbox inset="0,0,0,0">
              <w:txbxContent>
                <w:p w:rsidR="008A762C" w:rsidRDefault="008A762C" w:rsidP="00007EC7">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sidRPr="0066228A">
        <w:rPr>
          <w:rStyle w:val="default"/>
          <w:rFonts w:cs="FrankRuehl"/>
          <w:rtl/>
        </w:rPr>
        <w:tab/>
      </w:r>
      <w:r>
        <w:rPr>
          <w:rStyle w:val="default"/>
          <w:rFonts w:cs="FrankRuehl"/>
          <w:rtl/>
        </w:rPr>
        <w:t>(</w:t>
      </w:r>
      <w:r w:rsidRPr="0066228A">
        <w:rPr>
          <w:rStyle w:val="default"/>
          <w:rFonts w:cs="FrankRuehl" w:hint="cs"/>
          <w:rtl/>
        </w:rPr>
        <w:t>ד)</w:t>
      </w:r>
      <w:r w:rsidRPr="0066228A">
        <w:rPr>
          <w:rStyle w:val="default"/>
          <w:rFonts w:cs="FrankRuehl" w:hint="cs"/>
          <w:rtl/>
        </w:rPr>
        <w:tab/>
        <w:t xml:space="preserve">נותרו בידי המפרק, לאחר מועד הפירוק, מזומנים, יעשה בהם כפי שיורה לו הנאמן בהתייעצות עם יושב ראש הרשות או עובד שהוא הסמיך לכך; נותרו בידי המפרק התחייבויות בסכום העולה על המזומנים בקרן </w:t>
      </w:r>
      <w:r w:rsidRPr="0066228A">
        <w:rPr>
          <w:rStyle w:val="default"/>
          <w:rFonts w:cs="FrankRuehl"/>
          <w:rtl/>
        </w:rPr>
        <w:t>–</w:t>
      </w:r>
      <w:r w:rsidRPr="0066228A">
        <w:rPr>
          <w:rStyle w:val="default"/>
          <w:rFonts w:cs="FrankRuehl" w:hint="cs"/>
          <w:rtl/>
        </w:rPr>
        <w:t xml:space="preserve"> יישא בהפרש מאמצעיו</w:t>
      </w:r>
      <w:r>
        <w:rPr>
          <w:rStyle w:val="default"/>
          <w:rFonts w:cs="FrankRuehl" w:hint="cs"/>
          <w:rtl/>
        </w:rPr>
        <w:t>.</w:t>
      </w:r>
    </w:p>
    <w:p w:rsidR="00DE2E9C" w:rsidRDefault="00DE2E9C" w:rsidP="00007EC7">
      <w:pPr>
        <w:pStyle w:val="P00"/>
        <w:spacing w:before="72"/>
        <w:ind w:left="0" w:right="1134"/>
        <w:rPr>
          <w:rStyle w:val="default"/>
          <w:rFonts w:cs="FrankRuehl" w:hint="cs"/>
          <w:rtl/>
        </w:rPr>
      </w:pPr>
      <w:r w:rsidRPr="0066228A">
        <w:rPr>
          <w:rStyle w:val="default"/>
          <w:rFonts w:cs="FrankRuehl"/>
        </w:rPr>
        <w:pict>
          <v:rect id="_x0000_s2252" style="position:absolute;left:0;text-align:left;margin-left:464.5pt;margin-top:8.05pt;width:75.05pt;height:20.25pt;z-index:251502592" o:allowincell="f" filled="f" stroked="f" strokecolor="lime" strokeweight=".25pt">
            <v:textbox inset="0,0,0,0">
              <w:txbxContent>
                <w:p w:rsidR="008A762C" w:rsidRDefault="008A762C" w:rsidP="00007EC7">
                  <w:pPr>
                    <w:spacing w:line="160" w:lineRule="exact"/>
                    <w:jc w:val="left"/>
                    <w:rPr>
                      <w:rFonts w:cs="Miriam" w:hint="cs"/>
                      <w:noProof/>
                      <w:sz w:val="18"/>
                      <w:szCs w:val="18"/>
                      <w:rtl/>
                    </w:rPr>
                  </w:pPr>
                  <w:r>
                    <w:rPr>
                      <w:rFonts w:cs="Miriam" w:hint="cs"/>
                      <w:noProof/>
                      <w:sz w:val="18"/>
                      <w:szCs w:val="18"/>
                      <w:rtl/>
                    </w:rPr>
                    <w:t>(תיקון מס' 24) תשע"ו-2015</w:t>
                  </w:r>
                </w:p>
              </w:txbxContent>
            </v:textbox>
            <w10:anchorlock/>
          </v:rect>
        </w:pict>
      </w:r>
      <w:r w:rsidRPr="0066228A">
        <w:rPr>
          <w:rStyle w:val="default"/>
          <w:rFonts w:cs="FrankRuehl"/>
          <w:rtl/>
        </w:rPr>
        <w:tab/>
      </w:r>
      <w:r>
        <w:rPr>
          <w:rStyle w:val="default"/>
          <w:rFonts w:cs="FrankRuehl"/>
          <w:rtl/>
        </w:rPr>
        <w:t>(</w:t>
      </w:r>
      <w:r w:rsidR="00007EC7">
        <w:rPr>
          <w:rStyle w:val="default"/>
          <w:rFonts w:cs="FrankRuehl" w:hint="cs"/>
          <w:rtl/>
        </w:rPr>
        <w:t>ה</w:t>
      </w:r>
      <w:r w:rsidR="0066228A" w:rsidRPr="0066228A">
        <w:rPr>
          <w:rStyle w:val="default"/>
          <w:rFonts w:cs="FrankRuehl" w:hint="cs"/>
          <w:rtl/>
        </w:rPr>
        <w:t>)</w:t>
      </w:r>
      <w:r w:rsidR="0066228A" w:rsidRPr="0066228A">
        <w:rPr>
          <w:rStyle w:val="default"/>
          <w:rFonts w:cs="FrankRuehl" w:hint="cs"/>
          <w:rtl/>
        </w:rPr>
        <w:tab/>
      </w:r>
      <w:r w:rsidR="00007EC7">
        <w:rPr>
          <w:rStyle w:val="default"/>
          <w:rFonts w:cs="FrankRuehl" w:hint="cs"/>
          <w:rtl/>
        </w:rPr>
        <w:t>שר האוצר רשאי לקבוע מועדים אחרים והוראות נוספות בדבר מימוש נכסי קרן שאינם רשומים למסחר בבורסה, דרך כלל, לעניין קרן טכנולוגיה עילית או לעניין סוגים אחרים של קרנות</w:t>
      </w:r>
      <w:r>
        <w:rPr>
          <w:rStyle w:val="default"/>
          <w:rFonts w:cs="FrankRuehl" w:hint="cs"/>
          <w:rtl/>
        </w:rPr>
        <w:t>.</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330" w:name="Rov487"/>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700"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163 (</w:t>
      </w:r>
      <w:hyperlink r:id="rId701"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27489" w:rsidRPr="00EE2ACF" w:rsidRDefault="00D27489" w:rsidP="00D27489">
      <w:pPr>
        <w:pStyle w:val="P00"/>
        <w:ind w:left="0"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109.</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מימוש נ</w:t>
      </w:r>
      <w:r w:rsidRPr="00EE2ACF">
        <w:rPr>
          <w:rStyle w:val="default"/>
          <w:rFonts w:cs="FrankRuehl" w:hint="cs"/>
          <w:vanish/>
          <w:sz w:val="22"/>
          <w:szCs w:val="22"/>
          <w:shd w:val="clear" w:color="auto" w:fill="FFFF99"/>
          <w:rtl/>
        </w:rPr>
        <w:t>כסי קרן בפירוק ייעשה בדרך ותוך תקופה שייראו למפרק מועילים לשמירת זכויותיהם של בעלי היחידו</w:t>
      </w:r>
      <w:r w:rsidRPr="00EE2ACF">
        <w:rPr>
          <w:rStyle w:val="default"/>
          <w:rFonts w:cs="FrankRuehl"/>
          <w:vanish/>
          <w:sz w:val="22"/>
          <w:szCs w:val="22"/>
          <w:shd w:val="clear" w:color="auto" w:fill="FFFF99"/>
          <w:rtl/>
        </w:rPr>
        <w:t>ת</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ב</w:t>
      </w:r>
      <w:r w:rsidRPr="00EE2ACF">
        <w:rPr>
          <w:rStyle w:val="default"/>
          <w:rFonts w:cs="FrankRuehl"/>
          <w:vanish/>
          <w:sz w:val="22"/>
          <w:szCs w:val="22"/>
          <w:u w:val="single"/>
          <w:shd w:val="clear" w:color="auto" w:fill="FFFF99"/>
          <w:rtl/>
        </w:rPr>
        <w:t>ל</w:t>
      </w:r>
      <w:r w:rsidRPr="00EE2ACF">
        <w:rPr>
          <w:rStyle w:val="default"/>
          <w:rFonts w:cs="FrankRuehl" w:hint="cs"/>
          <w:vanish/>
          <w:sz w:val="22"/>
          <w:szCs w:val="22"/>
          <w:u w:val="single"/>
          <w:shd w:val="clear" w:color="auto" w:fill="FFFF99"/>
          <w:rtl/>
        </w:rPr>
        <w:t>ב</w:t>
      </w:r>
      <w:r w:rsidRPr="00EE2ACF">
        <w:rPr>
          <w:rStyle w:val="default"/>
          <w:rFonts w:cs="FrankRuehl"/>
          <w:vanish/>
          <w:sz w:val="22"/>
          <w:szCs w:val="22"/>
          <w:u w:val="single"/>
          <w:shd w:val="clear" w:color="auto" w:fill="FFFF99"/>
          <w:rtl/>
        </w:rPr>
        <w:t>ד</w:t>
      </w:r>
      <w:r w:rsidRPr="00EE2ACF">
        <w:rPr>
          <w:rStyle w:val="default"/>
          <w:rFonts w:cs="FrankRuehl" w:hint="cs"/>
          <w:vanish/>
          <w:sz w:val="22"/>
          <w:szCs w:val="22"/>
          <w:u w:val="single"/>
          <w:shd w:val="clear" w:color="auto" w:fill="FFFF99"/>
          <w:rtl/>
        </w:rPr>
        <w:t xml:space="preserve"> שמימוש הנכסים יסתיים לפני תום שישה חודשים מיום תחילת הפירוק (להלן -</w:t>
      </w:r>
      <w:r w:rsidRPr="00EE2ACF">
        <w:rPr>
          <w:rStyle w:val="default"/>
          <w:rFonts w:cs="FrankRuehl"/>
          <w:vanish/>
          <w:sz w:val="22"/>
          <w:szCs w:val="22"/>
          <w:u w:val="single"/>
          <w:shd w:val="clear" w:color="auto" w:fill="FFFF99"/>
          <w:rtl/>
        </w:rPr>
        <w:t xml:space="preserve"> תקופת </w:t>
      </w:r>
      <w:r w:rsidRPr="00EE2ACF">
        <w:rPr>
          <w:rStyle w:val="default"/>
          <w:rFonts w:cs="FrankRuehl" w:hint="cs"/>
          <w:vanish/>
          <w:sz w:val="22"/>
          <w:szCs w:val="22"/>
          <w:u w:val="single"/>
          <w:shd w:val="clear" w:color="auto" w:fill="FFFF99"/>
          <w:rtl/>
        </w:rPr>
        <w:t>המימוש)</w:t>
      </w:r>
      <w:r w:rsidRPr="00EE2ACF">
        <w:rPr>
          <w:rStyle w:val="default"/>
          <w:rFonts w:cs="FrankRuehl" w:hint="cs"/>
          <w:vanish/>
          <w:sz w:val="22"/>
          <w:szCs w:val="22"/>
          <w:shd w:val="clear" w:color="auto" w:fill="FFFF99"/>
          <w:rtl/>
        </w:rPr>
        <w:t>; המפרק יחלק את המזומנים שיתקבלו במימוש הנכסי</w:t>
      </w:r>
      <w:r w:rsidRPr="00EE2ACF">
        <w:rPr>
          <w:rStyle w:val="default"/>
          <w:rFonts w:cs="FrankRuehl"/>
          <w:vanish/>
          <w:sz w:val="22"/>
          <w:szCs w:val="22"/>
          <w:shd w:val="clear" w:color="auto" w:fill="FFFF99"/>
          <w:rtl/>
        </w:rPr>
        <w:t>ם, לאחר נ</w:t>
      </w:r>
      <w:r w:rsidRPr="00EE2ACF">
        <w:rPr>
          <w:rStyle w:val="default"/>
          <w:rFonts w:cs="FrankRuehl" w:hint="cs"/>
          <w:vanish/>
          <w:sz w:val="22"/>
          <w:szCs w:val="22"/>
          <w:shd w:val="clear" w:color="auto" w:fill="FFFF99"/>
          <w:rtl/>
        </w:rPr>
        <w:t>יכו</w:t>
      </w:r>
      <w:r w:rsidRPr="00EE2ACF">
        <w:rPr>
          <w:rStyle w:val="default"/>
          <w:rFonts w:cs="FrankRuehl"/>
          <w:vanish/>
          <w:sz w:val="22"/>
          <w:szCs w:val="22"/>
          <w:shd w:val="clear" w:color="auto" w:fill="FFFF99"/>
          <w:rtl/>
        </w:rPr>
        <w:t xml:space="preserve">י </w:t>
      </w:r>
      <w:r w:rsidRPr="00EE2ACF">
        <w:rPr>
          <w:rStyle w:val="default"/>
          <w:rFonts w:cs="FrankRuehl" w:hint="cs"/>
          <w:vanish/>
          <w:sz w:val="22"/>
          <w:szCs w:val="22"/>
          <w:shd w:val="clear" w:color="auto" w:fill="FFFF99"/>
          <w:rtl/>
        </w:rPr>
        <w:t>הו</w:t>
      </w:r>
      <w:r w:rsidRPr="00EE2ACF">
        <w:rPr>
          <w:rStyle w:val="default"/>
          <w:rFonts w:cs="FrankRuehl"/>
          <w:vanish/>
          <w:sz w:val="22"/>
          <w:szCs w:val="22"/>
          <w:shd w:val="clear" w:color="auto" w:fill="FFFF99"/>
          <w:rtl/>
        </w:rPr>
        <w:t>צא</w:t>
      </w:r>
      <w:r w:rsidRPr="00EE2ACF">
        <w:rPr>
          <w:rStyle w:val="default"/>
          <w:rFonts w:cs="FrankRuehl" w:hint="cs"/>
          <w:vanish/>
          <w:sz w:val="22"/>
          <w:szCs w:val="22"/>
          <w:shd w:val="clear" w:color="auto" w:fill="FFFF99"/>
          <w:rtl/>
        </w:rPr>
        <w:t>ות הפירוק ותשלומים אחרים שהקרן חבה בהם, בין בעלי היחידות, יחסית למספר</w:t>
      </w:r>
      <w:r w:rsidRPr="00EE2ACF">
        <w:rPr>
          <w:rStyle w:val="default"/>
          <w:rFonts w:cs="FrankRuehl"/>
          <w:vanish/>
          <w:sz w:val="22"/>
          <w:szCs w:val="22"/>
          <w:shd w:val="clear" w:color="auto" w:fill="FFFF99"/>
          <w:rtl/>
        </w:rPr>
        <w:t xml:space="preserve"> ה</w:t>
      </w:r>
      <w:r w:rsidRPr="00EE2ACF">
        <w:rPr>
          <w:rStyle w:val="default"/>
          <w:rFonts w:cs="FrankRuehl" w:hint="cs"/>
          <w:vanish/>
          <w:sz w:val="22"/>
          <w:szCs w:val="22"/>
          <w:shd w:val="clear" w:color="auto" w:fill="FFFF99"/>
          <w:rtl/>
        </w:rPr>
        <w:t>יחידות שהם מחזיקים</w:t>
      </w:r>
      <w:r w:rsidRPr="00EE2ACF">
        <w:rPr>
          <w:rStyle w:val="default"/>
          <w:rFonts w:cs="FrankRuehl" w:hint="cs"/>
          <w:vanish/>
          <w:sz w:val="22"/>
          <w:szCs w:val="22"/>
          <w:u w:val="single"/>
          <w:shd w:val="clear" w:color="auto" w:fill="FFFF99"/>
          <w:rtl/>
        </w:rPr>
        <w:t xml:space="preserve">, ויעשה כמיטב </w:t>
      </w:r>
      <w:r w:rsidRPr="00EE2ACF">
        <w:rPr>
          <w:rStyle w:val="default"/>
          <w:rFonts w:cs="FrankRuehl"/>
          <w:vanish/>
          <w:sz w:val="22"/>
          <w:szCs w:val="22"/>
          <w:u w:val="single"/>
          <w:shd w:val="clear" w:color="auto" w:fill="FFFF99"/>
          <w:rtl/>
        </w:rPr>
        <w:t>י</w:t>
      </w:r>
      <w:r w:rsidRPr="00EE2ACF">
        <w:rPr>
          <w:rStyle w:val="default"/>
          <w:rFonts w:cs="FrankRuehl" w:hint="cs"/>
          <w:vanish/>
          <w:sz w:val="22"/>
          <w:szCs w:val="22"/>
          <w:u w:val="single"/>
          <w:shd w:val="clear" w:color="auto" w:fill="FFFF99"/>
          <w:rtl/>
        </w:rPr>
        <w:t>כ</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ל</w:t>
      </w:r>
      <w:r w:rsidRPr="00EE2ACF">
        <w:rPr>
          <w:rStyle w:val="default"/>
          <w:rFonts w:cs="FrankRuehl"/>
          <w:vanish/>
          <w:sz w:val="22"/>
          <w:szCs w:val="22"/>
          <w:u w:val="single"/>
          <w:shd w:val="clear" w:color="auto" w:fill="FFFF99"/>
          <w:rtl/>
        </w:rPr>
        <w:t>תו</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לח</w:t>
      </w:r>
      <w:r w:rsidRPr="00EE2ACF">
        <w:rPr>
          <w:rStyle w:val="default"/>
          <w:rFonts w:cs="FrankRuehl" w:hint="cs"/>
          <w:vanish/>
          <w:sz w:val="22"/>
          <w:szCs w:val="22"/>
          <w:u w:val="single"/>
          <w:shd w:val="clear" w:color="auto" w:fill="FFFF99"/>
          <w:rtl/>
        </w:rPr>
        <w:t>לק מזומנים כאמור גם במהלך תקופת המימוש</w:t>
      </w:r>
      <w:r w:rsidRPr="00EE2ACF">
        <w:rPr>
          <w:rStyle w:val="default"/>
          <w:rFonts w:cs="FrankRuehl" w:hint="cs"/>
          <w:vanish/>
          <w:sz w:val="22"/>
          <w:szCs w:val="22"/>
          <w:shd w:val="clear" w:color="auto" w:fill="FFFF99"/>
          <w:rtl/>
        </w:rPr>
        <w:t>.</w:t>
      </w:r>
    </w:p>
    <w:p w:rsidR="00D27489" w:rsidRPr="00EE2ACF" w:rsidRDefault="00D27489" w:rsidP="00D27489">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 xml:space="preserve">הוראות </w:t>
      </w:r>
      <w:r w:rsidRPr="00EE2ACF">
        <w:rPr>
          <w:rStyle w:val="default"/>
          <w:rFonts w:cs="FrankRuehl" w:hint="cs"/>
          <w:vanish/>
          <w:sz w:val="22"/>
          <w:szCs w:val="22"/>
          <w:shd w:val="clear" w:color="auto" w:fill="FFFF99"/>
          <w:rtl/>
        </w:rPr>
        <w:t>סעיפים 276, 288 עד 291 ו-310 עד 312 לפקוד</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הח</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רות יחולו על פ</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רוק קרן</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ינ</w:t>
      </w:r>
      <w:r w:rsidRPr="00EE2ACF">
        <w:rPr>
          <w:rStyle w:val="default"/>
          <w:rFonts w:cs="FrankRuehl"/>
          <w:vanish/>
          <w:sz w:val="22"/>
          <w:szCs w:val="22"/>
          <w:shd w:val="clear" w:color="auto" w:fill="FFFF99"/>
          <w:rtl/>
        </w:rPr>
        <w:t>ויים המח</w:t>
      </w:r>
      <w:r w:rsidRPr="00EE2ACF">
        <w:rPr>
          <w:rStyle w:val="default"/>
          <w:rFonts w:cs="FrankRuehl" w:hint="cs"/>
          <w:vanish/>
          <w:sz w:val="22"/>
          <w:szCs w:val="22"/>
          <w:shd w:val="clear" w:color="auto" w:fill="FFFF99"/>
          <w:rtl/>
        </w:rPr>
        <w:t>ויבי</w:t>
      </w:r>
      <w:r w:rsidRPr="00EE2ACF">
        <w:rPr>
          <w:rStyle w:val="default"/>
          <w:rFonts w:cs="FrankRuehl"/>
          <w:vanish/>
          <w:sz w:val="22"/>
          <w:szCs w:val="22"/>
          <w:shd w:val="clear" w:color="auto" w:fill="FFFF99"/>
          <w:rtl/>
        </w:rPr>
        <w:t>ם.</w:t>
      </w:r>
    </w:p>
    <w:p w:rsidR="00D27489" w:rsidRPr="00EE2ACF" w:rsidRDefault="00D27489" w:rsidP="00D27489">
      <w:pPr>
        <w:pStyle w:val="P00"/>
        <w:spacing w:before="0"/>
        <w:ind w:left="0" w:right="1134"/>
        <w:rPr>
          <w:rStyle w:val="default"/>
          <w:rFonts w:cs="FrankRuehl" w:hint="cs"/>
          <w:vanish/>
          <w:sz w:val="22"/>
          <w:szCs w:val="22"/>
          <w:u w:val="single"/>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u w:val="single"/>
          <w:shd w:val="clear" w:color="auto" w:fill="FFFF99"/>
          <w:rtl/>
        </w:rPr>
        <w:t>(ג)</w:t>
      </w:r>
      <w:r w:rsidRPr="00EE2ACF">
        <w:rPr>
          <w:rStyle w:val="default"/>
          <w:rFonts w:cs="FrankRuehl"/>
          <w:vanish/>
          <w:sz w:val="22"/>
          <w:szCs w:val="22"/>
          <w:u w:val="single"/>
          <w:shd w:val="clear" w:color="auto" w:fill="FFFF99"/>
          <w:rtl/>
        </w:rPr>
        <w:tab/>
        <w:t>נותר בת</w:t>
      </w:r>
      <w:r w:rsidRPr="00EE2ACF">
        <w:rPr>
          <w:rStyle w:val="default"/>
          <w:rFonts w:cs="FrankRuehl" w:hint="cs"/>
          <w:vanish/>
          <w:sz w:val="22"/>
          <w:szCs w:val="22"/>
          <w:u w:val="single"/>
          <w:shd w:val="clear" w:color="auto" w:fill="FFFF99"/>
          <w:rtl/>
        </w:rPr>
        <w:t>ום תקופת המימוש נכס שלא היה אפשר לממשו, מסיבות שאינן תלויות במפרק,</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א</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ע</w:t>
      </w:r>
      <w:r w:rsidRPr="00EE2ACF">
        <w:rPr>
          <w:rStyle w:val="default"/>
          <w:rFonts w:cs="FrankRuehl" w:hint="cs"/>
          <w:vanish/>
          <w:sz w:val="22"/>
          <w:szCs w:val="22"/>
          <w:u w:val="single"/>
          <w:shd w:val="clear" w:color="auto" w:fill="FFFF99"/>
          <w:rtl/>
        </w:rPr>
        <w:t>מ</w:t>
      </w:r>
      <w:r w:rsidRPr="00EE2ACF">
        <w:rPr>
          <w:rStyle w:val="default"/>
          <w:rFonts w:cs="FrankRuehl"/>
          <w:vanish/>
          <w:sz w:val="22"/>
          <w:szCs w:val="22"/>
          <w:u w:val="single"/>
          <w:shd w:val="clear" w:color="auto" w:fill="FFFF99"/>
          <w:rtl/>
        </w:rPr>
        <w:t>ד</w:t>
      </w:r>
      <w:r w:rsidRPr="00EE2ACF">
        <w:rPr>
          <w:rStyle w:val="default"/>
          <w:rFonts w:cs="FrankRuehl" w:hint="cs"/>
          <w:vanish/>
          <w:sz w:val="22"/>
          <w:szCs w:val="22"/>
          <w:u w:val="single"/>
          <w:shd w:val="clear" w:color="auto" w:fill="FFFF99"/>
          <w:rtl/>
        </w:rPr>
        <w:t>ה במועד האמור יתרת חוב לזכות הקרן, יעשה המפרק למימושם בהקדם, ויחלק בהקדם האפשרי את המזומנים שית</w:t>
      </w:r>
      <w:r w:rsidRPr="00EE2ACF">
        <w:rPr>
          <w:rStyle w:val="default"/>
          <w:rFonts w:cs="FrankRuehl"/>
          <w:vanish/>
          <w:sz w:val="22"/>
          <w:szCs w:val="22"/>
          <w:u w:val="single"/>
          <w:shd w:val="clear" w:color="auto" w:fill="FFFF99"/>
          <w:rtl/>
        </w:rPr>
        <w:t>ק</w:t>
      </w:r>
      <w:r w:rsidRPr="00EE2ACF">
        <w:rPr>
          <w:rStyle w:val="default"/>
          <w:rFonts w:cs="FrankRuehl" w:hint="cs"/>
          <w:vanish/>
          <w:sz w:val="22"/>
          <w:szCs w:val="22"/>
          <w:u w:val="single"/>
          <w:shd w:val="clear" w:color="auto" w:fill="FFFF99"/>
          <w:rtl/>
        </w:rPr>
        <w:t>בלו</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בין מי שהחזיקו ביחידות ביום תחילת הפירוק, בהתאם למספר ה</w:t>
      </w:r>
      <w:r w:rsidRPr="00EE2ACF">
        <w:rPr>
          <w:rStyle w:val="default"/>
          <w:rFonts w:cs="FrankRuehl"/>
          <w:vanish/>
          <w:sz w:val="22"/>
          <w:szCs w:val="22"/>
          <w:u w:val="single"/>
          <w:shd w:val="clear" w:color="auto" w:fill="FFFF99"/>
          <w:rtl/>
        </w:rPr>
        <w:t>יחידות ש</w:t>
      </w:r>
      <w:r w:rsidRPr="00EE2ACF">
        <w:rPr>
          <w:rStyle w:val="default"/>
          <w:rFonts w:cs="FrankRuehl" w:hint="cs"/>
          <w:vanish/>
          <w:sz w:val="22"/>
          <w:szCs w:val="22"/>
          <w:u w:val="single"/>
          <w:shd w:val="clear" w:color="auto" w:fill="FFFF99"/>
          <w:rtl/>
        </w:rPr>
        <w:t>החזיקו ביום כאמור.</w:t>
      </w:r>
    </w:p>
    <w:p w:rsidR="00D27489" w:rsidRPr="00EE2ACF" w:rsidRDefault="00D27489" w:rsidP="00D27489">
      <w:pPr>
        <w:pStyle w:val="P00"/>
        <w:spacing w:before="0"/>
        <w:ind w:left="0" w:right="1134"/>
        <w:rPr>
          <w:rStyle w:val="default"/>
          <w:rFonts w:cs="FrankRuehl" w:hint="cs"/>
          <w:vanish/>
          <w:sz w:val="20"/>
          <w:szCs w:val="20"/>
          <w:shd w:val="clear" w:color="auto" w:fill="FFFF99"/>
          <w:rtl/>
        </w:rPr>
      </w:pPr>
    </w:p>
    <w:p w:rsidR="00D27489" w:rsidRPr="00EE2ACF" w:rsidRDefault="00D27489" w:rsidP="00D27489">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D27489" w:rsidRPr="00EE2ACF" w:rsidRDefault="00D27489" w:rsidP="00D27489">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D27489" w:rsidRPr="00EE2ACF" w:rsidRDefault="00D27489" w:rsidP="00D27489">
      <w:pPr>
        <w:pStyle w:val="P00"/>
        <w:spacing w:before="0"/>
        <w:ind w:left="0" w:right="1134"/>
        <w:rPr>
          <w:rStyle w:val="default"/>
          <w:rFonts w:cs="FrankRuehl" w:hint="cs"/>
          <w:vanish/>
          <w:sz w:val="20"/>
          <w:szCs w:val="20"/>
          <w:shd w:val="clear" w:color="auto" w:fill="FFFF99"/>
          <w:rtl/>
        </w:rPr>
      </w:pPr>
      <w:hyperlink r:id="rId702"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650 (</w:t>
      </w:r>
      <w:hyperlink r:id="rId703"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DE2E9C" w:rsidRPr="00EE2ACF" w:rsidRDefault="00DE2E9C" w:rsidP="00B72B6C">
      <w:pPr>
        <w:pStyle w:val="P00"/>
        <w:ind w:left="0"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109.</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מימוש נ</w:t>
      </w:r>
      <w:r w:rsidRPr="00EE2ACF">
        <w:rPr>
          <w:rStyle w:val="default"/>
          <w:rFonts w:cs="FrankRuehl" w:hint="cs"/>
          <w:vanish/>
          <w:sz w:val="22"/>
          <w:szCs w:val="22"/>
          <w:shd w:val="clear" w:color="auto" w:fill="FFFF99"/>
          <w:rtl/>
        </w:rPr>
        <w:t xml:space="preserve">כסי קרן </w:t>
      </w:r>
      <w:r w:rsidRPr="00EE2ACF">
        <w:rPr>
          <w:rStyle w:val="default"/>
          <w:rFonts w:cs="FrankRuehl" w:hint="cs"/>
          <w:strike/>
          <w:vanish/>
          <w:sz w:val="22"/>
          <w:szCs w:val="22"/>
          <w:shd w:val="clear" w:color="auto" w:fill="FFFF99"/>
          <w:rtl/>
        </w:rPr>
        <w:t>בפירוק</w:t>
      </w:r>
      <w:r w:rsidR="0017418A" w:rsidRPr="00EE2ACF">
        <w:rPr>
          <w:rStyle w:val="default"/>
          <w:rFonts w:cs="FrankRuehl" w:hint="cs"/>
          <w:vanish/>
          <w:sz w:val="22"/>
          <w:szCs w:val="22"/>
          <w:shd w:val="clear" w:color="auto" w:fill="FFFF99"/>
          <w:rtl/>
        </w:rPr>
        <w:t xml:space="preserve"> </w:t>
      </w:r>
      <w:r w:rsidR="0017418A" w:rsidRPr="00EE2ACF">
        <w:rPr>
          <w:rStyle w:val="default"/>
          <w:rFonts w:cs="FrankRuehl" w:hint="cs"/>
          <w:vanish/>
          <w:sz w:val="22"/>
          <w:szCs w:val="22"/>
          <w:u w:val="single"/>
          <w:shd w:val="clear" w:color="auto" w:fill="FFFF99"/>
          <w:rtl/>
        </w:rPr>
        <w:t>לשם פירוקה</w:t>
      </w:r>
      <w:r w:rsidRPr="00EE2ACF">
        <w:rPr>
          <w:rStyle w:val="default"/>
          <w:rFonts w:cs="FrankRuehl" w:hint="cs"/>
          <w:vanish/>
          <w:sz w:val="22"/>
          <w:szCs w:val="22"/>
          <w:shd w:val="clear" w:color="auto" w:fill="FFFF99"/>
          <w:rtl/>
        </w:rPr>
        <w:t xml:space="preserve"> ייעשה בדרך ותוך תקופה שייראו למפרק מועילים לשמירת זכויותיהם של בעלי היחידו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ד</w:t>
      </w:r>
      <w:r w:rsidRPr="00EE2ACF">
        <w:rPr>
          <w:rStyle w:val="default"/>
          <w:rFonts w:cs="FrankRuehl" w:hint="cs"/>
          <w:vanish/>
          <w:sz w:val="22"/>
          <w:szCs w:val="22"/>
          <w:shd w:val="clear" w:color="auto" w:fill="FFFF99"/>
          <w:rtl/>
        </w:rPr>
        <w:t xml:space="preserve"> שמימוש הנכסים יסתיים </w:t>
      </w:r>
      <w:r w:rsidRPr="00EE2ACF">
        <w:rPr>
          <w:rStyle w:val="default"/>
          <w:rFonts w:cs="FrankRuehl" w:hint="cs"/>
          <w:strike/>
          <w:vanish/>
          <w:sz w:val="22"/>
          <w:szCs w:val="22"/>
          <w:shd w:val="clear" w:color="auto" w:fill="FFFF99"/>
          <w:rtl/>
        </w:rPr>
        <w:t xml:space="preserve">לפני תום שישה חודשים מיום תחילת הפירוק (להלן </w:t>
      </w:r>
      <w:r w:rsidR="00D27489" w:rsidRPr="00EE2ACF">
        <w:rPr>
          <w:rStyle w:val="default"/>
          <w:rFonts w:cs="FrankRuehl"/>
          <w:strike/>
          <w:vanish/>
          <w:sz w:val="22"/>
          <w:szCs w:val="22"/>
          <w:shd w:val="clear" w:color="auto" w:fill="FFFF99"/>
          <w:rtl/>
        </w:rPr>
        <w:t>–</w:t>
      </w:r>
      <w:r w:rsidRPr="00EE2ACF">
        <w:rPr>
          <w:rStyle w:val="default"/>
          <w:rFonts w:cs="FrankRuehl"/>
          <w:strike/>
          <w:vanish/>
          <w:sz w:val="22"/>
          <w:szCs w:val="22"/>
          <w:shd w:val="clear" w:color="auto" w:fill="FFFF99"/>
          <w:rtl/>
        </w:rPr>
        <w:t xml:space="preserve"> תקופת </w:t>
      </w:r>
      <w:r w:rsidRPr="00EE2ACF">
        <w:rPr>
          <w:rStyle w:val="default"/>
          <w:rFonts w:cs="FrankRuehl" w:hint="cs"/>
          <w:strike/>
          <w:vanish/>
          <w:sz w:val="22"/>
          <w:szCs w:val="22"/>
          <w:shd w:val="clear" w:color="auto" w:fill="FFFF99"/>
          <w:rtl/>
        </w:rPr>
        <w:t>המימוש); המפרק יחלק את המזומנים שיתקבלו במימוש הנכסי</w:t>
      </w:r>
      <w:r w:rsidRPr="00EE2ACF">
        <w:rPr>
          <w:rStyle w:val="default"/>
          <w:rFonts w:cs="FrankRuehl"/>
          <w:strike/>
          <w:vanish/>
          <w:sz w:val="22"/>
          <w:szCs w:val="22"/>
          <w:shd w:val="clear" w:color="auto" w:fill="FFFF99"/>
          <w:rtl/>
        </w:rPr>
        <w:t>ם, לאחר נ</w:t>
      </w:r>
      <w:r w:rsidRPr="00EE2ACF">
        <w:rPr>
          <w:rStyle w:val="default"/>
          <w:rFonts w:cs="FrankRuehl" w:hint="cs"/>
          <w:strike/>
          <w:vanish/>
          <w:sz w:val="22"/>
          <w:szCs w:val="22"/>
          <w:shd w:val="clear" w:color="auto" w:fill="FFFF99"/>
          <w:rtl/>
        </w:rPr>
        <w:t>יכו</w:t>
      </w:r>
      <w:r w:rsidRPr="00EE2ACF">
        <w:rPr>
          <w:rStyle w:val="default"/>
          <w:rFonts w:cs="FrankRuehl"/>
          <w:strike/>
          <w:vanish/>
          <w:sz w:val="22"/>
          <w:szCs w:val="22"/>
          <w:shd w:val="clear" w:color="auto" w:fill="FFFF99"/>
          <w:rtl/>
        </w:rPr>
        <w:t xml:space="preserve">י </w:t>
      </w:r>
      <w:r w:rsidRPr="00EE2ACF">
        <w:rPr>
          <w:rStyle w:val="default"/>
          <w:rFonts w:cs="FrankRuehl" w:hint="cs"/>
          <w:strike/>
          <w:vanish/>
          <w:sz w:val="22"/>
          <w:szCs w:val="22"/>
          <w:shd w:val="clear" w:color="auto" w:fill="FFFF99"/>
          <w:rtl/>
        </w:rPr>
        <w:t>הו</w:t>
      </w:r>
      <w:r w:rsidRPr="00EE2ACF">
        <w:rPr>
          <w:rStyle w:val="default"/>
          <w:rFonts w:cs="FrankRuehl"/>
          <w:strike/>
          <w:vanish/>
          <w:sz w:val="22"/>
          <w:szCs w:val="22"/>
          <w:shd w:val="clear" w:color="auto" w:fill="FFFF99"/>
          <w:rtl/>
        </w:rPr>
        <w:t>צא</w:t>
      </w:r>
      <w:r w:rsidRPr="00EE2ACF">
        <w:rPr>
          <w:rStyle w:val="default"/>
          <w:rFonts w:cs="FrankRuehl" w:hint="cs"/>
          <w:strike/>
          <w:vanish/>
          <w:sz w:val="22"/>
          <w:szCs w:val="22"/>
          <w:shd w:val="clear" w:color="auto" w:fill="FFFF99"/>
          <w:rtl/>
        </w:rPr>
        <w:t>ות הפירוק ותשלומים אחרים שהקרן חבה בהם, בין בעלי היחידות, יחסית למספר</w:t>
      </w:r>
      <w:r w:rsidRPr="00EE2ACF">
        <w:rPr>
          <w:rStyle w:val="default"/>
          <w:rFonts w:cs="FrankRuehl"/>
          <w:strike/>
          <w:vanish/>
          <w:sz w:val="22"/>
          <w:szCs w:val="22"/>
          <w:shd w:val="clear" w:color="auto" w:fill="FFFF99"/>
          <w:rtl/>
        </w:rPr>
        <w:t xml:space="preserve"> ה</w:t>
      </w:r>
      <w:r w:rsidRPr="00EE2ACF">
        <w:rPr>
          <w:rStyle w:val="default"/>
          <w:rFonts w:cs="FrankRuehl" w:hint="cs"/>
          <w:strike/>
          <w:vanish/>
          <w:sz w:val="22"/>
          <w:szCs w:val="22"/>
          <w:shd w:val="clear" w:color="auto" w:fill="FFFF99"/>
          <w:rtl/>
        </w:rPr>
        <w:t xml:space="preserve">יחידות שהם מחזיקים, ויעשה כמיטב </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כ</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ל</w:t>
      </w:r>
      <w:r w:rsidRPr="00EE2ACF">
        <w:rPr>
          <w:rStyle w:val="default"/>
          <w:rFonts w:cs="FrankRuehl"/>
          <w:strike/>
          <w:vanish/>
          <w:sz w:val="22"/>
          <w:szCs w:val="22"/>
          <w:shd w:val="clear" w:color="auto" w:fill="FFFF99"/>
          <w:rtl/>
        </w:rPr>
        <w:t>תו</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לח</w:t>
      </w:r>
      <w:r w:rsidRPr="00EE2ACF">
        <w:rPr>
          <w:rStyle w:val="default"/>
          <w:rFonts w:cs="FrankRuehl" w:hint="cs"/>
          <w:strike/>
          <w:vanish/>
          <w:sz w:val="22"/>
          <w:szCs w:val="22"/>
          <w:shd w:val="clear" w:color="auto" w:fill="FFFF99"/>
          <w:rtl/>
        </w:rPr>
        <w:t>לק מזומנים כאמור גם במהלך תקופת המימוש</w:t>
      </w:r>
      <w:r w:rsidR="0017418A" w:rsidRPr="00EE2ACF">
        <w:rPr>
          <w:rStyle w:val="default"/>
          <w:rFonts w:cs="FrankRuehl" w:hint="cs"/>
          <w:vanish/>
          <w:sz w:val="22"/>
          <w:szCs w:val="22"/>
          <w:shd w:val="clear" w:color="auto" w:fill="FFFF99"/>
          <w:rtl/>
        </w:rPr>
        <w:t xml:space="preserve"> </w:t>
      </w:r>
      <w:r w:rsidR="0017418A" w:rsidRPr="00EE2ACF">
        <w:rPr>
          <w:rStyle w:val="default"/>
          <w:rFonts w:cs="FrankRuehl" w:hint="cs"/>
          <w:vanish/>
          <w:sz w:val="22"/>
          <w:szCs w:val="22"/>
          <w:u w:val="single"/>
          <w:shd w:val="clear" w:color="auto" w:fill="FFFF99"/>
          <w:rtl/>
        </w:rPr>
        <w:t>עד מועד הפירוק</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 xml:space="preserve">הוראות </w:t>
      </w:r>
      <w:r w:rsidRPr="00EE2ACF">
        <w:rPr>
          <w:rStyle w:val="default"/>
          <w:rFonts w:cs="FrankRuehl" w:hint="cs"/>
          <w:vanish/>
          <w:sz w:val="22"/>
          <w:szCs w:val="22"/>
          <w:shd w:val="clear" w:color="auto" w:fill="FFFF99"/>
          <w:rtl/>
        </w:rPr>
        <w:t>סעיפים 276, 288 עד 291 ו-310 עד 312 לפקוד</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הח</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רות יחולו על פ</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רוק קרן</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ב</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ינ</w:t>
      </w:r>
      <w:r w:rsidRPr="00EE2ACF">
        <w:rPr>
          <w:rStyle w:val="default"/>
          <w:rFonts w:cs="FrankRuehl"/>
          <w:vanish/>
          <w:sz w:val="22"/>
          <w:szCs w:val="22"/>
          <w:shd w:val="clear" w:color="auto" w:fill="FFFF99"/>
          <w:rtl/>
        </w:rPr>
        <w:t>ויים המח</w:t>
      </w:r>
      <w:r w:rsidRPr="00EE2ACF">
        <w:rPr>
          <w:rStyle w:val="default"/>
          <w:rFonts w:cs="FrankRuehl" w:hint="cs"/>
          <w:vanish/>
          <w:sz w:val="22"/>
          <w:szCs w:val="22"/>
          <w:shd w:val="clear" w:color="auto" w:fill="FFFF99"/>
          <w:rtl/>
        </w:rPr>
        <w:t>ויבי</w:t>
      </w:r>
      <w:r w:rsidRPr="00EE2ACF">
        <w:rPr>
          <w:rStyle w:val="default"/>
          <w:rFonts w:cs="FrankRuehl"/>
          <w:vanish/>
          <w:sz w:val="22"/>
          <w:szCs w:val="22"/>
          <w:shd w:val="clear" w:color="auto" w:fill="FFFF99"/>
          <w:rtl/>
        </w:rPr>
        <w:t>ם.</w:t>
      </w:r>
    </w:p>
    <w:p w:rsidR="00DE2E9C" w:rsidRPr="00EE2ACF" w:rsidRDefault="00DE2E9C">
      <w:pPr>
        <w:pStyle w:val="P00"/>
        <w:spacing w:before="0"/>
        <w:ind w:left="0" w:right="1134"/>
        <w:rPr>
          <w:rStyle w:val="default"/>
          <w:rFonts w:cs="FrankRuehl" w:hint="cs"/>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(ג)</w:t>
      </w:r>
      <w:r w:rsidRPr="00EE2ACF">
        <w:rPr>
          <w:rStyle w:val="default"/>
          <w:rFonts w:cs="FrankRuehl"/>
          <w:strike/>
          <w:vanish/>
          <w:sz w:val="22"/>
          <w:szCs w:val="22"/>
          <w:shd w:val="clear" w:color="auto" w:fill="FFFF99"/>
          <w:rtl/>
        </w:rPr>
        <w:tab/>
        <w:t>נותר בת</w:t>
      </w:r>
      <w:r w:rsidRPr="00EE2ACF">
        <w:rPr>
          <w:rStyle w:val="default"/>
          <w:rFonts w:cs="FrankRuehl" w:hint="cs"/>
          <w:strike/>
          <w:vanish/>
          <w:sz w:val="22"/>
          <w:szCs w:val="22"/>
          <w:shd w:val="clear" w:color="auto" w:fill="FFFF99"/>
          <w:rtl/>
        </w:rPr>
        <w:t>ום תקופת המימוש נכס שלא היה אפשר לממשו, מסיבות שאינן תלויות במפרק,</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א</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ע</w:t>
      </w:r>
      <w:r w:rsidRPr="00EE2ACF">
        <w:rPr>
          <w:rStyle w:val="default"/>
          <w:rFonts w:cs="FrankRuehl" w:hint="cs"/>
          <w:strike/>
          <w:vanish/>
          <w:sz w:val="22"/>
          <w:szCs w:val="22"/>
          <w:shd w:val="clear" w:color="auto" w:fill="FFFF99"/>
          <w:rtl/>
        </w:rPr>
        <w:t>מ</w:t>
      </w:r>
      <w:r w:rsidRPr="00EE2ACF">
        <w:rPr>
          <w:rStyle w:val="default"/>
          <w:rFonts w:cs="FrankRuehl"/>
          <w:strike/>
          <w:vanish/>
          <w:sz w:val="22"/>
          <w:szCs w:val="22"/>
          <w:shd w:val="clear" w:color="auto" w:fill="FFFF99"/>
          <w:rtl/>
        </w:rPr>
        <w:t>ד</w:t>
      </w:r>
      <w:r w:rsidRPr="00EE2ACF">
        <w:rPr>
          <w:rStyle w:val="default"/>
          <w:rFonts w:cs="FrankRuehl" w:hint="cs"/>
          <w:strike/>
          <w:vanish/>
          <w:sz w:val="22"/>
          <w:szCs w:val="22"/>
          <w:shd w:val="clear" w:color="auto" w:fill="FFFF99"/>
          <w:rtl/>
        </w:rPr>
        <w:t>ה במועד האמור יתרת חוב לזכות הקרן, יעשה המפרק למימושם בהקדם, ויחלק בהקדם האפשרי את המזומנים שית</w:t>
      </w:r>
      <w:r w:rsidRPr="00EE2ACF">
        <w:rPr>
          <w:rStyle w:val="default"/>
          <w:rFonts w:cs="FrankRuehl"/>
          <w:strike/>
          <w:vanish/>
          <w:sz w:val="22"/>
          <w:szCs w:val="22"/>
          <w:shd w:val="clear" w:color="auto" w:fill="FFFF99"/>
          <w:rtl/>
        </w:rPr>
        <w:t>ק</w:t>
      </w:r>
      <w:r w:rsidRPr="00EE2ACF">
        <w:rPr>
          <w:rStyle w:val="default"/>
          <w:rFonts w:cs="FrankRuehl" w:hint="cs"/>
          <w:strike/>
          <w:vanish/>
          <w:sz w:val="22"/>
          <w:szCs w:val="22"/>
          <w:shd w:val="clear" w:color="auto" w:fill="FFFF99"/>
          <w:rtl/>
        </w:rPr>
        <w:t>בלו</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בין מי שהחזיקו ביחידות ביום תחילת הפירוק, בהתאם למספר ה</w:t>
      </w:r>
      <w:r w:rsidRPr="00EE2ACF">
        <w:rPr>
          <w:rStyle w:val="default"/>
          <w:rFonts w:cs="FrankRuehl"/>
          <w:strike/>
          <w:vanish/>
          <w:sz w:val="22"/>
          <w:szCs w:val="22"/>
          <w:shd w:val="clear" w:color="auto" w:fill="FFFF99"/>
          <w:rtl/>
        </w:rPr>
        <w:t>יחידות ש</w:t>
      </w:r>
      <w:r w:rsidRPr="00EE2ACF">
        <w:rPr>
          <w:rStyle w:val="default"/>
          <w:rFonts w:cs="FrankRuehl" w:hint="cs"/>
          <w:strike/>
          <w:vanish/>
          <w:sz w:val="22"/>
          <w:szCs w:val="22"/>
          <w:shd w:val="clear" w:color="auto" w:fill="FFFF99"/>
          <w:rtl/>
        </w:rPr>
        <w:t>החזיקו ביום כאמור.</w:t>
      </w:r>
    </w:p>
    <w:p w:rsidR="00D27489" w:rsidRPr="00EE2ACF" w:rsidRDefault="0017418A">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(ג)</w:t>
      </w:r>
      <w:r w:rsidRPr="00EE2ACF">
        <w:rPr>
          <w:rStyle w:val="default"/>
          <w:rFonts w:cs="FrankRuehl" w:hint="cs"/>
          <w:vanish/>
          <w:sz w:val="22"/>
          <w:szCs w:val="22"/>
          <w:u w:val="single"/>
          <w:shd w:val="clear" w:color="auto" w:fill="FFFF99"/>
          <w:rtl/>
        </w:rPr>
        <w:tab/>
        <w:t>מנהל קרן יגיש תכנית פירוק לאישור הנאמן לא יאוחר משבוע לאחר משלוח ההודעה לרשות כאמור בסעיף 106; אישר הנאמן את תכנית הפירוק, יגישה מנהל הקרן לרשות; תכנית הפירוק לא תהיה פתוחה לעיון הציבור.</w:t>
      </w:r>
    </w:p>
    <w:p w:rsidR="0017418A" w:rsidRPr="00EE2ACF" w:rsidRDefault="0017418A" w:rsidP="0017418A">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(ד)</w:t>
      </w:r>
      <w:r w:rsidRPr="00EE2ACF">
        <w:rPr>
          <w:rStyle w:val="default"/>
          <w:rFonts w:cs="FrankRuehl" w:hint="cs"/>
          <w:vanish/>
          <w:sz w:val="22"/>
          <w:szCs w:val="22"/>
          <w:u w:val="single"/>
          <w:shd w:val="clear" w:color="auto" w:fill="FFFF99"/>
          <w:rtl/>
        </w:rPr>
        <w:tab/>
        <w:t xml:space="preserve">נותרו בידי המפרק, לאחר מועד הפירוק, מזומנים, יעשה בהם כפי שיורה לו הנאמן בהתייעצות עם יושב ראש הרשות או עובד שהוא הסמיך לכך; נותרו בידי המפרק התחייבויות בסכום העולה על המזומנים בקרן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יישא בהפרש מאמצעיו.</w:t>
      </w:r>
    </w:p>
    <w:p w:rsidR="00007EC7" w:rsidRPr="00EE2ACF" w:rsidRDefault="00007EC7" w:rsidP="00007EC7">
      <w:pPr>
        <w:pStyle w:val="P00"/>
        <w:spacing w:before="0"/>
        <w:ind w:left="0" w:right="1134"/>
        <w:rPr>
          <w:rStyle w:val="default"/>
          <w:rFonts w:cs="FrankRuehl" w:hint="cs"/>
          <w:vanish/>
          <w:sz w:val="20"/>
          <w:szCs w:val="20"/>
          <w:shd w:val="clear" w:color="auto" w:fill="FFFF99"/>
          <w:rtl/>
        </w:rPr>
      </w:pPr>
    </w:p>
    <w:p w:rsidR="00007EC7" w:rsidRPr="00EE2ACF" w:rsidRDefault="00007EC7" w:rsidP="00007EC7">
      <w:pPr>
        <w:pStyle w:val="P00"/>
        <w:spacing w:before="0"/>
        <w:ind w:left="0" w:right="1134"/>
        <w:rPr>
          <w:rStyle w:val="default"/>
          <w:rFonts w:cs="FrankRuehl" w:hint="cs"/>
          <w:b/>
          <w:bCs/>
          <w:vanish/>
          <w:color w:val="FF0000"/>
          <w:szCs w:val="20"/>
          <w:shd w:val="clear" w:color="auto" w:fill="FFFF99"/>
          <w:rtl/>
        </w:rPr>
      </w:pPr>
      <w:r w:rsidRPr="00EE2ACF">
        <w:rPr>
          <w:rStyle w:val="default"/>
          <w:rFonts w:cs="FrankRuehl" w:hint="cs"/>
          <w:vanish/>
          <w:color w:val="FF0000"/>
          <w:szCs w:val="20"/>
          <w:shd w:val="clear" w:color="auto" w:fill="FFFF99"/>
          <w:rtl/>
        </w:rPr>
        <w:t>מיום 31.12.2015</w:t>
      </w:r>
    </w:p>
    <w:p w:rsidR="00007EC7" w:rsidRPr="00EE2ACF" w:rsidRDefault="00007EC7" w:rsidP="00007EC7">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24</w:t>
      </w:r>
    </w:p>
    <w:p w:rsidR="00007EC7" w:rsidRPr="00EE2ACF" w:rsidRDefault="00007EC7" w:rsidP="00007EC7">
      <w:pPr>
        <w:pStyle w:val="P00"/>
        <w:spacing w:before="0"/>
        <w:ind w:left="0" w:right="1134"/>
        <w:rPr>
          <w:rStyle w:val="default"/>
          <w:rFonts w:cs="FrankRuehl" w:hint="cs"/>
          <w:vanish/>
          <w:szCs w:val="20"/>
          <w:shd w:val="clear" w:color="auto" w:fill="FFFF99"/>
          <w:rtl/>
        </w:rPr>
      </w:pPr>
      <w:hyperlink r:id="rId704" w:history="1">
        <w:r w:rsidRPr="00EE2ACF">
          <w:rPr>
            <w:rStyle w:val="Hyperlink"/>
            <w:rFonts w:cs="FrankRuehl" w:hint="cs"/>
            <w:vanish/>
            <w:szCs w:val="20"/>
            <w:shd w:val="clear" w:color="auto" w:fill="FFFF99"/>
            <w:rtl/>
          </w:rPr>
          <w:t>ס"ח תשע"ו מס' 2519</w:t>
        </w:r>
      </w:hyperlink>
      <w:r w:rsidRPr="00EE2ACF">
        <w:rPr>
          <w:rStyle w:val="default"/>
          <w:rFonts w:cs="FrankRuehl" w:hint="cs"/>
          <w:vanish/>
          <w:szCs w:val="20"/>
          <w:shd w:val="clear" w:color="auto" w:fill="FFFF99"/>
          <w:rtl/>
        </w:rPr>
        <w:t xml:space="preserve"> מיום 31.12.2015 עמ' 322 (</w:t>
      </w:r>
      <w:hyperlink r:id="rId705" w:history="1">
        <w:r w:rsidRPr="00EE2ACF">
          <w:rPr>
            <w:rStyle w:val="Hyperlink"/>
            <w:rFonts w:cs="FrankRuehl" w:hint="cs"/>
            <w:vanish/>
            <w:szCs w:val="20"/>
            <w:shd w:val="clear" w:color="auto" w:fill="FFFF99"/>
            <w:rtl/>
          </w:rPr>
          <w:t>ה"ח 896</w:t>
        </w:r>
      </w:hyperlink>
      <w:r w:rsidRPr="00EE2ACF">
        <w:rPr>
          <w:rStyle w:val="default"/>
          <w:rFonts w:cs="FrankRuehl" w:hint="cs"/>
          <w:vanish/>
          <w:szCs w:val="20"/>
          <w:shd w:val="clear" w:color="auto" w:fill="FFFF99"/>
          <w:rtl/>
        </w:rPr>
        <w:t>)</w:t>
      </w:r>
    </w:p>
    <w:p w:rsidR="00007EC7" w:rsidRPr="00007EC7" w:rsidRDefault="00007EC7" w:rsidP="00007EC7">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קטן 109(ה)</w:t>
      </w:r>
      <w:bookmarkEnd w:id="330"/>
    </w:p>
    <w:p w:rsidR="00DE2E9C" w:rsidRDefault="00DE2E9C" w:rsidP="0066228A">
      <w:pPr>
        <w:pStyle w:val="P00"/>
        <w:spacing w:before="72"/>
        <w:ind w:left="0" w:right="1134"/>
        <w:rPr>
          <w:rStyle w:val="default"/>
          <w:rFonts w:cs="FrankRuehl" w:hint="cs"/>
          <w:rtl/>
        </w:rPr>
      </w:pPr>
      <w:bookmarkStart w:id="331" w:name="Seif65"/>
      <w:bookmarkEnd w:id="331"/>
      <w:r>
        <w:rPr>
          <w:lang w:val="he-IL"/>
        </w:rPr>
        <w:pict>
          <v:rect id="_x0000_s2253" style="position:absolute;left:0;text-align:left;margin-left:464.5pt;margin-top:8.05pt;width:75.05pt;height:29.5pt;z-index:251503616"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sz w:val="18"/>
                      <w:szCs w:val="18"/>
                      <w:rtl/>
                    </w:rPr>
                    <w:t>השלמת הפ</w:t>
                  </w:r>
                  <w:r>
                    <w:rPr>
                      <w:rFonts w:cs="Miriam" w:hint="cs"/>
                      <w:sz w:val="18"/>
                      <w:szCs w:val="18"/>
                      <w:rtl/>
                    </w:rPr>
                    <w:t>ירוק</w:t>
                  </w:r>
                </w:p>
                <w:p w:rsidR="008A762C" w:rsidRDefault="008A762C" w:rsidP="0017418A">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Pr>
          <w:rStyle w:val="big-number"/>
          <w:rFonts w:cs="Miriam"/>
          <w:rtl/>
        </w:rPr>
        <w:t>110.</w:t>
      </w:r>
      <w:r>
        <w:rPr>
          <w:rStyle w:val="big-number"/>
          <w:rFonts w:cs="Miriam"/>
          <w:rtl/>
        </w:rPr>
        <w:tab/>
      </w:r>
      <w:r w:rsidR="0066228A" w:rsidRPr="0066228A">
        <w:rPr>
          <w:rStyle w:val="default"/>
          <w:rFonts w:cs="FrankRuehl" w:hint="cs"/>
          <w:rtl/>
        </w:rPr>
        <w:t>מיד לאחר פירוק הקרן ומימוש נכסי כאמור בסעיף 109</w:t>
      </w:r>
      <w:r>
        <w:rPr>
          <w:rStyle w:val="default"/>
          <w:rFonts w:cs="FrankRuehl" w:hint="cs"/>
          <w:rtl/>
        </w:rPr>
        <w:t xml:space="preserve"> </w:t>
      </w:r>
      <w:r w:rsidR="00B72B6C">
        <w:rPr>
          <w:rStyle w:val="default"/>
          <w:rFonts w:cs="FrankRuehl"/>
          <w:rtl/>
        </w:rPr>
        <w:t>–</w:t>
      </w:r>
    </w:p>
    <w:p w:rsidR="00007EC7" w:rsidRDefault="00007EC7" w:rsidP="0066228A">
      <w:pPr>
        <w:pStyle w:val="P00"/>
        <w:spacing w:before="72"/>
        <w:ind w:left="0" w:right="1134"/>
        <w:rPr>
          <w:rStyle w:val="default"/>
          <w:rFonts w:cs="FrankRuehl" w:hint="cs"/>
          <w:rtl/>
        </w:rPr>
      </w:pPr>
    </w:p>
    <w:p w:rsidR="00DE2E9C" w:rsidRDefault="00DE2E9C" w:rsidP="0066228A">
      <w:pPr>
        <w:pStyle w:val="P11"/>
        <w:spacing w:before="72"/>
        <w:ind w:left="624" w:right="1134"/>
        <w:rPr>
          <w:rStyle w:val="default"/>
          <w:rFonts w:cs="FrankRuehl"/>
          <w:rtl/>
        </w:rPr>
      </w:pPr>
      <w:r>
        <w:rPr>
          <w:rFonts w:cs="FrankRuehl"/>
          <w:rtl/>
          <w:lang w:val="he-IL"/>
        </w:rPr>
        <w:pict>
          <v:shape id="_x0000_s2340" type="#_x0000_t202" style="position:absolute;left:0;text-align:left;margin-left:470.25pt;margin-top:7.1pt;width:1in;height:38.55pt;z-index:251642880" filled="f" stroked="f">
            <v:textbox style="mso-next-textbox:#_x0000_s2340" inset="1mm,0,1mm,0">
              <w:txbxContent>
                <w:p w:rsidR="008A762C" w:rsidRDefault="008A762C">
                  <w:pPr>
                    <w:spacing w:line="160" w:lineRule="exact"/>
                    <w:jc w:val="left"/>
                    <w:rPr>
                      <w:rFonts w:cs="Miriam" w:hint="cs"/>
                      <w:sz w:val="18"/>
                      <w:szCs w:val="18"/>
                      <w:rtl/>
                    </w:rPr>
                  </w:pPr>
                  <w:r>
                    <w:rPr>
                      <w:rFonts w:cs="Miriam" w:hint="cs"/>
                      <w:sz w:val="18"/>
                      <w:szCs w:val="18"/>
                      <w:rtl/>
                    </w:rPr>
                    <w:t>(תיקון מס' 9) תשס"ה-2004</w:t>
                  </w:r>
                </w:p>
                <w:p w:rsidR="008A762C" w:rsidRDefault="008A762C" w:rsidP="0017418A">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shape>
        </w:pict>
      </w:r>
      <w:r>
        <w:rPr>
          <w:rStyle w:val="default"/>
          <w:rFonts w:cs="FrankRuehl"/>
          <w:rtl/>
        </w:rPr>
        <w:t>(1)</w:t>
      </w:r>
      <w:r>
        <w:rPr>
          <w:rStyle w:val="default"/>
          <w:rFonts w:cs="FrankRuehl"/>
          <w:rtl/>
        </w:rPr>
        <w:tab/>
        <w:t>יגיש המ</w:t>
      </w:r>
      <w:r>
        <w:rPr>
          <w:rStyle w:val="default"/>
          <w:rFonts w:cs="FrankRuehl" w:hint="cs"/>
          <w:rtl/>
        </w:rPr>
        <w:t>פרק לרשות ולבורסה ד</w:t>
      </w:r>
      <w:r>
        <w:rPr>
          <w:rStyle w:val="default"/>
          <w:rFonts w:cs="FrankRuehl"/>
          <w:rtl/>
        </w:rPr>
        <w:t>ו</w:t>
      </w:r>
      <w:r>
        <w:rPr>
          <w:rStyle w:val="default"/>
          <w:rFonts w:cs="FrankRuehl" w:hint="cs"/>
          <w:rtl/>
        </w:rPr>
        <w:t>"</w:t>
      </w:r>
      <w:r>
        <w:rPr>
          <w:rStyle w:val="default"/>
          <w:rFonts w:cs="FrankRuehl"/>
          <w:rtl/>
        </w:rPr>
        <w:t>ח</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מימוש נכסי הקרן</w:t>
      </w:r>
      <w:r w:rsidR="0066228A">
        <w:rPr>
          <w:rStyle w:val="default"/>
          <w:rFonts w:cs="FrankRuehl" w:hint="cs"/>
          <w:rtl/>
        </w:rPr>
        <w:t xml:space="preserve"> </w:t>
      </w:r>
      <w:r w:rsidR="0066228A" w:rsidRPr="0066228A">
        <w:rPr>
          <w:rStyle w:val="default"/>
          <w:rFonts w:cs="FrankRuehl" w:hint="cs"/>
          <w:rtl/>
        </w:rPr>
        <w:t>שנותרו לאחר מועד הפירוק, על מה שנעשה במזומנים או בהתחייבויות כאמור בסעיף 109(ד) ועל הוצאות הפירוק</w:t>
      </w:r>
      <w:r>
        <w:rPr>
          <w:rStyle w:val="default"/>
          <w:rFonts w:cs="FrankRuehl" w:hint="cs"/>
          <w:rtl/>
        </w:rPr>
        <w:t>;</w:t>
      </w:r>
    </w:p>
    <w:p w:rsidR="00DE2E9C" w:rsidRDefault="00DE2E9C">
      <w:pPr>
        <w:pStyle w:val="P11"/>
        <w:spacing w:before="72"/>
        <w:ind w:left="624" w:right="1134"/>
        <w:rPr>
          <w:rStyle w:val="default"/>
          <w:rFonts w:cs="FrankRuehl"/>
          <w:rtl/>
        </w:rPr>
      </w:pPr>
      <w:r>
        <w:rPr>
          <w:rStyle w:val="default"/>
          <w:rFonts w:cs="FrankRuehl" w:hint="cs"/>
          <w:rtl/>
        </w:rPr>
        <w:t>(2)</w:t>
      </w:r>
      <w:r>
        <w:rPr>
          <w:rStyle w:val="default"/>
          <w:rFonts w:cs="FrankRuehl"/>
          <w:rtl/>
        </w:rPr>
        <w:tab/>
        <w:t>יפקע תו</w:t>
      </w:r>
      <w:r>
        <w:rPr>
          <w:rStyle w:val="default"/>
          <w:rFonts w:cs="FrankRuehl" w:hint="cs"/>
          <w:rtl/>
        </w:rPr>
        <w:t>קפו של הס</w:t>
      </w:r>
      <w:r>
        <w:rPr>
          <w:rStyle w:val="default"/>
          <w:rFonts w:cs="FrankRuehl"/>
          <w:rtl/>
        </w:rPr>
        <w:t>כ</w:t>
      </w:r>
      <w:r>
        <w:rPr>
          <w:rStyle w:val="default"/>
          <w:rFonts w:cs="FrankRuehl" w:hint="cs"/>
          <w:rtl/>
        </w:rPr>
        <w:t>ם</w:t>
      </w:r>
      <w:r>
        <w:rPr>
          <w:rStyle w:val="default"/>
          <w:rFonts w:cs="FrankRuehl"/>
          <w:rtl/>
        </w:rPr>
        <w:t xml:space="preserve"> </w:t>
      </w:r>
      <w:r>
        <w:rPr>
          <w:rStyle w:val="default"/>
          <w:rFonts w:cs="FrankRuehl" w:hint="cs"/>
          <w:rtl/>
        </w:rPr>
        <w:t>הקרן;</w:t>
      </w:r>
    </w:p>
    <w:p w:rsidR="00DE2E9C" w:rsidRDefault="00DE2E9C">
      <w:pPr>
        <w:pStyle w:val="P11"/>
        <w:spacing w:before="72"/>
        <w:ind w:left="624" w:right="1134"/>
        <w:rPr>
          <w:rStyle w:val="default"/>
          <w:rFonts w:cs="FrankRuehl" w:hint="cs"/>
          <w:rtl/>
        </w:rPr>
      </w:pPr>
      <w:r>
        <w:rPr>
          <w:rStyle w:val="default"/>
          <w:rFonts w:cs="FrankRuehl" w:hint="cs"/>
          <w:rtl/>
        </w:rPr>
        <w:t>(3)</w:t>
      </w:r>
      <w:r>
        <w:rPr>
          <w:rStyle w:val="default"/>
          <w:rFonts w:cs="FrankRuehl"/>
          <w:rtl/>
        </w:rPr>
        <w:tab/>
        <w:t xml:space="preserve">ספרי </w:t>
      </w:r>
      <w:r>
        <w:rPr>
          <w:rStyle w:val="default"/>
          <w:rFonts w:cs="FrankRuehl" w:hint="cs"/>
          <w:rtl/>
        </w:rPr>
        <w:t>הקרן</w:t>
      </w:r>
      <w:r>
        <w:rPr>
          <w:rStyle w:val="default"/>
          <w:rFonts w:cs="FrankRuehl"/>
          <w:rtl/>
        </w:rPr>
        <w:t xml:space="preserve"> י</w:t>
      </w:r>
      <w:r>
        <w:rPr>
          <w:rStyle w:val="default"/>
          <w:rFonts w:cs="FrankRuehl" w:hint="cs"/>
          <w:rtl/>
        </w:rPr>
        <w:t>ישמרו לתקופה של שבע שנים</w:t>
      </w:r>
      <w:r>
        <w:rPr>
          <w:rStyle w:val="default"/>
          <w:rFonts w:cs="FrankRuehl"/>
          <w:rtl/>
        </w:rPr>
        <w:t xml:space="preserve"> מתום הפ</w:t>
      </w:r>
      <w:r>
        <w:rPr>
          <w:rStyle w:val="default"/>
          <w:rFonts w:cs="FrankRuehl" w:hint="cs"/>
          <w:rtl/>
        </w:rPr>
        <w:t>ירוק.</w:t>
      </w:r>
    </w:p>
    <w:p w:rsidR="00DE2E9C" w:rsidRPr="00EE2ACF" w:rsidRDefault="00DE2E9C">
      <w:pPr>
        <w:pStyle w:val="P00"/>
        <w:spacing w:before="0"/>
        <w:ind w:left="624" w:right="1134"/>
        <w:rPr>
          <w:rStyle w:val="default"/>
          <w:rFonts w:cs="FrankRuehl" w:hint="cs"/>
          <w:vanish/>
          <w:color w:val="FF0000"/>
          <w:sz w:val="20"/>
          <w:szCs w:val="20"/>
          <w:shd w:val="clear" w:color="auto" w:fill="FFFF99"/>
          <w:rtl/>
        </w:rPr>
      </w:pPr>
      <w:bookmarkStart w:id="332" w:name="Rov488"/>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624"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22"/>
        <w:spacing w:before="0"/>
        <w:ind w:left="624" w:right="1134"/>
        <w:rPr>
          <w:rStyle w:val="default"/>
          <w:rFonts w:cs="FrankRuehl" w:hint="cs"/>
          <w:vanish/>
          <w:sz w:val="20"/>
          <w:szCs w:val="20"/>
          <w:shd w:val="clear" w:color="auto" w:fill="FFFF99"/>
          <w:rtl/>
        </w:rPr>
      </w:pPr>
      <w:hyperlink r:id="rId706"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41 (</w:t>
      </w:r>
      <w:hyperlink r:id="rId707"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Pr="00EE2ACF" w:rsidRDefault="00DE2E9C">
      <w:pPr>
        <w:pStyle w:val="P11"/>
        <w:ind w:left="624"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יגיש המ</w:t>
      </w:r>
      <w:r w:rsidRPr="00EE2ACF">
        <w:rPr>
          <w:rStyle w:val="default"/>
          <w:rFonts w:cs="FrankRuehl" w:hint="cs"/>
          <w:vanish/>
          <w:sz w:val="22"/>
          <w:szCs w:val="22"/>
          <w:shd w:val="clear" w:color="auto" w:fill="FFFF99"/>
          <w:rtl/>
        </w:rPr>
        <w:t xml:space="preserve">פרק </w:t>
      </w:r>
      <w:r w:rsidRPr="00EE2ACF">
        <w:rPr>
          <w:rStyle w:val="default"/>
          <w:rFonts w:cs="FrankRuehl" w:hint="cs"/>
          <w:strike/>
          <w:vanish/>
          <w:sz w:val="22"/>
          <w:szCs w:val="22"/>
          <w:shd w:val="clear" w:color="auto" w:fill="FFFF99"/>
          <w:rtl/>
        </w:rPr>
        <w:t>לרשם ולרשות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לרשות ולבורסה</w:t>
      </w:r>
      <w:r w:rsidRPr="00EE2ACF">
        <w:rPr>
          <w:rStyle w:val="default"/>
          <w:rFonts w:cs="FrankRuehl" w:hint="cs"/>
          <w:vanish/>
          <w:sz w:val="22"/>
          <w:szCs w:val="22"/>
          <w:shd w:val="clear" w:color="auto" w:fill="FFFF99"/>
          <w:rtl/>
        </w:rPr>
        <w:t xml:space="preserve"> ד</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 xml:space="preserve">מימוש נכסי הקרן, הוצאות הפירוק וחלוקת המזומנים לבעלי היחידות; </w:t>
      </w:r>
      <w:r w:rsidRPr="00EE2ACF">
        <w:rPr>
          <w:rStyle w:val="default"/>
          <w:rFonts w:cs="FrankRuehl" w:hint="cs"/>
          <w:strike/>
          <w:vanish/>
          <w:sz w:val="22"/>
          <w:szCs w:val="22"/>
          <w:shd w:val="clear" w:color="auto" w:fill="FFFF99"/>
          <w:rtl/>
        </w:rPr>
        <w:t>דו"ח המתייחס לקרן סגורה יוגש גם לבורסה;</w:t>
      </w:r>
    </w:p>
    <w:p w:rsidR="0017418A" w:rsidRPr="00EE2ACF" w:rsidRDefault="0017418A" w:rsidP="0017418A">
      <w:pPr>
        <w:pStyle w:val="P00"/>
        <w:spacing w:before="0"/>
        <w:ind w:left="0" w:right="1134"/>
        <w:rPr>
          <w:rStyle w:val="default"/>
          <w:rFonts w:cs="FrankRuehl" w:hint="cs"/>
          <w:vanish/>
          <w:sz w:val="20"/>
          <w:szCs w:val="20"/>
          <w:shd w:val="clear" w:color="auto" w:fill="FFFF99"/>
          <w:rtl/>
        </w:rPr>
      </w:pPr>
    </w:p>
    <w:p w:rsidR="0017418A" w:rsidRPr="00EE2ACF" w:rsidRDefault="0017418A" w:rsidP="0017418A">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17418A" w:rsidRPr="00EE2ACF" w:rsidRDefault="0017418A" w:rsidP="0017418A">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17418A" w:rsidRPr="00EE2ACF" w:rsidRDefault="0017418A" w:rsidP="0017418A">
      <w:pPr>
        <w:pStyle w:val="P00"/>
        <w:spacing w:before="0"/>
        <w:ind w:left="0" w:right="1134"/>
        <w:rPr>
          <w:rStyle w:val="default"/>
          <w:rFonts w:cs="FrankRuehl" w:hint="cs"/>
          <w:vanish/>
          <w:sz w:val="20"/>
          <w:szCs w:val="20"/>
          <w:shd w:val="clear" w:color="auto" w:fill="FFFF99"/>
          <w:rtl/>
        </w:rPr>
      </w:pPr>
      <w:hyperlink r:id="rId708"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650 (</w:t>
      </w:r>
      <w:hyperlink r:id="rId709"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17418A" w:rsidRPr="00EE2ACF" w:rsidRDefault="0017418A" w:rsidP="0017418A">
      <w:pPr>
        <w:pStyle w:val="P0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110.</w:t>
      </w: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בתום פיר</w:t>
      </w:r>
      <w:r w:rsidRPr="00EE2ACF">
        <w:rPr>
          <w:rStyle w:val="default"/>
          <w:rFonts w:cs="FrankRuehl" w:hint="cs"/>
          <w:strike/>
          <w:vanish/>
          <w:sz w:val="22"/>
          <w:szCs w:val="22"/>
          <w:shd w:val="clear" w:color="auto" w:fill="FFFF99"/>
          <w:rtl/>
        </w:rPr>
        <w:t>וק ה</w:t>
      </w:r>
      <w:r w:rsidRPr="00EE2ACF">
        <w:rPr>
          <w:rStyle w:val="default"/>
          <w:rFonts w:cs="FrankRuehl"/>
          <w:strike/>
          <w:vanish/>
          <w:sz w:val="22"/>
          <w:szCs w:val="22"/>
          <w:shd w:val="clear" w:color="auto" w:fill="FFFF99"/>
          <w:rtl/>
        </w:rPr>
        <w:t>קר</w:t>
      </w:r>
      <w:r w:rsidRPr="00EE2ACF">
        <w:rPr>
          <w:rStyle w:val="default"/>
          <w:rFonts w:cs="FrankRuehl" w:hint="cs"/>
          <w:strike/>
          <w:vanish/>
          <w:sz w:val="22"/>
          <w:szCs w:val="22"/>
          <w:shd w:val="clear" w:color="auto" w:fill="FFFF99"/>
          <w:rtl/>
        </w:rPr>
        <w:t>ן</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מיד לאחר פירוק הקרן ומימוש נכסי כאמור בסעיף 109</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w:t>
      </w:r>
    </w:p>
    <w:p w:rsidR="0017418A" w:rsidRPr="0017418A" w:rsidRDefault="0017418A" w:rsidP="0017418A">
      <w:pPr>
        <w:pStyle w:val="P11"/>
        <w:spacing w:before="0"/>
        <w:ind w:left="624" w:right="1134"/>
        <w:rPr>
          <w:rStyle w:val="default"/>
          <w:rFonts w:cs="FrankRuehl"/>
          <w:sz w:val="2"/>
          <w:szCs w:val="2"/>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יגיש המ</w:t>
      </w:r>
      <w:r w:rsidRPr="00EE2ACF">
        <w:rPr>
          <w:rStyle w:val="default"/>
          <w:rFonts w:cs="FrankRuehl" w:hint="cs"/>
          <w:vanish/>
          <w:sz w:val="22"/>
          <w:szCs w:val="22"/>
          <w:shd w:val="clear" w:color="auto" w:fill="FFFF99"/>
          <w:rtl/>
        </w:rPr>
        <w:t>פרק לרשות ולבורסה ד</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מימוש נכסי הקרן</w:t>
      </w:r>
      <w:r w:rsidRPr="00EE2ACF">
        <w:rPr>
          <w:rStyle w:val="default"/>
          <w:rFonts w:cs="FrankRuehl" w:hint="cs"/>
          <w:strike/>
          <w:vanish/>
          <w:sz w:val="22"/>
          <w:szCs w:val="22"/>
          <w:shd w:val="clear" w:color="auto" w:fill="FFFF99"/>
          <w:rtl/>
        </w:rPr>
        <w:t>, הוצאות הפירוק וחלוקת המזומנים לבעלי היחידות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שנותרו לאחר מועד הפירוק, על מה שנעשה במזומנים או בהתחייבויות כאמור בסעיף 109(ד) ועל הוצאות הפירוק</w:t>
      </w:r>
      <w:r w:rsidRPr="00EE2ACF">
        <w:rPr>
          <w:rStyle w:val="default"/>
          <w:rFonts w:cs="FrankRuehl" w:hint="cs"/>
          <w:vanish/>
          <w:sz w:val="22"/>
          <w:szCs w:val="22"/>
          <w:shd w:val="clear" w:color="auto" w:fill="FFFF99"/>
          <w:rtl/>
        </w:rPr>
        <w:t>;</w:t>
      </w:r>
      <w:bookmarkEnd w:id="332"/>
    </w:p>
    <w:p w:rsidR="00DE2E9C" w:rsidRDefault="00DE2E9C">
      <w:pPr>
        <w:pStyle w:val="P02"/>
        <w:spacing w:before="72"/>
        <w:ind w:left="1021" w:right="1134"/>
        <w:rPr>
          <w:rStyle w:val="default"/>
          <w:rFonts w:cs="FrankRuehl"/>
          <w:rtl/>
        </w:rPr>
      </w:pPr>
      <w:bookmarkStart w:id="333" w:name="Seif66"/>
      <w:bookmarkEnd w:id="333"/>
      <w:r>
        <w:rPr>
          <w:lang w:val="he-IL"/>
        </w:rPr>
        <w:pict>
          <v:rect id="_x0000_s2254" style="position:absolute;left:0;text-align:left;margin-left:464.5pt;margin-top:8.05pt;width:75.05pt;height:8pt;z-index:251504640" o:allowincell="f" filled="f" stroked="f" strokecolor="lime" strokeweight=".25pt">
            <v:textbox style="mso-next-textbox:#_x0000_s2254" inset="0,0,0,0">
              <w:txbxContent>
                <w:p w:rsidR="008A762C" w:rsidRDefault="008A762C">
                  <w:pPr>
                    <w:spacing w:line="160" w:lineRule="exact"/>
                    <w:jc w:val="left"/>
                    <w:rPr>
                      <w:rFonts w:cs="Miriam"/>
                      <w:noProof/>
                      <w:sz w:val="18"/>
                      <w:szCs w:val="18"/>
                      <w:rtl/>
                    </w:rPr>
                  </w:pPr>
                  <w:r>
                    <w:rPr>
                      <w:rFonts w:cs="Miriam"/>
                      <w:sz w:val="18"/>
                      <w:szCs w:val="18"/>
                      <w:rtl/>
                    </w:rPr>
                    <w:t>אסיפה כל</w:t>
                  </w:r>
                  <w:r>
                    <w:rPr>
                      <w:rFonts w:cs="Miriam" w:hint="cs"/>
                      <w:sz w:val="18"/>
                      <w:szCs w:val="18"/>
                      <w:rtl/>
                    </w:rPr>
                    <w:t>לית</w:t>
                  </w:r>
                </w:p>
              </w:txbxContent>
            </v:textbox>
            <w10:anchorlock/>
          </v:rect>
        </w:pict>
      </w:r>
      <w:r>
        <w:rPr>
          <w:rStyle w:val="big-number"/>
          <w:rFonts w:cs="Miriam"/>
          <w:rtl/>
        </w:rPr>
        <w:t>111.</w:t>
      </w:r>
      <w:r>
        <w:rPr>
          <w:rStyle w:val="big-number"/>
          <w:rFonts w:cs="Miriam"/>
          <w:rtl/>
        </w:rPr>
        <w:tab/>
      </w:r>
      <w:r>
        <w:rPr>
          <w:rStyle w:val="default"/>
          <w:rFonts w:cs="FrankRuehl"/>
          <w:rtl/>
        </w:rPr>
        <w:t>(א)</w:t>
      </w:r>
      <w:r>
        <w:rPr>
          <w:rStyle w:val="default"/>
          <w:rFonts w:cs="FrankRuehl"/>
          <w:rtl/>
        </w:rPr>
        <w:tab/>
        <w:t>(1)</w:t>
      </w:r>
      <w:r>
        <w:rPr>
          <w:rStyle w:val="default"/>
          <w:rFonts w:cs="FrankRuehl"/>
          <w:rtl/>
        </w:rPr>
        <w:tab/>
        <w:t>מנהל קר</w:t>
      </w:r>
      <w:r>
        <w:rPr>
          <w:rStyle w:val="default"/>
          <w:rFonts w:cs="FrankRuehl" w:hint="cs"/>
          <w:rtl/>
        </w:rPr>
        <w:t>ן רשאי לכנס אסיפה כללית של בעלי היח</w:t>
      </w:r>
      <w:r>
        <w:rPr>
          <w:rStyle w:val="default"/>
          <w:rFonts w:cs="FrankRuehl"/>
          <w:rtl/>
        </w:rPr>
        <w:t>ידות</w:t>
      </w:r>
      <w:r>
        <w:rPr>
          <w:rStyle w:val="default"/>
          <w:rFonts w:cs="FrankRuehl" w:hint="cs"/>
          <w:rtl/>
        </w:rPr>
        <w:t>;</w:t>
      </w:r>
    </w:p>
    <w:p w:rsidR="00DE2E9C" w:rsidRDefault="009A4AD3" w:rsidP="0066228A">
      <w:pPr>
        <w:pStyle w:val="P22"/>
        <w:spacing w:before="72"/>
        <w:ind w:left="1021" w:right="1134"/>
        <w:rPr>
          <w:rStyle w:val="default"/>
          <w:rFonts w:cs="FrankRuehl"/>
          <w:rtl/>
        </w:rPr>
      </w:pPr>
      <w:r>
        <w:rPr>
          <w:rFonts w:cs="FrankRuehl"/>
          <w:sz w:val="26"/>
          <w:rtl/>
          <w:lang w:eastAsia="en-US"/>
        </w:rPr>
        <w:pict>
          <v:shape id="_x0000_s2916" type="#_x0000_t202" style="position:absolute;left:0;text-align:left;margin-left:470.35pt;margin-top:7.1pt;width:1in;height:22.4pt;z-index:251831296" filled="f" stroked="f">
            <v:textbox inset="1mm,0,1mm,0">
              <w:txbxContent>
                <w:p w:rsidR="008A762C" w:rsidRDefault="008A762C" w:rsidP="009A4AD3">
                  <w:pPr>
                    <w:spacing w:line="160" w:lineRule="exact"/>
                    <w:jc w:val="left"/>
                    <w:rPr>
                      <w:rFonts w:cs="Miriam" w:hint="cs"/>
                      <w:noProof/>
                      <w:sz w:val="18"/>
                      <w:szCs w:val="18"/>
                      <w:rtl/>
                    </w:rPr>
                  </w:pPr>
                  <w:r>
                    <w:rPr>
                      <w:rFonts w:cs="Miriam" w:hint="cs"/>
                      <w:noProof/>
                      <w:sz w:val="18"/>
                      <w:szCs w:val="18"/>
                      <w:rtl/>
                    </w:rPr>
                    <w:t>(תיקון מס' 23) תשע"ד-2014</w:t>
                  </w:r>
                </w:p>
              </w:txbxContent>
            </v:textbox>
          </v:shape>
        </w:pict>
      </w:r>
      <w:r w:rsidR="00DE2E9C">
        <w:rPr>
          <w:rStyle w:val="default"/>
          <w:rFonts w:cs="FrankRuehl"/>
          <w:rtl/>
        </w:rPr>
        <w:t>(2)</w:t>
      </w:r>
      <w:r w:rsidR="00DE2E9C">
        <w:rPr>
          <w:rStyle w:val="default"/>
          <w:rFonts w:cs="FrankRuehl"/>
          <w:rtl/>
        </w:rPr>
        <w:tab/>
        <w:t>הנאמן א</w:t>
      </w:r>
      <w:r w:rsidR="00DE2E9C">
        <w:rPr>
          <w:rStyle w:val="default"/>
          <w:rFonts w:cs="FrankRuehl" w:hint="cs"/>
          <w:rtl/>
        </w:rPr>
        <w:t xml:space="preserve">ו לפחות חמישה בעלי יחידות המחזיקים לא פחות </w:t>
      </w:r>
      <w:r w:rsidR="0066228A" w:rsidRPr="0066228A">
        <w:rPr>
          <w:rStyle w:val="default"/>
          <w:rFonts w:cs="FrankRuehl" w:hint="cs"/>
          <w:rtl/>
        </w:rPr>
        <w:t xml:space="preserve">מעשרים אחוזים ממספר היחידות, או באישור הנאמן </w:t>
      </w:r>
      <w:r w:rsidR="0066228A" w:rsidRPr="0066228A">
        <w:rPr>
          <w:rStyle w:val="default"/>
          <w:rFonts w:cs="FrankRuehl"/>
          <w:rtl/>
        </w:rPr>
        <w:t>–</w:t>
      </w:r>
      <w:r w:rsidR="0066228A" w:rsidRPr="0066228A">
        <w:rPr>
          <w:rStyle w:val="default"/>
          <w:rFonts w:cs="FrankRuehl" w:hint="cs"/>
          <w:rtl/>
        </w:rPr>
        <w:t xml:space="preserve"> לפחות חמישה בעלי יחידות המחזיקים לא פחות מחמישה אחוזים ממספר היחידות</w:t>
      </w:r>
      <w:r w:rsidR="00DE2E9C">
        <w:rPr>
          <w:rStyle w:val="default"/>
          <w:rFonts w:cs="FrankRuehl" w:hint="cs"/>
          <w:rtl/>
        </w:rPr>
        <w:t>, רשאים לדר</w:t>
      </w:r>
      <w:r w:rsidR="00DE2E9C">
        <w:rPr>
          <w:rStyle w:val="default"/>
          <w:rFonts w:cs="FrankRuehl"/>
          <w:rtl/>
        </w:rPr>
        <w:t>ו</w:t>
      </w:r>
      <w:r w:rsidR="00DE2E9C">
        <w:rPr>
          <w:rStyle w:val="default"/>
          <w:rFonts w:cs="FrankRuehl" w:hint="cs"/>
          <w:rtl/>
        </w:rPr>
        <w:t>ש מ</w:t>
      </w:r>
      <w:r w:rsidR="00DE2E9C">
        <w:rPr>
          <w:rStyle w:val="default"/>
          <w:rFonts w:cs="FrankRuehl"/>
          <w:rtl/>
        </w:rPr>
        <w:t>מ</w:t>
      </w:r>
      <w:r w:rsidR="00DE2E9C">
        <w:rPr>
          <w:rStyle w:val="default"/>
          <w:rFonts w:cs="FrankRuehl" w:hint="cs"/>
          <w:rtl/>
        </w:rPr>
        <w:t xml:space="preserve">נהל הקרן לכנס אסיפה כללית של בעלי היחידות; מנהל הקרן יכנס את האסיפה לא יאוחר מעשרים </w:t>
      </w:r>
      <w:r w:rsidR="00DE2E9C">
        <w:rPr>
          <w:rStyle w:val="default"/>
          <w:rFonts w:cs="FrankRuehl"/>
          <w:rtl/>
        </w:rPr>
        <w:t>ואחד ימי</w:t>
      </w:r>
      <w:r w:rsidR="00DE2E9C">
        <w:rPr>
          <w:rStyle w:val="default"/>
          <w:rFonts w:cs="FrankRuehl" w:hint="cs"/>
          <w:rtl/>
        </w:rPr>
        <w:t>ם מיום שהוגשה הדרישה;</w:t>
      </w:r>
    </w:p>
    <w:p w:rsidR="00DE2E9C" w:rsidRDefault="00DE2E9C">
      <w:pPr>
        <w:pStyle w:val="P22"/>
        <w:spacing w:before="72"/>
        <w:ind w:left="1021" w:right="1134"/>
        <w:rPr>
          <w:rStyle w:val="default"/>
          <w:rFonts w:cs="FrankRuehl"/>
          <w:rtl/>
        </w:rPr>
      </w:pPr>
      <w:r>
        <w:rPr>
          <w:rStyle w:val="default"/>
          <w:rFonts w:cs="FrankRuehl"/>
          <w:rtl/>
        </w:rPr>
        <w:t>(3)</w:t>
      </w:r>
      <w:r>
        <w:rPr>
          <w:rStyle w:val="default"/>
          <w:rFonts w:cs="FrankRuehl"/>
          <w:rtl/>
        </w:rPr>
        <w:tab/>
        <w:t>לא כינס</w:t>
      </w:r>
      <w:r>
        <w:rPr>
          <w:rStyle w:val="default"/>
          <w:rFonts w:cs="FrankRuehl" w:hint="cs"/>
          <w:rtl/>
        </w:rPr>
        <w:t xml:space="preserve"> מנהל הקרן אסיפה תוך המועד האמור בפסקה (2), רשאי מי שדרש את כינוסה, אך לא פחות מחמישה בעלי יחידות כאמור בפסקה (2), לכנס את האסיפה בעצמו ובלבד שתתקיים לפנ</w:t>
      </w:r>
      <w:r>
        <w:rPr>
          <w:rStyle w:val="default"/>
          <w:rFonts w:cs="FrankRuehl"/>
          <w:rtl/>
        </w:rPr>
        <w:t>י תום של</w:t>
      </w:r>
      <w:r>
        <w:rPr>
          <w:rStyle w:val="default"/>
          <w:rFonts w:cs="FrankRuehl" w:hint="cs"/>
          <w:rtl/>
        </w:rPr>
        <w:t>ושה חודשים מיום שהוגשה הדרישה; מנהל הקרן ישלם מאמצעיו למכ</w:t>
      </w:r>
      <w:r>
        <w:rPr>
          <w:rStyle w:val="default"/>
          <w:rFonts w:cs="FrankRuehl"/>
          <w:rtl/>
        </w:rPr>
        <w:t>נ</w:t>
      </w:r>
      <w:r>
        <w:rPr>
          <w:rStyle w:val="default"/>
          <w:rFonts w:cs="FrankRuehl" w:hint="cs"/>
          <w:rtl/>
        </w:rPr>
        <w:t>ס</w:t>
      </w:r>
      <w:r>
        <w:rPr>
          <w:rStyle w:val="default"/>
          <w:rFonts w:cs="FrankRuehl"/>
          <w:rtl/>
        </w:rPr>
        <w:t>י</w:t>
      </w:r>
      <w:r>
        <w:rPr>
          <w:rStyle w:val="default"/>
          <w:rFonts w:cs="FrankRuehl" w:hint="cs"/>
          <w:rtl/>
        </w:rPr>
        <w:t xml:space="preserve"> </w:t>
      </w:r>
      <w:r>
        <w:rPr>
          <w:rStyle w:val="default"/>
          <w:rFonts w:cs="FrankRuehl"/>
          <w:rtl/>
        </w:rPr>
        <w:t>ה</w:t>
      </w:r>
      <w:r>
        <w:rPr>
          <w:rStyle w:val="default"/>
          <w:rFonts w:cs="FrankRuehl" w:hint="cs"/>
          <w:rtl/>
        </w:rPr>
        <w:t>א</w:t>
      </w:r>
      <w:r>
        <w:rPr>
          <w:rStyle w:val="default"/>
          <w:rFonts w:cs="FrankRuehl"/>
          <w:rtl/>
        </w:rPr>
        <w:t>ס</w:t>
      </w:r>
      <w:r>
        <w:rPr>
          <w:rStyle w:val="default"/>
          <w:rFonts w:cs="FrankRuehl" w:hint="cs"/>
          <w:rtl/>
        </w:rPr>
        <w:t>יפה הוצאות סבירות שהוציאו על כינוסה.</w:t>
      </w:r>
    </w:p>
    <w:p w:rsidR="00DE2E9C" w:rsidRDefault="00DE2E9C" w:rsidP="0066228A">
      <w:pPr>
        <w:pStyle w:val="P00"/>
        <w:spacing w:before="72"/>
        <w:ind w:left="0" w:right="1134"/>
        <w:rPr>
          <w:rStyle w:val="default"/>
          <w:rFonts w:cs="FrankRuehl"/>
          <w:rtl/>
        </w:rPr>
      </w:pPr>
      <w:r>
        <w:rPr>
          <w:lang w:val="he-IL"/>
        </w:rPr>
        <w:pict>
          <v:rect id="_x0000_s2255" style="position:absolute;left:0;text-align:left;margin-left:464.5pt;margin-top:8.05pt;width:75.05pt;height:38.9pt;z-index:251505664" o:allowincell="f" filled="f" stroked="f" strokecolor="lime" strokeweight=".25pt">
            <v:textbox style="mso-next-textbox:#_x0000_s2255" inset="0,0,0,0">
              <w:txbxContent>
                <w:p w:rsidR="008A762C" w:rsidRDefault="008A762C" w:rsidP="009A4AD3">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Pr>
          <w:rFonts w:cs="FrankRuehl"/>
          <w:sz w:val="26"/>
          <w:rtl/>
        </w:rPr>
        <w:tab/>
      </w:r>
      <w:r>
        <w:rPr>
          <w:rStyle w:val="default"/>
          <w:rFonts w:cs="FrankRuehl"/>
          <w:rtl/>
        </w:rPr>
        <w:t>(ב)</w:t>
      </w:r>
      <w:r>
        <w:rPr>
          <w:rStyle w:val="default"/>
          <w:rFonts w:cs="FrankRuehl"/>
          <w:rtl/>
        </w:rPr>
        <w:tab/>
      </w:r>
      <w:r w:rsidR="0066228A">
        <w:rPr>
          <w:rStyle w:val="default"/>
          <w:rFonts w:cs="FrankRuehl" w:hint="cs"/>
          <w:rtl/>
        </w:rPr>
        <w:t>(בוטל</w:t>
      </w:r>
      <w:r>
        <w:rPr>
          <w:rStyle w:val="default"/>
          <w:rFonts w:cs="FrankRuehl" w:hint="cs"/>
          <w:rtl/>
        </w:rPr>
        <w:t>).</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מנין חו</w:t>
      </w:r>
      <w:r>
        <w:rPr>
          <w:rStyle w:val="default"/>
          <w:rFonts w:cs="FrankRuehl" w:hint="cs"/>
          <w:rtl/>
        </w:rPr>
        <w:t>קי באסיפה כללית לקבלת החלטה מיוחדת לפי סעיפים 102(א) ו-103(</w:t>
      </w:r>
      <w:r>
        <w:rPr>
          <w:rStyle w:val="default"/>
          <w:rFonts w:cs="FrankRuehl"/>
          <w:rtl/>
        </w:rPr>
        <w:t xml:space="preserve">3) </w:t>
      </w:r>
      <w:r>
        <w:rPr>
          <w:rStyle w:val="default"/>
          <w:rFonts w:cs="FrankRuehl" w:hint="cs"/>
          <w:rtl/>
        </w:rPr>
        <w:t>יהי</w:t>
      </w:r>
      <w:r>
        <w:rPr>
          <w:rStyle w:val="default"/>
          <w:rFonts w:cs="FrankRuehl"/>
          <w:rtl/>
        </w:rPr>
        <w:t>ה</w:t>
      </w:r>
      <w:r>
        <w:rPr>
          <w:rStyle w:val="default"/>
          <w:rFonts w:cs="FrankRuehl" w:hint="cs"/>
          <w:rtl/>
        </w:rPr>
        <w:t xml:space="preserve"> לפחות מאה ב</w:t>
      </w:r>
      <w:r>
        <w:rPr>
          <w:rStyle w:val="default"/>
          <w:rFonts w:cs="FrankRuehl"/>
          <w:rtl/>
        </w:rPr>
        <w:t>ע</w:t>
      </w:r>
      <w:r>
        <w:rPr>
          <w:rStyle w:val="default"/>
          <w:rFonts w:cs="FrankRuehl" w:hint="cs"/>
          <w:rtl/>
        </w:rPr>
        <w:t>לי יחיד</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המחזיקים לא פחו</w:t>
      </w:r>
      <w:r>
        <w:rPr>
          <w:rStyle w:val="default"/>
          <w:rFonts w:cs="FrankRuehl"/>
          <w:rtl/>
        </w:rPr>
        <w:t xml:space="preserve">ת </w:t>
      </w:r>
      <w:r>
        <w:rPr>
          <w:rStyle w:val="default"/>
          <w:rFonts w:cs="FrankRuehl" w:hint="cs"/>
          <w:rtl/>
        </w:rPr>
        <w:t>מח</w:t>
      </w:r>
      <w:r>
        <w:rPr>
          <w:rStyle w:val="default"/>
          <w:rFonts w:cs="FrankRuehl"/>
          <w:rtl/>
        </w:rPr>
        <w:t>מי</w:t>
      </w:r>
      <w:r>
        <w:rPr>
          <w:rStyle w:val="default"/>
          <w:rFonts w:cs="FrankRuehl" w:hint="cs"/>
          <w:rtl/>
        </w:rPr>
        <w:t xml:space="preserve">שים אחוזים ממספר היחידות, ובאסיפה נדחית לפחות חמישים בעלי יחידות </w:t>
      </w:r>
      <w:r>
        <w:rPr>
          <w:rStyle w:val="default"/>
          <w:rFonts w:cs="FrankRuehl"/>
          <w:rtl/>
        </w:rPr>
        <w:t>המחזיקים</w:t>
      </w:r>
      <w:r>
        <w:rPr>
          <w:rStyle w:val="default"/>
          <w:rFonts w:cs="FrankRuehl" w:hint="cs"/>
          <w:rtl/>
        </w:rPr>
        <w:t xml:space="preserve"> לא פחות מעשרים וחמישה אחוזים </w:t>
      </w:r>
      <w:r>
        <w:rPr>
          <w:rStyle w:val="default"/>
          <w:rFonts w:cs="FrankRuehl"/>
          <w:rtl/>
        </w:rPr>
        <w:t>מ</w:t>
      </w:r>
      <w:r>
        <w:rPr>
          <w:rStyle w:val="default"/>
          <w:rFonts w:cs="FrankRuehl" w:hint="cs"/>
          <w:rtl/>
        </w:rPr>
        <w:t>מ</w:t>
      </w:r>
      <w:r>
        <w:rPr>
          <w:rStyle w:val="default"/>
          <w:rFonts w:cs="FrankRuehl"/>
          <w:rtl/>
        </w:rPr>
        <w:t>ס</w:t>
      </w:r>
      <w:r>
        <w:rPr>
          <w:rStyle w:val="default"/>
          <w:rFonts w:cs="FrankRuehl" w:hint="cs"/>
          <w:rtl/>
        </w:rPr>
        <w:t>פ</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יחידות.</w:t>
      </w:r>
    </w:p>
    <w:p w:rsidR="00DE2E9C" w:rsidRDefault="009A4AD3" w:rsidP="0066228A">
      <w:pPr>
        <w:pStyle w:val="P00"/>
        <w:spacing w:before="72"/>
        <w:ind w:left="0" w:right="1134"/>
        <w:rPr>
          <w:rStyle w:val="default"/>
          <w:rFonts w:cs="FrankRuehl" w:hint="cs"/>
          <w:rtl/>
        </w:rPr>
      </w:pPr>
      <w:r>
        <w:rPr>
          <w:rFonts w:cs="FrankRuehl"/>
          <w:sz w:val="26"/>
          <w:rtl/>
          <w:lang w:eastAsia="en-US"/>
        </w:rPr>
        <w:pict>
          <v:shape id="_x0000_s2919" type="#_x0000_t202" style="position:absolute;left:0;text-align:left;margin-left:470.35pt;margin-top:7.1pt;width:1in;height:16.8pt;z-index:251832320" filled="f" stroked="f">
            <v:textbox inset="1mm,0,1mm,0">
              <w:txbxContent>
                <w:p w:rsidR="008A762C" w:rsidRDefault="008A762C" w:rsidP="009A4AD3">
                  <w:pPr>
                    <w:spacing w:line="160" w:lineRule="exact"/>
                    <w:jc w:val="left"/>
                    <w:rPr>
                      <w:rFonts w:cs="Miriam" w:hint="cs"/>
                      <w:noProof/>
                      <w:sz w:val="18"/>
                      <w:szCs w:val="18"/>
                      <w:rtl/>
                    </w:rPr>
                  </w:pPr>
                  <w:r>
                    <w:rPr>
                      <w:rFonts w:cs="Miriam" w:hint="cs"/>
                      <w:noProof/>
                      <w:sz w:val="18"/>
                      <w:szCs w:val="18"/>
                      <w:rtl/>
                    </w:rPr>
                    <w:t>(תיקון מס' 23) תשע"ד-2014</w:t>
                  </w:r>
                </w:p>
              </w:txbxContent>
            </v:textbox>
          </v:shape>
        </w:pict>
      </w:r>
      <w:r w:rsidR="00DE2E9C">
        <w:rPr>
          <w:rFonts w:cs="FrankRuehl"/>
          <w:sz w:val="26"/>
          <w:rtl/>
        </w:rPr>
        <w:tab/>
      </w:r>
      <w:r w:rsidR="00DE2E9C">
        <w:rPr>
          <w:rStyle w:val="default"/>
          <w:rFonts w:cs="FrankRuehl"/>
          <w:rtl/>
        </w:rPr>
        <w:t>(ד)</w:t>
      </w:r>
      <w:r w:rsidR="00DE2E9C">
        <w:rPr>
          <w:rStyle w:val="default"/>
          <w:rFonts w:cs="FrankRuehl"/>
          <w:rtl/>
        </w:rPr>
        <w:tab/>
        <w:t>היה כלל</w:t>
      </w:r>
      <w:r w:rsidR="00DE2E9C">
        <w:rPr>
          <w:rStyle w:val="default"/>
          <w:rFonts w:cs="FrankRuehl" w:hint="cs"/>
          <w:rtl/>
        </w:rPr>
        <w:t xml:space="preserve"> בעלי היחידות קטן מן המנין החוקי לפי </w:t>
      </w:r>
      <w:r w:rsidR="0066228A">
        <w:rPr>
          <w:rStyle w:val="default"/>
          <w:rFonts w:cs="FrankRuehl" w:hint="cs"/>
          <w:rtl/>
        </w:rPr>
        <w:t xml:space="preserve">סעיף קטן </w:t>
      </w:r>
      <w:r w:rsidR="00DE2E9C">
        <w:rPr>
          <w:rStyle w:val="default"/>
          <w:rFonts w:cs="FrankRuehl" w:hint="cs"/>
          <w:rtl/>
        </w:rPr>
        <w:t>(ג), יהיה המנין החו</w:t>
      </w:r>
      <w:r w:rsidR="00DE2E9C">
        <w:rPr>
          <w:rStyle w:val="default"/>
          <w:rFonts w:cs="FrankRuehl"/>
          <w:rtl/>
        </w:rPr>
        <w:t>ק</w:t>
      </w:r>
      <w:r w:rsidR="00DE2E9C">
        <w:rPr>
          <w:rStyle w:val="default"/>
          <w:rFonts w:cs="FrankRuehl" w:hint="cs"/>
          <w:rtl/>
        </w:rPr>
        <w:t>י ב</w:t>
      </w:r>
      <w:r w:rsidR="00DE2E9C">
        <w:rPr>
          <w:rStyle w:val="default"/>
          <w:rFonts w:cs="FrankRuehl"/>
          <w:rtl/>
        </w:rPr>
        <w:t>א</w:t>
      </w:r>
      <w:r w:rsidR="00DE2E9C">
        <w:rPr>
          <w:rStyle w:val="default"/>
          <w:rFonts w:cs="FrankRuehl" w:hint="cs"/>
          <w:rtl/>
        </w:rPr>
        <w:t>סיפה כללית לקבלת החלטה</w:t>
      </w:r>
      <w:r w:rsidR="00DE2E9C">
        <w:rPr>
          <w:rStyle w:val="default"/>
          <w:rFonts w:cs="FrankRuehl"/>
          <w:rtl/>
        </w:rPr>
        <w:t xml:space="preserve"> </w:t>
      </w:r>
      <w:r w:rsidR="00DE2E9C">
        <w:rPr>
          <w:rStyle w:val="default"/>
          <w:rFonts w:cs="FrankRuehl" w:hint="cs"/>
          <w:rtl/>
        </w:rPr>
        <w:t>מ</w:t>
      </w:r>
      <w:r w:rsidR="00DE2E9C">
        <w:rPr>
          <w:rStyle w:val="default"/>
          <w:rFonts w:cs="FrankRuehl"/>
          <w:rtl/>
        </w:rPr>
        <w:t>י</w:t>
      </w:r>
      <w:r w:rsidR="00DE2E9C">
        <w:rPr>
          <w:rStyle w:val="default"/>
          <w:rFonts w:cs="FrankRuehl" w:hint="cs"/>
          <w:rtl/>
        </w:rPr>
        <w:t xml:space="preserve">וחדת </w:t>
      </w:r>
      <w:r w:rsidR="00B72B6C">
        <w:rPr>
          <w:rStyle w:val="default"/>
          <w:rFonts w:cs="FrankRuehl"/>
          <w:rtl/>
        </w:rPr>
        <w:t>–</w:t>
      </w:r>
    </w:p>
    <w:p w:rsidR="00DE2E9C" w:rsidRDefault="009A4AD3" w:rsidP="0066228A">
      <w:pPr>
        <w:pStyle w:val="P22"/>
        <w:spacing w:before="72"/>
        <w:ind w:left="1021" w:right="1134"/>
        <w:rPr>
          <w:rStyle w:val="default"/>
          <w:rFonts w:cs="FrankRuehl"/>
          <w:rtl/>
        </w:rPr>
      </w:pPr>
      <w:r>
        <w:rPr>
          <w:rFonts w:cs="FrankRuehl"/>
          <w:sz w:val="26"/>
          <w:rtl/>
          <w:lang w:eastAsia="en-US"/>
        </w:rPr>
        <w:pict>
          <v:shape id="_x0000_s2922" type="#_x0000_t202" style="position:absolute;left:0;text-align:left;margin-left:470.35pt;margin-top:7pt;width:1in;height:16.8pt;z-index:251833344" filled="f" stroked="f">
            <v:textbox inset="1mm,0,1mm,0">
              <w:txbxContent>
                <w:p w:rsidR="008A762C" w:rsidRDefault="008A762C" w:rsidP="009A4AD3">
                  <w:pPr>
                    <w:spacing w:line="160" w:lineRule="exact"/>
                    <w:jc w:val="left"/>
                    <w:rPr>
                      <w:rFonts w:cs="Miriam" w:hint="cs"/>
                      <w:noProof/>
                      <w:sz w:val="18"/>
                      <w:szCs w:val="18"/>
                      <w:rtl/>
                    </w:rPr>
                  </w:pPr>
                  <w:r>
                    <w:rPr>
                      <w:rFonts w:cs="Miriam" w:hint="cs"/>
                      <w:noProof/>
                      <w:sz w:val="18"/>
                      <w:szCs w:val="18"/>
                      <w:rtl/>
                    </w:rPr>
                    <w:t>(תיקון מס' 23) תשע"ד-2014</w:t>
                  </w:r>
                </w:p>
              </w:txbxContent>
            </v:textbox>
          </v:shape>
        </w:pict>
      </w:r>
      <w:r w:rsidR="00DE2E9C">
        <w:rPr>
          <w:rStyle w:val="default"/>
          <w:rFonts w:cs="FrankRuehl"/>
          <w:rtl/>
        </w:rPr>
        <w:t>(1)</w:t>
      </w:r>
      <w:r w:rsidR="00DE2E9C">
        <w:rPr>
          <w:rStyle w:val="default"/>
          <w:rFonts w:cs="FrankRuehl"/>
          <w:rtl/>
        </w:rPr>
        <w:tab/>
      </w:r>
      <w:r w:rsidR="0066228A">
        <w:rPr>
          <w:rStyle w:val="default"/>
          <w:rFonts w:cs="FrankRuehl" w:hint="cs"/>
          <w:rtl/>
        </w:rPr>
        <w:t>(נמחקה)</w:t>
      </w:r>
      <w:r w:rsidR="00DE2E9C">
        <w:rPr>
          <w:rStyle w:val="default"/>
          <w:rFonts w:cs="FrankRuehl" w:hint="cs"/>
          <w:rtl/>
        </w:rPr>
        <w:t>;</w:t>
      </w:r>
    </w:p>
    <w:p w:rsidR="00DE2E9C" w:rsidRDefault="00DE2E9C" w:rsidP="00B72B6C">
      <w:pPr>
        <w:pStyle w:val="P22"/>
        <w:spacing w:before="72"/>
        <w:ind w:left="1021" w:right="1134"/>
        <w:rPr>
          <w:rStyle w:val="default"/>
          <w:rFonts w:cs="FrankRuehl"/>
          <w:rtl/>
        </w:rPr>
      </w:pPr>
      <w:r>
        <w:rPr>
          <w:rStyle w:val="default"/>
          <w:rFonts w:cs="FrankRuehl" w:hint="cs"/>
          <w:rtl/>
        </w:rPr>
        <w:t>(2)</w:t>
      </w:r>
      <w:r>
        <w:rPr>
          <w:rStyle w:val="default"/>
          <w:rFonts w:cs="FrankRuehl"/>
          <w:rtl/>
        </w:rPr>
        <w:tab/>
        <w:t>לפי סעי</w:t>
      </w:r>
      <w:r>
        <w:rPr>
          <w:rStyle w:val="default"/>
          <w:rFonts w:cs="FrankRuehl" w:hint="cs"/>
          <w:rtl/>
        </w:rPr>
        <w:t xml:space="preserve">פים 102(א) ו-103(3) </w:t>
      </w:r>
      <w:r w:rsidR="0017418A">
        <w:rPr>
          <w:rStyle w:val="default"/>
          <w:rFonts w:cs="FrankRuehl"/>
          <w:rtl/>
        </w:rPr>
        <w:t>–</w:t>
      </w:r>
      <w:r>
        <w:rPr>
          <w:rStyle w:val="default"/>
          <w:rFonts w:cs="FrankRuehl"/>
          <w:rtl/>
        </w:rPr>
        <w:t xml:space="preserve"> לפחות </w:t>
      </w:r>
      <w:r>
        <w:rPr>
          <w:rStyle w:val="default"/>
          <w:rFonts w:cs="FrankRuehl" w:hint="cs"/>
          <w:rtl/>
        </w:rPr>
        <w:t>חמישים אחוזים מכלל בעלי היחידות המחזיקים לא פחות מחמישים אחוז</w:t>
      </w:r>
      <w:r>
        <w:rPr>
          <w:rStyle w:val="default"/>
          <w:rFonts w:cs="FrankRuehl"/>
          <w:rtl/>
        </w:rPr>
        <w:t>ים ממספר</w:t>
      </w:r>
      <w:r>
        <w:rPr>
          <w:rStyle w:val="default"/>
          <w:rFonts w:cs="FrankRuehl" w:hint="cs"/>
          <w:rtl/>
        </w:rPr>
        <w:t xml:space="preserve"> היחידות, ובאסיפה נדחית לפחות </w:t>
      </w:r>
      <w:r>
        <w:rPr>
          <w:rStyle w:val="default"/>
          <w:rFonts w:cs="FrankRuehl"/>
          <w:rtl/>
        </w:rPr>
        <w:t>ע</w:t>
      </w:r>
      <w:r>
        <w:rPr>
          <w:rStyle w:val="default"/>
          <w:rFonts w:cs="FrankRuehl" w:hint="cs"/>
          <w:rtl/>
        </w:rPr>
        <w:t>ש</w:t>
      </w:r>
      <w:r>
        <w:rPr>
          <w:rStyle w:val="default"/>
          <w:rFonts w:cs="FrankRuehl"/>
          <w:rtl/>
        </w:rPr>
        <w:t>ר</w:t>
      </w:r>
      <w:r>
        <w:rPr>
          <w:rStyle w:val="default"/>
          <w:rFonts w:cs="FrankRuehl" w:hint="cs"/>
          <w:rtl/>
        </w:rPr>
        <w:t>י</w:t>
      </w:r>
      <w:r>
        <w:rPr>
          <w:rStyle w:val="default"/>
          <w:rFonts w:cs="FrankRuehl"/>
          <w:rtl/>
        </w:rPr>
        <w:t xml:space="preserve">ם </w:t>
      </w:r>
      <w:r>
        <w:rPr>
          <w:rStyle w:val="default"/>
          <w:rFonts w:cs="FrankRuehl" w:hint="cs"/>
          <w:rtl/>
        </w:rPr>
        <w:t>ו</w:t>
      </w:r>
      <w:r>
        <w:rPr>
          <w:rStyle w:val="default"/>
          <w:rFonts w:cs="FrankRuehl"/>
          <w:rtl/>
        </w:rPr>
        <w:t>חמ</w:t>
      </w:r>
      <w:r>
        <w:rPr>
          <w:rStyle w:val="default"/>
          <w:rFonts w:cs="FrankRuehl" w:hint="cs"/>
          <w:rtl/>
        </w:rPr>
        <w:t>ישה אחוזים מכלל בעלי היחידות המחזיקים לא פחות מעשרים וחמישה אחוזים ממספר היחידות.</w:t>
      </w:r>
    </w:p>
    <w:p w:rsidR="00DE2E9C" w:rsidRDefault="008A762C" w:rsidP="00B72B6C">
      <w:pPr>
        <w:pStyle w:val="P00"/>
        <w:spacing w:before="72"/>
        <w:ind w:left="0" w:right="1134"/>
        <w:rPr>
          <w:rStyle w:val="default"/>
          <w:rFonts w:cs="FrankRuehl" w:hint="cs"/>
          <w:rtl/>
        </w:rPr>
      </w:pPr>
      <w:r>
        <w:rPr>
          <w:rFonts w:cs="FrankRuehl"/>
          <w:sz w:val="26"/>
          <w:rtl/>
          <w:lang w:eastAsia="en-US"/>
        </w:rPr>
        <w:pict>
          <v:shape id="_x0000_s3083" type="#_x0000_t202" style="position:absolute;left:0;text-align:left;margin-left:470.35pt;margin-top:7.1pt;width:1in;height:16.8pt;z-index:251910144" filled="f" stroked="f">
            <v:textbox inset="1mm,0,1mm,0">
              <w:txbxContent>
                <w:p w:rsidR="008A762C" w:rsidRDefault="008A762C" w:rsidP="008A762C">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sidR="00DE2E9C">
        <w:rPr>
          <w:rFonts w:cs="FrankRuehl"/>
          <w:sz w:val="26"/>
          <w:rtl/>
        </w:rPr>
        <w:tab/>
      </w:r>
      <w:r w:rsidR="00DE2E9C">
        <w:rPr>
          <w:rStyle w:val="default"/>
          <w:rFonts w:cs="FrankRuehl"/>
          <w:rtl/>
        </w:rPr>
        <w:t>(ה)</w:t>
      </w:r>
      <w:r w:rsidR="00DE2E9C">
        <w:rPr>
          <w:rStyle w:val="default"/>
          <w:rFonts w:cs="FrankRuehl"/>
          <w:rtl/>
        </w:rPr>
        <w:tab/>
        <w:t>לענין ס</w:t>
      </w:r>
      <w:r w:rsidR="00DE2E9C">
        <w:rPr>
          <w:rStyle w:val="default"/>
          <w:rFonts w:cs="FrankRuehl" w:hint="cs"/>
          <w:rtl/>
        </w:rPr>
        <w:t xml:space="preserve">עיף זה, "בעל יחידות" </w:t>
      </w:r>
      <w:r w:rsidR="0017418A">
        <w:rPr>
          <w:rStyle w:val="default"/>
          <w:rFonts w:cs="FrankRuehl"/>
          <w:rtl/>
        </w:rPr>
        <w:t>–</w:t>
      </w:r>
      <w:r w:rsidR="00DE2E9C">
        <w:rPr>
          <w:rStyle w:val="default"/>
          <w:rFonts w:cs="FrankRuehl"/>
          <w:rtl/>
        </w:rPr>
        <w:t xml:space="preserve"> מי שבי</w:t>
      </w:r>
      <w:r w:rsidR="00DE2E9C">
        <w:rPr>
          <w:rStyle w:val="default"/>
          <w:rFonts w:cs="FrankRuehl" w:hint="cs"/>
          <w:rtl/>
        </w:rPr>
        <w:t>דו א</w:t>
      </w:r>
      <w:r w:rsidR="00DE2E9C">
        <w:rPr>
          <w:rStyle w:val="default"/>
          <w:rFonts w:cs="FrankRuehl"/>
          <w:rtl/>
        </w:rPr>
        <w:t>ישור מאת</w:t>
      </w:r>
      <w:r w:rsidR="00DE2E9C">
        <w:rPr>
          <w:rStyle w:val="default"/>
          <w:rFonts w:cs="FrankRuehl" w:hint="cs"/>
          <w:rtl/>
        </w:rPr>
        <w:t xml:space="preserve"> חבר בורסה בדבר החזקת יחידות באמצעו</w:t>
      </w:r>
      <w:r w:rsidR="00DE2E9C">
        <w:rPr>
          <w:rStyle w:val="default"/>
          <w:rFonts w:cs="FrankRuehl"/>
          <w:rtl/>
        </w:rPr>
        <w:t>תו א</w:t>
      </w:r>
      <w:r w:rsidR="00DE2E9C">
        <w:rPr>
          <w:rStyle w:val="default"/>
          <w:rFonts w:cs="FrankRuehl" w:hint="cs"/>
          <w:rtl/>
        </w:rPr>
        <w:t xml:space="preserve">ו מי שרשום כבעל יחידות </w:t>
      </w:r>
      <w:r w:rsidR="005D3D4B" w:rsidRPr="005D3D4B">
        <w:rPr>
          <w:rStyle w:val="default"/>
          <w:rFonts w:cs="FrankRuehl" w:hint="cs"/>
          <w:rtl/>
        </w:rPr>
        <w:t>במרשם היחידות המנוהל בידי מנהל הקרן</w:t>
      </w:r>
      <w:r w:rsidR="00DE2E9C">
        <w:rPr>
          <w:rStyle w:val="default"/>
          <w:rFonts w:cs="FrankRuehl" w:hint="cs"/>
          <w:rtl/>
        </w:rPr>
        <w:t>; בעל יחידות שפדה או מכר יחידות לאחר שקיבל את האישור ולפני מועד הא</w:t>
      </w:r>
      <w:r w:rsidR="00DE2E9C">
        <w:rPr>
          <w:rStyle w:val="default"/>
          <w:rFonts w:cs="FrankRuehl"/>
          <w:rtl/>
        </w:rPr>
        <w:t>ס</w:t>
      </w:r>
      <w:r w:rsidR="00DE2E9C">
        <w:rPr>
          <w:rStyle w:val="default"/>
          <w:rFonts w:cs="FrankRuehl" w:hint="cs"/>
          <w:rtl/>
        </w:rPr>
        <w:t>י</w:t>
      </w:r>
      <w:r w:rsidR="00DE2E9C">
        <w:rPr>
          <w:rStyle w:val="default"/>
          <w:rFonts w:cs="FrankRuehl"/>
          <w:rtl/>
        </w:rPr>
        <w:t>פ</w:t>
      </w:r>
      <w:r w:rsidR="00DE2E9C">
        <w:rPr>
          <w:rStyle w:val="default"/>
          <w:rFonts w:cs="FrankRuehl" w:hint="cs"/>
          <w:rtl/>
        </w:rPr>
        <w:t xml:space="preserve">ה הכללית </w:t>
      </w:r>
      <w:r w:rsidR="00B72B6C">
        <w:rPr>
          <w:rStyle w:val="default"/>
          <w:rFonts w:cs="FrankRuehl"/>
          <w:rtl/>
        </w:rPr>
        <w:t>–</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יו</w:t>
      </w:r>
      <w:r>
        <w:rPr>
          <w:rStyle w:val="default"/>
          <w:rFonts w:cs="FrankRuehl"/>
          <w:rtl/>
        </w:rPr>
        <w:t>די</w:t>
      </w:r>
      <w:r>
        <w:rPr>
          <w:rStyle w:val="default"/>
          <w:rFonts w:cs="FrankRuehl" w:hint="cs"/>
          <w:rtl/>
        </w:rPr>
        <w:t xml:space="preserve">ע </w:t>
      </w:r>
      <w:r>
        <w:rPr>
          <w:rStyle w:val="default"/>
          <w:rFonts w:cs="FrankRuehl"/>
          <w:rtl/>
        </w:rPr>
        <w:t>ע</w:t>
      </w:r>
      <w:r>
        <w:rPr>
          <w:rStyle w:val="default"/>
          <w:rFonts w:cs="FrankRuehl" w:hint="cs"/>
          <w:rtl/>
        </w:rPr>
        <w:t>ל כך עם פתיחת האסיפה;</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חבר הבו</w:t>
      </w:r>
      <w:r>
        <w:rPr>
          <w:rStyle w:val="default"/>
          <w:rFonts w:cs="FrankRuehl" w:hint="cs"/>
          <w:rtl/>
        </w:rPr>
        <w:t xml:space="preserve">רסה שנתן את האישור יודיע לנאמן </w:t>
      </w:r>
      <w:r>
        <w:rPr>
          <w:rStyle w:val="default"/>
          <w:rFonts w:cs="FrankRuehl"/>
          <w:rtl/>
        </w:rPr>
        <w:t>על פדיון</w:t>
      </w:r>
      <w:r>
        <w:rPr>
          <w:rStyle w:val="default"/>
          <w:rFonts w:cs="FrankRuehl" w:hint="cs"/>
          <w:rtl/>
        </w:rPr>
        <w:t xml:space="preserve"> היחידות או מכירתן, והנאמן יוד</w:t>
      </w:r>
      <w:r>
        <w:rPr>
          <w:rStyle w:val="default"/>
          <w:rFonts w:cs="FrankRuehl"/>
          <w:rtl/>
        </w:rPr>
        <w:t>י</w:t>
      </w:r>
      <w:r>
        <w:rPr>
          <w:rStyle w:val="default"/>
          <w:rFonts w:cs="FrankRuehl" w:hint="cs"/>
          <w:rtl/>
        </w:rPr>
        <w:t>ע</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w:t>
      </w:r>
      <w:r>
        <w:rPr>
          <w:rStyle w:val="default"/>
          <w:rFonts w:cs="FrankRuehl"/>
          <w:rtl/>
        </w:rPr>
        <w:t>כ</w:t>
      </w:r>
      <w:r>
        <w:rPr>
          <w:rStyle w:val="default"/>
          <w:rFonts w:cs="FrankRuehl" w:hint="cs"/>
          <w:rtl/>
        </w:rPr>
        <w:t>ך באסיפה.</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כל יחיד</w:t>
      </w:r>
      <w:r>
        <w:rPr>
          <w:rStyle w:val="default"/>
          <w:rFonts w:cs="FrankRuehl" w:hint="cs"/>
          <w:rtl/>
        </w:rPr>
        <w:t>ה מקנה קול אחד בהצבעה.</w:t>
      </w:r>
    </w:p>
    <w:p w:rsidR="00DE2E9C" w:rsidRDefault="009A4AD3" w:rsidP="0066228A">
      <w:pPr>
        <w:pStyle w:val="P00"/>
        <w:spacing w:before="72"/>
        <w:ind w:left="0" w:right="1134"/>
        <w:rPr>
          <w:rStyle w:val="default"/>
          <w:rFonts w:cs="FrankRuehl"/>
          <w:rtl/>
        </w:rPr>
      </w:pPr>
      <w:r w:rsidRPr="0066228A">
        <w:rPr>
          <w:rStyle w:val="default"/>
          <w:rFonts w:cs="FrankRuehl"/>
          <w:rtl/>
        </w:rPr>
        <w:pict>
          <v:shape id="_x0000_s2925" type="#_x0000_t202" style="position:absolute;left:0;text-align:left;margin-left:470.35pt;margin-top:7.1pt;width:1in;height:16.8pt;z-index:251834368" filled="f" stroked="f">
            <v:textbox inset="1mm,0,1mm,0">
              <w:txbxContent>
                <w:p w:rsidR="008A762C" w:rsidRDefault="008A762C" w:rsidP="009A4AD3">
                  <w:pPr>
                    <w:spacing w:line="160" w:lineRule="exact"/>
                    <w:jc w:val="left"/>
                    <w:rPr>
                      <w:rFonts w:cs="Miriam" w:hint="cs"/>
                      <w:noProof/>
                      <w:sz w:val="18"/>
                      <w:szCs w:val="18"/>
                      <w:rtl/>
                    </w:rPr>
                  </w:pPr>
                  <w:r>
                    <w:rPr>
                      <w:rFonts w:cs="Miriam" w:hint="cs"/>
                      <w:noProof/>
                      <w:sz w:val="18"/>
                      <w:szCs w:val="18"/>
                      <w:rtl/>
                    </w:rPr>
                    <w:t>(תיקון מס' 23) תשע"ד-2014</w:t>
                  </w:r>
                </w:p>
              </w:txbxContent>
            </v:textbox>
          </v:shape>
        </w:pict>
      </w:r>
      <w:r w:rsidR="00DE2E9C" w:rsidRPr="0066228A">
        <w:rPr>
          <w:rStyle w:val="default"/>
          <w:rFonts w:cs="FrankRuehl"/>
          <w:rtl/>
        </w:rPr>
        <w:tab/>
      </w:r>
      <w:r w:rsidR="00DE2E9C">
        <w:rPr>
          <w:rStyle w:val="default"/>
          <w:rFonts w:cs="FrankRuehl"/>
          <w:rtl/>
        </w:rPr>
        <w:t>(ז)</w:t>
      </w:r>
      <w:r w:rsidR="00DE2E9C">
        <w:rPr>
          <w:rStyle w:val="default"/>
          <w:rFonts w:cs="FrankRuehl"/>
          <w:rtl/>
        </w:rPr>
        <w:tab/>
      </w:r>
      <w:r w:rsidR="0066228A" w:rsidRPr="0066228A">
        <w:rPr>
          <w:rStyle w:val="default"/>
          <w:rFonts w:cs="FrankRuehl" w:hint="cs"/>
          <w:rtl/>
        </w:rPr>
        <w:t>יחידות המוחזקות בידי אדם השולט במנהל קרן, עובד של מנהל קרן, נושא משרה במנהל הקרן, אדם המועסק על ידי מנהל קרן בניהול תיק ההשקעות של הקרן, עובד של אדם המועסק כאמור ותאגיד בשליטתו של כל אחד מאלה, לא יקנו זכות הצבעה</w:t>
      </w:r>
      <w:r w:rsidR="00DE2E9C">
        <w:rPr>
          <w:rStyle w:val="default"/>
          <w:rFonts w:cs="FrankRuehl"/>
          <w:rtl/>
        </w:rPr>
        <w:t>.</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rtl/>
        </w:rPr>
        <w:tab/>
        <w:t>הנאמן י</w:t>
      </w:r>
      <w:r>
        <w:rPr>
          <w:rStyle w:val="default"/>
          <w:rFonts w:cs="FrankRuehl" w:hint="cs"/>
          <w:rtl/>
        </w:rPr>
        <w:t>שתתף באסיפות כלליות של בעלי יחידות אך לא תהיה לו זכות הצבעה.</w:t>
      </w:r>
    </w:p>
    <w:p w:rsidR="00DE2E9C" w:rsidRDefault="009A4AD3" w:rsidP="0066228A">
      <w:pPr>
        <w:pStyle w:val="P00"/>
        <w:spacing w:before="72"/>
        <w:ind w:left="0" w:right="1134"/>
        <w:rPr>
          <w:rStyle w:val="default"/>
          <w:rFonts w:cs="FrankRuehl"/>
          <w:rtl/>
        </w:rPr>
      </w:pPr>
      <w:r>
        <w:rPr>
          <w:rFonts w:cs="FrankRuehl"/>
          <w:sz w:val="26"/>
          <w:rtl/>
          <w:lang w:eastAsia="en-US"/>
        </w:rPr>
        <w:pict>
          <v:shape id="_x0000_s2928" type="#_x0000_t202" style="position:absolute;left:0;text-align:left;margin-left:470.35pt;margin-top:7.1pt;width:1in;height:16.8pt;z-index:251835392" filled="f" stroked="f">
            <v:textbox style="mso-next-textbox:#_x0000_s2928" inset="1mm,0,1mm,0">
              <w:txbxContent>
                <w:p w:rsidR="008A762C" w:rsidRDefault="008A762C" w:rsidP="009A4AD3">
                  <w:pPr>
                    <w:spacing w:line="160" w:lineRule="exact"/>
                    <w:jc w:val="left"/>
                    <w:rPr>
                      <w:rFonts w:cs="Miriam" w:hint="cs"/>
                      <w:noProof/>
                      <w:sz w:val="18"/>
                      <w:szCs w:val="18"/>
                      <w:rtl/>
                    </w:rPr>
                  </w:pPr>
                  <w:r>
                    <w:rPr>
                      <w:rFonts w:cs="Miriam" w:hint="cs"/>
                      <w:noProof/>
                      <w:sz w:val="18"/>
                      <w:szCs w:val="18"/>
                      <w:rtl/>
                    </w:rPr>
                    <w:t>(תיקון מס' 23) תשע"ד-2014</w:t>
                  </w:r>
                </w:p>
              </w:txbxContent>
            </v:textbox>
          </v:shape>
        </w:pict>
      </w:r>
      <w:r w:rsidR="00DE2E9C">
        <w:rPr>
          <w:rFonts w:cs="FrankRuehl"/>
          <w:sz w:val="26"/>
          <w:rtl/>
        </w:rPr>
        <w:tab/>
      </w:r>
      <w:r w:rsidR="00DE2E9C">
        <w:rPr>
          <w:rStyle w:val="default"/>
          <w:rFonts w:cs="FrankRuehl"/>
          <w:rtl/>
        </w:rPr>
        <w:t>(ט)</w:t>
      </w:r>
      <w:r w:rsidR="00DE2E9C">
        <w:rPr>
          <w:rStyle w:val="default"/>
          <w:rFonts w:cs="FrankRuehl"/>
          <w:rtl/>
        </w:rPr>
        <w:tab/>
        <w:t>על אסיפ</w:t>
      </w:r>
      <w:r w:rsidR="00DE2E9C">
        <w:rPr>
          <w:rStyle w:val="default"/>
          <w:rFonts w:cs="FrankRuehl" w:hint="cs"/>
          <w:rtl/>
        </w:rPr>
        <w:t xml:space="preserve">ות כלליות של בעלי יחידות יחולו הוראות </w:t>
      </w:r>
      <w:r w:rsidR="0066228A">
        <w:rPr>
          <w:rStyle w:val="default"/>
          <w:rFonts w:cs="FrankRuehl" w:hint="cs"/>
          <w:rtl/>
        </w:rPr>
        <w:t>חוק</w:t>
      </w:r>
      <w:r w:rsidR="00DE2E9C">
        <w:rPr>
          <w:rStyle w:val="default"/>
          <w:rFonts w:cs="FrankRuehl" w:hint="cs"/>
          <w:rtl/>
        </w:rPr>
        <w:t xml:space="preserve"> החברות</w:t>
      </w:r>
      <w:r w:rsidR="00DE2E9C">
        <w:rPr>
          <w:rStyle w:val="default"/>
          <w:rFonts w:cs="FrankRuehl"/>
          <w:rtl/>
        </w:rPr>
        <w:t xml:space="preserve"> </w:t>
      </w:r>
      <w:r w:rsidR="00DE2E9C">
        <w:rPr>
          <w:rStyle w:val="default"/>
          <w:rFonts w:cs="FrankRuehl" w:hint="cs"/>
          <w:rtl/>
        </w:rPr>
        <w:t>בכל</w:t>
      </w:r>
      <w:r w:rsidR="00DE2E9C">
        <w:rPr>
          <w:rStyle w:val="default"/>
          <w:rFonts w:cs="FrankRuehl"/>
          <w:rtl/>
        </w:rPr>
        <w:t xml:space="preserve"> </w:t>
      </w:r>
      <w:r w:rsidR="00DE2E9C">
        <w:rPr>
          <w:rStyle w:val="default"/>
          <w:rFonts w:cs="FrankRuehl" w:hint="cs"/>
          <w:rtl/>
        </w:rPr>
        <w:t xml:space="preserve">הנוגע לאסיפות </w:t>
      </w:r>
      <w:r w:rsidR="00DE2E9C">
        <w:rPr>
          <w:rStyle w:val="default"/>
          <w:rFonts w:cs="FrankRuehl"/>
          <w:rtl/>
        </w:rPr>
        <w:t>כ</w:t>
      </w:r>
      <w:r w:rsidR="00DE2E9C">
        <w:rPr>
          <w:rStyle w:val="default"/>
          <w:rFonts w:cs="FrankRuehl" w:hint="cs"/>
          <w:rtl/>
        </w:rPr>
        <w:t xml:space="preserve">לליות, </w:t>
      </w:r>
      <w:r w:rsidR="00DE2E9C">
        <w:rPr>
          <w:rStyle w:val="default"/>
          <w:rFonts w:cs="FrankRuehl"/>
          <w:rtl/>
        </w:rPr>
        <w:t>ב</w:t>
      </w:r>
      <w:r w:rsidR="00DE2E9C">
        <w:rPr>
          <w:rStyle w:val="default"/>
          <w:rFonts w:cs="FrankRuehl" w:hint="cs"/>
          <w:rtl/>
        </w:rPr>
        <w:t>ש</w:t>
      </w:r>
      <w:r w:rsidR="00DE2E9C">
        <w:rPr>
          <w:rStyle w:val="default"/>
          <w:rFonts w:cs="FrankRuehl"/>
          <w:rtl/>
        </w:rPr>
        <w:t>י</w:t>
      </w:r>
      <w:r w:rsidR="00DE2E9C">
        <w:rPr>
          <w:rStyle w:val="default"/>
          <w:rFonts w:cs="FrankRuehl" w:hint="cs"/>
          <w:rtl/>
        </w:rPr>
        <w:t>נויים המחויבים, אלא אם כן נקבע אחרת בחוק זה.</w:t>
      </w:r>
    </w:p>
    <w:p w:rsidR="00DE2E9C" w:rsidRDefault="009A4AD3" w:rsidP="00007EC7">
      <w:pPr>
        <w:pStyle w:val="P00"/>
        <w:spacing w:before="72"/>
        <w:ind w:left="0" w:right="1134"/>
        <w:rPr>
          <w:rStyle w:val="default"/>
          <w:rFonts w:cs="FrankRuehl" w:hint="cs"/>
          <w:rtl/>
        </w:rPr>
      </w:pPr>
      <w:r>
        <w:rPr>
          <w:rFonts w:cs="FrankRuehl"/>
          <w:sz w:val="26"/>
          <w:rtl/>
          <w:lang w:eastAsia="en-US"/>
        </w:rPr>
        <w:pict>
          <v:shape id="_x0000_s2931" type="#_x0000_t202" style="position:absolute;left:0;text-align:left;margin-left:470.35pt;margin-top:7.1pt;width:1in;height:32.05pt;z-index:251836416" filled="f" stroked="f">
            <v:textbox inset="1mm,0,1mm,0">
              <w:txbxContent>
                <w:p w:rsidR="008A762C" w:rsidRDefault="008A762C" w:rsidP="009A4AD3">
                  <w:pPr>
                    <w:spacing w:line="160" w:lineRule="exact"/>
                    <w:jc w:val="left"/>
                    <w:rPr>
                      <w:rFonts w:cs="Miriam" w:hint="cs"/>
                      <w:noProof/>
                      <w:sz w:val="18"/>
                      <w:szCs w:val="18"/>
                      <w:rtl/>
                    </w:rPr>
                  </w:pPr>
                  <w:r>
                    <w:rPr>
                      <w:rFonts w:cs="Miriam" w:hint="cs"/>
                      <w:noProof/>
                      <w:sz w:val="18"/>
                      <w:szCs w:val="18"/>
                      <w:rtl/>
                    </w:rPr>
                    <w:t>(תיקון מס' 23) תשע"ד-2014</w:t>
                  </w:r>
                </w:p>
                <w:p w:rsidR="008A762C" w:rsidRDefault="008A762C" w:rsidP="009A4AD3">
                  <w:pPr>
                    <w:spacing w:line="160" w:lineRule="exact"/>
                    <w:jc w:val="left"/>
                    <w:rPr>
                      <w:rFonts w:cs="Miriam" w:hint="cs"/>
                      <w:noProof/>
                      <w:sz w:val="18"/>
                      <w:szCs w:val="18"/>
                      <w:rtl/>
                    </w:rPr>
                  </w:pPr>
                  <w:r>
                    <w:rPr>
                      <w:rFonts w:cs="Miriam" w:hint="cs"/>
                      <w:noProof/>
                      <w:sz w:val="18"/>
                      <w:szCs w:val="18"/>
                      <w:rtl/>
                    </w:rPr>
                    <w:t>(תיקון מס' 24) תשע"ו-2015</w:t>
                  </w:r>
                </w:p>
              </w:txbxContent>
            </v:textbox>
          </v:shape>
        </w:pict>
      </w:r>
      <w:r w:rsidR="00DE2E9C">
        <w:rPr>
          <w:rFonts w:cs="FrankRuehl"/>
          <w:sz w:val="26"/>
          <w:rtl/>
        </w:rPr>
        <w:tab/>
      </w:r>
      <w:r w:rsidR="00DE2E9C">
        <w:rPr>
          <w:rStyle w:val="default"/>
          <w:rFonts w:cs="FrankRuehl"/>
          <w:rtl/>
        </w:rPr>
        <w:t>(י)</w:t>
      </w:r>
      <w:r w:rsidR="00DE2E9C">
        <w:rPr>
          <w:rStyle w:val="default"/>
          <w:rFonts w:cs="FrankRuehl"/>
          <w:rtl/>
        </w:rPr>
        <w:tab/>
        <w:t>שר האוצ</w:t>
      </w:r>
      <w:r w:rsidR="00DE2E9C">
        <w:rPr>
          <w:rStyle w:val="default"/>
          <w:rFonts w:cs="FrankRuehl" w:hint="cs"/>
          <w:rtl/>
        </w:rPr>
        <w:t>ר רשאי לקבוע בתקנות מספר שונה</w:t>
      </w:r>
      <w:r w:rsidR="00DE2E9C">
        <w:rPr>
          <w:rStyle w:val="default"/>
          <w:rFonts w:cs="FrankRuehl"/>
          <w:rtl/>
        </w:rPr>
        <w:t xml:space="preserve"> של בעלי</w:t>
      </w:r>
      <w:r w:rsidR="00DE2E9C">
        <w:rPr>
          <w:rStyle w:val="default"/>
          <w:rFonts w:cs="FrankRuehl" w:hint="cs"/>
          <w:rtl/>
        </w:rPr>
        <w:t xml:space="preserve"> יחידות המהווים מנין חוקי לפי </w:t>
      </w:r>
      <w:r w:rsidR="00007EC7">
        <w:rPr>
          <w:rStyle w:val="default"/>
          <w:rFonts w:cs="FrankRuehl" w:hint="cs"/>
          <w:rtl/>
        </w:rPr>
        <w:t>סעיף זה</w:t>
      </w:r>
      <w:r w:rsidR="00DE2E9C">
        <w:rPr>
          <w:rStyle w:val="default"/>
          <w:rFonts w:cs="FrankRuehl" w:hint="cs"/>
          <w:rtl/>
        </w:rPr>
        <w:t>.</w:t>
      </w:r>
    </w:p>
    <w:p w:rsidR="00007EC7" w:rsidRPr="00EE2ACF" w:rsidRDefault="00007EC7" w:rsidP="00007EC7">
      <w:pPr>
        <w:pStyle w:val="P00"/>
        <w:spacing w:before="0"/>
        <w:ind w:left="0" w:right="1134"/>
        <w:rPr>
          <w:rStyle w:val="default"/>
          <w:rFonts w:cs="FrankRuehl" w:hint="cs"/>
          <w:strike/>
          <w:vanish/>
          <w:sz w:val="20"/>
          <w:szCs w:val="20"/>
          <w:shd w:val="clear" w:color="auto" w:fill="FFFF99"/>
          <w:rtl/>
        </w:rPr>
      </w:pPr>
      <w:bookmarkStart w:id="334" w:name="Rov489"/>
      <w:r w:rsidRPr="00EE2ACF">
        <w:rPr>
          <w:rStyle w:val="default"/>
          <w:rFonts w:cs="FrankRuehl" w:hint="cs"/>
          <w:vanish/>
          <w:color w:val="FF0000"/>
          <w:sz w:val="20"/>
          <w:szCs w:val="20"/>
          <w:shd w:val="clear" w:color="auto" w:fill="FFFF99"/>
          <w:rtl/>
        </w:rPr>
        <w:t>מיום 1.6.1999</w:t>
      </w:r>
    </w:p>
    <w:p w:rsidR="00007EC7" w:rsidRPr="00EE2ACF" w:rsidRDefault="00007EC7" w:rsidP="00007EC7">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007EC7" w:rsidRPr="00EE2ACF" w:rsidRDefault="00007EC7" w:rsidP="00007EC7">
      <w:pPr>
        <w:pStyle w:val="P22"/>
        <w:spacing w:before="0"/>
        <w:ind w:left="0" w:right="1134"/>
        <w:rPr>
          <w:rStyle w:val="default"/>
          <w:rFonts w:cs="FrankRuehl" w:hint="cs"/>
          <w:vanish/>
          <w:sz w:val="20"/>
          <w:szCs w:val="20"/>
          <w:shd w:val="clear" w:color="auto" w:fill="FFFF99"/>
          <w:rtl/>
        </w:rPr>
      </w:pPr>
      <w:hyperlink r:id="rId710"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163 (</w:t>
      </w:r>
      <w:hyperlink r:id="rId711"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007EC7" w:rsidRPr="00EE2ACF" w:rsidRDefault="00007EC7" w:rsidP="00007EC7">
      <w:pPr>
        <w:pStyle w:val="P00"/>
        <w:ind w:left="0" w:right="1134"/>
        <w:rPr>
          <w:rStyle w:val="default"/>
          <w:rFonts w:cs="FrankRuehl" w:hint="cs"/>
          <w:vanish/>
          <w:sz w:val="22"/>
          <w:szCs w:val="22"/>
          <w:shd w:val="clear" w:color="auto" w:fill="FFFF99"/>
          <w:rtl/>
        </w:rPr>
      </w:pPr>
      <w:r w:rsidRPr="00EE2ACF">
        <w:rPr>
          <w:rStyle w:val="default"/>
          <w:rFonts w:cs="FrankRuehl" w:hint="cs"/>
          <w:vanish/>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מנין חו</w:t>
      </w:r>
      <w:r w:rsidRPr="00EE2ACF">
        <w:rPr>
          <w:rStyle w:val="default"/>
          <w:rFonts w:cs="FrankRuehl" w:hint="cs"/>
          <w:vanish/>
          <w:sz w:val="22"/>
          <w:szCs w:val="22"/>
          <w:shd w:val="clear" w:color="auto" w:fill="FFFF99"/>
          <w:rtl/>
        </w:rPr>
        <w:t>קי באסיפה כללית לק</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 xml:space="preserve">לת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חלטה מיוחדת לפי סעיפים 47(ב), 100(א) ו-(</w:t>
      </w:r>
      <w:r w:rsidRPr="00EE2ACF">
        <w:rPr>
          <w:rStyle w:val="default"/>
          <w:rFonts w:cs="FrankRuehl"/>
          <w:vanish/>
          <w:sz w:val="22"/>
          <w:szCs w:val="22"/>
          <w:shd w:val="clear" w:color="auto" w:fill="FFFF99"/>
          <w:rtl/>
        </w:rPr>
        <w:t xml:space="preserve">ג) </w:t>
      </w:r>
      <w:r w:rsidRPr="00EE2ACF">
        <w:rPr>
          <w:rStyle w:val="default"/>
          <w:rFonts w:cs="FrankRuehl" w:hint="cs"/>
          <w:vanish/>
          <w:sz w:val="22"/>
          <w:szCs w:val="22"/>
          <w:shd w:val="clear" w:color="auto" w:fill="FFFF99"/>
          <w:rtl/>
        </w:rPr>
        <w:t>ו-101(</w:t>
      </w:r>
      <w:r w:rsidRPr="00EE2ACF">
        <w:rPr>
          <w:rStyle w:val="default"/>
          <w:rFonts w:cs="FrankRuehl"/>
          <w:vanish/>
          <w:sz w:val="22"/>
          <w:szCs w:val="22"/>
          <w:shd w:val="clear" w:color="auto" w:fill="FFFF99"/>
          <w:rtl/>
        </w:rPr>
        <w:t xml:space="preserve">א) </w:t>
      </w:r>
      <w:r w:rsidRPr="00EE2ACF">
        <w:rPr>
          <w:rStyle w:val="default"/>
          <w:rFonts w:cs="FrankRuehl" w:hint="cs"/>
          <w:vanish/>
          <w:sz w:val="22"/>
          <w:szCs w:val="22"/>
          <w:shd w:val="clear" w:color="auto" w:fill="FFFF99"/>
          <w:rtl/>
        </w:rPr>
        <w:t>יהיה לפחות שלושים בעלי יחידות המחזיקים לא פחות מעשרים אחוזי</w:t>
      </w:r>
      <w:r w:rsidRPr="00EE2ACF">
        <w:rPr>
          <w:rStyle w:val="default"/>
          <w:rFonts w:cs="FrankRuehl"/>
          <w:vanish/>
          <w:sz w:val="22"/>
          <w:szCs w:val="22"/>
          <w:shd w:val="clear" w:color="auto" w:fill="FFFF99"/>
          <w:rtl/>
        </w:rPr>
        <w:t xml:space="preserve">ם ממספר </w:t>
      </w:r>
      <w:r w:rsidRPr="00EE2ACF">
        <w:rPr>
          <w:rStyle w:val="default"/>
          <w:rFonts w:cs="FrankRuehl" w:hint="cs"/>
          <w:vanish/>
          <w:sz w:val="22"/>
          <w:szCs w:val="22"/>
          <w:shd w:val="clear" w:color="auto" w:fill="FFFF99"/>
          <w:rtl/>
        </w:rPr>
        <w:t xml:space="preserve">היחידות, ובאסיפה נדחית לפחות </w:t>
      </w:r>
      <w:r w:rsidRPr="00EE2ACF">
        <w:rPr>
          <w:rStyle w:val="default"/>
          <w:rFonts w:cs="FrankRuehl" w:hint="cs"/>
          <w:strike/>
          <w:vanish/>
          <w:sz w:val="22"/>
          <w:szCs w:val="22"/>
          <w:shd w:val="clear" w:color="auto" w:fill="FFFF99"/>
          <w:rtl/>
        </w:rPr>
        <w:t>עשרים בעלי יחידות המחזיקים לא פחות מעשרים אחוזים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 xml:space="preserve">עשרים </w:t>
      </w:r>
      <w:r w:rsidRPr="00EE2ACF">
        <w:rPr>
          <w:rStyle w:val="default"/>
          <w:rFonts w:cs="FrankRuehl"/>
          <w:vanish/>
          <w:sz w:val="22"/>
          <w:szCs w:val="22"/>
          <w:u w:val="single"/>
          <w:shd w:val="clear" w:color="auto" w:fill="FFFF99"/>
          <w:rtl/>
        </w:rPr>
        <w:t>בעלי</w:t>
      </w:r>
      <w:r w:rsidRPr="00EE2ACF">
        <w:rPr>
          <w:rStyle w:val="default"/>
          <w:rFonts w:cs="FrankRuehl" w:hint="cs"/>
          <w:vanish/>
          <w:sz w:val="22"/>
          <w:szCs w:val="22"/>
          <w:u w:val="single"/>
          <w:shd w:val="clear" w:color="auto" w:fill="FFFF99"/>
          <w:rtl/>
        </w:rPr>
        <w:t xml:space="preserve"> יחידות המחזיקים לא פחות משבעה אחוזים וחצי</w:t>
      </w:r>
      <w:r w:rsidRPr="00EE2ACF">
        <w:rPr>
          <w:rStyle w:val="default"/>
          <w:rFonts w:cs="FrankRuehl" w:hint="cs"/>
          <w:vanish/>
          <w:sz w:val="22"/>
          <w:szCs w:val="22"/>
          <w:shd w:val="clear" w:color="auto" w:fill="FFFF99"/>
          <w:rtl/>
        </w:rPr>
        <w:t xml:space="preserve"> ממספר היחידות. </w:t>
      </w:r>
      <w:r w:rsidRPr="00EE2ACF">
        <w:rPr>
          <w:rStyle w:val="default"/>
          <w:rFonts w:cs="FrankRuehl" w:hint="cs"/>
          <w:vanish/>
          <w:sz w:val="22"/>
          <w:szCs w:val="22"/>
          <w:u w:val="single"/>
          <w:shd w:val="clear" w:color="auto" w:fill="FFFF99"/>
          <w:rtl/>
        </w:rPr>
        <w:t>לא נכח מנין חוקי באסיפה הנדחית בתוך מחצית השעה מן המוע</w:t>
      </w:r>
      <w:r w:rsidRPr="00EE2ACF">
        <w:rPr>
          <w:rStyle w:val="default"/>
          <w:rFonts w:cs="FrankRuehl"/>
          <w:vanish/>
          <w:sz w:val="22"/>
          <w:szCs w:val="22"/>
          <w:u w:val="single"/>
          <w:shd w:val="clear" w:color="auto" w:fill="FFFF99"/>
          <w:rtl/>
        </w:rPr>
        <w:t>ד</w:t>
      </w:r>
      <w:r w:rsidRPr="00EE2ACF">
        <w:rPr>
          <w:rStyle w:val="default"/>
          <w:rFonts w:cs="FrankRuehl" w:hint="cs"/>
          <w:vanish/>
          <w:sz w:val="22"/>
          <w:szCs w:val="22"/>
          <w:u w:val="single"/>
          <w:shd w:val="clear" w:color="auto" w:fill="FFFF99"/>
          <w:rtl/>
        </w:rPr>
        <w:t xml:space="preserve"> שנקבע </w:t>
      </w:r>
      <w:r w:rsidRPr="00EE2ACF">
        <w:rPr>
          <w:rStyle w:val="default"/>
          <w:rFonts w:cs="FrankRuehl"/>
          <w:vanish/>
          <w:sz w:val="22"/>
          <w:szCs w:val="22"/>
          <w:u w:val="single"/>
          <w:shd w:val="clear" w:color="auto" w:fill="FFFF99"/>
          <w:rtl/>
        </w:rPr>
        <w:t>ל</w:t>
      </w:r>
      <w:r w:rsidRPr="00EE2ACF">
        <w:rPr>
          <w:rStyle w:val="default"/>
          <w:rFonts w:cs="FrankRuehl" w:hint="cs"/>
          <w:vanish/>
          <w:sz w:val="22"/>
          <w:szCs w:val="22"/>
          <w:u w:val="single"/>
          <w:shd w:val="clear" w:color="auto" w:fill="FFFF99"/>
          <w:rtl/>
        </w:rPr>
        <w:t>ה</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ייחשבו בעלי הי</w:t>
      </w:r>
      <w:r w:rsidRPr="00EE2ACF">
        <w:rPr>
          <w:rStyle w:val="default"/>
          <w:rFonts w:cs="FrankRuehl"/>
          <w:vanish/>
          <w:sz w:val="22"/>
          <w:szCs w:val="22"/>
          <w:u w:val="single"/>
          <w:shd w:val="clear" w:color="auto" w:fill="FFFF99"/>
          <w:rtl/>
        </w:rPr>
        <w:t>חי</w:t>
      </w:r>
      <w:r w:rsidRPr="00EE2ACF">
        <w:rPr>
          <w:rStyle w:val="default"/>
          <w:rFonts w:cs="FrankRuehl" w:hint="cs"/>
          <w:vanish/>
          <w:sz w:val="22"/>
          <w:szCs w:val="22"/>
          <w:u w:val="single"/>
          <w:shd w:val="clear" w:color="auto" w:fill="FFFF99"/>
          <w:rtl/>
        </w:rPr>
        <w:t>דו</w:t>
      </w:r>
      <w:r w:rsidRPr="00EE2ACF">
        <w:rPr>
          <w:rStyle w:val="default"/>
          <w:rFonts w:cs="FrankRuehl"/>
          <w:vanish/>
          <w:sz w:val="22"/>
          <w:szCs w:val="22"/>
          <w:u w:val="single"/>
          <w:shd w:val="clear" w:color="auto" w:fill="FFFF99"/>
          <w:rtl/>
        </w:rPr>
        <w:t xml:space="preserve">ת </w:t>
      </w:r>
      <w:r w:rsidRPr="00EE2ACF">
        <w:rPr>
          <w:rStyle w:val="default"/>
          <w:rFonts w:cs="FrankRuehl" w:hint="cs"/>
          <w:vanish/>
          <w:sz w:val="22"/>
          <w:szCs w:val="22"/>
          <w:u w:val="single"/>
          <w:shd w:val="clear" w:color="auto" w:fill="FFFF99"/>
          <w:rtl/>
        </w:rPr>
        <w:t>הנוכחים למנין חוקי, ואולם מנהל הקרן לא יבצע את ההחלטה המיוחדת שא</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שרה באס</w:t>
      </w:r>
      <w:r w:rsidRPr="00EE2ACF">
        <w:rPr>
          <w:rStyle w:val="default"/>
          <w:rFonts w:cs="FrankRuehl"/>
          <w:vanish/>
          <w:sz w:val="22"/>
          <w:szCs w:val="22"/>
          <w:u w:val="single"/>
          <w:shd w:val="clear" w:color="auto" w:fill="FFFF99"/>
          <w:rtl/>
        </w:rPr>
        <w:t>י</w:t>
      </w:r>
      <w:r w:rsidRPr="00EE2ACF">
        <w:rPr>
          <w:rStyle w:val="default"/>
          <w:rFonts w:cs="FrankRuehl" w:hint="cs"/>
          <w:vanish/>
          <w:sz w:val="22"/>
          <w:szCs w:val="22"/>
          <w:u w:val="single"/>
          <w:shd w:val="clear" w:color="auto" w:fill="FFFF99"/>
          <w:rtl/>
        </w:rPr>
        <w:t>פה הכללית לפני חלוף 30 ימים ממ</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ע</w:t>
      </w:r>
      <w:r w:rsidRPr="00EE2ACF">
        <w:rPr>
          <w:rStyle w:val="default"/>
          <w:rFonts w:cs="FrankRuehl"/>
          <w:vanish/>
          <w:sz w:val="22"/>
          <w:szCs w:val="22"/>
          <w:u w:val="single"/>
          <w:shd w:val="clear" w:color="auto" w:fill="FFFF99"/>
          <w:rtl/>
        </w:rPr>
        <w:t>ד</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פר</w:t>
      </w:r>
      <w:r w:rsidRPr="00EE2ACF">
        <w:rPr>
          <w:rStyle w:val="default"/>
          <w:rFonts w:cs="FrankRuehl" w:hint="cs"/>
          <w:vanish/>
          <w:sz w:val="22"/>
          <w:szCs w:val="22"/>
          <w:u w:val="single"/>
          <w:shd w:val="clear" w:color="auto" w:fill="FFFF99"/>
          <w:rtl/>
        </w:rPr>
        <w:t>ס</w:t>
      </w:r>
      <w:r w:rsidRPr="00EE2ACF">
        <w:rPr>
          <w:rStyle w:val="default"/>
          <w:rFonts w:cs="FrankRuehl"/>
          <w:vanish/>
          <w:sz w:val="22"/>
          <w:szCs w:val="22"/>
          <w:u w:val="single"/>
          <w:shd w:val="clear" w:color="auto" w:fill="FFFF99"/>
          <w:rtl/>
        </w:rPr>
        <w:t>ום</w:t>
      </w:r>
      <w:r w:rsidRPr="00EE2ACF">
        <w:rPr>
          <w:rStyle w:val="default"/>
          <w:rFonts w:cs="FrankRuehl" w:hint="cs"/>
          <w:vanish/>
          <w:sz w:val="22"/>
          <w:szCs w:val="22"/>
          <w:u w:val="single"/>
          <w:shd w:val="clear" w:color="auto" w:fill="FFFF99"/>
          <w:rtl/>
        </w:rPr>
        <w:t xml:space="preserve"> הדוח לפי סעיף 112(ד).</w:t>
      </w:r>
    </w:p>
    <w:p w:rsidR="00007EC7" w:rsidRPr="00EE2ACF" w:rsidRDefault="00007EC7" w:rsidP="00007EC7">
      <w:pPr>
        <w:pStyle w:val="P00"/>
        <w:spacing w:before="0"/>
        <w:ind w:left="0" w:right="1134"/>
        <w:rPr>
          <w:rStyle w:val="default"/>
          <w:rFonts w:cs="FrankRuehl" w:hint="cs"/>
          <w:vanish/>
          <w:sz w:val="20"/>
          <w:szCs w:val="20"/>
          <w:shd w:val="clear" w:color="auto" w:fill="FFFF99"/>
          <w:rtl/>
        </w:rPr>
      </w:pPr>
    </w:p>
    <w:p w:rsidR="00007EC7" w:rsidRPr="00EE2ACF" w:rsidRDefault="00007EC7" w:rsidP="00007EC7">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007EC7" w:rsidRPr="00EE2ACF" w:rsidRDefault="00007EC7" w:rsidP="00007EC7">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007EC7" w:rsidRPr="00EE2ACF" w:rsidRDefault="00007EC7" w:rsidP="00007EC7">
      <w:pPr>
        <w:pStyle w:val="P00"/>
        <w:spacing w:before="0"/>
        <w:ind w:left="0" w:right="1134"/>
        <w:rPr>
          <w:rStyle w:val="default"/>
          <w:rFonts w:cs="FrankRuehl" w:hint="cs"/>
          <w:vanish/>
          <w:sz w:val="20"/>
          <w:szCs w:val="20"/>
          <w:shd w:val="clear" w:color="auto" w:fill="FFFF99"/>
          <w:rtl/>
        </w:rPr>
      </w:pPr>
      <w:hyperlink r:id="rId712"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650 (</w:t>
      </w:r>
      <w:hyperlink r:id="rId713"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007EC7" w:rsidRPr="00EE2ACF" w:rsidRDefault="00007EC7" w:rsidP="00007EC7">
      <w:pPr>
        <w:pStyle w:val="P00"/>
        <w:ind w:left="1021" w:right="1134" w:hanging="1021"/>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111.</w:t>
      </w:r>
      <w:r w:rsidRPr="00EE2ACF">
        <w:rPr>
          <w:rStyle w:val="default"/>
          <w:rFonts w:cs="FrankRuehl"/>
          <w:vanish/>
          <w:sz w:val="22"/>
          <w:szCs w:val="22"/>
          <w:shd w:val="clear" w:color="auto" w:fill="FFFF99"/>
          <w:rtl/>
        </w:rPr>
        <w:tab/>
        <w:t>(א)</w:t>
      </w:r>
      <w:r w:rsidRPr="00EE2ACF">
        <w:rPr>
          <w:rStyle w:val="default"/>
          <w:rFonts w:cs="FrankRuehl"/>
          <w:vanish/>
          <w:sz w:val="22"/>
          <w:szCs w:val="22"/>
          <w:shd w:val="clear" w:color="auto" w:fill="FFFF99"/>
          <w:rtl/>
        </w:rPr>
        <w:tab/>
        <w:t>(1)</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ן רשאי לכנס אסיפה כללית של בעלי היח</w:t>
      </w:r>
      <w:r w:rsidRPr="00EE2ACF">
        <w:rPr>
          <w:rStyle w:val="default"/>
          <w:rFonts w:cs="FrankRuehl"/>
          <w:vanish/>
          <w:sz w:val="22"/>
          <w:szCs w:val="22"/>
          <w:shd w:val="clear" w:color="auto" w:fill="FFFF99"/>
          <w:rtl/>
        </w:rPr>
        <w:t>ידות</w:t>
      </w:r>
      <w:r w:rsidRPr="00EE2ACF">
        <w:rPr>
          <w:rStyle w:val="default"/>
          <w:rFonts w:cs="FrankRuehl" w:hint="cs"/>
          <w:vanish/>
          <w:sz w:val="22"/>
          <w:szCs w:val="22"/>
          <w:shd w:val="clear" w:color="auto" w:fill="FFFF99"/>
          <w:rtl/>
        </w:rPr>
        <w:t>;</w:t>
      </w:r>
    </w:p>
    <w:p w:rsidR="00007EC7" w:rsidRPr="00EE2ACF" w:rsidRDefault="00007EC7" w:rsidP="00007EC7">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(2)</w:t>
      </w:r>
      <w:r w:rsidRPr="00EE2ACF">
        <w:rPr>
          <w:rStyle w:val="default"/>
          <w:rFonts w:cs="FrankRuehl"/>
          <w:vanish/>
          <w:sz w:val="22"/>
          <w:szCs w:val="22"/>
          <w:shd w:val="clear" w:color="auto" w:fill="FFFF99"/>
          <w:rtl/>
        </w:rPr>
        <w:tab/>
        <w:t>הנאמן א</w:t>
      </w:r>
      <w:r w:rsidRPr="00EE2ACF">
        <w:rPr>
          <w:rStyle w:val="default"/>
          <w:rFonts w:cs="FrankRuehl" w:hint="cs"/>
          <w:vanish/>
          <w:sz w:val="22"/>
          <w:szCs w:val="22"/>
          <w:shd w:val="clear" w:color="auto" w:fill="FFFF99"/>
          <w:rtl/>
        </w:rPr>
        <w:t xml:space="preserve">ו לפחות חמישה בעלי יחידות המחזיקים לא פחות </w:t>
      </w:r>
      <w:r w:rsidRPr="00EE2ACF">
        <w:rPr>
          <w:rStyle w:val="default"/>
          <w:rFonts w:cs="FrankRuehl" w:hint="cs"/>
          <w:strike/>
          <w:vanish/>
          <w:sz w:val="22"/>
          <w:szCs w:val="22"/>
          <w:shd w:val="clear" w:color="auto" w:fill="FFFF99"/>
          <w:rtl/>
        </w:rPr>
        <w:t>מעשרה אחוזים ממספר היחידות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 xml:space="preserve">מעשרים אחוזים ממספר היחידות, או באישור הנאמן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לפחות חמישה בעלי יחידות המחזיקים לא פחות מחמישה אחוזים ממספר היחידות</w:t>
      </w:r>
      <w:r w:rsidRPr="00EE2ACF">
        <w:rPr>
          <w:rStyle w:val="default"/>
          <w:rFonts w:cs="FrankRuehl" w:hint="cs"/>
          <w:vanish/>
          <w:sz w:val="22"/>
          <w:szCs w:val="22"/>
          <w:shd w:val="clear" w:color="auto" w:fill="FFFF99"/>
          <w:rtl/>
        </w:rPr>
        <w:t>, רשאים לדר</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ש מ</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 xml:space="preserve">נהל הקרן לכנס אסיפה כללית של בעלי היחידות; מנהל הקרן יכנס את האסיפה לא יאוחר מעשרים </w:t>
      </w:r>
      <w:r w:rsidRPr="00EE2ACF">
        <w:rPr>
          <w:rStyle w:val="default"/>
          <w:rFonts w:cs="FrankRuehl"/>
          <w:vanish/>
          <w:sz w:val="22"/>
          <w:szCs w:val="22"/>
          <w:shd w:val="clear" w:color="auto" w:fill="FFFF99"/>
          <w:rtl/>
        </w:rPr>
        <w:t>ואחד ימי</w:t>
      </w:r>
      <w:r w:rsidRPr="00EE2ACF">
        <w:rPr>
          <w:rStyle w:val="default"/>
          <w:rFonts w:cs="FrankRuehl" w:hint="cs"/>
          <w:vanish/>
          <w:sz w:val="22"/>
          <w:szCs w:val="22"/>
          <w:shd w:val="clear" w:color="auto" w:fill="FFFF99"/>
          <w:rtl/>
        </w:rPr>
        <w:t>ם מיום שהוגשה הדרישה;</w:t>
      </w:r>
    </w:p>
    <w:p w:rsidR="00007EC7" w:rsidRPr="00EE2ACF" w:rsidRDefault="00007EC7" w:rsidP="00007EC7">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(3)</w:t>
      </w:r>
      <w:r w:rsidRPr="00EE2ACF">
        <w:rPr>
          <w:rStyle w:val="default"/>
          <w:rFonts w:cs="FrankRuehl"/>
          <w:vanish/>
          <w:sz w:val="22"/>
          <w:szCs w:val="22"/>
          <w:shd w:val="clear" w:color="auto" w:fill="FFFF99"/>
          <w:rtl/>
        </w:rPr>
        <w:tab/>
        <w:t>לא כינס</w:t>
      </w:r>
      <w:r w:rsidRPr="00EE2ACF">
        <w:rPr>
          <w:rStyle w:val="default"/>
          <w:rFonts w:cs="FrankRuehl" w:hint="cs"/>
          <w:vanish/>
          <w:sz w:val="22"/>
          <w:szCs w:val="22"/>
          <w:shd w:val="clear" w:color="auto" w:fill="FFFF99"/>
          <w:rtl/>
        </w:rPr>
        <w:t xml:space="preserve"> מנהל הקרן אסיפה תוך המועד האמור בפסקה (2), רשאי מי שדרש את כינוסה, אך לא פחות מחמישה בעלי יחידות כאמור בפסקה (2), לכנס את האסיפה בעצמו ובלבד שתתקיים לפנ</w:t>
      </w:r>
      <w:r w:rsidRPr="00EE2ACF">
        <w:rPr>
          <w:rStyle w:val="default"/>
          <w:rFonts w:cs="FrankRuehl"/>
          <w:vanish/>
          <w:sz w:val="22"/>
          <w:szCs w:val="22"/>
          <w:shd w:val="clear" w:color="auto" w:fill="FFFF99"/>
          <w:rtl/>
        </w:rPr>
        <w:t>י תום של</w:t>
      </w:r>
      <w:r w:rsidRPr="00EE2ACF">
        <w:rPr>
          <w:rStyle w:val="default"/>
          <w:rFonts w:cs="FrankRuehl" w:hint="cs"/>
          <w:vanish/>
          <w:sz w:val="22"/>
          <w:szCs w:val="22"/>
          <w:shd w:val="clear" w:color="auto" w:fill="FFFF99"/>
          <w:rtl/>
        </w:rPr>
        <w:t>ושה חודשים מיום שהוגשה הדרישה; מנהל הקרן ישלם מאמצעיו למכ</w:t>
      </w:r>
      <w:r w:rsidRPr="00EE2ACF">
        <w:rPr>
          <w:rStyle w:val="default"/>
          <w:rFonts w:cs="FrankRuehl"/>
          <w:vanish/>
          <w:sz w:val="22"/>
          <w:szCs w:val="22"/>
          <w:shd w:val="clear" w:color="auto" w:fill="FFFF99"/>
          <w:rtl/>
        </w:rPr>
        <w:t>נ</w:t>
      </w:r>
      <w:r w:rsidRPr="00EE2ACF">
        <w:rPr>
          <w:rStyle w:val="default"/>
          <w:rFonts w:cs="FrankRuehl" w:hint="cs"/>
          <w:vanish/>
          <w:sz w:val="22"/>
          <w:szCs w:val="22"/>
          <w:shd w:val="clear" w:color="auto" w:fill="FFFF99"/>
          <w:rtl/>
        </w:rPr>
        <w:t>ס</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א</w:t>
      </w:r>
      <w:r w:rsidRPr="00EE2ACF">
        <w:rPr>
          <w:rStyle w:val="default"/>
          <w:rFonts w:cs="FrankRuehl"/>
          <w:vanish/>
          <w:sz w:val="22"/>
          <w:szCs w:val="22"/>
          <w:shd w:val="clear" w:color="auto" w:fill="FFFF99"/>
          <w:rtl/>
        </w:rPr>
        <w:t>ס</w:t>
      </w:r>
      <w:r w:rsidRPr="00EE2ACF">
        <w:rPr>
          <w:rStyle w:val="default"/>
          <w:rFonts w:cs="FrankRuehl" w:hint="cs"/>
          <w:vanish/>
          <w:sz w:val="22"/>
          <w:szCs w:val="22"/>
          <w:shd w:val="clear" w:color="auto" w:fill="FFFF99"/>
          <w:rtl/>
        </w:rPr>
        <w:t>יפה הוצאות סבירות שהוציאו על כינוסה.</w:t>
      </w:r>
    </w:p>
    <w:p w:rsidR="00007EC7" w:rsidRPr="00EE2ACF" w:rsidRDefault="00007EC7" w:rsidP="00007EC7">
      <w:pPr>
        <w:pStyle w:val="P00"/>
        <w:spacing w:before="0"/>
        <w:ind w:left="0" w:right="1134"/>
        <w:rPr>
          <w:rStyle w:val="default"/>
          <w:rFonts w:cs="FrankRuehl"/>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strike/>
          <w:vanish/>
          <w:sz w:val="22"/>
          <w:szCs w:val="22"/>
          <w:shd w:val="clear" w:color="auto" w:fill="FFFF99"/>
          <w:rtl/>
        </w:rPr>
        <w:tab/>
        <w:t>מנין חו</w:t>
      </w:r>
      <w:r w:rsidRPr="00EE2ACF">
        <w:rPr>
          <w:rStyle w:val="default"/>
          <w:rFonts w:cs="FrankRuehl" w:hint="cs"/>
          <w:strike/>
          <w:vanish/>
          <w:sz w:val="22"/>
          <w:szCs w:val="22"/>
          <w:shd w:val="clear" w:color="auto" w:fill="FFFF99"/>
          <w:rtl/>
        </w:rPr>
        <w:t>קי באסיפה כללית לק</w:t>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 xml:space="preserve">לת </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חלטה מיוחדת לפי סעיפים 47(ב), 100(א) ו-(</w:t>
      </w:r>
      <w:r w:rsidRPr="00EE2ACF">
        <w:rPr>
          <w:rStyle w:val="default"/>
          <w:rFonts w:cs="FrankRuehl"/>
          <w:strike/>
          <w:vanish/>
          <w:sz w:val="22"/>
          <w:szCs w:val="22"/>
          <w:shd w:val="clear" w:color="auto" w:fill="FFFF99"/>
          <w:rtl/>
        </w:rPr>
        <w:t xml:space="preserve">ג) </w:t>
      </w:r>
      <w:r w:rsidRPr="00EE2ACF">
        <w:rPr>
          <w:rStyle w:val="default"/>
          <w:rFonts w:cs="FrankRuehl" w:hint="cs"/>
          <w:strike/>
          <w:vanish/>
          <w:sz w:val="22"/>
          <w:szCs w:val="22"/>
          <w:shd w:val="clear" w:color="auto" w:fill="FFFF99"/>
          <w:rtl/>
        </w:rPr>
        <w:t>ו-101(</w:t>
      </w:r>
      <w:r w:rsidRPr="00EE2ACF">
        <w:rPr>
          <w:rStyle w:val="default"/>
          <w:rFonts w:cs="FrankRuehl"/>
          <w:strike/>
          <w:vanish/>
          <w:sz w:val="22"/>
          <w:szCs w:val="22"/>
          <w:shd w:val="clear" w:color="auto" w:fill="FFFF99"/>
          <w:rtl/>
        </w:rPr>
        <w:t xml:space="preserve">א) </w:t>
      </w:r>
      <w:r w:rsidRPr="00EE2ACF">
        <w:rPr>
          <w:rStyle w:val="default"/>
          <w:rFonts w:cs="FrankRuehl" w:hint="cs"/>
          <w:strike/>
          <w:vanish/>
          <w:sz w:val="22"/>
          <w:szCs w:val="22"/>
          <w:shd w:val="clear" w:color="auto" w:fill="FFFF99"/>
          <w:rtl/>
        </w:rPr>
        <w:t>יהיה לפחות שלושים בעלי יחידות המחזיקים לא פחות מעשרים אחוזי</w:t>
      </w:r>
      <w:r w:rsidRPr="00EE2ACF">
        <w:rPr>
          <w:rStyle w:val="default"/>
          <w:rFonts w:cs="FrankRuehl"/>
          <w:strike/>
          <w:vanish/>
          <w:sz w:val="22"/>
          <w:szCs w:val="22"/>
          <w:shd w:val="clear" w:color="auto" w:fill="FFFF99"/>
          <w:rtl/>
        </w:rPr>
        <w:t xml:space="preserve">ם ממספר </w:t>
      </w:r>
      <w:r w:rsidRPr="00EE2ACF">
        <w:rPr>
          <w:rStyle w:val="default"/>
          <w:rFonts w:cs="FrankRuehl" w:hint="cs"/>
          <w:strike/>
          <w:vanish/>
          <w:sz w:val="22"/>
          <w:szCs w:val="22"/>
          <w:shd w:val="clear" w:color="auto" w:fill="FFFF99"/>
          <w:rtl/>
        </w:rPr>
        <w:t xml:space="preserve">היחידות, ובאסיפה נדחית לפחות עשרים </w:t>
      </w:r>
      <w:r w:rsidRPr="00EE2ACF">
        <w:rPr>
          <w:rStyle w:val="default"/>
          <w:rFonts w:cs="FrankRuehl"/>
          <w:strike/>
          <w:vanish/>
          <w:sz w:val="22"/>
          <w:szCs w:val="22"/>
          <w:shd w:val="clear" w:color="auto" w:fill="FFFF99"/>
          <w:rtl/>
        </w:rPr>
        <w:t>בעלי</w:t>
      </w:r>
      <w:r w:rsidRPr="00EE2ACF">
        <w:rPr>
          <w:rStyle w:val="default"/>
          <w:rFonts w:cs="FrankRuehl" w:hint="cs"/>
          <w:strike/>
          <w:vanish/>
          <w:sz w:val="22"/>
          <w:szCs w:val="22"/>
          <w:shd w:val="clear" w:color="auto" w:fill="FFFF99"/>
          <w:rtl/>
        </w:rPr>
        <w:t xml:space="preserve"> יחידות המחזיקים לא פחות משבעה אחוזים וחצי ממספר היחידות. לא נכח מנין חוקי באסיפה הנדחית בתוך מחצית השעה מן המוע</w:t>
      </w:r>
      <w:r w:rsidRPr="00EE2ACF">
        <w:rPr>
          <w:rStyle w:val="default"/>
          <w:rFonts w:cs="FrankRuehl"/>
          <w:strike/>
          <w:vanish/>
          <w:sz w:val="22"/>
          <w:szCs w:val="22"/>
          <w:shd w:val="clear" w:color="auto" w:fill="FFFF99"/>
          <w:rtl/>
        </w:rPr>
        <w:t>ד</w:t>
      </w:r>
      <w:r w:rsidRPr="00EE2ACF">
        <w:rPr>
          <w:rStyle w:val="default"/>
          <w:rFonts w:cs="FrankRuehl" w:hint="cs"/>
          <w:strike/>
          <w:vanish/>
          <w:sz w:val="22"/>
          <w:szCs w:val="22"/>
          <w:shd w:val="clear" w:color="auto" w:fill="FFFF99"/>
          <w:rtl/>
        </w:rPr>
        <w:t xml:space="preserve"> שנקבע </w:t>
      </w:r>
      <w:r w:rsidRPr="00EE2ACF">
        <w:rPr>
          <w:rStyle w:val="default"/>
          <w:rFonts w:cs="FrankRuehl"/>
          <w:strike/>
          <w:vanish/>
          <w:sz w:val="22"/>
          <w:szCs w:val="22"/>
          <w:shd w:val="clear" w:color="auto" w:fill="FFFF99"/>
          <w:rtl/>
        </w:rPr>
        <w:t>ל</w:t>
      </w:r>
      <w:r w:rsidRPr="00EE2ACF">
        <w:rPr>
          <w:rStyle w:val="default"/>
          <w:rFonts w:cs="FrankRuehl" w:hint="cs"/>
          <w:strike/>
          <w:vanish/>
          <w:sz w:val="22"/>
          <w:szCs w:val="22"/>
          <w:shd w:val="clear" w:color="auto" w:fill="FFFF99"/>
          <w:rtl/>
        </w:rPr>
        <w:t>ה</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ייחשבו בעלי הי</w:t>
      </w:r>
      <w:r w:rsidRPr="00EE2ACF">
        <w:rPr>
          <w:rStyle w:val="default"/>
          <w:rFonts w:cs="FrankRuehl"/>
          <w:strike/>
          <w:vanish/>
          <w:sz w:val="22"/>
          <w:szCs w:val="22"/>
          <w:shd w:val="clear" w:color="auto" w:fill="FFFF99"/>
          <w:rtl/>
        </w:rPr>
        <w:t>חי</w:t>
      </w:r>
      <w:r w:rsidRPr="00EE2ACF">
        <w:rPr>
          <w:rStyle w:val="default"/>
          <w:rFonts w:cs="FrankRuehl" w:hint="cs"/>
          <w:strike/>
          <w:vanish/>
          <w:sz w:val="22"/>
          <w:szCs w:val="22"/>
          <w:shd w:val="clear" w:color="auto" w:fill="FFFF99"/>
          <w:rtl/>
        </w:rPr>
        <w:t>דו</w:t>
      </w:r>
      <w:r w:rsidRPr="00EE2ACF">
        <w:rPr>
          <w:rStyle w:val="default"/>
          <w:rFonts w:cs="FrankRuehl"/>
          <w:strike/>
          <w:vanish/>
          <w:sz w:val="22"/>
          <w:szCs w:val="22"/>
          <w:shd w:val="clear" w:color="auto" w:fill="FFFF99"/>
          <w:rtl/>
        </w:rPr>
        <w:t xml:space="preserve">ת </w:t>
      </w:r>
      <w:r w:rsidRPr="00EE2ACF">
        <w:rPr>
          <w:rStyle w:val="default"/>
          <w:rFonts w:cs="FrankRuehl" w:hint="cs"/>
          <w:strike/>
          <w:vanish/>
          <w:sz w:val="22"/>
          <w:szCs w:val="22"/>
          <w:shd w:val="clear" w:color="auto" w:fill="FFFF99"/>
          <w:rtl/>
        </w:rPr>
        <w:t>הנוכחים למנין חוקי, ואולם מנהל הקרן לא יבצע את ההחלטה המיוחדת שא</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שרה באס</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פה הכללית לפני חלוף 30 ימים ממ</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ע</w:t>
      </w:r>
      <w:r w:rsidRPr="00EE2ACF">
        <w:rPr>
          <w:rStyle w:val="default"/>
          <w:rFonts w:cs="FrankRuehl"/>
          <w:strike/>
          <w:vanish/>
          <w:sz w:val="22"/>
          <w:szCs w:val="22"/>
          <w:shd w:val="clear" w:color="auto" w:fill="FFFF99"/>
          <w:rtl/>
        </w:rPr>
        <w:t>ד</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פר</w:t>
      </w:r>
      <w:r w:rsidRPr="00EE2ACF">
        <w:rPr>
          <w:rStyle w:val="default"/>
          <w:rFonts w:cs="FrankRuehl" w:hint="cs"/>
          <w:strike/>
          <w:vanish/>
          <w:sz w:val="22"/>
          <w:szCs w:val="22"/>
          <w:shd w:val="clear" w:color="auto" w:fill="FFFF99"/>
          <w:rtl/>
        </w:rPr>
        <w:t>ס</w:t>
      </w:r>
      <w:r w:rsidRPr="00EE2ACF">
        <w:rPr>
          <w:rStyle w:val="default"/>
          <w:rFonts w:cs="FrankRuehl"/>
          <w:strike/>
          <w:vanish/>
          <w:sz w:val="22"/>
          <w:szCs w:val="22"/>
          <w:shd w:val="clear" w:color="auto" w:fill="FFFF99"/>
          <w:rtl/>
        </w:rPr>
        <w:t>ום</w:t>
      </w:r>
      <w:r w:rsidRPr="00EE2ACF">
        <w:rPr>
          <w:rStyle w:val="default"/>
          <w:rFonts w:cs="FrankRuehl" w:hint="cs"/>
          <w:strike/>
          <w:vanish/>
          <w:sz w:val="22"/>
          <w:szCs w:val="22"/>
          <w:shd w:val="clear" w:color="auto" w:fill="FFFF99"/>
          <w:rtl/>
        </w:rPr>
        <w:t xml:space="preserve"> הדוח לפי סעיף 112(ד).</w:t>
      </w:r>
    </w:p>
    <w:p w:rsidR="00007EC7" w:rsidRPr="00EE2ACF" w:rsidRDefault="00007EC7" w:rsidP="00007EC7">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מנין חו</w:t>
      </w:r>
      <w:r w:rsidRPr="00EE2ACF">
        <w:rPr>
          <w:rStyle w:val="default"/>
          <w:rFonts w:cs="FrankRuehl" w:hint="cs"/>
          <w:vanish/>
          <w:sz w:val="22"/>
          <w:szCs w:val="22"/>
          <w:shd w:val="clear" w:color="auto" w:fill="FFFF99"/>
          <w:rtl/>
        </w:rPr>
        <w:t>קי באסיפה כללית לקבלת החלטה מיוחדת לפי סעיפים 102(א) ו-103(</w:t>
      </w:r>
      <w:r w:rsidRPr="00EE2ACF">
        <w:rPr>
          <w:rStyle w:val="default"/>
          <w:rFonts w:cs="FrankRuehl"/>
          <w:vanish/>
          <w:sz w:val="22"/>
          <w:szCs w:val="22"/>
          <w:shd w:val="clear" w:color="auto" w:fill="FFFF99"/>
          <w:rtl/>
        </w:rPr>
        <w:t xml:space="preserve">3) </w:t>
      </w:r>
      <w:r w:rsidRPr="00EE2ACF">
        <w:rPr>
          <w:rStyle w:val="default"/>
          <w:rFonts w:cs="FrankRuehl" w:hint="cs"/>
          <w:vanish/>
          <w:sz w:val="22"/>
          <w:szCs w:val="22"/>
          <w:shd w:val="clear" w:color="auto" w:fill="FFFF99"/>
          <w:rtl/>
        </w:rPr>
        <w:t>יהי</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 לפחות מאה ב</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לי יחיד</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המחזיקים לא פחו</w:t>
      </w:r>
      <w:r w:rsidRPr="00EE2ACF">
        <w:rPr>
          <w:rStyle w:val="default"/>
          <w:rFonts w:cs="FrankRuehl"/>
          <w:vanish/>
          <w:sz w:val="22"/>
          <w:szCs w:val="22"/>
          <w:shd w:val="clear" w:color="auto" w:fill="FFFF99"/>
          <w:rtl/>
        </w:rPr>
        <w:t xml:space="preserve">ת </w:t>
      </w:r>
      <w:r w:rsidRPr="00EE2ACF">
        <w:rPr>
          <w:rStyle w:val="default"/>
          <w:rFonts w:cs="FrankRuehl" w:hint="cs"/>
          <w:vanish/>
          <w:sz w:val="22"/>
          <w:szCs w:val="22"/>
          <w:shd w:val="clear" w:color="auto" w:fill="FFFF99"/>
          <w:rtl/>
        </w:rPr>
        <w:t>מח</w:t>
      </w:r>
      <w:r w:rsidRPr="00EE2ACF">
        <w:rPr>
          <w:rStyle w:val="default"/>
          <w:rFonts w:cs="FrankRuehl"/>
          <w:vanish/>
          <w:sz w:val="22"/>
          <w:szCs w:val="22"/>
          <w:shd w:val="clear" w:color="auto" w:fill="FFFF99"/>
          <w:rtl/>
        </w:rPr>
        <w:t>מי</w:t>
      </w:r>
      <w:r w:rsidRPr="00EE2ACF">
        <w:rPr>
          <w:rStyle w:val="default"/>
          <w:rFonts w:cs="FrankRuehl" w:hint="cs"/>
          <w:vanish/>
          <w:sz w:val="22"/>
          <w:szCs w:val="22"/>
          <w:shd w:val="clear" w:color="auto" w:fill="FFFF99"/>
          <w:rtl/>
        </w:rPr>
        <w:t xml:space="preserve">שים אחוזים ממספר היחידות, ובאסיפה נדחית לפחות חמישים בעלי יחידות </w:t>
      </w:r>
      <w:r w:rsidRPr="00EE2ACF">
        <w:rPr>
          <w:rStyle w:val="default"/>
          <w:rFonts w:cs="FrankRuehl"/>
          <w:vanish/>
          <w:sz w:val="22"/>
          <w:szCs w:val="22"/>
          <w:shd w:val="clear" w:color="auto" w:fill="FFFF99"/>
          <w:rtl/>
        </w:rPr>
        <w:t>המחזיקים</w:t>
      </w:r>
      <w:r w:rsidRPr="00EE2ACF">
        <w:rPr>
          <w:rStyle w:val="default"/>
          <w:rFonts w:cs="FrankRuehl" w:hint="cs"/>
          <w:vanish/>
          <w:sz w:val="22"/>
          <w:szCs w:val="22"/>
          <w:shd w:val="clear" w:color="auto" w:fill="FFFF99"/>
          <w:rtl/>
        </w:rPr>
        <w:t xml:space="preserve"> לא פחות מעשרים וחמישה אחוזים </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ס</w:t>
      </w:r>
      <w:r w:rsidRPr="00EE2ACF">
        <w:rPr>
          <w:rStyle w:val="default"/>
          <w:rFonts w:cs="FrankRuehl" w:hint="cs"/>
          <w:vanish/>
          <w:sz w:val="22"/>
          <w:szCs w:val="22"/>
          <w:shd w:val="clear" w:color="auto" w:fill="FFFF99"/>
          <w:rtl/>
        </w:rPr>
        <w:t>פ</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יחידות.</w:t>
      </w:r>
    </w:p>
    <w:p w:rsidR="00007EC7" w:rsidRPr="00EE2ACF" w:rsidRDefault="00007EC7" w:rsidP="00007EC7">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t>היה כלל</w:t>
      </w:r>
      <w:r w:rsidRPr="00EE2ACF">
        <w:rPr>
          <w:rStyle w:val="default"/>
          <w:rFonts w:cs="FrankRuehl" w:hint="cs"/>
          <w:vanish/>
          <w:sz w:val="22"/>
          <w:szCs w:val="22"/>
          <w:shd w:val="clear" w:color="auto" w:fill="FFFF99"/>
          <w:rtl/>
        </w:rPr>
        <w:t xml:space="preserve"> בעלי היחידות קטן מן המנין החוקי לפי </w:t>
      </w:r>
      <w:r w:rsidRPr="00EE2ACF">
        <w:rPr>
          <w:rStyle w:val="default"/>
          <w:rFonts w:cs="FrankRuehl" w:hint="cs"/>
          <w:strike/>
          <w:vanish/>
          <w:sz w:val="22"/>
          <w:szCs w:val="22"/>
          <w:shd w:val="clear" w:color="auto" w:fill="FFFF99"/>
          <w:rtl/>
        </w:rPr>
        <w:t>סעיפים קטנים (ב) ו-(ג)</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סעיף קטן (ג)</w:t>
      </w:r>
      <w:r w:rsidRPr="00EE2ACF">
        <w:rPr>
          <w:rStyle w:val="default"/>
          <w:rFonts w:cs="FrankRuehl" w:hint="cs"/>
          <w:vanish/>
          <w:sz w:val="22"/>
          <w:szCs w:val="22"/>
          <w:shd w:val="clear" w:color="auto" w:fill="FFFF99"/>
          <w:rtl/>
        </w:rPr>
        <w:t>, יהיה המנין החו</w:t>
      </w:r>
      <w:r w:rsidRPr="00EE2ACF">
        <w:rPr>
          <w:rStyle w:val="default"/>
          <w:rFonts w:cs="FrankRuehl"/>
          <w:vanish/>
          <w:sz w:val="22"/>
          <w:szCs w:val="22"/>
          <w:shd w:val="clear" w:color="auto" w:fill="FFFF99"/>
          <w:rtl/>
        </w:rPr>
        <w:t>ק</w:t>
      </w:r>
      <w:r w:rsidRPr="00EE2ACF">
        <w:rPr>
          <w:rStyle w:val="default"/>
          <w:rFonts w:cs="FrankRuehl" w:hint="cs"/>
          <w:vanish/>
          <w:sz w:val="22"/>
          <w:szCs w:val="22"/>
          <w:shd w:val="clear" w:color="auto" w:fill="FFFF99"/>
          <w:rtl/>
        </w:rPr>
        <w:t>י ב</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סיפה כללית לקבלת החלטה</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וחדת </w:t>
      </w:r>
      <w:r w:rsidRPr="00EE2ACF">
        <w:rPr>
          <w:rStyle w:val="default"/>
          <w:rFonts w:cs="FrankRuehl"/>
          <w:vanish/>
          <w:sz w:val="22"/>
          <w:szCs w:val="22"/>
          <w:shd w:val="clear" w:color="auto" w:fill="FFFF99"/>
          <w:rtl/>
        </w:rPr>
        <w:t>–</w:t>
      </w:r>
    </w:p>
    <w:p w:rsidR="00007EC7" w:rsidRPr="00EE2ACF" w:rsidRDefault="00007EC7" w:rsidP="00007EC7">
      <w:pPr>
        <w:pStyle w:val="P22"/>
        <w:spacing w:before="0"/>
        <w:ind w:left="1021" w:right="1134"/>
        <w:rPr>
          <w:rStyle w:val="default"/>
          <w:rFonts w:cs="FrankRuehl"/>
          <w:strike/>
          <w:vanish/>
          <w:sz w:val="22"/>
          <w:szCs w:val="22"/>
          <w:shd w:val="clear" w:color="auto" w:fill="FFFF99"/>
          <w:rtl/>
        </w:rPr>
      </w:pPr>
      <w:r w:rsidRPr="00EE2ACF">
        <w:rPr>
          <w:rStyle w:val="default"/>
          <w:rFonts w:cs="FrankRuehl"/>
          <w:strike/>
          <w:vanish/>
          <w:sz w:val="22"/>
          <w:szCs w:val="22"/>
          <w:shd w:val="clear" w:color="auto" w:fill="FFFF99"/>
          <w:rtl/>
        </w:rPr>
        <w:t>(1)</w:t>
      </w:r>
      <w:r w:rsidRPr="00EE2ACF">
        <w:rPr>
          <w:rStyle w:val="default"/>
          <w:rFonts w:cs="FrankRuehl"/>
          <w:strike/>
          <w:vanish/>
          <w:sz w:val="22"/>
          <w:szCs w:val="22"/>
          <w:shd w:val="clear" w:color="auto" w:fill="FFFF99"/>
          <w:rtl/>
        </w:rPr>
        <w:tab/>
        <w:t xml:space="preserve">לפי </w:t>
      </w:r>
      <w:r w:rsidRPr="00EE2ACF">
        <w:rPr>
          <w:rStyle w:val="default"/>
          <w:rFonts w:cs="FrankRuehl" w:hint="cs"/>
          <w:strike/>
          <w:vanish/>
          <w:sz w:val="22"/>
          <w:szCs w:val="22"/>
          <w:shd w:val="clear" w:color="auto" w:fill="FFFF99"/>
          <w:rtl/>
        </w:rPr>
        <w:t>סע</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פ</w:t>
      </w:r>
      <w:r w:rsidRPr="00EE2ACF">
        <w:rPr>
          <w:rStyle w:val="default"/>
          <w:rFonts w:cs="FrankRuehl"/>
          <w:strike/>
          <w:vanish/>
          <w:sz w:val="22"/>
          <w:szCs w:val="22"/>
          <w:shd w:val="clear" w:color="auto" w:fill="FFFF99"/>
          <w:rtl/>
        </w:rPr>
        <w:t>ים</w:t>
      </w:r>
      <w:r w:rsidRPr="00EE2ACF">
        <w:rPr>
          <w:rStyle w:val="default"/>
          <w:rFonts w:cs="FrankRuehl" w:hint="cs"/>
          <w:strike/>
          <w:vanish/>
          <w:sz w:val="22"/>
          <w:szCs w:val="22"/>
          <w:shd w:val="clear" w:color="auto" w:fill="FFFF99"/>
          <w:rtl/>
        </w:rPr>
        <w:t xml:space="preserve"> 47(ב), 100(א) ו-(ג), ו-101(א) </w:t>
      </w:r>
      <w:r w:rsidRPr="00EE2ACF">
        <w:rPr>
          <w:rStyle w:val="default"/>
          <w:rFonts w:cs="FrankRuehl"/>
          <w:strike/>
          <w:vanish/>
          <w:sz w:val="22"/>
          <w:szCs w:val="22"/>
          <w:shd w:val="clear" w:color="auto" w:fill="FFFF99"/>
          <w:rtl/>
        </w:rPr>
        <w:t xml:space="preserve">– לפחות </w:t>
      </w:r>
      <w:r w:rsidRPr="00EE2ACF">
        <w:rPr>
          <w:rStyle w:val="default"/>
          <w:rFonts w:cs="FrankRuehl" w:hint="cs"/>
          <w:strike/>
          <w:vanish/>
          <w:sz w:val="22"/>
          <w:szCs w:val="22"/>
          <w:shd w:val="clear" w:color="auto" w:fill="FFFF99"/>
          <w:rtl/>
        </w:rPr>
        <w:t>חמישים אחוזים מכלל בעלי הי</w:t>
      </w:r>
      <w:r w:rsidRPr="00EE2ACF">
        <w:rPr>
          <w:rStyle w:val="default"/>
          <w:rFonts w:cs="FrankRuehl"/>
          <w:strike/>
          <w:vanish/>
          <w:sz w:val="22"/>
          <w:szCs w:val="22"/>
          <w:shd w:val="clear" w:color="auto" w:fill="FFFF99"/>
          <w:rtl/>
        </w:rPr>
        <w:t>חידות המ</w:t>
      </w:r>
      <w:r w:rsidRPr="00EE2ACF">
        <w:rPr>
          <w:rStyle w:val="default"/>
          <w:rFonts w:cs="FrankRuehl" w:hint="cs"/>
          <w:strike/>
          <w:vanish/>
          <w:sz w:val="22"/>
          <w:szCs w:val="22"/>
          <w:shd w:val="clear" w:color="auto" w:fill="FFFF99"/>
          <w:rtl/>
        </w:rPr>
        <w:t>חזיקים לא פחות מעשרים אחוזים מ</w:t>
      </w:r>
      <w:r w:rsidRPr="00EE2ACF">
        <w:rPr>
          <w:rStyle w:val="default"/>
          <w:rFonts w:cs="FrankRuehl"/>
          <w:strike/>
          <w:vanish/>
          <w:sz w:val="22"/>
          <w:szCs w:val="22"/>
          <w:shd w:val="clear" w:color="auto" w:fill="FFFF99"/>
          <w:rtl/>
        </w:rPr>
        <w:t>מ</w:t>
      </w:r>
      <w:r w:rsidRPr="00EE2ACF">
        <w:rPr>
          <w:rStyle w:val="default"/>
          <w:rFonts w:cs="FrankRuehl" w:hint="cs"/>
          <w:strike/>
          <w:vanish/>
          <w:sz w:val="22"/>
          <w:szCs w:val="22"/>
          <w:shd w:val="clear" w:color="auto" w:fill="FFFF99"/>
          <w:rtl/>
        </w:rPr>
        <w:t>ס</w:t>
      </w:r>
      <w:r w:rsidRPr="00EE2ACF">
        <w:rPr>
          <w:rStyle w:val="default"/>
          <w:rFonts w:cs="FrankRuehl"/>
          <w:strike/>
          <w:vanish/>
          <w:sz w:val="22"/>
          <w:szCs w:val="22"/>
          <w:shd w:val="clear" w:color="auto" w:fill="FFFF99"/>
          <w:rtl/>
        </w:rPr>
        <w:t>פ</w:t>
      </w:r>
      <w:r w:rsidRPr="00EE2ACF">
        <w:rPr>
          <w:rStyle w:val="default"/>
          <w:rFonts w:cs="FrankRuehl" w:hint="cs"/>
          <w:strike/>
          <w:vanish/>
          <w:sz w:val="22"/>
          <w:szCs w:val="22"/>
          <w:shd w:val="clear" w:color="auto" w:fill="FFFF99"/>
          <w:rtl/>
        </w:rPr>
        <w:t>ר</w:t>
      </w:r>
      <w:r w:rsidRPr="00EE2ACF">
        <w:rPr>
          <w:rStyle w:val="default"/>
          <w:rFonts w:cs="FrankRuehl"/>
          <w:strike/>
          <w:vanish/>
          <w:sz w:val="22"/>
          <w:szCs w:val="22"/>
          <w:shd w:val="clear" w:color="auto" w:fill="FFFF99"/>
          <w:rtl/>
        </w:rPr>
        <w:t xml:space="preserve"> ה</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חי</w:t>
      </w:r>
      <w:r w:rsidRPr="00EE2ACF">
        <w:rPr>
          <w:rStyle w:val="default"/>
          <w:rFonts w:cs="FrankRuehl" w:hint="cs"/>
          <w:strike/>
          <w:vanish/>
          <w:sz w:val="22"/>
          <w:szCs w:val="22"/>
          <w:shd w:val="clear" w:color="auto" w:fill="FFFF99"/>
          <w:rtl/>
        </w:rPr>
        <w:t>דות, ובאסיפה נדחית לפחות עשרים וחמישה אחוזים מכלל בעלי היחידות המחזיקים לא פחות מעשרים אחוזים</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ממס</w:t>
      </w:r>
      <w:r w:rsidRPr="00EE2ACF">
        <w:rPr>
          <w:rStyle w:val="default"/>
          <w:rFonts w:cs="FrankRuehl"/>
          <w:strike/>
          <w:vanish/>
          <w:sz w:val="22"/>
          <w:szCs w:val="22"/>
          <w:shd w:val="clear" w:color="auto" w:fill="FFFF99"/>
          <w:rtl/>
        </w:rPr>
        <w:t>פ</w:t>
      </w:r>
      <w:r w:rsidRPr="00EE2ACF">
        <w:rPr>
          <w:rStyle w:val="default"/>
          <w:rFonts w:cs="FrankRuehl" w:hint="cs"/>
          <w:strike/>
          <w:vanish/>
          <w:sz w:val="22"/>
          <w:szCs w:val="22"/>
          <w:shd w:val="clear" w:color="auto" w:fill="FFFF99"/>
          <w:rtl/>
        </w:rPr>
        <w:t>ר היחידות;</w:t>
      </w:r>
    </w:p>
    <w:p w:rsidR="00007EC7" w:rsidRPr="00EE2ACF" w:rsidRDefault="00007EC7" w:rsidP="00007EC7">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לפי סעי</w:t>
      </w:r>
      <w:r w:rsidRPr="00EE2ACF">
        <w:rPr>
          <w:rStyle w:val="default"/>
          <w:rFonts w:cs="FrankRuehl" w:hint="cs"/>
          <w:vanish/>
          <w:sz w:val="22"/>
          <w:szCs w:val="22"/>
          <w:shd w:val="clear" w:color="auto" w:fill="FFFF99"/>
          <w:rtl/>
        </w:rPr>
        <w:t xml:space="preserve">פים 102(א) ו-103(3) </w:t>
      </w:r>
      <w:r w:rsidRPr="00EE2ACF">
        <w:rPr>
          <w:rStyle w:val="default"/>
          <w:rFonts w:cs="FrankRuehl"/>
          <w:vanish/>
          <w:sz w:val="22"/>
          <w:szCs w:val="22"/>
          <w:shd w:val="clear" w:color="auto" w:fill="FFFF99"/>
          <w:rtl/>
        </w:rPr>
        <w:t xml:space="preserve">– לפחות </w:t>
      </w:r>
      <w:r w:rsidRPr="00EE2ACF">
        <w:rPr>
          <w:rStyle w:val="default"/>
          <w:rFonts w:cs="FrankRuehl" w:hint="cs"/>
          <w:vanish/>
          <w:sz w:val="22"/>
          <w:szCs w:val="22"/>
          <w:shd w:val="clear" w:color="auto" w:fill="FFFF99"/>
          <w:rtl/>
        </w:rPr>
        <w:t>חמישים אחוזים מכלל בעלי היחידות המחזיקים לא פחות מחמישים אחוז</w:t>
      </w:r>
      <w:r w:rsidRPr="00EE2ACF">
        <w:rPr>
          <w:rStyle w:val="default"/>
          <w:rFonts w:cs="FrankRuehl"/>
          <w:vanish/>
          <w:sz w:val="22"/>
          <w:szCs w:val="22"/>
          <w:shd w:val="clear" w:color="auto" w:fill="FFFF99"/>
          <w:rtl/>
        </w:rPr>
        <w:t>ים ממספר</w:t>
      </w:r>
      <w:r w:rsidRPr="00EE2ACF">
        <w:rPr>
          <w:rStyle w:val="default"/>
          <w:rFonts w:cs="FrankRuehl" w:hint="cs"/>
          <w:vanish/>
          <w:sz w:val="22"/>
          <w:szCs w:val="22"/>
          <w:shd w:val="clear" w:color="auto" w:fill="FFFF99"/>
          <w:rtl/>
        </w:rPr>
        <w:t xml:space="preserve"> היחידות, ובאסיפה נדחית לפחות </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ש</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 xml:space="preserve">ם </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חמ</w:t>
      </w:r>
      <w:r w:rsidRPr="00EE2ACF">
        <w:rPr>
          <w:rStyle w:val="default"/>
          <w:rFonts w:cs="FrankRuehl" w:hint="cs"/>
          <w:vanish/>
          <w:sz w:val="22"/>
          <w:szCs w:val="22"/>
          <w:shd w:val="clear" w:color="auto" w:fill="FFFF99"/>
          <w:rtl/>
        </w:rPr>
        <w:t>ישה אחוזים מכלל בעלי היחידות המחזיקים לא פחות מעשרים וחמישה אחוזים ממספר היחידות.</w:t>
      </w:r>
    </w:p>
    <w:p w:rsidR="00007EC7" w:rsidRPr="00EE2ACF" w:rsidRDefault="00007EC7" w:rsidP="00007EC7">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(ה)</w:t>
      </w:r>
      <w:r w:rsidRPr="00EE2ACF">
        <w:rPr>
          <w:rStyle w:val="default"/>
          <w:rFonts w:cs="FrankRuehl"/>
          <w:vanish/>
          <w:sz w:val="22"/>
          <w:szCs w:val="22"/>
          <w:shd w:val="clear" w:color="auto" w:fill="FFFF99"/>
          <w:rtl/>
        </w:rPr>
        <w:tab/>
        <w:t>לענין ס</w:t>
      </w:r>
      <w:r w:rsidRPr="00EE2ACF">
        <w:rPr>
          <w:rStyle w:val="default"/>
          <w:rFonts w:cs="FrankRuehl" w:hint="cs"/>
          <w:vanish/>
          <w:sz w:val="22"/>
          <w:szCs w:val="22"/>
          <w:shd w:val="clear" w:color="auto" w:fill="FFFF99"/>
          <w:rtl/>
        </w:rPr>
        <w:t xml:space="preserve">עיף זה, "בעל יחידות" </w:t>
      </w:r>
      <w:r w:rsidRPr="00EE2ACF">
        <w:rPr>
          <w:rStyle w:val="default"/>
          <w:rFonts w:cs="FrankRuehl"/>
          <w:vanish/>
          <w:sz w:val="22"/>
          <w:szCs w:val="22"/>
          <w:shd w:val="clear" w:color="auto" w:fill="FFFF99"/>
          <w:rtl/>
        </w:rPr>
        <w:t>– מי שבי</w:t>
      </w:r>
      <w:r w:rsidRPr="00EE2ACF">
        <w:rPr>
          <w:rStyle w:val="default"/>
          <w:rFonts w:cs="FrankRuehl" w:hint="cs"/>
          <w:vanish/>
          <w:sz w:val="22"/>
          <w:szCs w:val="22"/>
          <w:shd w:val="clear" w:color="auto" w:fill="FFFF99"/>
          <w:rtl/>
        </w:rPr>
        <w:t>דו א</w:t>
      </w:r>
      <w:r w:rsidRPr="00EE2ACF">
        <w:rPr>
          <w:rStyle w:val="default"/>
          <w:rFonts w:cs="FrankRuehl"/>
          <w:vanish/>
          <w:sz w:val="22"/>
          <w:szCs w:val="22"/>
          <w:shd w:val="clear" w:color="auto" w:fill="FFFF99"/>
          <w:rtl/>
        </w:rPr>
        <w:t>ישור מאת</w:t>
      </w:r>
      <w:r w:rsidRPr="00EE2ACF">
        <w:rPr>
          <w:rStyle w:val="default"/>
          <w:rFonts w:cs="FrankRuehl" w:hint="cs"/>
          <w:vanish/>
          <w:sz w:val="22"/>
          <w:szCs w:val="22"/>
          <w:shd w:val="clear" w:color="auto" w:fill="FFFF99"/>
          <w:rtl/>
        </w:rPr>
        <w:t xml:space="preserve"> חבר בורסה בדבר החזקת יחידות באמצעו</w:t>
      </w:r>
      <w:r w:rsidRPr="00EE2ACF">
        <w:rPr>
          <w:rStyle w:val="default"/>
          <w:rFonts w:cs="FrankRuehl"/>
          <w:vanish/>
          <w:sz w:val="22"/>
          <w:szCs w:val="22"/>
          <w:shd w:val="clear" w:color="auto" w:fill="FFFF99"/>
          <w:rtl/>
        </w:rPr>
        <w:t>תו א</w:t>
      </w:r>
      <w:r w:rsidRPr="00EE2ACF">
        <w:rPr>
          <w:rStyle w:val="default"/>
          <w:rFonts w:cs="FrankRuehl" w:hint="cs"/>
          <w:vanish/>
          <w:sz w:val="22"/>
          <w:szCs w:val="22"/>
          <w:shd w:val="clear" w:color="auto" w:fill="FFFF99"/>
          <w:rtl/>
        </w:rPr>
        <w:t>ו מי שרשום כבעל יחידות בפנקס בעלי היחידות של מנהל הקרן; בעל יחידות שפדה או מכר יחידות לאחר שקיבל את האישור ולפני מועד הא</w:t>
      </w:r>
      <w:r w:rsidRPr="00EE2ACF">
        <w:rPr>
          <w:rStyle w:val="default"/>
          <w:rFonts w:cs="FrankRuehl"/>
          <w:vanish/>
          <w:sz w:val="22"/>
          <w:szCs w:val="22"/>
          <w:shd w:val="clear" w:color="auto" w:fill="FFFF99"/>
          <w:rtl/>
        </w:rPr>
        <w:t>ס</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פ</w:t>
      </w:r>
      <w:r w:rsidRPr="00EE2ACF">
        <w:rPr>
          <w:rStyle w:val="default"/>
          <w:rFonts w:cs="FrankRuehl" w:hint="cs"/>
          <w:vanish/>
          <w:sz w:val="22"/>
          <w:szCs w:val="22"/>
          <w:shd w:val="clear" w:color="auto" w:fill="FFFF99"/>
          <w:rtl/>
        </w:rPr>
        <w:t xml:space="preserve">ה הכללית </w:t>
      </w:r>
      <w:r w:rsidRPr="00EE2ACF">
        <w:rPr>
          <w:rStyle w:val="default"/>
          <w:rFonts w:cs="FrankRuehl"/>
          <w:vanish/>
          <w:sz w:val="22"/>
          <w:szCs w:val="22"/>
          <w:shd w:val="clear" w:color="auto" w:fill="FFFF99"/>
          <w:rtl/>
        </w:rPr>
        <w:t>–</w:t>
      </w:r>
    </w:p>
    <w:p w:rsidR="00007EC7" w:rsidRPr="00EE2ACF" w:rsidRDefault="00007EC7" w:rsidP="00007EC7">
      <w:pPr>
        <w:pStyle w:val="P22"/>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r>
      <w:r w:rsidRPr="00EE2ACF">
        <w:rPr>
          <w:rStyle w:val="default"/>
          <w:rFonts w:cs="FrankRuehl" w:hint="cs"/>
          <w:vanish/>
          <w:sz w:val="22"/>
          <w:szCs w:val="22"/>
          <w:shd w:val="clear" w:color="auto" w:fill="FFFF99"/>
          <w:rtl/>
        </w:rPr>
        <w:t>יו</w:t>
      </w:r>
      <w:r w:rsidRPr="00EE2ACF">
        <w:rPr>
          <w:rStyle w:val="default"/>
          <w:rFonts w:cs="FrankRuehl"/>
          <w:vanish/>
          <w:sz w:val="22"/>
          <w:szCs w:val="22"/>
          <w:shd w:val="clear" w:color="auto" w:fill="FFFF99"/>
          <w:rtl/>
        </w:rPr>
        <w:t>די</w:t>
      </w:r>
      <w:r w:rsidRPr="00EE2ACF">
        <w:rPr>
          <w:rStyle w:val="default"/>
          <w:rFonts w:cs="FrankRuehl" w:hint="cs"/>
          <w:vanish/>
          <w:sz w:val="22"/>
          <w:szCs w:val="22"/>
          <w:shd w:val="clear" w:color="auto" w:fill="FFFF99"/>
          <w:rtl/>
        </w:rPr>
        <w:t xml:space="preserve">ע </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ל כך עם פתיחת האסיפה;</w:t>
      </w:r>
    </w:p>
    <w:p w:rsidR="00007EC7" w:rsidRPr="00EE2ACF" w:rsidRDefault="00007EC7" w:rsidP="00007EC7">
      <w:pPr>
        <w:pStyle w:val="P22"/>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חבר הבו</w:t>
      </w:r>
      <w:r w:rsidRPr="00EE2ACF">
        <w:rPr>
          <w:rStyle w:val="default"/>
          <w:rFonts w:cs="FrankRuehl" w:hint="cs"/>
          <w:vanish/>
          <w:sz w:val="22"/>
          <w:szCs w:val="22"/>
          <w:shd w:val="clear" w:color="auto" w:fill="FFFF99"/>
          <w:rtl/>
        </w:rPr>
        <w:t xml:space="preserve">רסה שנתן את האישור יודיע לנאמן </w:t>
      </w:r>
      <w:r w:rsidRPr="00EE2ACF">
        <w:rPr>
          <w:rStyle w:val="default"/>
          <w:rFonts w:cs="FrankRuehl"/>
          <w:vanish/>
          <w:sz w:val="22"/>
          <w:szCs w:val="22"/>
          <w:shd w:val="clear" w:color="auto" w:fill="FFFF99"/>
          <w:rtl/>
        </w:rPr>
        <w:t>על פדיון</w:t>
      </w:r>
      <w:r w:rsidRPr="00EE2ACF">
        <w:rPr>
          <w:rStyle w:val="default"/>
          <w:rFonts w:cs="FrankRuehl" w:hint="cs"/>
          <w:vanish/>
          <w:sz w:val="22"/>
          <w:szCs w:val="22"/>
          <w:shd w:val="clear" w:color="auto" w:fill="FFFF99"/>
          <w:rtl/>
        </w:rPr>
        <w:t xml:space="preserve"> היחידות או מכירתן, והנאמן יוד</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ע</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ע</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כ</w:t>
      </w:r>
      <w:r w:rsidRPr="00EE2ACF">
        <w:rPr>
          <w:rStyle w:val="default"/>
          <w:rFonts w:cs="FrankRuehl" w:hint="cs"/>
          <w:vanish/>
          <w:sz w:val="22"/>
          <w:szCs w:val="22"/>
          <w:shd w:val="clear" w:color="auto" w:fill="FFFF99"/>
          <w:rtl/>
        </w:rPr>
        <w:t>ך באסיפה.</w:t>
      </w:r>
    </w:p>
    <w:p w:rsidR="00007EC7" w:rsidRPr="00EE2ACF" w:rsidRDefault="00007EC7" w:rsidP="00007EC7">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(ו)</w:t>
      </w:r>
      <w:r w:rsidRPr="00EE2ACF">
        <w:rPr>
          <w:rStyle w:val="default"/>
          <w:rFonts w:cs="FrankRuehl"/>
          <w:vanish/>
          <w:sz w:val="22"/>
          <w:szCs w:val="22"/>
          <w:shd w:val="clear" w:color="auto" w:fill="FFFF99"/>
          <w:rtl/>
        </w:rPr>
        <w:tab/>
        <w:t>כל יחיד</w:t>
      </w:r>
      <w:r w:rsidRPr="00EE2ACF">
        <w:rPr>
          <w:rStyle w:val="default"/>
          <w:rFonts w:cs="FrankRuehl" w:hint="cs"/>
          <w:vanish/>
          <w:sz w:val="22"/>
          <w:szCs w:val="22"/>
          <w:shd w:val="clear" w:color="auto" w:fill="FFFF99"/>
          <w:rtl/>
        </w:rPr>
        <w:t>ה מקנה קול אחד בהצבעה.</w:t>
      </w:r>
    </w:p>
    <w:p w:rsidR="00007EC7" w:rsidRPr="00EE2ACF" w:rsidRDefault="00007EC7" w:rsidP="00007EC7">
      <w:pPr>
        <w:pStyle w:val="P00"/>
        <w:spacing w:before="0"/>
        <w:ind w:left="0" w:right="1134"/>
        <w:rPr>
          <w:rStyle w:val="default"/>
          <w:rFonts w:cs="FrankRuehl" w:hint="cs"/>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(ז)</w:t>
      </w:r>
      <w:r w:rsidRPr="00EE2ACF">
        <w:rPr>
          <w:rStyle w:val="default"/>
          <w:rFonts w:cs="FrankRuehl"/>
          <w:strike/>
          <w:vanish/>
          <w:sz w:val="22"/>
          <w:szCs w:val="22"/>
          <w:shd w:val="clear" w:color="auto" w:fill="FFFF99"/>
          <w:rtl/>
        </w:rPr>
        <w:tab/>
        <w:t xml:space="preserve">יחידות </w:t>
      </w:r>
      <w:r w:rsidRPr="00EE2ACF">
        <w:rPr>
          <w:rStyle w:val="default"/>
          <w:rFonts w:cs="FrankRuehl" w:hint="cs"/>
          <w:strike/>
          <w:vanish/>
          <w:sz w:val="22"/>
          <w:szCs w:val="22"/>
          <w:shd w:val="clear" w:color="auto" w:fill="FFFF99"/>
          <w:rtl/>
        </w:rPr>
        <w:t>המוחזקות בידי אדם השולט במנהל הקרן, חברה הנשלטת בידי אדם כאמור, דירקטור של מנהל הקר</w:t>
      </w:r>
      <w:r w:rsidRPr="00EE2ACF">
        <w:rPr>
          <w:rStyle w:val="default"/>
          <w:rFonts w:cs="FrankRuehl"/>
          <w:strike/>
          <w:vanish/>
          <w:sz w:val="22"/>
          <w:szCs w:val="22"/>
          <w:shd w:val="clear" w:color="auto" w:fill="FFFF99"/>
          <w:rtl/>
        </w:rPr>
        <w:t xml:space="preserve">ן, </w:t>
      </w:r>
      <w:r w:rsidRPr="00EE2ACF">
        <w:rPr>
          <w:rStyle w:val="default"/>
          <w:rFonts w:cs="FrankRuehl" w:hint="cs"/>
          <w:strike/>
          <w:vanish/>
          <w:sz w:val="22"/>
          <w:szCs w:val="22"/>
          <w:shd w:val="clear" w:color="auto" w:fill="FFFF99"/>
          <w:rtl/>
        </w:rPr>
        <w:t>חב</w:t>
      </w:r>
      <w:r w:rsidRPr="00EE2ACF">
        <w:rPr>
          <w:rStyle w:val="default"/>
          <w:rFonts w:cs="FrankRuehl"/>
          <w:strike/>
          <w:vanish/>
          <w:sz w:val="22"/>
          <w:szCs w:val="22"/>
          <w:shd w:val="clear" w:color="auto" w:fill="FFFF99"/>
          <w:rtl/>
        </w:rPr>
        <w:t xml:space="preserve">ר </w:t>
      </w:r>
      <w:r w:rsidRPr="00EE2ACF">
        <w:rPr>
          <w:rStyle w:val="default"/>
          <w:rFonts w:cs="FrankRuehl" w:hint="cs"/>
          <w:strike/>
          <w:vanish/>
          <w:sz w:val="22"/>
          <w:szCs w:val="22"/>
          <w:shd w:val="clear" w:color="auto" w:fill="FFFF99"/>
          <w:rtl/>
        </w:rPr>
        <w:t>ועדת דירקטוריון שאינו דירקטור ועובד של מנהל הקרן לא יקנו זכות הצ</w:t>
      </w:r>
      <w:r w:rsidRPr="00EE2ACF">
        <w:rPr>
          <w:rStyle w:val="default"/>
          <w:rFonts w:cs="FrankRuehl"/>
          <w:strike/>
          <w:vanish/>
          <w:sz w:val="22"/>
          <w:szCs w:val="22"/>
          <w:shd w:val="clear" w:color="auto" w:fill="FFFF99"/>
          <w:rtl/>
        </w:rPr>
        <w:t>בעה.</w:t>
      </w:r>
    </w:p>
    <w:p w:rsidR="00007EC7" w:rsidRPr="00EE2ACF" w:rsidRDefault="00007EC7" w:rsidP="00007EC7">
      <w:pPr>
        <w:pStyle w:val="P00"/>
        <w:spacing w:before="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(ז)</w:t>
      </w:r>
      <w:r w:rsidRPr="00EE2ACF">
        <w:rPr>
          <w:rStyle w:val="default"/>
          <w:rFonts w:cs="FrankRuehl" w:hint="cs"/>
          <w:vanish/>
          <w:sz w:val="22"/>
          <w:szCs w:val="22"/>
          <w:u w:val="single"/>
          <w:shd w:val="clear" w:color="auto" w:fill="FFFF99"/>
          <w:rtl/>
        </w:rPr>
        <w:tab/>
        <w:t>יחידות המוחזקות בידי אדם השולט במנהל קרן, עובד של מנהל קרן, נושא משרה במנהל הקרן, אדם המועסק על ידי מנהל קרן בניהול תיק ההשקעות של הקרן, עובד של אדם המועסק כאמור ותאגיד בשליטתו של כל אחד מאלה, לא יקנו זכות הצבעה.</w:t>
      </w:r>
    </w:p>
    <w:p w:rsidR="00007EC7" w:rsidRPr="00EE2ACF" w:rsidRDefault="00007EC7" w:rsidP="00007EC7">
      <w:pPr>
        <w:pStyle w:val="P00"/>
        <w:spacing w:before="0"/>
        <w:ind w:left="0" w:right="1134"/>
        <w:rPr>
          <w:rStyle w:val="default"/>
          <w:rFonts w:cs="FrankRuehl"/>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(ח)</w:t>
      </w:r>
      <w:r w:rsidRPr="00EE2ACF">
        <w:rPr>
          <w:rStyle w:val="default"/>
          <w:rFonts w:cs="FrankRuehl"/>
          <w:vanish/>
          <w:sz w:val="22"/>
          <w:szCs w:val="22"/>
          <w:shd w:val="clear" w:color="auto" w:fill="FFFF99"/>
          <w:rtl/>
        </w:rPr>
        <w:tab/>
        <w:t>הנאמן י</w:t>
      </w:r>
      <w:r w:rsidRPr="00EE2ACF">
        <w:rPr>
          <w:rStyle w:val="default"/>
          <w:rFonts w:cs="FrankRuehl" w:hint="cs"/>
          <w:vanish/>
          <w:sz w:val="22"/>
          <w:szCs w:val="22"/>
          <w:shd w:val="clear" w:color="auto" w:fill="FFFF99"/>
          <w:rtl/>
        </w:rPr>
        <w:t>שתתף באסיפות כלליות של בעלי יחידות אך לא תהיה לו זכות הצבעה.</w:t>
      </w:r>
    </w:p>
    <w:p w:rsidR="00007EC7" w:rsidRPr="00EE2ACF" w:rsidRDefault="00007EC7" w:rsidP="00007EC7">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(ט)</w:t>
      </w:r>
      <w:r w:rsidRPr="00EE2ACF">
        <w:rPr>
          <w:rStyle w:val="default"/>
          <w:rFonts w:cs="FrankRuehl"/>
          <w:vanish/>
          <w:sz w:val="22"/>
          <w:szCs w:val="22"/>
          <w:shd w:val="clear" w:color="auto" w:fill="FFFF99"/>
          <w:rtl/>
        </w:rPr>
        <w:tab/>
        <w:t>על אסיפ</w:t>
      </w:r>
      <w:r w:rsidRPr="00EE2ACF">
        <w:rPr>
          <w:rStyle w:val="default"/>
          <w:rFonts w:cs="FrankRuehl" w:hint="cs"/>
          <w:vanish/>
          <w:sz w:val="22"/>
          <w:szCs w:val="22"/>
          <w:shd w:val="clear" w:color="auto" w:fill="FFFF99"/>
          <w:rtl/>
        </w:rPr>
        <w:t xml:space="preserve">ות כלליות של בעלי יחידות יחולו הוראות </w:t>
      </w:r>
      <w:r w:rsidRPr="00EE2ACF">
        <w:rPr>
          <w:rStyle w:val="default"/>
          <w:rFonts w:cs="FrankRuehl" w:hint="cs"/>
          <w:strike/>
          <w:vanish/>
          <w:sz w:val="22"/>
          <w:szCs w:val="22"/>
          <w:shd w:val="clear" w:color="auto" w:fill="FFFF99"/>
          <w:rtl/>
        </w:rPr>
        <w:t>פקודת החברות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חוק החברות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בכל</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 xml:space="preserve">הנוגע לאסיפות </w:t>
      </w:r>
      <w:r w:rsidRPr="00EE2ACF">
        <w:rPr>
          <w:rStyle w:val="default"/>
          <w:rFonts w:cs="FrankRuehl"/>
          <w:vanish/>
          <w:sz w:val="22"/>
          <w:szCs w:val="22"/>
          <w:shd w:val="clear" w:color="auto" w:fill="FFFF99"/>
          <w:rtl/>
        </w:rPr>
        <w:t>כ</w:t>
      </w:r>
      <w:r w:rsidRPr="00EE2ACF">
        <w:rPr>
          <w:rStyle w:val="default"/>
          <w:rFonts w:cs="FrankRuehl" w:hint="cs"/>
          <w:vanish/>
          <w:sz w:val="22"/>
          <w:szCs w:val="22"/>
          <w:shd w:val="clear" w:color="auto" w:fill="FFFF99"/>
          <w:rtl/>
        </w:rPr>
        <w:t xml:space="preserve">לליות, </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ש</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נויים המחויבים, אלא אם כן נקבע אחרת בחוק זה.</w:t>
      </w:r>
    </w:p>
    <w:p w:rsidR="00007EC7" w:rsidRPr="00EE2ACF" w:rsidRDefault="00007EC7" w:rsidP="00007EC7">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(י)</w:t>
      </w:r>
      <w:r w:rsidRPr="00EE2ACF">
        <w:rPr>
          <w:rStyle w:val="default"/>
          <w:rFonts w:cs="FrankRuehl"/>
          <w:vanish/>
          <w:sz w:val="22"/>
          <w:szCs w:val="22"/>
          <w:shd w:val="clear" w:color="auto" w:fill="FFFF99"/>
          <w:rtl/>
        </w:rPr>
        <w:tab/>
        <w:t>שר האוצ</w:t>
      </w:r>
      <w:r w:rsidRPr="00EE2ACF">
        <w:rPr>
          <w:rStyle w:val="default"/>
          <w:rFonts w:cs="FrankRuehl" w:hint="cs"/>
          <w:vanish/>
          <w:sz w:val="22"/>
          <w:szCs w:val="22"/>
          <w:shd w:val="clear" w:color="auto" w:fill="FFFF99"/>
          <w:rtl/>
        </w:rPr>
        <w:t>ר רשאי לקבוע בתקנות מספר שונה</w:t>
      </w:r>
      <w:r w:rsidRPr="00EE2ACF">
        <w:rPr>
          <w:rStyle w:val="default"/>
          <w:rFonts w:cs="FrankRuehl"/>
          <w:vanish/>
          <w:sz w:val="22"/>
          <w:szCs w:val="22"/>
          <w:shd w:val="clear" w:color="auto" w:fill="FFFF99"/>
          <w:rtl/>
        </w:rPr>
        <w:t xml:space="preserve"> של בעלי</w:t>
      </w:r>
      <w:r w:rsidRPr="00EE2ACF">
        <w:rPr>
          <w:rStyle w:val="default"/>
          <w:rFonts w:cs="FrankRuehl" w:hint="cs"/>
          <w:vanish/>
          <w:sz w:val="22"/>
          <w:szCs w:val="22"/>
          <w:shd w:val="clear" w:color="auto" w:fill="FFFF99"/>
          <w:rtl/>
        </w:rPr>
        <w:t xml:space="preserve"> יחידות המהווים מנין חוקי לפי </w:t>
      </w:r>
      <w:r w:rsidRPr="00EE2ACF">
        <w:rPr>
          <w:rStyle w:val="default"/>
          <w:rFonts w:cs="FrankRuehl"/>
          <w:vanish/>
          <w:sz w:val="22"/>
          <w:szCs w:val="22"/>
          <w:shd w:val="clear" w:color="auto" w:fill="FFFF99"/>
          <w:rtl/>
        </w:rPr>
        <w:t>ס</w:t>
      </w:r>
      <w:r w:rsidRPr="00EE2ACF">
        <w:rPr>
          <w:rStyle w:val="default"/>
          <w:rFonts w:cs="FrankRuehl" w:hint="cs"/>
          <w:vanish/>
          <w:sz w:val="22"/>
          <w:szCs w:val="22"/>
          <w:shd w:val="clear" w:color="auto" w:fill="FFFF99"/>
          <w:rtl/>
        </w:rPr>
        <w:t>ע</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פ</w:t>
      </w:r>
      <w:r w:rsidRPr="00EE2ACF">
        <w:rPr>
          <w:rStyle w:val="default"/>
          <w:rFonts w:cs="FrankRuehl"/>
          <w:vanish/>
          <w:sz w:val="22"/>
          <w:szCs w:val="22"/>
          <w:shd w:val="clear" w:color="auto" w:fill="FFFF99"/>
          <w:rtl/>
        </w:rPr>
        <w:t>ים</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קט</w:t>
      </w:r>
      <w:r w:rsidRPr="00EE2ACF">
        <w:rPr>
          <w:rStyle w:val="default"/>
          <w:rFonts w:cs="FrankRuehl" w:hint="cs"/>
          <w:vanish/>
          <w:sz w:val="22"/>
          <w:szCs w:val="22"/>
          <w:shd w:val="clear" w:color="auto" w:fill="FFFF99"/>
          <w:rtl/>
        </w:rPr>
        <w:t xml:space="preserve">נים </w:t>
      </w:r>
      <w:r w:rsidRPr="00EE2ACF">
        <w:rPr>
          <w:rStyle w:val="default"/>
          <w:rFonts w:cs="FrankRuehl" w:hint="cs"/>
          <w:strike/>
          <w:vanish/>
          <w:sz w:val="22"/>
          <w:szCs w:val="22"/>
          <w:shd w:val="clear" w:color="auto" w:fill="FFFF99"/>
          <w:rtl/>
        </w:rPr>
        <w:t>(ב), (ג) ו-(ד)</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(ג) ו-(ד)</w:t>
      </w:r>
      <w:r w:rsidRPr="00EE2ACF">
        <w:rPr>
          <w:rStyle w:val="default"/>
          <w:rFonts w:cs="FrankRuehl" w:hint="cs"/>
          <w:vanish/>
          <w:sz w:val="22"/>
          <w:szCs w:val="22"/>
          <w:shd w:val="clear" w:color="auto" w:fill="FFFF99"/>
          <w:rtl/>
        </w:rPr>
        <w:t>.</w:t>
      </w:r>
    </w:p>
    <w:p w:rsidR="00007EC7" w:rsidRPr="00EE2ACF" w:rsidRDefault="00007EC7" w:rsidP="00007EC7">
      <w:pPr>
        <w:pStyle w:val="P00"/>
        <w:spacing w:before="0"/>
        <w:ind w:left="0" w:right="1134"/>
        <w:rPr>
          <w:rStyle w:val="default"/>
          <w:rFonts w:cs="FrankRuehl" w:hint="cs"/>
          <w:vanish/>
          <w:sz w:val="20"/>
          <w:szCs w:val="20"/>
          <w:shd w:val="clear" w:color="auto" w:fill="FFFF99"/>
          <w:rtl/>
        </w:rPr>
      </w:pPr>
    </w:p>
    <w:p w:rsidR="00007EC7" w:rsidRPr="00EE2ACF" w:rsidRDefault="00007EC7" w:rsidP="00007EC7">
      <w:pPr>
        <w:pStyle w:val="P00"/>
        <w:spacing w:before="0"/>
        <w:ind w:left="0" w:right="1134"/>
        <w:rPr>
          <w:rStyle w:val="default"/>
          <w:rFonts w:cs="FrankRuehl" w:hint="cs"/>
          <w:b/>
          <w:bCs/>
          <w:vanish/>
          <w:color w:val="FF0000"/>
          <w:szCs w:val="20"/>
          <w:shd w:val="clear" w:color="auto" w:fill="FFFF99"/>
          <w:rtl/>
        </w:rPr>
      </w:pPr>
      <w:r w:rsidRPr="00EE2ACF">
        <w:rPr>
          <w:rStyle w:val="default"/>
          <w:rFonts w:cs="FrankRuehl" w:hint="cs"/>
          <w:vanish/>
          <w:color w:val="FF0000"/>
          <w:szCs w:val="20"/>
          <w:shd w:val="clear" w:color="auto" w:fill="FFFF99"/>
          <w:rtl/>
        </w:rPr>
        <w:t>מיום 31.12.2015</w:t>
      </w:r>
    </w:p>
    <w:p w:rsidR="00007EC7" w:rsidRPr="00EE2ACF" w:rsidRDefault="00007EC7" w:rsidP="00007EC7">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24</w:t>
      </w:r>
    </w:p>
    <w:p w:rsidR="00007EC7" w:rsidRPr="00EE2ACF" w:rsidRDefault="00007EC7" w:rsidP="00007EC7">
      <w:pPr>
        <w:pStyle w:val="P00"/>
        <w:spacing w:before="0"/>
        <w:ind w:left="0" w:right="1134"/>
        <w:rPr>
          <w:rStyle w:val="default"/>
          <w:rFonts w:cs="FrankRuehl" w:hint="cs"/>
          <w:vanish/>
          <w:szCs w:val="20"/>
          <w:shd w:val="clear" w:color="auto" w:fill="FFFF99"/>
          <w:rtl/>
        </w:rPr>
      </w:pPr>
      <w:hyperlink r:id="rId714" w:history="1">
        <w:r w:rsidRPr="00EE2ACF">
          <w:rPr>
            <w:rStyle w:val="Hyperlink"/>
            <w:rFonts w:cs="FrankRuehl" w:hint="cs"/>
            <w:vanish/>
            <w:szCs w:val="20"/>
            <w:shd w:val="clear" w:color="auto" w:fill="FFFF99"/>
            <w:rtl/>
          </w:rPr>
          <w:t>ס"ח תשע"ו מס' 2519</w:t>
        </w:r>
      </w:hyperlink>
      <w:r w:rsidRPr="00EE2ACF">
        <w:rPr>
          <w:rStyle w:val="default"/>
          <w:rFonts w:cs="FrankRuehl" w:hint="cs"/>
          <w:vanish/>
          <w:szCs w:val="20"/>
          <w:shd w:val="clear" w:color="auto" w:fill="FFFF99"/>
          <w:rtl/>
        </w:rPr>
        <w:t xml:space="preserve"> מיום 31.12.2015 עמ' 322 (</w:t>
      </w:r>
      <w:hyperlink r:id="rId715" w:history="1">
        <w:r w:rsidRPr="00EE2ACF">
          <w:rPr>
            <w:rStyle w:val="Hyperlink"/>
            <w:rFonts w:cs="FrankRuehl" w:hint="cs"/>
            <w:vanish/>
            <w:szCs w:val="20"/>
            <w:shd w:val="clear" w:color="auto" w:fill="FFFF99"/>
            <w:rtl/>
          </w:rPr>
          <w:t>ה"ח 896</w:t>
        </w:r>
      </w:hyperlink>
      <w:r w:rsidRPr="00EE2ACF">
        <w:rPr>
          <w:rStyle w:val="default"/>
          <w:rFonts w:cs="FrankRuehl" w:hint="cs"/>
          <w:vanish/>
          <w:szCs w:val="20"/>
          <w:shd w:val="clear" w:color="auto" w:fill="FFFF99"/>
          <w:rtl/>
        </w:rPr>
        <w:t>)</w:t>
      </w:r>
    </w:p>
    <w:p w:rsidR="00007EC7" w:rsidRPr="00EE2ACF" w:rsidRDefault="00007EC7" w:rsidP="00007EC7">
      <w:pPr>
        <w:pStyle w:val="P0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(י)</w:t>
      </w:r>
      <w:r w:rsidRPr="00EE2ACF">
        <w:rPr>
          <w:rStyle w:val="default"/>
          <w:rFonts w:cs="FrankRuehl"/>
          <w:vanish/>
          <w:sz w:val="22"/>
          <w:szCs w:val="22"/>
          <w:shd w:val="clear" w:color="auto" w:fill="FFFF99"/>
          <w:rtl/>
        </w:rPr>
        <w:tab/>
        <w:t>שר האוצ</w:t>
      </w:r>
      <w:r w:rsidRPr="00EE2ACF">
        <w:rPr>
          <w:rStyle w:val="default"/>
          <w:rFonts w:cs="FrankRuehl" w:hint="cs"/>
          <w:vanish/>
          <w:sz w:val="22"/>
          <w:szCs w:val="22"/>
          <w:shd w:val="clear" w:color="auto" w:fill="FFFF99"/>
          <w:rtl/>
        </w:rPr>
        <w:t>ר רשאי לקבוע בתקנות מספר שונה</w:t>
      </w:r>
      <w:r w:rsidRPr="00EE2ACF">
        <w:rPr>
          <w:rStyle w:val="default"/>
          <w:rFonts w:cs="FrankRuehl"/>
          <w:vanish/>
          <w:sz w:val="22"/>
          <w:szCs w:val="22"/>
          <w:shd w:val="clear" w:color="auto" w:fill="FFFF99"/>
          <w:rtl/>
        </w:rPr>
        <w:t xml:space="preserve"> של בעלי</w:t>
      </w:r>
      <w:r w:rsidRPr="00EE2ACF">
        <w:rPr>
          <w:rStyle w:val="default"/>
          <w:rFonts w:cs="FrankRuehl" w:hint="cs"/>
          <w:vanish/>
          <w:sz w:val="22"/>
          <w:szCs w:val="22"/>
          <w:shd w:val="clear" w:color="auto" w:fill="FFFF99"/>
          <w:rtl/>
        </w:rPr>
        <w:t xml:space="preserve"> יחידות המהווים מנין חוקי </w:t>
      </w:r>
      <w:r w:rsidRPr="00EE2ACF">
        <w:rPr>
          <w:rStyle w:val="default"/>
          <w:rFonts w:cs="FrankRuehl" w:hint="cs"/>
          <w:strike/>
          <w:vanish/>
          <w:sz w:val="22"/>
          <w:szCs w:val="22"/>
          <w:shd w:val="clear" w:color="auto" w:fill="FFFF99"/>
          <w:rtl/>
        </w:rPr>
        <w:t xml:space="preserve">לפי </w:t>
      </w:r>
      <w:r w:rsidRPr="00EE2ACF">
        <w:rPr>
          <w:rStyle w:val="default"/>
          <w:rFonts w:cs="FrankRuehl"/>
          <w:strike/>
          <w:vanish/>
          <w:sz w:val="22"/>
          <w:szCs w:val="22"/>
          <w:shd w:val="clear" w:color="auto" w:fill="FFFF99"/>
          <w:rtl/>
        </w:rPr>
        <w:t>ס</w:t>
      </w:r>
      <w:r w:rsidRPr="00EE2ACF">
        <w:rPr>
          <w:rStyle w:val="default"/>
          <w:rFonts w:cs="FrankRuehl" w:hint="cs"/>
          <w:strike/>
          <w:vanish/>
          <w:sz w:val="22"/>
          <w:szCs w:val="22"/>
          <w:shd w:val="clear" w:color="auto" w:fill="FFFF99"/>
          <w:rtl/>
        </w:rPr>
        <w:t>ע</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פ</w:t>
      </w:r>
      <w:r w:rsidRPr="00EE2ACF">
        <w:rPr>
          <w:rStyle w:val="default"/>
          <w:rFonts w:cs="FrankRuehl"/>
          <w:strike/>
          <w:vanish/>
          <w:sz w:val="22"/>
          <w:szCs w:val="22"/>
          <w:shd w:val="clear" w:color="auto" w:fill="FFFF99"/>
          <w:rtl/>
        </w:rPr>
        <w:t>ים</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קט</w:t>
      </w:r>
      <w:r w:rsidRPr="00EE2ACF">
        <w:rPr>
          <w:rStyle w:val="default"/>
          <w:rFonts w:cs="FrankRuehl" w:hint="cs"/>
          <w:strike/>
          <w:vanish/>
          <w:sz w:val="22"/>
          <w:szCs w:val="22"/>
          <w:shd w:val="clear" w:color="auto" w:fill="FFFF99"/>
          <w:rtl/>
        </w:rPr>
        <w:t>נים (ג) ו-(ד)</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לפי סעיף זה</w:t>
      </w:r>
      <w:r w:rsidRPr="00EE2ACF">
        <w:rPr>
          <w:rStyle w:val="default"/>
          <w:rFonts w:cs="FrankRuehl" w:hint="cs"/>
          <w:vanish/>
          <w:sz w:val="22"/>
          <w:szCs w:val="22"/>
          <w:shd w:val="clear" w:color="auto" w:fill="FFFF99"/>
          <w:rtl/>
        </w:rPr>
        <w:t>.</w:t>
      </w:r>
    </w:p>
    <w:p w:rsidR="008A762C" w:rsidRPr="00EE2ACF" w:rsidRDefault="008A762C" w:rsidP="008A762C">
      <w:pPr>
        <w:pStyle w:val="P00"/>
        <w:spacing w:before="0"/>
        <w:ind w:left="0" w:right="1134"/>
        <w:rPr>
          <w:rStyle w:val="default"/>
          <w:rFonts w:cs="FrankRuehl" w:hint="cs"/>
          <w:vanish/>
          <w:sz w:val="20"/>
          <w:szCs w:val="20"/>
          <w:shd w:val="clear" w:color="auto" w:fill="FFFF99"/>
          <w:rtl/>
        </w:rPr>
      </w:pPr>
    </w:p>
    <w:p w:rsidR="005D3D4B" w:rsidRPr="00EE2ACF" w:rsidRDefault="005D3D4B" w:rsidP="005D3D4B">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8A762C" w:rsidRPr="00EE2ACF" w:rsidRDefault="008A762C" w:rsidP="008A762C">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8A762C" w:rsidRPr="00EE2ACF" w:rsidRDefault="008A762C" w:rsidP="008A762C">
      <w:pPr>
        <w:pStyle w:val="P00"/>
        <w:spacing w:before="0"/>
        <w:ind w:left="0" w:right="1134"/>
        <w:rPr>
          <w:rFonts w:cs="FrankRuehl" w:hint="cs"/>
          <w:vanish/>
          <w:szCs w:val="20"/>
          <w:shd w:val="clear" w:color="auto" w:fill="FFFF99"/>
          <w:rtl/>
        </w:rPr>
      </w:pPr>
      <w:hyperlink r:id="rId716"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1069 (</w:t>
      </w:r>
      <w:hyperlink r:id="rId717"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8A762C" w:rsidRPr="008A762C" w:rsidRDefault="008A762C" w:rsidP="008A762C">
      <w:pPr>
        <w:pStyle w:val="P00"/>
        <w:ind w:left="0" w:right="1134"/>
        <w:rPr>
          <w:rStyle w:val="default"/>
          <w:rFonts w:cs="FrankRuehl" w:hint="cs"/>
          <w:sz w:val="2"/>
          <w:szCs w:val="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(ה)</w:t>
      </w:r>
      <w:r w:rsidRPr="00EE2ACF">
        <w:rPr>
          <w:rStyle w:val="default"/>
          <w:rFonts w:cs="FrankRuehl"/>
          <w:vanish/>
          <w:sz w:val="22"/>
          <w:szCs w:val="22"/>
          <w:shd w:val="clear" w:color="auto" w:fill="FFFF99"/>
          <w:rtl/>
        </w:rPr>
        <w:tab/>
        <w:t>לענין ס</w:t>
      </w:r>
      <w:r w:rsidRPr="00EE2ACF">
        <w:rPr>
          <w:rStyle w:val="default"/>
          <w:rFonts w:cs="FrankRuehl" w:hint="cs"/>
          <w:vanish/>
          <w:sz w:val="22"/>
          <w:szCs w:val="22"/>
          <w:shd w:val="clear" w:color="auto" w:fill="FFFF99"/>
          <w:rtl/>
        </w:rPr>
        <w:t xml:space="preserve">עיף זה, "בעל יחידות" </w:t>
      </w:r>
      <w:r w:rsidRPr="00EE2ACF">
        <w:rPr>
          <w:rStyle w:val="default"/>
          <w:rFonts w:cs="FrankRuehl"/>
          <w:vanish/>
          <w:sz w:val="22"/>
          <w:szCs w:val="22"/>
          <w:shd w:val="clear" w:color="auto" w:fill="FFFF99"/>
          <w:rtl/>
        </w:rPr>
        <w:t>– מי שבי</w:t>
      </w:r>
      <w:r w:rsidRPr="00EE2ACF">
        <w:rPr>
          <w:rStyle w:val="default"/>
          <w:rFonts w:cs="FrankRuehl" w:hint="cs"/>
          <w:vanish/>
          <w:sz w:val="22"/>
          <w:szCs w:val="22"/>
          <w:shd w:val="clear" w:color="auto" w:fill="FFFF99"/>
          <w:rtl/>
        </w:rPr>
        <w:t>דו א</w:t>
      </w:r>
      <w:r w:rsidRPr="00EE2ACF">
        <w:rPr>
          <w:rStyle w:val="default"/>
          <w:rFonts w:cs="FrankRuehl"/>
          <w:vanish/>
          <w:sz w:val="22"/>
          <w:szCs w:val="22"/>
          <w:shd w:val="clear" w:color="auto" w:fill="FFFF99"/>
          <w:rtl/>
        </w:rPr>
        <w:t>ישור מאת</w:t>
      </w:r>
      <w:r w:rsidRPr="00EE2ACF">
        <w:rPr>
          <w:rStyle w:val="default"/>
          <w:rFonts w:cs="FrankRuehl" w:hint="cs"/>
          <w:vanish/>
          <w:sz w:val="22"/>
          <w:szCs w:val="22"/>
          <w:shd w:val="clear" w:color="auto" w:fill="FFFF99"/>
          <w:rtl/>
        </w:rPr>
        <w:t xml:space="preserve"> חבר בורסה בדבר החזקת יחידות באמצעו</w:t>
      </w:r>
      <w:r w:rsidRPr="00EE2ACF">
        <w:rPr>
          <w:rStyle w:val="default"/>
          <w:rFonts w:cs="FrankRuehl"/>
          <w:vanish/>
          <w:sz w:val="22"/>
          <w:szCs w:val="22"/>
          <w:shd w:val="clear" w:color="auto" w:fill="FFFF99"/>
          <w:rtl/>
        </w:rPr>
        <w:t>תו א</w:t>
      </w:r>
      <w:r w:rsidRPr="00EE2ACF">
        <w:rPr>
          <w:rStyle w:val="default"/>
          <w:rFonts w:cs="FrankRuehl" w:hint="cs"/>
          <w:vanish/>
          <w:sz w:val="22"/>
          <w:szCs w:val="22"/>
          <w:shd w:val="clear" w:color="auto" w:fill="FFFF99"/>
          <w:rtl/>
        </w:rPr>
        <w:t xml:space="preserve">ו מי שרשום כבעל יחידות </w:t>
      </w:r>
      <w:r w:rsidRPr="00EE2ACF">
        <w:rPr>
          <w:rStyle w:val="default"/>
          <w:rFonts w:cs="FrankRuehl" w:hint="cs"/>
          <w:strike/>
          <w:vanish/>
          <w:sz w:val="22"/>
          <w:szCs w:val="22"/>
          <w:shd w:val="clear" w:color="auto" w:fill="FFFF99"/>
          <w:rtl/>
        </w:rPr>
        <w:t>בפנקס בעלי היחידות של מנהל הקרן</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במרשם היחידות המנוהל בידי מנהל הקרן</w:t>
      </w:r>
      <w:r w:rsidRPr="00EE2ACF">
        <w:rPr>
          <w:rStyle w:val="default"/>
          <w:rFonts w:cs="FrankRuehl" w:hint="cs"/>
          <w:vanish/>
          <w:sz w:val="22"/>
          <w:szCs w:val="22"/>
          <w:shd w:val="clear" w:color="auto" w:fill="FFFF99"/>
          <w:rtl/>
        </w:rPr>
        <w:t>; בעל יחידות שפדה או מכר יחידות לאחר שקיבל את האישור ולפני מועד הא</w:t>
      </w:r>
      <w:r w:rsidRPr="00EE2ACF">
        <w:rPr>
          <w:rStyle w:val="default"/>
          <w:rFonts w:cs="FrankRuehl"/>
          <w:vanish/>
          <w:sz w:val="22"/>
          <w:szCs w:val="22"/>
          <w:shd w:val="clear" w:color="auto" w:fill="FFFF99"/>
          <w:rtl/>
        </w:rPr>
        <w:t>ס</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פ</w:t>
      </w:r>
      <w:r w:rsidRPr="00EE2ACF">
        <w:rPr>
          <w:rStyle w:val="default"/>
          <w:rFonts w:cs="FrankRuehl" w:hint="cs"/>
          <w:vanish/>
          <w:sz w:val="22"/>
          <w:szCs w:val="22"/>
          <w:shd w:val="clear" w:color="auto" w:fill="FFFF99"/>
          <w:rtl/>
        </w:rPr>
        <w:t xml:space="preserve">ה הכללית </w:t>
      </w:r>
      <w:r w:rsidRPr="00EE2ACF">
        <w:rPr>
          <w:rStyle w:val="default"/>
          <w:rFonts w:cs="FrankRuehl"/>
          <w:vanish/>
          <w:sz w:val="22"/>
          <w:szCs w:val="22"/>
          <w:shd w:val="clear" w:color="auto" w:fill="FFFF99"/>
          <w:rtl/>
        </w:rPr>
        <w:t>–</w:t>
      </w:r>
      <w:bookmarkEnd w:id="334"/>
    </w:p>
    <w:p w:rsidR="008A762C" w:rsidRDefault="008A762C" w:rsidP="00007EC7">
      <w:pPr>
        <w:pStyle w:val="P00"/>
        <w:spacing w:before="72"/>
        <w:ind w:left="0" w:right="1134"/>
        <w:rPr>
          <w:rStyle w:val="default"/>
          <w:rFonts w:cs="FrankRuehl" w:hint="cs"/>
          <w:rtl/>
        </w:rPr>
      </w:pPr>
    </w:p>
    <w:p w:rsidR="00DE2E9C" w:rsidRDefault="00DE2E9C" w:rsidP="0066228A">
      <w:pPr>
        <w:pStyle w:val="P00"/>
        <w:spacing w:before="72"/>
        <w:ind w:left="0" w:right="1134"/>
        <w:rPr>
          <w:rStyle w:val="default"/>
          <w:rFonts w:cs="FrankRuehl"/>
          <w:rtl/>
        </w:rPr>
      </w:pPr>
      <w:bookmarkStart w:id="335" w:name="Seif67"/>
      <w:bookmarkEnd w:id="335"/>
      <w:r>
        <w:rPr>
          <w:lang w:val="he-IL"/>
        </w:rPr>
        <w:pict>
          <v:rect id="_x0000_s2256" style="position:absolute;left:0;text-align:left;margin-left:464.5pt;margin-top:8.05pt;width:75.05pt;height:77.35pt;z-index:25150668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הודעה על</w:t>
                  </w:r>
                  <w:r>
                    <w:rPr>
                      <w:rFonts w:cs="Miriam" w:hint="cs"/>
                      <w:sz w:val="18"/>
                      <w:szCs w:val="18"/>
                      <w:rtl/>
                    </w:rPr>
                    <w:t xml:space="preserve"> </w:t>
                  </w:r>
                  <w:r>
                    <w:rPr>
                      <w:rFonts w:cs="Miriam"/>
                      <w:sz w:val="18"/>
                      <w:szCs w:val="18"/>
                      <w:rtl/>
                    </w:rPr>
                    <w:t>כינוס אס</w:t>
                  </w:r>
                  <w:r>
                    <w:rPr>
                      <w:rFonts w:cs="Miriam" w:hint="cs"/>
                      <w:sz w:val="18"/>
                      <w:szCs w:val="18"/>
                      <w:rtl/>
                    </w:rPr>
                    <w:t>יפה</w:t>
                  </w:r>
                </w:p>
                <w:p w:rsidR="008A762C" w:rsidRDefault="008A762C">
                  <w:pPr>
                    <w:spacing w:line="160" w:lineRule="exact"/>
                    <w:jc w:val="left"/>
                    <w:rPr>
                      <w:rFonts w:cs="Miriam"/>
                      <w:sz w:val="18"/>
                      <w:szCs w:val="18"/>
                      <w:rtl/>
                    </w:rPr>
                  </w:pPr>
                  <w:r>
                    <w:rPr>
                      <w:rFonts w:cs="Miriam"/>
                      <w:sz w:val="18"/>
                      <w:szCs w:val="18"/>
                      <w:rtl/>
                    </w:rPr>
                    <w:t>ת"ט תשנ"</w:t>
                  </w:r>
                  <w:r>
                    <w:rPr>
                      <w:rFonts w:cs="Miriam" w:hint="cs"/>
                      <w:sz w:val="18"/>
                      <w:szCs w:val="18"/>
                      <w:rtl/>
                    </w:rPr>
                    <w:t>ו-</w:t>
                  </w:r>
                  <w:r>
                    <w:rPr>
                      <w:rFonts w:cs="Miriam"/>
                      <w:sz w:val="18"/>
                      <w:szCs w:val="18"/>
                      <w:rtl/>
                    </w:rPr>
                    <w:t xml:space="preserve">1996 </w:t>
                  </w:r>
                </w:p>
                <w:p w:rsidR="008A762C" w:rsidRDefault="008A762C">
                  <w:pPr>
                    <w:spacing w:line="160" w:lineRule="exact"/>
                    <w:jc w:val="left"/>
                    <w:rPr>
                      <w:rFonts w:cs="Miriam"/>
                      <w:sz w:val="18"/>
                      <w:szCs w:val="18"/>
                      <w:rtl/>
                    </w:rPr>
                  </w:pPr>
                  <w:r>
                    <w:rPr>
                      <w:rFonts w:cs="Miriam" w:hint="cs"/>
                      <w:sz w:val="18"/>
                      <w:szCs w:val="18"/>
                      <w:rtl/>
                    </w:rPr>
                    <w:t xml:space="preserve">(תיקון 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p w:rsidR="008A762C" w:rsidRDefault="008A762C" w:rsidP="009A4AD3">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Pr>
          <w:rStyle w:val="big-number"/>
          <w:rFonts w:cs="Miriam"/>
          <w:rtl/>
        </w:rPr>
        <w:t>112.</w:t>
      </w:r>
      <w:r>
        <w:rPr>
          <w:rStyle w:val="big-number"/>
          <w:rFonts w:cs="Miriam"/>
          <w:rtl/>
        </w:rPr>
        <w:tab/>
      </w:r>
      <w:r>
        <w:rPr>
          <w:rStyle w:val="default"/>
          <w:rFonts w:cs="FrankRuehl"/>
          <w:rtl/>
        </w:rPr>
        <w:t>(א)</w:t>
      </w:r>
      <w:r>
        <w:rPr>
          <w:rStyle w:val="default"/>
          <w:rFonts w:cs="FrankRuehl"/>
          <w:rtl/>
        </w:rPr>
        <w:tab/>
        <w:t>מנהל קר</w:t>
      </w:r>
      <w:r>
        <w:rPr>
          <w:rStyle w:val="default"/>
          <w:rFonts w:cs="FrankRuehl" w:hint="cs"/>
          <w:rtl/>
        </w:rPr>
        <w:t>ן יפרסם בעתון הודעה על כינוס אסיפה ש</w:t>
      </w:r>
      <w:r>
        <w:rPr>
          <w:rStyle w:val="default"/>
          <w:rFonts w:cs="FrankRuehl"/>
          <w:rtl/>
        </w:rPr>
        <w:t xml:space="preserve">ל </w:t>
      </w:r>
      <w:r>
        <w:rPr>
          <w:rStyle w:val="default"/>
          <w:rFonts w:cs="FrankRuehl" w:hint="cs"/>
          <w:rtl/>
        </w:rPr>
        <w:t>בע</w:t>
      </w:r>
      <w:r>
        <w:rPr>
          <w:rStyle w:val="default"/>
          <w:rFonts w:cs="FrankRuehl"/>
          <w:rtl/>
        </w:rPr>
        <w:t>לי</w:t>
      </w:r>
      <w:r>
        <w:rPr>
          <w:rStyle w:val="default"/>
          <w:rFonts w:cs="FrankRuehl" w:hint="cs"/>
          <w:rtl/>
        </w:rPr>
        <w:t xml:space="preserve"> היחידות לקבלת החלטה מיוחדת </w:t>
      </w:r>
      <w:r w:rsidR="0066228A" w:rsidRPr="0066228A">
        <w:rPr>
          <w:rStyle w:val="default"/>
          <w:rFonts w:cs="FrankRuehl" w:hint="cs"/>
          <w:rtl/>
        </w:rPr>
        <w:t>לפי סעיפים 102 ו-103(3)</w:t>
      </w:r>
      <w:r>
        <w:rPr>
          <w:rStyle w:val="default"/>
          <w:rFonts w:cs="FrankRuehl" w:hint="cs"/>
          <w:rtl/>
        </w:rPr>
        <w:t xml:space="preserve"> ויעביר העתק ממנה למפיץ, לנאמן ולרשו</w:t>
      </w:r>
      <w:r>
        <w:rPr>
          <w:rStyle w:val="default"/>
          <w:rFonts w:cs="FrankRuehl"/>
          <w:rtl/>
        </w:rPr>
        <w:t>ת</w:t>
      </w:r>
      <w:r>
        <w:rPr>
          <w:rStyle w:val="default"/>
          <w:rFonts w:cs="FrankRuehl" w:hint="cs"/>
          <w:rtl/>
        </w:rPr>
        <w:t xml:space="preserve">; </w:t>
      </w:r>
      <w:r>
        <w:rPr>
          <w:rStyle w:val="default"/>
          <w:rFonts w:cs="FrankRuehl"/>
          <w:rtl/>
        </w:rPr>
        <w:t>מ</w:t>
      </w:r>
      <w:r>
        <w:rPr>
          <w:rStyle w:val="default"/>
          <w:rFonts w:cs="FrankRuehl" w:hint="cs"/>
          <w:rtl/>
        </w:rPr>
        <w:t>נה</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קרן ישלח את ההודע</w:t>
      </w:r>
      <w:r>
        <w:rPr>
          <w:rStyle w:val="default"/>
          <w:rFonts w:cs="FrankRuehl"/>
          <w:rtl/>
        </w:rPr>
        <w:t xml:space="preserve">ה לבעלי </w:t>
      </w:r>
      <w:r>
        <w:rPr>
          <w:rStyle w:val="default"/>
          <w:rFonts w:cs="FrankRuehl" w:hint="cs"/>
          <w:rtl/>
        </w:rPr>
        <w:t>היחידות המחזיקים ביחידות באמצעותו לפי מעניהם הידועים באותה עת, ויודי</w:t>
      </w:r>
      <w:r>
        <w:rPr>
          <w:rStyle w:val="default"/>
          <w:rFonts w:cs="FrankRuehl"/>
          <w:rtl/>
        </w:rPr>
        <w:t>ע</w:t>
      </w:r>
      <w:r>
        <w:rPr>
          <w:rStyle w:val="default"/>
          <w:rFonts w:cs="FrankRuehl" w:hint="cs"/>
          <w:rtl/>
        </w:rPr>
        <w:t xml:space="preserve"> למ</w:t>
      </w:r>
      <w:r>
        <w:rPr>
          <w:rStyle w:val="default"/>
          <w:rFonts w:cs="FrankRuehl"/>
          <w:rtl/>
        </w:rPr>
        <w:t>פ</w:t>
      </w:r>
      <w:r>
        <w:rPr>
          <w:rStyle w:val="default"/>
          <w:rFonts w:cs="FrankRuehl" w:hint="cs"/>
          <w:rtl/>
        </w:rPr>
        <w:t>יץ שבאמצעותו מ</w:t>
      </w:r>
      <w:r>
        <w:rPr>
          <w:rStyle w:val="default"/>
          <w:rFonts w:cs="FrankRuehl"/>
          <w:rtl/>
        </w:rPr>
        <w:t>ו</w:t>
      </w:r>
      <w:r>
        <w:rPr>
          <w:rStyle w:val="default"/>
          <w:rFonts w:cs="FrankRuehl" w:hint="cs"/>
          <w:rtl/>
        </w:rPr>
        <w:t>חזקות י</w:t>
      </w:r>
      <w:r>
        <w:rPr>
          <w:rStyle w:val="default"/>
          <w:rFonts w:cs="FrankRuehl"/>
          <w:rtl/>
        </w:rPr>
        <w:t>ח</w:t>
      </w:r>
      <w:r>
        <w:rPr>
          <w:rStyle w:val="default"/>
          <w:rFonts w:cs="FrankRuehl" w:hint="cs"/>
          <w:rtl/>
        </w:rPr>
        <w:t>י</w:t>
      </w:r>
      <w:r>
        <w:rPr>
          <w:rStyle w:val="default"/>
          <w:rFonts w:cs="FrankRuehl"/>
          <w:rtl/>
        </w:rPr>
        <w:t>ד</w:t>
      </w:r>
      <w:r>
        <w:rPr>
          <w:rStyle w:val="default"/>
          <w:rFonts w:cs="FrankRuehl" w:hint="cs"/>
          <w:rtl/>
        </w:rPr>
        <w:t>ות, בהודעה בכתב המופנית אליו, כי עליו לשל</w:t>
      </w:r>
      <w:r>
        <w:rPr>
          <w:rStyle w:val="default"/>
          <w:rFonts w:cs="FrankRuehl"/>
          <w:rtl/>
        </w:rPr>
        <w:t>וח</w:t>
      </w:r>
      <w:r>
        <w:rPr>
          <w:rStyle w:val="default"/>
          <w:rFonts w:cs="FrankRuehl" w:hint="cs"/>
          <w:rtl/>
        </w:rPr>
        <w:t xml:space="preserve"> א</w:t>
      </w:r>
      <w:r>
        <w:rPr>
          <w:rStyle w:val="default"/>
          <w:rFonts w:cs="FrankRuehl"/>
          <w:rtl/>
        </w:rPr>
        <w:t xml:space="preserve">ת </w:t>
      </w:r>
      <w:r>
        <w:rPr>
          <w:rStyle w:val="default"/>
          <w:rFonts w:cs="FrankRuehl" w:hint="cs"/>
          <w:rtl/>
        </w:rPr>
        <w:t>ההודעה לבעלי היחידות; מפיץ ישלח את ההודעה לבעלי היחידות המחזיקים ביחיד</w:t>
      </w:r>
      <w:r>
        <w:rPr>
          <w:rStyle w:val="default"/>
          <w:rFonts w:cs="FrankRuehl"/>
          <w:rtl/>
        </w:rPr>
        <w:t>ות</w:t>
      </w:r>
      <w:r>
        <w:rPr>
          <w:rStyle w:val="default"/>
          <w:rFonts w:cs="FrankRuehl" w:hint="cs"/>
          <w:rtl/>
        </w:rPr>
        <w:t xml:space="preserve"> באמצעותו, לפי מעניהם הידועים בא</w:t>
      </w:r>
      <w:r>
        <w:rPr>
          <w:rStyle w:val="default"/>
          <w:rFonts w:cs="FrankRuehl"/>
          <w:rtl/>
        </w:rPr>
        <w:t>ו</w:t>
      </w:r>
      <w:r>
        <w:rPr>
          <w:rStyle w:val="default"/>
          <w:rFonts w:cs="FrankRuehl" w:hint="cs"/>
          <w:rtl/>
        </w:rPr>
        <w:t>ת</w:t>
      </w:r>
      <w:r>
        <w:rPr>
          <w:rStyle w:val="default"/>
          <w:rFonts w:cs="FrankRuehl"/>
          <w:rtl/>
        </w:rPr>
        <w:t>ה</w:t>
      </w:r>
      <w:r>
        <w:rPr>
          <w:rStyle w:val="default"/>
          <w:rFonts w:cs="FrankRuehl" w:hint="cs"/>
          <w:rtl/>
        </w:rPr>
        <w:t xml:space="preserve"> </w:t>
      </w:r>
      <w:r>
        <w:rPr>
          <w:rStyle w:val="default"/>
          <w:rFonts w:cs="FrankRuehl"/>
          <w:rtl/>
        </w:rPr>
        <w:t>ע</w:t>
      </w:r>
      <w:r>
        <w:rPr>
          <w:rStyle w:val="default"/>
          <w:rFonts w:cs="FrankRuehl" w:hint="cs"/>
          <w:rtl/>
        </w:rPr>
        <w:t>ת</w:t>
      </w:r>
      <w:r>
        <w:rPr>
          <w:rStyle w:val="default"/>
          <w:rFonts w:cs="FrankRuehl"/>
          <w:rtl/>
        </w:rPr>
        <w:t xml:space="preserve">, </w:t>
      </w:r>
      <w:r>
        <w:rPr>
          <w:rStyle w:val="default"/>
          <w:rFonts w:cs="FrankRuehl" w:hint="cs"/>
          <w:rtl/>
        </w:rPr>
        <w:t>מיד לאחר שמנהל הק</w:t>
      </w:r>
      <w:r>
        <w:rPr>
          <w:rStyle w:val="default"/>
          <w:rFonts w:cs="FrankRuehl"/>
          <w:rtl/>
        </w:rPr>
        <w:t>ר</w:t>
      </w:r>
      <w:r>
        <w:rPr>
          <w:rStyle w:val="default"/>
          <w:rFonts w:cs="FrankRuehl" w:hint="cs"/>
          <w:rtl/>
        </w:rPr>
        <w:t>ן הודיע</w:t>
      </w:r>
      <w:r>
        <w:rPr>
          <w:rStyle w:val="default"/>
          <w:rFonts w:cs="FrankRuehl"/>
          <w:rtl/>
        </w:rPr>
        <w:t xml:space="preserve"> </w:t>
      </w:r>
      <w:r>
        <w:rPr>
          <w:rStyle w:val="default"/>
          <w:rFonts w:cs="FrankRuehl" w:hint="cs"/>
          <w:rtl/>
        </w:rPr>
        <w:t xml:space="preserve">לו כאמור; הודעה על כינוס אסיפה של בעלי יחידות של קרן סגורה תישלח גם </w:t>
      </w:r>
      <w:r>
        <w:rPr>
          <w:rStyle w:val="default"/>
          <w:rFonts w:cs="FrankRuehl"/>
          <w:rtl/>
        </w:rPr>
        <w:t>ל</w:t>
      </w:r>
      <w:r>
        <w:rPr>
          <w:rStyle w:val="default"/>
          <w:rFonts w:cs="FrankRuehl" w:hint="cs"/>
          <w:rtl/>
        </w:rPr>
        <w:t>בור</w:t>
      </w:r>
      <w:r>
        <w:rPr>
          <w:rStyle w:val="default"/>
          <w:rFonts w:cs="FrankRuehl"/>
          <w:rtl/>
        </w:rPr>
        <w:t>ס</w:t>
      </w:r>
      <w:r>
        <w:rPr>
          <w:rStyle w:val="default"/>
          <w:rFonts w:cs="FrankRuehl" w:hint="cs"/>
          <w:rtl/>
        </w:rPr>
        <w:t>ה.</w:t>
      </w:r>
    </w:p>
    <w:p w:rsidR="00DE2E9C" w:rsidRDefault="00DE2E9C">
      <w:pPr>
        <w:pStyle w:val="P00"/>
        <w:spacing w:before="72"/>
        <w:ind w:left="0" w:right="1134"/>
        <w:rPr>
          <w:rStyle w:val="default"/>
          <w:rFonts w:cs="FrankRuehl"/>
          <w:rtl/>
        </w:rPr>
      </w:pPr>
      <w:r>
        <w:rPr>
          <w:lang w:val="he-IL"/>
        </w:rPr>
        <w:pict>
          <v:rect id="_x0000_s2257" style="position:absolute;left:0;text-align:left;margin-left:464.5pt;margin-top:8.05pt;width:75.05pt;height:16pt;z-index:251507712"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rtl/>
        </w:rPr>
        <w:tab/>
        <w:t xml:space="preserve">בפרסום </w:t>
      </w:r>
      <w:r>
        <w:rPr>
          <w:rStyle w:val="default"/>
          <w:rFonts w:cs="FrankRuehl" w:hint="cs"/>
          <w:rtl/>
        </w:rPr>
        <w:t>בעתון ובהודעה שתישלח, כאמור בסעיף קטן (א), יצוינו מועד האסיפה, מקומה ופירוט הענין שלשמו היא מכונסת; בהודעה יובא</w:t>
      </w:r>
      <w:r>
        <w:rPr>
          <w:rStyle w:val="default"/>
          <w:rFonts w:cs="FrankRuehl"/>
          <w:rtl/>
        </w:rPr>
        <w:t>ו גם</w:t>
      </w:r>
      <w:r>
        <w:rPr>
          <w:rStyle w:val="default"/>
          <w:rFonts w:cs="FrankRuehl" w:hint="cs"/>
          <w:rtl/>
        </w:rPr>
        <w:t xml:space="preserve"> תמצית ההחלטה שאת אישורה מבקשים, המועד המתוכ</w:t>
      </w:r>
      <w:r>
        <w:rPr>
          <w:rStyle w:val="default"/>
          <w:rFonts w:cs="FrankRuehl"/>
          <w:rtl/>
        </w:rPr>
        <w:t>נן לביצו</w:t>
      </w:r>
      <w:r>
        <w:rPr>
          <w:rStyle w:val="default"/>
          <w:rFonts w:cs="FrankRuehl" w:hint="cs"/>
          <w:rtl/>
        </w:rPr>
        <w:t>עה, הסבר לבקשת ההחלטה והמנין החוקי הנדרש לאישורה.</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מועד הא</w:t>
      </w:r>
      <w:r>
        <w:rPr>
          <w:rStyle w:val="default"/>
          <w:rFonts w:cs="FrankRuehl" w:hint="cs"/>
          <w:rtl/>
        </w:rPr>
        <w:t xml:space="preserve">סיפה יהיה לא מוקדם משבעה ימים לאחר </w:t>
      </w:r>
      <w:r>
        <w:rPr>
          <w:rStyle w:val="default"/>
          <w:rFonts w:cs="FrankRuehl"/>
          <w:rtl/>
        </w:rPr>
        <w:t>יו</w:t>
      </w:r>
      <w:r>
        <w:rPr>
          <w:rStyle w:val="default"/>
          <w:rFonts w:cs="FrankRuehl" w:hint="cs"/>
          <w:rtl/>
        </w:rPr>
        <w:t>ם הפרסום בעתון ולא מאוחר מארבעה עשר י</w:t>
      </w:r>
      <w:r>
        <w:rPr>
          <w:rStyle w:val="default"/>
          <w:rFonts w:cs="FrankRuehl"/>
          <w:rtl/>
        </w:rPr>
        <w:t xml:space="preserve">מים </w:t>
      </w:r>
      <w:r>
        <w:rPr>
          <w:rStyle w:val="default"/>
          <w:rFonts w:cs="FrankRuehl" w:hint="cs"/>
          <w:rtl/>
        </w:rPr>
        <w:t>לאחר אותו יום.</w:t>
      </w:r>
    </w:p>
    <w:p w:rsidR="00DE2E9C" w:rsidRDefault="00DE2E9C">
      <w:pPr>
        <w:pStyle w:val="P00"/>
        <w:spacing w:before="72"/>
        <w:ind w:left="0" w:right="1134"/>
        <w:rPr>
          <w:rStyle w:val="default"/>
          <w:rFonts w:cs="FrankRuehl"/>
          <w:rtl/>
        </w:rPr>
      </w:pPr>
      <w:r>
        <w:rPr>
          <w:lang w:val="he-IL"/>
        </w:rPr>
        <w:pict>
          <v:rect id="_x0000_s2258" style="position:absolute;left:0;text-align:left;margin-left:464.5pt;margin-top:8.05pt;width:75.05pt;height:31.8pt;z-index:251508736"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sz w:val="18"/>
                      <w:szCs w:val="18"/>
                      <w:rtl/>
                    </w:rPr>
                  </w:pPr>
                  <w:r>
                    <w:rPr>
                      <w:rFonts w:cs="Miriam" w:hint="cs"/>
                      <w:sz w:val="18"/>
                      <w:szCs w:val="18"/>
                      <w:rtl/>
                    </w:rPr>
                    <w:t>(תיקון מס' 9) תשס"ה-2004</w:t>
                  </w:r>
                </w:p>
              </w:txbxContent>
            </v:textbox>
            <w10:anchorlock/>
          </v:rect>
        </w:pict>
      </w:r>
      <w:r>
        <w:rPr>
          <w:rFonts w:cs="FrankRuehl"/>
          <w:sz w:val="26"/>
          <w:rtl/>
        </w:rPr>
        <w:tab/>
      </w:r>
      <w:r>
        <w:rPr>
          <w:rStyle w:val="default"/>
          <w:rFonts w:cs="FrankRuehl"/>
          <w:rtl/>
        </w:rPr>
        <w:t>(ד)</w:t>
      </w:r>
      <w:r>
        <w:rPr>
          <w:rStyle w:val="default"/>
          <w:rFonts w:cs="FrankRuehl"/>
          <w:rtl/>
        </w:rPr>
        <w:tab/>
        <w:t>לא יאוח</w:t>
      </w:r>
      <w:r>
        <w:rPr>
          <w:rStyle w:val="default"/>
          <w:rFonts w:cs="FrankRuehl" w:hint="cs"/>
          <w:rtl/>
        </w:rPr>
        <w:t>ר מיום העסקים הש</w:t>
      </w:r>
      <w:r>
        <w:rPr>
          <w:rStyle w:val="default"/>
          <w:rFonts w:cs="FrankRuehl"/>
          <w:rtl/>
        </w:rPr>
        <w:t xml:space="preserve">ני לאחר </w:t>
      </w:r>
      <w:r>
        <w:rPr>
          <w:rStyle w:val="default"/>
          <w:rFonts w:cs="FrankRuehl" w:hint="cs"/>
          <w:rtl/>
        </w:rPr>
        <w:t>קבלת החלטה מיוחדת, יגיש מנהל קרן דו"ח לרשות ולבורסה ויפרסם ב</w:t>
      </w:r>
      <w:r>
        <w:rPr>
          <w:rStyle w:val="default"/>
          <w:rFonts w:cs="FrankRuehl"/>
          <w:rtl/>
        </w:rPr>
        <w:t>עת</w:t>
      </w:r>
      <w:r>
        <w:rPr>
          <w:rStyle w:val="default"/>
          <w:rFonts w:cs="FrankRuehl" w:hint="cs"/>
          <w:rtl/>
        </w:rPr>
        <w:t>ון</w:t>
      </w:r>
      <w:r>
        <w:rPr>
          <w:rStyle w:val="default"/>
          <w:rFonts w:cs="FrankRuehl"/>
          <w:rtl/>
        </w:rPr>
        <w:t xml:space="preserve"> א</w:t>
      </w:r>
      <w:r>
        <w:rPr>
          <w:rStyle w:val="default"/>
          <w:rFonts w:cs="FrankRuehl" w:hint="cs"/>
          <w:rtl/>
        </w:rPr>
        <w:t>ת ההחלטה שאושרה באסיפה ואת המועד המתוכנן לביצועה.</w:t>
      </w:r>
    </w:p>
    <w:p w:rsidR="00DE2E9C" w:rsidRDefault="00DE2E9C" w:rsidP="0066228A">
      <w:pPr>
        <w:pStyle w:val="P00"/>
        <w:spacing w:before="72"/>
        <w:ind w:left="0" w:right="1134"/>
        <w:rPr>
          <w:rStyle w:val="default"/>
          <w:rFonts w:cs="FrankRuehl" w:hint="cs"/>
          <w:rtl/>
        </w:rPr>
      </w:pPr>
      <w:r>
        <w:rPr>
          <w:lang w:val="he-IL"/>
        </w:rPr>
        <w:pict>
          <v:rect id="_x0000_s2259" style="position:absolute;left:0;text-align:left;margin-left:464.5pt;margin-top:8.05pt;width:75.05pt;height:34.05pt;z-index:251509760"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noProof/>
                      <w:sz w:val="18"/>
                      <w:szCs w:val="18"/>
                      <w:rtl/>
                    </w:rPr>
                  </w:pPr>
                  <w:r>
                    <w:rPr>
                      <w:rFonts w:cs="Miriam" w:hint="cs"/>
                      <w:sz w:val="18"/>
                      <w:szCs w:val="18"/>
                      <w:rtl/>
                    </w:rPr>
                    <w:t>תשנ"ט-</w:t>
                  </w:r>
                  <w:r>
                    <w:rPr>
                      <w:rFonts w:cs="Miriam"/>
                      <w:sz w:val="18"/>
                      <w:szCs w:val="18"/>
                      <w:rtl/>
                    </w:rPr>
                    <w:t>1999</w:t>
                  </w:r>
                </w:p>
                <w:p w:rsidR="008A762C" w:rsidRDefault="008A762C" w:rsidP="009A4AD3">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Pr>
          <w:rFonts w:cs="FrankRuehl"/>
          <w:sz w:val="26"/>
          <w:rtl/>
        </w:rPr>
        <w:tab/>
      </w:r>
      <w:r>
        <w:rPr>
          <w:rStyle w:val="default"/>
          <w:rFonts w:cs="FrankRuehl"/>
          <w:rtl/>
        </w:rPr>
        <w:t>(ה)</w:t>
      </w:r>
      <w:r>
        <w:rPr>
          <w:rStyle w:val="default"/>
          <w:rFonts w:cs="FrankRuehl"/>
          <w:rtl/>
        </w:rPr>
        <w:tab/>
        <w:t>הודעה ל</w:t>
      </w:r>
      <w:r>
        <w:rPr>
          <w:rStyle w:val="default"/>
          <w:rFonts w:cs="FrankRuehl" w:hint="cs"/>
          <w:rtl/>
        </w:rPr>
        <w:t>בעלי יחידו</w:t>
      </w:r>
      <w:r>
        <w:rPr>
          <w:rStyle w:val="default"/>
          <w:rFonts w:cs="FrankRuehl"/>
          <w:rtl/>
        </w:rPr>
        <w:t>ת</w:t>
      </w:r>
      <w:r>
        <w:rPr>
          <w:rStyle w:val="default"/>
          <w:rFonts w:cs="FrankRuehl" w:hint="cs"/>
          <w:rtl/>
        </w:rPr>
        <w:t xml:space="preserve"> על</w:t>
      </w:r>
      <w:r>
        <w:rPr>
          <w:rStyle w:val="default"/>
          <w:rFonts w:cs="FrankRuehl"/>
          <w:rtl/>
        </w:rPr>
        <w:t xml:space="preserve"> כינוס אס</w:t>
      </w:r>
      <w:r>
        <w:rPr>
          <w:rStyle w:val="default"/>
          <w:rFonts w:cs="FrankRuehl" w:hint="cs"/>
          <w:rtl/>
        </w:rPr>
        <w:t>יפה כ</w:t>
      </w:r>
      <w:r>
        <w:rPr>
          <w:rStyle w:val="default"/>
          <w:rFonts w:cs="FrankRuehl"/>
          <w:rtl/>
        </w:rPr>
        <w:t>ל</w:t>
      </w:r>
      <w:r>
        <w:rPr>
          <w:rStyle w:val="default"/>
          <w:rFonts w:cs="FrankRuehl" w:hint="cs"/>
          <w:rtl/>
        </w:rPr>
        <w:t xml:space="preserve">לית </w:t>
      </w:r>
      <w:r w:rsidR="0066228A" w:rsidRPr="0066228A">
        <w:rPr>
          <w:rStyle w:val="default"/>
          <w:rFonts w:cs="FrankRuehl" w:hint="cs"/>
          <w:rtl/>
        </w:rPr>
        <w:t>שלא לפי סעיף</w:t>
      </w:r>
      <w:r>
        <w:rPr>
          <w:rStyle w:val="default"/>
          <w:rFonts w:cs="FrankRuehl" w:hint="cs"/>
          <w:rtl/>
        </w:rPr>
        <w:t xml:space="preserve"> קטן (א) תפורסם בעתון בידי מנהל הקרן ויצוינו בה מועד האסיפה, מקומה ופירוט העני</w:t>
      </w:r>
      <w:r>
        <w:rPr>
          <w:rStyle w:val="default"/>
          <w:rFonts w:cs="FrankRuehl"/>
          <w:rtl/>
        </w:rPr>
        <w:t xml:space="preserve">ן </w:t>
      </w:r>
      <w:r>
        <w:rPr>
          <w:rStyle w:val="default"/>
          <w:rFonts w:cs="FrankRuehl" w:hint="cs"/>
          <w:rtl/>
        </w:rPr>
        <w:t>שלשמו היא מכונסת; העתק ההודעה יע</w:t>
      </w:r>
      <w:r>
        <w:rPr>
          <w:rStyle w:val="default"/>
          <w:rFonts w:cs="FrankRuehl"/>
          <w:rtl/>
        </w:rPr>
        <w:t>ב</w:t>
      </w:r>
      <w:r>
        <w:rPr>
          <w:rStyle w:val="default"/>
          <w:rFonts w:cs="FrankRuehl" w:hint="cs"/>
          <w:rtl/>
        </w:rPr>
        <w:t>י</w:t>
      </w:r>
      <w:r>
        <w:rPr>
          <w:rStyle w:val="default"/>
          <w:rFonts w:cs="FrankRuehl"/>
          <w:rtl/>
        </w:rPr>
        <w:t>ר</w:t>
      </w:r>
      <w:r>
        <w:rPr>
          <w:rStyle w:val="default"/>
          <w:rFonts w:cs="FrankRuehl" w:hint="cs"/>
          <w:rtl/>
        </w:rPr>
        <w:t xml:space="preserve"> </w:t>
      </w:r>
      <w:r>
        <w:rPr>
          <w:rStyle w:val="default"/>
          <w:rFonts w:cs="FrankRuehl"/>
          <w:rtl/>
        </w:rPr>
        <w:t>מנ</w:t>
      </w:r>
      <w:r>
        <w:rPr>
          <w:rStyle w:val="default"/>
          <w:rFonts w:cs="FrankRuehl" w:hint="cs"/>
          <w:rtl/>
        </w:rPr>
        <w:t>ה</w:t>
      </w:r>
      <w:r>
        <w:rPr>
          <w:rStyle w:val="default"/>
          <w:rFonts w:cs="FrankRuehl"/>
          <w:rtl/>
        </w:rPr>
        <w:t xml:space="preserve">ל </w:t>
      </w:r>
      <w:r>
        <w:rPr>
          <w:rStyle w:val="default"/>
          <w:rFonts w:cs="FrankRuehl" w:hint="cs"/>
          <w:rtl/>
        </w:rPr>
        <w:t>הקרן לנאמן ולרשות.</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336" w:name="Rov490"/>
      <w:r w:rsidRPr="00EE2ACF">
        <w:rPr>
          <w:rStyle w:val="default"/>
          <w:rFonts w:cs="FrankRuehl" w:hint="cs"/>
          <w:vanish/>
          <w:color w:val="FF0000"/>
          <w:sz w:val="20"/>
          <w:szCs w:val="20"/>
          <w:shd w:val="clear" w:color="auto" w:fill="FFFF99"/>
          <w:rtl/>
        </w:rPr>
        <w:t>מיום 10.9.1996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ת"ט תשנ"ו-1996</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718" w:history="1">
        <w:r w:rsidRPr="00EE2ACF">
          <w:rPr>
            <w:rStyle w:val="Hyperlink"/>
            <w:rFonts w:cs="FrankRuehl" w:hint="cs"/>
            <w:vanish/>
            <w:szCs w:val="20"/>
            <w:shd w:val="clear" w:color="auto" w:fill="FFFF99"/>
            <w:rtl/>
          </w:rPr>
          <w:t>ס"ח תשנ"ו מס' 1600</w:t>
        </w:r>
      </w:hyperlink>
      <w:r w:rsidRPr="00EE2ACF">
        <w:rPr>
          <w:rStyle w:val="default"/>
          <w:rFonts w:cs="FrankRuehl" w:hint="cs"/>
          <w:vanish/>
          <w:sz w:val="20"/>
          <w:szCs w:val="20"/>
          <w:shd w:val="clear" w:color="auto" w:fill="FFFF99"/>
          <w:rtl/>
        </w:rPr>
        <w:t xml:space="preserve"> מיום 10.9.1996 עמ' 386</w:t>
      </w:r>
    </w:p>
    <w:p w:rsidR="00DE2E9C" w:rsidRPr="00EE2ACF" w:rsidRDefault="00DE2E9C">
      <w:pPr>
        <w:pStyle w:val="P22"/>
        <w:ind w:left="0" w:right="1134"/>
        <w:rPr>
          <w:rStyle w:val="default"/>
          <w:rFonts w:cs="FrankRuehl" w:hint="cs"/>
          <w:vanish/>
          <w:sz w:val="16"/>
          <w:szCs w:val="16"/>
          <w:shd w:val="clear" w:color="auto" w:fill="FFFF99"/>
          <w:rtl/>
        </w:rPr>
      </w:pPr>
      <w:r w:rsidRPr="00EE2ACF">
        <w:rPr>
          <w:rFonts w:cs="Miriam"/>
          <w:vanish/>
          <w:sz w:val="16"/>
          <w:szCs w:val="16"/>
          <w:shd w:val="clear" w:color="auto" w:fill="FFFF99"/>
          <w:rtl/>
        </w:rPr>
        <w:t>הודעה</w:t>
      </w:r>
      <w:r w:rsidRPr="00EE2ACF">
        <w:rPr>
          <w:rFonts w:cs="Miriam" w:hint="cs"/>
          <w:vanish/>
          <w:sz w:val="16"/>
          <w:szCs w:val="16"/>
          <w:shd w:val="clear" w:color="auto" w:fill="FFFF99"/>
          <w:rtl/>
        </w:rPr>
        <w:t xml:space="preserve"> </w:t>
      </w:r>
      <w:r w:rsidRPr="00EE2ACF">
        <w:rPr>
          <w:rFonts w:cs="Miriam" w:hint="cs"/>
          <w:strike/>
          <w:vanish/>
          <w:sz w:val="16"/>
          <w:szCs w:val="16"/>
          <w:shd w:val="clear" w:color="auto" w:fill="FFFF99"/>
          <w:rtl/>
        </w:rPr>
        <w:t>כל</w:t>
      </w:r>
      <w:r w:rsidRPr="00EE2ACF">
        <w:rPr>
          <w:rFonts w:cs="Miriam"/>
          <w:vanish/>
          <w:sz w:val="16"/>
          <w:szCs w:val="16"/>
          <w:shd w:val="clear" w:color="auto" w:fill="FFFF99"/>
          <w:rtl/>
        </w:rPr>
        <w:t xml:space="preserve"> </w:t>
      </w:r>
      <w:r w:rsidRPr="00EE2ACF">
        <w:rPr>
          <w:rFonts w:cs="Miriam"/>
          <w:vanish/>
          <w:sz w:val="16"/>
          <w:szCs w:val="16"/>
          <w:u w:val="single"/>
          <w:shd w:val="clear" w:color="auto" w:fill="FFFF99"/>
          <w:rtl/>
        </w:rPr>
        <w:t>על</w:t>
      </w:r>
      <w:r w:rsidRPr="00EE2ACF">
        <w:rPr>
          <w:rFonts w:cs="Miriam" w:hint="cs"/>
          <w:vanish/>
          <w:sz w:val="16"/>
          <w:szCs w:val="16"/>
          <w:shd w:val="clear" w:color="auto" w:fill="FFFF99"/>
          <w:rtl/>
        </w:rPr>
        <w:t xml:space="preserve"> </w:t>
      </w:r>
      <w:r w:rsidRPr="00EE2ACF">
        <w:rPr>
          <w:rFonts w:cs="Miriam"/>
          <w:vanish/>
          <w:sz w:val="16"/>
          <w:szCs w:val="16"/>
          <w:shd w:val="clear" w:color="auto" w:fill="FFFF99"/>
          <w:rtl/>
        </w:rPr>
        <w:t>כינוס אס</w:t>
      </w:r>
      <w:r w:rsidRPr="00EE2ACF">
        <w:rPr>
          <w:rFonts w:cs="Miriam" w:hint="cs"/>
          <w:vanish/>
          <w:sz w:val="16"/>
          <w:szCs w:val="16"/>
          <w:shd w:val="clear" w:color="auto" w:fill="FFFF99"/>
          <w:rtl/>
        </w:rPr>
        <w:t>יפה</w:t>
      </w:r>
    </w:p>
    <w:p w:rsidR="00DE2E9C" w:rsidRPr="00EE2ACF" w:rsidRDefault="00DE2E9C">
      <w:pPr>
        <w:pStyle w:val="P22"/>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strike/>
          <w:vanish/>
          <w:sz w:val="20"/>
          <w:szCs w:val="20"/>
          <w:shd w:val="clear" w:color="auto" w:fill="FFFF99"/>
          <w:rtl/>
        </w:rPr>
      </w:pPr>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719"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163 (</w:t>
      </w:r>
      <w:hyperlink r:id="rId720"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112.</w:t>
      </w:r>
      <w:r w:rsidRPr="00EE2ACF">
        <w:rPr>
          <w:rStyle w:val="default"/>
          <w:rFonts w:cs="FrankRuehl" w:hint="cs"/>
          <w:vanish/>
          <w:sz w:val="22"/>
          <w:szCs w:val="22"/>
          <w:shd w:val="clear" w:color="auto" w:fill="FFFF99"/>
          <w:rtl/>
        </w:rPr>
        <w:tab/>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מנהל קר</w:t>
      </w:r>
      <w:r w:rsidRPr="00EE2ACF">
        <w:rPr>
          <w:rStyle w:val="default"/>
          <w:rFonts w:cs="FrankRuehl" w:hint="cs"/>
          <w:vanish/>
          <w:sz w:val="22"/>
          <w:szCs w:val="22"/>
          <w:shd w:val="clear" w:color="auto" w:fill="FFFF99"/>
          <w:rtl/>
        </w:rPr>
        <w:t>ן יפרסם בעתון הודעה על כינוס אסיפה ש</w:t>
      </w:r>
      <w:r w:rsidRPr="00EE2ACF">
        <w:rPr>
          <w:rStyle w:val="default"/>
          <w:rFonts w:cs="FrankRuehl"/>
          <w:vanish/>
          <w:sz w:val="22"/>
          <w:szCs w:val="22"/>
          <w:shd w:val="clear" w:color="auto" w:fill="FFFF99"/>
          <w:rtl/>
        </w:rPr>
        <w:t xml:space="preserve">ל </w:t>
      </w:r>
      <w:r w:rsidRPr="00EE2ACF">
        <w:rPr>
          <w:rStyle w:val="default"/>
          <w:rFonts w:cs="FrankRuehl" w:hint="cs"/>
          <w:vanish/>
          <w:sz w:val="22"/>
          <w:szCs w:val="22"/>
          <w:shd w:val="clear" w:color="auto" w:fill="FFFF99"/>
          <w:rtl/>
        </w:rPr>
        <w:t>בע</w:t>
      </w:r>
      <w:r w:rsidRPr="00EE2ACF">
        <w:rPr>
          <w:rStyle w:val="default"/>
          <w:rFonts w:cs="FrankRuehl"/>
          <w:vanish/>
          <w:sz w:val="22"/>
          <w:szCs w:val="22"/>
          <w:shd w:val="clear" w:color="auto" w:fill="FFFF99"/>
          <w:rtl/>
        </w:rPr>
        <w:t>לי</w:t>
      </w:r>
      <w:r w:rsidRPr="00EE2ACF">
        <w:rPr>
          <w:rStyle w:val="default"/>
          <w:rFonts w:cs="FrankRuehl" w:hint="cs"/>
          <w:vanish/>
          <w:sz w:val="22"/>
          <w:szCs w:val="22"/>
          <w:shd w:val="clear" w:color="auto" w:fill="FFFF99"/>
          <w:rtl/>
        </w:rPr>
        <w:t xml:space="preserve"> היחידות לקבלת החלטה מיוחדת לפי סעיפים 47(ב), 100, 101, 102 ו-103(3) ויעביר העתק ממנה </w:t>
      </w:r>
      <w:r w:rsidRPr="00EE2ACF">
        <w:rPr>
          <w:rStyle w:val="default"/>
          <w:rFonts w:cs="FrankRuehl" w:hint="cs"/>
          <w:vanish/>
          <w:sz w:val="22"/>
          <w:szCs w:val="22"/>
          <w:u w:val="single"/>
          <w:shd w:val="clear" w:color="auto" w:fill="FFFF99"/>
          <w:rtl/>
        </w:rPr>
        <w:t>למפיץ,</w:t>
      </w:r>
      <w:r w:rsidRPr="00EE2ACF">
        <w:rPr>
          <w:rStyle w:val="default"/>
          <w:rFonts w:cs="FrankRuehl" w:hint="cs"/>
          <w:vanish/>
          <w:sz w:val="22"/>
          <w:szCs w:val="22"/>
          <w:shd w:val="clear" w:color="auto" w:fill="FFFF99"/>
          <w:rtl/>
        </w:rPr>
        <w:t xml:space="preserve"> לנאמן ולרשו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hint="cs"/>
          <w:strike/>
          <w:vanish/>
          <w:sz w:val="22"/>
          <w:szCs w:val="22"/>
          <w:shd w:val="clear" w:color="auto" w:fill="FFFF99"/>
          <w:rtl/>
        </w:rPr>
        <w:t>מפיץ ישלח הודעה לבעלי היחידות המחזיקים ביחידות באמצעותו, לפי מעניהם הידועים באותה עת; הודעה על כינוס אסיפה של בעלי יחידות של קרן סגורה תישלח גם לבורסה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מ</w:t>
      </w:r>
      <w:r w:rsidRPr="00EE2ACF">
        <w:rPr>
          <w:rStyle w:val="default"/>
          <w:rFonts w:cs="FrankRuehl" w:hint="cs"/>
          <w:vanish/>
          <w:sz w:val="22"/>
          <w:szCs w:val="22"/>
          <w:u w:val="single"/>
          <w:shd w:val="clear" w:color="auto" w:fill="FFFF99"/>
          <w:rtl/>
        </w:rPr>
        <w:t>נה</w:t>
      </w:r>
      <w:r w:rsidRPr="00EE2ACF">
        <w:rPr>
          <w:rStyle w:val="default"/>
          <w:rFonts w:cs="FrankRuehl"/>
          <w:vanish/>
          <w:sz w:val="22"/>
          <w:szCs w:val="22"/>
          <w:u w:val="single"/>
          <w:shd w:val="clear" w:color="auto" w:fill="FFFF99"/>
          <w:rtl/>
        </w:rPr>
        <w:t>ל</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ה</w:t>
      </w:r>
      <w:r w:rsidRPr="00EE2ACF">
        <w:rPr>
          <w:rStyle w:val="default"/>
          <w:rFonts w:cs="FrankRuehl" w:hint="cs"/>
          <w:vanish/>
          <w:sz w:val="22"/>
          <w:szCs w:val="22"/>
          <w:u w:val="single"/>
          <w:shd w:val="clear" w:color="auto" w:fill="FFFF99"/>
          <w:rtl/>
        </w:rPr>
        <w:t>קרן ישלח את ההודע</w:t>
      </w:r>
      <w:r w:rsidRPr="00EE2ACF">
        <w:rPr>
          <w:rStyle w:val="default"/>
          <w:rFonts w:cs="FrankRuehl"/>
          <w:vanish/>
          <w:sz w:val="22"/>
          <w:szCs w:val="22"/>
          <w:u w:val="single"/>
          <w:shd w:val="clear" w:color="auto" w:fill="FFFF99"/>
          <w:rtl/>
        </w:rPr>
        <w:t xml:space="preserve">ה לבעלי </w:t>
      </w:r>
      <w:r w:rsidRPr="00EE2ACF">
        <w:rPr>
          <w:rStyle w:val="default"/>
          <w:rFonts w:cs="FrankRuehl" w:hint="cs"/>
          <w:vanish/>
          <w:sz w:val="22"/>
          <w:szCs w:val="22"/>
          <w:u w:val="single"/>
          <w:shd w:val="clear" w:color="auto" w:fill="FFFF99"/>
          <w:rtl/>
        </w:rPr>
        <w:t>היחידות המחזיקים ביחידות באמצעותו לפי מעניהם הידועים באותה עת, ויודי</w:t>
      </w:r>
      <w:r w:rsidRPr="00EE2ACF">
        <w:rPr>
          <w:rStyle w:val="default"/>
          <w:rFonts w:cs="FrankRuehl"/>
          <w:vanish/>
          <w:sz w:val="22"/>
          <w:szCs w:val="22"/>
          <w:u w:val="single"/>
          <w:shd w:val="clear" w:color="auto" w:fill="FFFF99"/>
          <w:rtl/>
        </w:rPr>
        <w:t>ע</w:t>
      </w:r>
      <w:r w:rsidRPr="00EE2ACF">
        <w:rPr>
          <w:rStyle w:val="default"/>
          <w:rFonts w:cs="FrankRuehl" w:hint="cs"/>
          <w:vanish/>
          <w:sz w:val="22"/>
          <w:szCs w:val="22"/>
          <w:u w:val="single"/>
          <w:shd w:val="clear" w:color="auto" w:fill="FFFF99"/>
          <w:rtl/>
        </w:rPr>
        <w:t xml:space="preserve"> למ</w:t>
      </w:r>
      <w:r w:rsidRPr="00EE2ACF">
        <w:rPr>
          <w:rStyle w:val="default"/>
          <w:rFonts w:cs="FrankRuehl"/>
          <w:vanish/>
          <w:sz w:val="22"/>
          <w:szCs w:val="22"/>
          <w:u w:val="single"/>
          <w:shd w:val="clear" w:color="auto" w:fill="FFFF99"/>
          <w:rtl/>
        </w:rPr>
        <w:t>פ</w:t>
      </w:r>
      <w:r w:rsidRPr="00EE2ACF">
        <w:rPr>
          <w:rStyle w:val="default"/>
          <w:rFonts w:cs="FrankRuehl" w:hint="cs"/>
          <w:vanish/>
          <w:sz w:val="22"/>
          <w:szCs w:val="22"/>
          <w:u w:val="single"/>
          <w:shd w:val="clear" w:color="auto" w:fill="FFFF99"/>
          <w:rtl/>
        </w:rPr>
        <w:t>יץ שבאמצעותו מ</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חזקות י</w:t>
      </w:r>
      <w:r w:rsidRPr="00EE2ACF">
        <w:rPr>
          <w:rStyle w:val="default"/>
          <w:rFonts w:cs="FrankRuehl"/>
          <w:vanish/>
          <w:sz w:val="22"/>
          <w:szCs w:val="22"/>
          <w:u w:val="single"/>
          <w:shd w:val="clear" w:color="auto" w:fill="FFFF99"/>
          <w:rtl/>
        </w:rPr>
        <w:t>ח</w:t>
      </w:r>
      <w:r w:rsidRPr="00EE2ACF">
        <w:rPr>
          <w:rStyle w:val="default"/>
          <w:rFonts w:cs="FrankRuehl" w:hint="cs"/>
          <w:vanish/>
          <w:sz w:val="22"/>
          <w:szCs w:val="22"/>
          <w:u w:val="single"/>
          <w:shd w:val="clear" w:color="auto" w:fill="FFFF99"/>
          <w:rtl/>
        </w:rPr>
        <w:t>י</w:t>
      </w:r>
      <w:r w:rsidRPr="00EE2ACF">
        <w:rPr>
          <w:rStyle w:val="default"/>
          <w:rFonts w:cs="FrankRuehl"/>
          <w:vanish/>
          <w:sz w:val="22"/>
          <w:szCs w:val="22"/>
          <w:u w:val="single"/>
          <w:shd w:val="clear" w:color="auto" w:fill="FFFF99"/>
          <w:rtl/>
        </w:rPr>
        <w:t>ד</w:t>
      </w:r>
      <w:r w:rsidRPr="00EE2ACF">
        <w:rPr>
          <w:rStyle w:val="default"/>
          <w:rFonts w:cs="FrankRuehl" w:hint="cs"/>
          <w:vanish/>
          <w:sz w:val="22"/>
          <w:szCs w:val="22"/>
          <w:u w:val="single"/>
          <w:shd w:val="clear" w:color="auto" w:fill="FFFF99"/>
          <w:rtl/>
        </w:rPr>
        <w:t>ות כי עליו לשל</w:t>
      </w:r>
      <w:r w:rsidRPr="00EE2ACF">
        <w:rPr>
          <w:rStyle w:val="default"/>
          <w:rFonts w:cs="FrankRuehl"/>
          <w:vanish/>
          <w:sz w:val="22"/>
          <w:szCs w:val="22"/>
          <w:u w:val="single"/>
          <w:shd w:val="clear" w:color="auto" w:fill="FFFF99"/>
          <w:rtl/>
        </w:rPr>
        <w:t>וח</w:t>
      </w:r>
      <w:r w:rsidRPr="00EE2ACF">
        <w:rPr>
          <w:rStyle w:val="default"/>
          <w:rFonts w:cs="FrankRuehl" w:hint="cs"/>
          <w:vanish/>
          <w:sz w:val="22"/>
          <w:szCs w:val="22"/>
          <w:u w:val="single"/>
          <w:shd w:val="clear" w:color="auto" w:fill="FFFF99"/>
          <w:rtl/>
        </w:rPr>
        <w:t xml:space="preserve"> א</w:t>
      </w:r>
      <w:r w:rsidRPr="00EE2ACF">
        <w:rPr>
          <w:rStyle w:val="default"/>
          <w:rFonts w:cs="FrankRuehl"/>
          <w:vanish/>
          <w:sz w:val="22"/>
          <w:szCs w:val="22"/>
          <w:u w:val="single"/>
          <w:shd w:val="clear" w:color="auto" w:fill="FFFF99"/>
          <w:rtl/>
        </w:rPr>
        <w:t xml:space="preserve">ת </w:t>
      </w:r>
      <w:r w:rsidRPr="00EE2ACF">
        <w:rPr>
          <w:rStyle w:val="default"/>
          <w:rFonts w:cs="FrankRuehl" w:hint="cs"/>
          <w:vanish/>
          <w:sz w:val="22"/>
          <w:szCs w:val="22"/>
          <w:u w:val="single"/>
          <w:shd w:val="clear" w:color="auto" w:fill="FFFF99"/>
          <w:rtl/>
        </w:rPr>
        <w:t>ההודעה לבעלי היחידות; מפיץ ישלח את ההודעה לבעלי היחידות המחזיקים ביחיד</w:t>
      </w:r>
      <w:r w:rsidRPr="00EE2ACF">
        <w:rPr>
          <w:rStyle w:val="default"/>
          <w:rFonts w:cs="FrankRuehl"/>
          <w:vanish/>
          <w:sz w:val="22"/>
          <w:szCs w:val="22"/>
          <w:u w:val="single"/>
          <w:shd w:val="clear" w:color="auto" w:fill="FFFF99"/>
          <w:rtl/>
        </w:rPr>
        <w:t>ות</w:t>
      </w:r>
      <w:r w:rsidRPr="00EE2ACF">
        <w:rPr>
          <w:rStyle w:val="default"/>
          <w:rFonts w:cs="FrankRuehl" w:hint="cs"/>
          <w:vanish/>
          <w:sz w:val="22"/>
          <w:szCs w:val="22"/>
          <w:u w:val="single"/>
          <w:shd w:val="clear" w:color="auto" w:fill="FFFF99"/>
          <w:rtl/>
        </w:rPr>
        <w:t xml:space="preserve"> באמצעותו, לפי מעניהם הידועים בא</w:t>
      </w:r>
      <w:r w:rsidRPr="00EE2ACF">
        <w:rPr>
          <w:rStyle w:val="default"/>
          <w:rFonts w:cs="FrankRuehl"/>
          <w:vanish/>
          <w:sz w:val="22"/>
          <w:szCs w:val="22"/>
          <w:u w:val="single"/>
          <w:shd w:val="clear" w:color="auto" w:fill="FFFF99"/>
          <w:rtl/>
        </w:rPr>
        <w:t>ו</w:t>
      </w:r>
      <w:r w:rsidRPr="00EE2ACF">
        <w:rPr>
          <w:rStyle w:val="default"/>
          <w:rFonts w:cs="FrankRuehl" w:hint="cs"/>
          <w:vanish/>
          <w:sz w:val="22"/>
          <w:szCs w:val="22"/>
          <w:u w:val="single"/>
          <w:shd w:val="clear" w:color="auto" w:fill="FFFF99"/>
          <w:rtl/>
        </w:rPr>
        <w:t>ת</w:t>
      </w:r>
      <w:r w:rsidRPr="00EE2ACF">
        <w:rPr>
          <w:rStyle w:val="default"/>
          <w:rFonts w:cs="FrankRuehl"/>
          <w:vanish/>
          <w:sz w:val="22"/>
          <w:szCs w:val="22"/>
          <w:u w:val="single"/>
          <w:shd w:val="clear" w:color="auto" w:fill="FFFF99"/>
          <w:rtl/>
        </w:rPr>
        <w:t>ה</w:t>
      </w:r>
      <w:r w:rsidRPr="00EE2ACF">
        <w:rPr>
          <w:rStyle w:val="default"/>
          <w:rFonts w:cs="FrankRuehl" w:hint="cs"/>
          <w:vanish/>
          <w:sz w:val="22"/>
          <w:szCs w:val="22"/>
          <w:u w:val="single"/>
          <w:shd w:val="clear" w:color="auto" w:fill="FFFF99"/>
          <w:rtl/>
        </w:rPr>
        <w:t xml:space="preserve"> </w:t>
      </w:r>
      <w:r w:rsidRPr="00EE2ACF">
        <w:rPr>
          <w:rStyle w:val="default"/>
          <w:rFonts w:cs="FrankRuehl"/>
          <w:vanish/>
          <w:sz w:val="22"/>
          <w:szCs w:val="22"/>
          <w:u w:val="single"/>
          <w:shd w:val="clear" w:color="auto" w:fill="FFFF99"/>
          <w:rtl/>
        </w:rPr>
        <w:t>ע</w:t>
      </w:r>
      <w:r w:rsidRPr="00EE2ACF">
        <w:rPr>
          <w:rStyle w:val="default"/>
          <w:rFonts w:cs="FrankRuehl" w:hint="cs"/>
          <w:vanish/>
          <w:sz w:val="22"/>
          <w:szCs w:val="22"/>
          <w:u w:val="single"/>
          <w:shd w:val="clear" w:color="auto" w:fill="FFFF99"/>
          <w:rtl/>
        </w:rPr>
        <w:t>ת</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מיד לאחר שמנהל הק</w:t>
      </w:r>
      <w:r w:rsidRPr="00EE2ACF">
        <w:rPr>
          <w:rStyle w:val="default"/>
          <w:rFonts w:cs="FrankRuehl"/>
          <w:vanish/>
          <w:sz w:val="22"/>
          <w:szCs w:val="22"/>
          <w:u w:val="single"/>
          <w:shd w:val="clear" w:color="auto" w:fill="FFFF99"/>
          <w:rtl/>
        </w:rPr>
        <w:t>ר</w:t>
      </w:r>
      <w:r w:rsidRPr="00EE2ACF">
        <w:rPr>
          <w:rStyle w:val="default"/>
          <w:rFonts w:cs="FrankRuehl" w:hint="cs"/>
          <w:vanish/>
          <w:sz w:val="22"/>
          <w:szCs w:val="22"/>
          <w:u w:val="single"/>
          <w:shd w:val="clear" w:color="auto" w:fill="FFFF99"/>
          <w:rtl/>
        </w:rPr>
        <w:t>ן הודיע</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 xml:space="preserve">לו כאמור; הודעה על כינוס אסיפה של בעלי יחידות של קרן סגורה תישלח גם </w:t>
      </w:r>
      <w:r w:rsidRPr="00EE2ACF">
        <w:rPr>
          <w:rStyle w:val="default"/>
          <w:rFonts w:cs="FrankRuehl"/>
          <w:vanish/>
          <w:sz w:val="22"/>
          <w:szCs w:val="22"/>
          <w:u w:val="single"/>
          <w:shd w:val="clear" w:color="auto" w:fill="FFFF99"/>
          <w:rtl/>
        </w:rPr>
        <w:t>ל</w:t>
      </w:r>
      <w:r w:rsidRPr="00EE2ACF">
        <w:rPr>
          <w:rStyle w:val="default"/>
          <w:rFonts w:cs="FrankRuehl" w:hint="cs"/>
          <w:vanish/>
          <w:sz w:val="22"/>
          <w:szCs w:val="22"/>
          <w:u w:val="single"/>
          <w:shd w:val="clear" w:color="auto" w:fill="FFFF99"/>
          <w:rtl/>
        </w:rPr>
        <w:t>בור</w:t>
      </w:r>
      <w:r w:rsidRPr="00EE2ACF">
        <w:rPr>
          <w:rStyle w:val="default"/>
          <w:rFonts w:cs="FrankRuehl"/>
          <w:vanish/>
          <w:sz w:val="22"/>
          <w:szCs w:val="22"/>
          <w:u w:val="single"/>
          <w:shd w:val="clear" w:color="auto" w:fill="FFFF99"/>
          <w:rtl/>
        </w:rPr>
        <w:t>ס</w:t>
      </w:r>
      <w:r w:rsidRPr="00EE2ACF">
        <w:rPr>
          <w:rStyle w:val="default"/>
          <w:rFonts w:cs="FrankRuehl" w:hint="cs"/>
          <w:vanish/>
          <w:sz w:val="22"/>
          <w:szCs w:val="22"/>
          <w:u w:val="single"/>
          <w:shd w:val="clear" w:color="auto" w:fill="FFFF99"/>
          <w:rtl/>
        </w:rPr>
        <w:t>ה.</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 xml:space="preserve">בפרסום </w:t>
      </w:r>
      <w:r w:rsidRPr="00EE2ACF">
        <w:rPr>
          <w:rStyle w:val="default"/>
          <w:rFonts w:cs="FrankRuehl" w:hint="cs"/>
          <w:vanish/>
          <w:sz w:val="22"/>
          <w:szCs w:val="22"/>
          <w:shd w:val="clear" w:color="auto" w:fill="FFFF99"/>
          <w:rtl/>
        </w:rPr>
        <w:t>בעתון ובהודעה שתישלח, כאמור בסעיף קטן (א), יצוינו מועד האסיפה, מקומה ופירוט הענין שלשמו היא מכונסת; בהודעה יובא</w:t>
      </w:r>
      <w:r w:rsidRPr="00EE2ACF">
        <w:rPr>
          <w:rStyle w:val="default"/>
          <w:rFonts w:cs="FrankRuehl"/>
          <w:vanish/>
          <w:sz w:val="22"/>
          <w:szCs w:val="22"/>
          <w:shd w:val="clear" w:color="auto" w:fill="FFFF99"/>
          <w:rtl/>
        </w:rPr>
        <w:t>ו גם</w:t>
      </w:r>
      <w:r w:rsidRPr="00EE2ACF">
        <w:rPr>
          <w:rStyle w:val="default"/>
          <w:rFonts w:cs="FrankRuehl" w:hint="cs"/>
          <w:vanish/>
          <w:sz w:val="22"/>
          <w:szCs w:val="22"/>
          <w:shd w:val="clear" w:color="auto" w:fill="FFFF99"/>
          <w:rtl/>
        </w:rPr>
        <w:t xml:space="preserve"> תמצית ההחלטה שאת אישורה מבקשים, המועד המתוכ</w:t>
      </w:r>
      <w:r w:rsidRPr="00EE2ACF">
        <w:rPr>
          <w:rStyle w:val="default"/>
          <w:rFonts w:cs="FrankRuehl"/>
          <w:vanish/>
          <w:sz w:val="22"/>
          <w:szCs w:val="22"/>
          <w:shd w:val="clear" w:color="auto" w:fill="FFFF99"/>
          <w:rtl/>
        </w:rPr>
        <w:t>נן לביצו</w:t>
      </w:r>
      <w:r w:rsidRPr="00EE2ACF">
        <w:rPr>
          <w:rStyle w:val="default"/>
          <w:rFonts w:cs="FrankRuehl" w:hint="cs"/>
          <w:vanish/>
          <w:sz w:val="22"/>
          <w:szCs w:val="22"/>
          <w:shd w:val="clear" w:color="auto" w:fill="FFFF99"/>
          <w:rtl/>
        </w:rPr>
        <w:t xml:space="preserve">עה, </w:t>
      </w:r>
      <w:r w:rsidRPr="00EE2ACF">
        <w:rPr>
          <w:rStyle w:val="default"/>
          <w:rFonts w:cs="FrankRuehl" w:hint="cs"/>
          <w:strike/>
          <w:vanish/>
          <w:sz w:val="22"/>
          <w:szCs w:val="22"/>
          <w:shd w:val="clear" w:color="auto" w:fill="FFFF99"/>
          <w:rtl/>
        </w:rPr>
        <w:t>וכן</w:t>
      </w:r>
      <w:r w:rsidRPr="00EE2ACF">
        <w:rPr>
          <w:rStyle w:val="default"/>
          <w:rFonts w:cs="FrankRuehl" w:hint="cs"/>
          <w:vanish/>
          <w:sz w:val="22"/>
          <w:szCs w:val="22"/>
          <w:shd w:val="clear" w:color="auto" w:fill="FFFF99"/>
          <w:rtl/>
        </w:rPr>
        <w:t xml:space="preserve"> הסבר לבקשת ההחלטה </w:t>
      </w:r>
      <w:r w:rsidRPr="00EE2ACF">
        <w:rPr>
          <w:rStyle w:val="default"/>
          <w:rFonts w:cs="FrankRuehl" w:hint="cs"/>
          <w:vanish/>
          <w:sz w:val="22"/>
          <w:szCs w:val="22"/>
          <w:u w:val="single"/>
          <w:shd w:val="clear" w:color="auto" w:fill="FFFF99"/>
          <w:rtl/>
        </w:rPr>
        <w:t>והמנין החוקי הנדרש לאישורה</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(ג)</w:t>
      </w:r>
      <w:r w:rsidRPr="00EE2ACF">
        <w:rPr>
          <w:rStyle w:val="default"/>
          <w:rFonts w:cs="FrankRuehl"/>
          <w:vanish/>
          <w:sz w:val="22"/>
          <w:szCs w:val="22"/>
          <w:shd w:val="clear" w:color="auto" w:fill="FFFF99"/>
          <w:rtl/>
        </w:rPr>
        <w:tab/>
        <w:t>מועד הא</w:t>
      </w:r>
      <w:r w:rsidRPr="00EE2ACF">
        <w:rPr>
          <w:rStyle w:val="default"/>
          <w:rFonts w:cs="FrankRuehl" w:hint="cs"/>
          <w:vanish/>
          <w:sz w:val="22"/>
          <w:szCs w:val="22"/>
          <w:shd w:val="clear" w:color="auto" w:fill="FFFF99"/>
          <w:rtl/>
        </w:rPr>
        <w:t xml:space="preserve">סיפה יהיה לא מוקדם משבעה ימים לאחר </w:t>
      </w:r>
      <w:r w:rsidRPr="00EE2ACF">
        <w:rPr>
          <w:rStyle w:val="default"/>
          <w:rFonts w:cs="FrankRuehl"/>
          <w:vanish/>
          <w:sz w:val="22"/>
          <w:szCs w:val="22"/>
          <w:shd w:val="clear" w:color="auto" w:fill="FFFF99"/>
          <w:rtl/>
        </w:rPr>
        <w:t>יו</w:t>
      </w:r>
      <w:r w:rsidRPr="00EE2ACF">
        <w:rPr>
          <w:rStyle w:val="default"/>
          <w:rFonts w:cs="FrankRuehl" w:hint="cs"/>
          <w:vanish/>
          <w:sz w:val="22"/>
          <w:szCs w:val="22"/>
          <w:shd w:val="clear" w:color="auto" w:fill="FFFF99"/>
          <w:rtl/>
        </w:rPr>
        <w:t>ם הפרסום בעתון ולא מאוחר מארבעה עשר י</w:t>
      </w:r>
      <w:r w:rsidRPr="00EE2ACF">
        <w:rPr>
          <w:rStyle w:val="default"/>
          <w:rFonts w:cs="FrankRuehl"/>
          <w:vanish/>
          <w:sz w:val="22"/>
          <w:szCs w:val="22"/>
          <w:shd w:val="clear" w:color="auto" w:fill="FFFF99"/>
          <w:rtl/>
        </w:rPr>
        <w:t xml:space="preserve">מים </w:t>
      </w:r>
      <w:r w:rsidRPr="00EE2ACF">
        <w:rPr>
          <w:rStyle w:val="default"/>
          <w:rFonts w:cs="FrankRuehl" w:hint="cs"/>
          <w:vanish/>
          <w:sz w:val="22"/>
          <w:szCs w:val="22"/>
          <w:shd w:val="clear" w:color="auto" w:fill="FFFF99"/>
          <w:rtl/>
        </w:rPr>
        <w:t>לאחר אותו יום.</w:t>
      </w:r>
    </w:p>
    <w:p w:rsidR="00DE2E9C" w:rsidRPr="00EE2ACF" w:rsidRDefault="00DE2E9C">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(ד)</w:t>
      </w:r>
      <w:r w:rsidRPr="00EE2ACF">
        <w:rPr>
          <w:rStyle w:val="default"/>
          <w:rFonts w:cs="FrankRuehl"/>
          <w:vanish/>
          <w:sz w:val="22"/>
          <w:szCs w:val="22"/>
          <w:shd w:val="clear" w:color="auto" w:fill="FFFF99"/>
          <w:rtl/>
        </w:rPr>
        <w:tab/>
        <w:t>לא יאוח</w:t>
      </w:r>
      <w:r w:rsidRPr="00EE2ACF">
        <w:rPr>
          <w:rStyle w:val="default"/>
          <w:rFonts w:cs="FrankRuehl" w:hint="cs"/>
          <w:vanish/>
          <w:sz w:val="22"/>
          <w:szCs w:val="22"/>
          <w:shd w:val="clear" w:color="auto" w:fill="FFFF99"/>
          <w:rtl/>
        </w:rPr>
        <w:t>ר מיום העסקים הש</w:t>
      </w:r>
      <w:r w:rsidRPr="00EE2ACF">
        <w:rPr>
          <w:rStyle w:val="default"/>
          <w:rFonts w:cs="FrankRuehl"/>
          <w:vanish/>
          <w:sz w:val="22"/>
          <w:szCs w:val="22"/>
          <w:shd w:val="clear" w:color="auto" w:fill="FFFF99"/>
          <w:rtl/>
        </w:rPr>
        <w:t xml:space="preserve">ני לאחר </w:t>
      </w:r>
      <w:r w:rsidRPr="00EE2ACF">
        <w:rPr>
          <w:rStyle w:val="default"/>
          <w:rFonts w:cs="FrankRuehl" w:hint="cs"/>
          <w:vanish/>
          <w:sz w:val="22"/>
          <w:szCs w:val="22"/>
          <w:shd w:val="clear" w:color="auto" w:fill="FFFF99"/>
          <w:rtl/>
        </w:rPr>
        <w:t xml:space="preserve">קבלת החלטה מיוחדת, יגיש מנהל קרן דו"ח </w:t>
      </w:r>
      <w:r w:rsidRPr="00EE2ACF">
        <w:rPr>
          <w:rStyle w:val="default"/>
          <w:rFonts w:cs="FrankRuehl" w:hint="cs"/>
          <w:strike/>
          <w:vanish/>
          <w:sz w:val="22"/>
          <w:szCs w:val="22"/>
          <w:shd w:val="clear" w:color="auto" w:fill="FFFF99"/>
          <w:rtl/>
        </w:rPr>
        <w:t>לרשות, לרשם ולבורסה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לרשות ולרשם</w:t>
      </w:r>
      <w:r w:rsidRPr="00EE2ACF">
        <w:rPr>
          <w:rStyle w:val="default"/>
          <w:rFonts w:cs="FrankRuehl" w:hint="cs"/>
          <w:vanish/>
          <w:sz w:val="22"/>
          <w:szCs w:val="22"/>
          <w:shd w:val="clear" w:color="auto" w:fill="FFFF99"/>
          <w:rtl/>
        </w:rPr>
        <w:t xml:space="preserve"> ויפרסם ב</w:t>
      </w:r>
      <w:r w:rsidRPr="00EE2ACF">
        <w:rPr>
          <w:rStyle w:val="default"/>
          <w:rFonts w:cs="FrankRuehl"/>
          <w:vanish/>
          <w:sz w:val="22"/>
          <w:szCs w:val="22"/>
          <w:shd w:val="clear" w:color="auto" w:fill="FFFF99"/>
          <w:rtl/>
        </w:rPr>
        <w:t>עת</w:t>
      </w:r>
      <w:r w:rsidRPr="00EE2ACF">
        <w:rPr>
          <w:rStyle w:val="default"/>
          <w:rFonts w:cs="FrankRuehl" w:hint="cs"/>
          <w:vanish/>
          <w:sz w:val="22"/>
          <w:szCs w:val="22"/>
          <w:shd w:val="clear" w:color="auto" w:fill="FFFF99"/>
          <w:rtl/>
        </w:rPr>
        <w:t>ון</w:t>
      </w:r>
      <w:r w:rsidRPr="00EE2ACF">
        <w:rPr>
          <w:rStyle w:val="default"/>
          <w:rFonts w:cs="FrankRuehl"/>
          <w:vanish/>
          <w:sz w:val="22"/>
          <w:szCs w:val="22"/>
          <w:shd w:val="clear" w:color="auto" w:fill="FFFF99"/>
          <w:rtl/>
        </w:rPr>
        <w:t xml:space="preserve"> א</w:t>
      </w:r>
      <w:r w:rsidRPr="00EE2ACF">
        <w:rPr>
          <w:rStyle w:val="default"/>
          <w:rFonts w:cs="FrankRuehl" w:hint="cs"/>
          <w:vanish/>
          <w:sz w:val="22"/>
          <w:szCs w:val="22"/>
          <w:shd w:val="clear" w:color="auto" w:fill="FFFF99"/>
          <w:rtl/>
        </w:rPr>
        <w:t xml:space="preserve">ת ההחלטה שאושרה באסיפה </w:t>
      </w:r>
      <w:r w:rsidRPr="00EE2ACF">
        <w:rPr>
          <w:rStyle w:val="default"/>
          <w:rFonts w:cs="FrankRuehl" w:hint="cs"/>
          <w:vanish/>
          <w:sz w:val="22"/>
          <w:szCs w:val="22"/>
          <w:u w:val="single"/>
          <w:shd w:val="clear" w:color="auto" w:fill="FFFF99"/>
          <w:rtl/>
        </w:rPr>
        <w:t>ואת המועד המתוכנן לביצועה</w:t>
      </w:r>
      <w:r w:rsidRPr="00EE2ACF">
        <w:rPr>
          <w:rStyle w:val="default"/>
          <w:rFonts w:cs="FrankRuehl" w:hint="cs"/>
          <w:vanish/>
          <w:sz w:val="22"/>
          <w:szCs w:val="22"/>
          <w:shd w:val="clear" w:color="auto" w:fill="FFFF99"/>
          <w:rtl/>
        </w:rPr>
        <w:t xml:space="preserve">; היתה ההחלטה בדבר שינוי קרן סגורה לקרן פתוחה, או בדבר שינוי קרן פתוחה לקרן סגורה, יגיש את הדו"ח גם לבורסה. </w:t>
      </w:r>
    </w:p>
    <w:p w:rsidR="00DE2E9C" w:rsidRPr="00EE2ACF" w:rsidRDefault="00DE2E9C">
      <w:pPr>
        <w:pStyle w:val="P00"/>
        <w:spacing w:before="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ab/>
        <w:t>(ה)</w:t>
      </w:r>
      <w:r w:rsidRPr="00EE2ACF">
        <w:rPr>
          <w:rStyle w:val="default"/>
          <w:rFonts w:cs="FrankRuehl"/>
          <w:vanish/>
          <w:sz w:val="22"/>
          <w:szCs w:val="22"/>
          <w:shd w:val="clear" w:color="auto" w:fill="FFFF99"/>
          <w:rtl/>
        </w:rPr>
        <w:tab/>
        <w:t>הודעה ל</w:t>
      </w:r>
      <w:r w:rsidRPr="00EE2ACF">
        <w:rPr>
          <w:rStyle w:val="default"/>
          <w:rFonts w:cs="FrankRuehl" w:hint="cs"/>
          <w:vanish/>
          <w:sz w:val="22"/>
          <w:szCs w:val="22"/>
          <w:shd w:val="clear" w:color="auto" w:fill="FFFF99"/>
          <w:rtl/>
        </w:rPr>
        <w:t>בעלי יחידו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על</w:t>
      </w:r>
      <w:r w:rsidRPr="00EE2ACF">
        <w:rPr>
          <w:rStyle w:val="default"/>
          <w:rFonts w:cs="FrankRuehl"/>
          <w:vanish/>
          <w:sz w:val="22"/>
          <w:szCs w:val="22"/>
          <w:shd w:val="clear" w:color="auto" w:fill="FFFF99"/>
          <w:rtl/>
        </w:rPr>
        <w:t xml:space="preserve"> כינוס אס</w:t>
      </w:r>
      <w:r w:rsidRPr="00EE2ACF">
        <w:rPr>
          <w:rStyle w:val="default"/>
          <w:rFonts w:cs="FrankRuehl" w:hint="cs"/>
          <w:vanish/>
          <w:sz w:val="22"/>
          <w:szCs w:val="22"/>
          <w:shd w:val="clear" w:color="auto" w:fill="FFFF99"/>
          <w:rtl/>
        </w:rPr>
        <w:t>יפה כ</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לית אחרת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מ</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מנויות בסעיף קטן (א) תפורסם בעתון בידי מנהל הקרן </w:t>
      </w:r>
      <w:r w:rsidRPr="00EE2ACF">
        <w:rPr>
          <w:rStyle w:val="default"/>
          <w:rFonts w:cs="FrankRuehl" w:hint="cs"/>
          <w:vanish/>
          <w:sz w:val="22"/>
          <w:szCs w:val="22"/>
          <w:u w:val="single"/>
          <w:shd w:val="clear" w:color="auto" w:fill="FFFF99"/>
          <w:rtl/>
        </w:rPr>
        <w:t>ויצוינו בה מועד האסיפה, מקומה ופירוט העני</w:t>
      </w:r>
      <w:r w:rsidRPr="00EE2ACF">
        <w:rPr>
          <w:rStyle w:val="default"/>
          <w:rFonts w:cs="FrankRuehl"/>
          <w:vanish/>
          <w:sz w:val="22"/>
          <w:szCs w:val="22"/>
          <w:u w:val="single"/>
          <w:shd w:val="clear" w:color="auto" w:fill="FFFF99"/>
          <w:rtl/>
        </w:rPr>
        <w:t xml:space="preserve">ן </w:t>
      </w:r>
      <w:r w:rsidRPr="00EE2ACF">
        <w:rPr>
          <w:rStyle w:val="default"/>
          <w:rFonts w:cs="FrankRuehl" w:hint="cs"/>
          <w:vanish/>
          <w:sz w:val="22"/>
          <w:szCs w:val="22"/>
          <w:u w:val="single"/>
          <w:shd w:val="clear" w:color="auto" w:fill="FFFF99"/>
          <w:rtl/>
        </w:rPr>
        <w:t>שלשמו היא מכונסת</w:t>
      </w:r>
      <w:r w:rsidRPr="00EE2ACF">
        <w:rPr>
          <w:rStyle w:val="default"/>
          <w:rFonts w:cs="FrankRuehl" w:hint="cs"/>
          <w:vanish/>
          <w:sz w:val="22"/>
          <w:szCs w:val="22"/>
          <w:shd w:val="clear" w:color="auto" w:fill="FFFF99"/>
          <w:rtl/>
        </w:rPr>
        <w:t>; העתק ההודעה יע</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מנ</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 xml:space="preserve">ל </w:t>
      </w:r>
      <w:r w:rsidRPr="00EE2ACF">
        <w:rPr>
          <w:rStyle w:val="default"/>
          <w:rFonts w:cs="FrankRuehl" w:hint="cs"/>
          <w:vanish/>
          <w:sz w:val="22"/>
          <w:szCs w:val="22"/>
          <w:shd w:val="clear" w:color="auto" w:fill="FFFF99"/>
          <w:rtl/>
        </w:rPr>
        <w:t>הקרן לנאמן ולרשות.</w:t>
      </w:r>
    </w:p>
    <w:p w:rsidR="00DE2E9C" w:rsidRPr="00EE2ACF" w:rsidRDefault="00DE2E9C">
      <w:pPr>
        <w:pStyle w:val="P22"/>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721"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41 (</w:t>
      </w:r>
      <w:hyperlink r:id="rId722"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(ד)</w:t>
      </w:r>
      <w:r w:rsidRPr="00EE2ACF">
        <w:rPr>
          <w:rStyle w:val="default"/>
          <w:rFonts w:cs="FrankRuehl"/>
          <w:vanish/>
          <w:sz w:val="22"/>
          <w:szCs w:val="22"/>
          <w:shd w:val="clear" w:color="auto" w:fill="FFFF99"/>
          <w:rtl/>
        </w:rPr>
        <w:tab/>
        <w:t>לא יאוח</w:t>
      </w:r>
      <w:r w:rsidRPr="00EE2ACF">
        <w:rPr>
          <w:rStyle w:val="default"/>
          <w:rFonts w:cs="FrankRuehl" w:hint="cs"/>
          <w:vanish/>
          <w:sz w:val="22"/>
          <w:szCs w:val="22"/>
          <w:shd w:val="clear" w:color="auto" w:fill="FFFF99"/>
          <w:rtl/>
        </w:rPr>
        <w:t>ר מיום העסקים הש</w:t>
      </w:r>
      <w:r w:rsidRPr="00EE2ACF">
        <w:rPr>
          <w:rStyle w:val="default"/>
          <w:rFonts w:cs="FrankRuehl"/>
          <w:vanish/>
          <w:sz w:val="22"/>
          <w:szCs w:val="22"/>
          <w:shd w:val="clear" w:color="auto" w:fill="FFFF99"/>
          <w:rtl/>
        </w:rPr>
        <w:t xml:space="preserve">ני לאחר </w:t>
      </w:r>
      <w:r w:rsidRPr="00EE2ACF">
        <w:rPr>
          <w:rStyle w:val="default"/>
          <w:rFonts w:cs="FrankRuehl" w:hint="cs"/>
          <w:vanish/>
          <w:sz w:val="22"/>
          <w:szCs w:val="22"/>
          <w:shd w:val="clear" w:color="auto" w:fill="FFFF99"/>
          <w:rtl/>
        </w:rPr>
        <w:t xml:space="preserve">קבלת החלטה מיוחדת, יגיש מנהל קרן דו"ח לרשות </w:t>
      </w:r>
      <w:r w:rsidRPr="00EE2ACF">
        <w:rPr>
          <w:rStyle w:val="default"/>
          <w:rFonts w:cs="FrankRuehl" w:hint="cs"/>
          <w:strike/>
          <w:vanish/>
          <w:sz w:val="22"/>
          <w:szCs w:val="22"/>
          <w:shd w:val="clear" w:color="auto" w:fill="FFFF99"/>
          <w:rtl/>
        </w:rPr>
        <w:t>ולרשם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ולבורסה</w:t>
      </w:r>
      <w:r w:rsidRPr="00EE2ACF">
        <w:rPr>
          <w:rStyle w:val="default"/>
          <w:rFonts w:cs="FrankRuehl" w:hint="cs"/>
          <w:vanish/>
          <w:sz w:val="22"/>
          <w:szCs w:val="22"/>
          <w:shd w:val="clear" w:color="auto" w:fill="FFFF99"/>
          <w:rtl/>
        </w:rPr>
        <w:t xml:space="preserve"> ויפרסם ב</w:t>
      </w:r>
      <w:r w:rsidRPr="00EE2ACF">
        <w:rPr>
          <w:rStyle w:val="default"/>
          <w:rFonts w:cs="FrankRuehl"/>
          <w:vanish/>
          <w:sz w:val="22"/>
          <w:szCs w:val="22"/>
          <w:shd w:val="clear" w:color="auto" w:fill="FFFF99"/>
          <w:rtl/>
        </w:rPr>
        <w:t>עת</w:t>
      </w:r>
      <w:r w:rsidRPr="00EE2ACF">
        <w:rPr>
          <w:rStyle w:val="default"/>
          <w:rFonts w:cs="FrankRuehl" w:hint="cs"/>
          <w:vanish/>
          <w:sz w:val="22"/>
          <w:szCs w:val="22"/>
          <w:shd w:val="clear" w:color="auto" w:fill="FFFF99"/>
          <w:rtl/>
        </w:rPr>
        <w:t>ון</w:t>
      </w:r>
      <w:r w:rsidRPr="00EE2ACF">
        <w:rPr>
          <w:rStyle w:val="default"/>
          <w:rFonts w:cs="FrankRuehl"/>
          <w:vanish/>
          <w:sz w:val="22"/>
          <w:szCs w:val="22"/>
          <w:shd w:val="clear" w:color="auto" w:fill="FFFF99"/>
          <w:rtl/>
        </w:rPr>
        <w:t xml:space="preserve"> א</w:t>
      </w:r>
      <w:r w:rsidRPr="00EE2ACF">
        <w:rPr>
          <w:rStyle w:val="default"/>
          <w:rFonts w:cs="FrankRuehl" w:hint="cs"/>
          <w:vanish/>
          <w:sz w:val="22"/>
          <w:szCs w:val="22"/>
          <w:shd w:val="clear" w:color="auto" w:fill="FFFF99"/>
          <w:rtl/>
        </w:rPr>
        <w:t>ת ההחלטה שאושרה באסיפה ואת המועד המתוכנן לביצועה</w:t>
      </w:r>
      <w:r w:rsidRPr="00EE2ACF">
        <w:rPr>
          <w:rStyle w:val="default"/>
          <w:rFonts w:cs="FrankRuehl" w:hint="cs"/>
          <w:strike/>
          <w:vanish/>
          <w:sz w:val="22"/>
          <w:szCs w:val="22"/>
          <w:shd w:val="clear" w:color="auto" w:fill="FFFF99"/>
          <w:rtl/>
        </w:rPr>
        <w:t>; היתה ההחלטה בדבר שינוי קרן סגורה לקרן פתוחה, או בדבר שינוי קרן פתוחה לקרן סגורה, יגיש את הדו"ח גם לבורסה</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723"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299 (</w:t>
      </w:r>
      <w:hyperlink r:id="rId724"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ab/>
        <w:t>(א)</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ן יפרסם בעתון הודעה על כינוס אסיפה ש</w:t>
      </w:r>
      <w:r w:rsidRPr="00EE2ACF">
        <w:rPr>
          <w:rStyle w:val="default"/>
          <w:rFonts w:cs="FrankRuehl"/>
          <w:vanish/>
          <w:sz w:val="22"/>
          <w:szCs w:val="22"/>
          <w:shd w:val="clear" w:color="auto" w:fill="FFFF99"/>
          <w:rtl/>
        </w:rPr>
        <w:t xml:space="preserve">ל </w:t>
      </w:r>
      <w:r w:rsidRPr="00EE2ACF">
        <w:rPr>
          <w:rStyle w:val="default"/>
          <w:rFonts w:cs="FrankRuehl" w:hint="cs"/>
          <w:vanish/>
          <w:sz w:val="22"/>
          <w:szCs w:val="22"/>
          <w:shd w:val="clear" w:color="auto" w:fill="FFFF99"/>
          <w:rtl/>
        </w:rPr>
        <w:t>בע</w:t>
      </w:r>
      <w:r w:rsidRPr="00EE2ACF">
        <w:rPr>
          <w:rStyle w:val="default"/>
          <w:rFonts w:cs="FrankRuehl"/>
          <w:vanish/>
          <w:sz w:val="22"/>
          <w:szCs w:val="22"/>
          <w:shd w:val="clear" w:color="auto" w:fill="FFFF99"/>
          <w:rtl/>
        </w:rPr>
        <w:t>לי</w:t>
      </w:r>
      <w:r w:rsidRPr="00EE2ACF">
        <w:rPr>
          <w:rStyle w:val="default"/>
          <w:rFonts w:cs="FrankRuehl" w:hint="cs"/>
          <w:vanish/>
          <w:sz w:val="22"/>
          <w:szCs w:val="22"/>
          <w:shd w:val="clear" w:color="auto" w:fill="FFFF99"/>
          <w:rtl/>
        </w:rPr>
        <w:t xml:space="preserve"> היחידות לקבלת החלטה מיוחדת לפי סעיפים 47(ב), 100, 101, 102 ו-103(3) ויעביר העתק ממנה למפיץ, לנאמן ולרשו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נה</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קרן ישלח את ההודע</w:t>
      </w:r>
      <w:r w:rsidRPr="00EE2ACF">
        <w:rPr>
          <w:rStyle w:val="default"/>
          <w:rFonts w:cs="FrankRuehl"/>
          <w:vanish/>
          <w:sz w:val="22"/>
          <w:szCs w:val="22"/>
          <w:shd w:val="clear" w:color="auto" w:fill="FFFF99"/>
          <w:rtl/>
        </w:rPr>
        <w:t xml:space="preserve">ה לבעלי </w:t>
      </w:r>
      <w:r w:rsidRPr="00EE2ACF">
        <w:rPr>
          <w:rStyle w:val="default"/>
          <w:rFonts w:cs="FrankRuehl" w:hint="cs"/>
          <w:vanish/>
          <w:sz w:val="22"/>
          <w:szCs w:val="22"/>
          <w:shd w:val="clear" w:color="auto" w:fill="FFFF99"/>
          <w:rtl/>
        </w:rPr>
        <w:t>היחידות המחזיקים ביחידות באמצעותו לפי מעניהם הידועים באותה עת, ויודי</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 xml:space="preserve"> למ</w:t>
      </w:r>
      <w:r w:rsidRPr="00EE2ACF">
        <w:rPr>
          <w:rStyle w:val="default"/>
          <w:rFonts w:cs="FrankRuehl"/>
          <w:vanish/>
          <w:sz w:val="22"/>
          <w:szCs w:val="22"/>
          <w:shd w:val="clear" w:color="auto" w:fill="FFFF99"/>
          <w:rtl/>
        </w:rPr>
        <w:t>פ</w:t>
      </w:r>
      <w:r w:rsidRPr="00EE2ACF">
        <w:rPr>
          <w:rStyle w:val="default"/>
          <w:rFonts w:cs="FrankRuehl" w:hint="cs"/>
          <w:vanish/>
          <w:sz w:val="22"/>
          <w:szCs w:val="22"/>
          <w:shd w:val="clear" w:color="auto" w:fill="FFFF99"/>
          <w:rtl/>
        </w:rPr>
        <w:t xml:space="preserve">יץ שבאמצעותו </w:t>
      </w:r>
      <w:r w:rsidRPr="00EE2ACF">
        <w:rPr>
          <w:rStyle w:val="default"/>
          <w:rFonts w:cs="FrankRuehl" w:hint="cs"/>
          <w:strike/>
          <w:vanish/>
          <w:sz w:val="22"/>
          <w:szCs w:val="22"/>
          <w:shd w:val="clear" w:color="auto" w:fill="FFFF99"/>
          <w:rtl/>
        </w:rPr>
        <w:t>מ</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חזקות י</w:t>
      </w:r>
      <w:r w:rsidRPr="00EE2ACF">
        <w:rPr>
          <w:rStyle w:val="default"/>
          <w:rFonts w:cs="FrankRuehl"/>
          <w:strike/>
          <w:vanish/>
          <w:sz w:val="22"/>
          <w:szCs w:val="22"/>
          <w:shd w:val="clear" w:color="auto" w:fill="FFFF99"/>
          <w:rtl/>
        </w:rPr>
        <w:t>ח</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ד</w:t>
      </w:r>
      <w:r w:rsidRPr="00EE2ACF">
        <w:rPr>
          <w:rStyle w:val="default"/>
          <w:rFonts w:cs="FrankRuehl" w:hint="cs"/>
          <w:strike/>
          <w:vanish/>
          <w:sz w:val="22"/>
          <w:szCs w:val="22"/>
          <w:shd w:val="clear" w:color="auto" w:fill="FFFF99"/>
          <w:rtl/>
        </w:rPr>
        <w:t>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מוחזקות יחידות, בהודעה בכתב המופנית אליו,</w:t>
      </w:r>
      <w:r w:rsidRPr="00EE2ACF">
        <w:rPr>
          <w:rStyle w:val="default"/>
          <w:rFonts w:cs="FrankRuehl" w:hint="cs"/>
          <w:vanish/>
          <w:sz w:val="22"/>
          <w:szCs w:val="22"/>
          <w:shd w:val="clear" w:color="auto" w:fill="FFFF99"/>
          <w:rtl/>
        </w:rPr>
        <w:t xml:space="preserve"> כי עליו לשל</w:t>
      </w:r>
      <w:r w:rsidRPr="00EE2ACF">
        <w:rPr>
          <w:rStyle w:val="default"/>
          <w:rFonts w:cs="FrankRuehl"/>
          <w:vanish/>
          <w:sz w:val="22"/>
          <w:szCs w:val="22"/>
          <w:shd w:val="clear" w:color="auto" w:fill="FFFF99"/>
          <w:rtl/>
        </w:rPr>
        <w:t>וח</w:t>
      </w:r>
      <w:r w:rsidRPr="00EE2ACF">
        <w:rPr>
          <w:rStyle w:val="default"/>
          <w:rFonts w:cs="FrankRuehl" w:hint="cs"/>
          <w:vanish/>
          <w:sz w:val="22"/>
          <w:szCs w:val="22"/>
          <w:shd w:val="clear" w:color="auto" w:fill="FFFF99"/>
          <w:rtl/>
        </w:rPr>
        <w:t xml:space="preserve"> א</w:t>
      </w:r>
      <w:r w:rsidRPr="00EE2ACF">
        <w:rPr>
          <w:rStyle w:val="default"/>
          <w:rFonts w:cs="FrankRuehl"/>
          <w:vanish/>
          <w:sz w:val="22"/>
          <w:szCs w:val="22"/>
          <w:shd w:val="clear" w:color="auto" w:fill="FFFF99"/>
          <w:rtl/>
        </w:rPr>
        <w:t xml:space="preserve">ת </w:t>
      </w:r>
      <w:r w:rsidRPr="00EE2ACF">
        <w:rPr>
          <w:rStyle w:val="default"/>
          <w:rFonts w:cs="FrankRuehl" w:hint="cs"/>
          <w:vanish/>
          <w:sz w:val="22"/>
          <w:szCs w:val="22"/>
          <w:shd w:val="clear" w:color="auto" w:fill="FFFF99"/>
          <w:rtl/>
        </w:rPr>
        <w:t>ההודעה לבעלי היחידות; מפיץ ישלח את ההודעה לבעלי היחידות המחזיקים ביחיד</w:t>
      </w:r>
      <w:r w:rsidRPr="00EE2ACF">
        <w:rPr>
          <w:rStyle w:val="default"/>
          <w:rFonts w:cs="FrankRuehl"/>
          <w:vanish/>
          <w:sz w:val="22"/>
          <w:szCs w:val="22"/>
          <w:shd w:val="clear" w:color="auto" w:fill="FFFF99"/>
          <w:rtl/>
        </w:rPr>
        <w:t>ות</w:t>
      </w:r>
      <w:r w:rsidRPr="00EE2ACF">
        <w:rPr>
          <w:rStyle w:val="default"/>
          <w:rFonts w:cs="FrankRuehl" w:hint="cs"/>
          <w:vanish/>
          <w:sz w:val="22"/>
          <w:szCs w:val="22"/>
          <w:shd w:val="clear" w:color="auto" w:fill="FFFF99"/>
          <w:rtl/>
        </w:rPr>
        <w:t xml:space="preserve"> באמצעותו, לפי מעניהם הידועים בא</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מיד לאחר שמנהל הק</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ן הודיע</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 xml:space="preserve">לו כאמור; הודעה על כינוס אסיפה של בעלי יחידות של קרן סגורה תישלח גם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בור</w:t>
      </w:r>
      <w:r w:rsidRPr="00EE2ACF">
        <w:rPr>
          <w:rStyle w:val="default"/>
          <w:rFonts w:cs="FrankRuehl"/>
          <w:vanish/>
          <w:sz w:val="22"/>
          <w:szCs w:val="22"/>
          <w:shd w:val="clear" w:color="auto" w:fill="FFFF99"/>
          <w:rtl/>
        </w:rPr>
        <w:t>ס</w:t>
      </w:r>
      <w:r w:rsidRPr="00EE2ACF">
        <w:rPr>
          <w:rStyle w:val="default"/>
          <w:rFonts w:cs="FrankRuehl" w:hint="cs"/>
          <w:vanish/>
          <w:sz w:val="22"/>
          <w:szCs w:val="22"/>
          <w:shd w:val="clear" w:color="auto" w:fill="FFFF99"/>
          <w:rtl/>
        </w:rPr>
        <w:t>ה.</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p>
    <w:p w:rsidR="009A4AD3" w:rsidRPr="00EE2ACF" w:rsidRDefault="009A4AD3" w:rsidP="009A4AD3">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hyperlink r:id="rId725"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651 (</w:t>
      </w:r>
      <w:hyperlink r:id="rId726"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9A4AD3" w:rsidRPr="00EE2ACF" w:rsidRDefault="009A4AD3" w:rsidP="009A4AD3">
      <w:pPr>
        <w:pStyle w:val="P0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112.</w:t>
      </w:r>
      <w:r w:rsidRPr="00EE2ACF">
        <w:rPr>
          <w:rStyle w:val="default"/>
          <w:rFonts w:cs="FrankRuehl"/>
          <w:vanish/>
          <w:sz w:val="22"/>
          <w:szCs w:val="22"/>
          <w:shd w:val="clear" w:color="auto" w:fill="FFFF99"/>
          <w:rtl/>
        </w:rPr>
        <w:tab/>
        <w:t>(א)</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ן יפרסם בעתון הודעה על כינוס אסיפה ש</w:t>
      </w:r>
      <w:r w:rsidRPr="00EE2ACF">
        <w:rPr>
          <w:rStyle w:val="default"/>
          <w:rFonts w:cs="FrankRuehl"/>
          <w:vanish/>
          <w:sz w:val="22"/>
          <w:szCs w:val="22"/>
          <w:shd w:val="clear" w:color="auto" w:fill="FFFF99"/>
          <w:rtl/>
        </w:rPr>
        <w:t xml:space="preserve">ל </w:t>
      </w:r>
      <w:r w:rsidRPr="00EE2ACF">
        <w:rPr>
          <w:rStyle w:val="default"/>
          <w:rFonts w:cs="FrankRuehl" w:hint="cs"/>
          <w:vanish/>
          <w:sz w:val="22"/>
          <w:szCs w:val="22"/>
          <w:shd w:val="clear" w:color="auto" w:fill="FFFF99"/>
          <w:rtl/>
        </w:rPr>
        <w:t>בע</w:t>
      </w:r>
      <w:r w:rsidRPr="00EE2ACF">
        <w:rPr>
          <w:rStyle w:val="default"/>
          <w:rFonts w:cs="FrankRuehl"/>
          <w:vanish/>
          <w:sz w:val="22"/>
          <w:szCs w:val="22"/>
          <w:shd w:val="clear" w:color="auto" w:fill="FFFF99"/>
          <w:rtl/>
        </w:rPr>
        <w:t>לי</w:t>
      </w:r>
      <w:r w:rsidRPr="00EE2ACF">
        <w:rPr>
          <w:rStyle w:val="default"/>
          <w:rFonts w:cs="FrankRuehl" w:hint="cs"/>
          <w:vanish/>
          <w:sz w:val="22"/>
          <w:szCs w:val="22"/>
          <w:shd w:val="clear" w:color="auto" w:fill="FFFF99"/>
          <w:rtl/>
        </w:rPr>
        <w:t xml:space="preserve"> היחידות לקבלת החלטה מיוחדת </w:t>
      </w:r>
      <w:r w:rsidRPr="00EE2ACF">
        <w:rPr>
          <w:rStyle w:val="default"/>
          <w:rFonts w:cs="FrankRuehl" w:hint="cs"/>
          <w:strike/>
          <w:vanish/>
          <w:sz w:val="22"/>
          <w:szCs w:val="22"/>
          <w:shd w:val="clear" w:color="auto" w:fill="FFFF99"/>
          <w:rtl/>
        </w:rPr>
        <w:t>לפי סעיפים 47(ב), 100, 101, 102 ו-103(3)</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לפי סעיפים 102 ו-103(3)</w:t>
      </w:r>
      <w:r w:rsidRPr="00EE2ACF">
        <w:rPr>
          <w:rStyle w:val="default"/>
          <w:rFonts w:cs="FrankRuehl" w:hint="cs"/>
          <w:vanish/>
          <w:sz w:val="22"/>
          <w:szCs w:val="22"/>
          <w:shd w:val="clear" w:color="auto" w:fill="FFFF99"/>
          <w:rtl/>
        </w:rPr>
        <w:t xml:space="preserve"> ויעביר העתק ממנה למפיץ, לנאמן ולרשו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מ</w:t>
      </w:r>
      <w:r w:rsidRPr="00EE2ACF">
        <w:rPr>
          <w:rStyle w:val="default"/>
          <w:rFonts w:cs="FrankRuehl" w:hint="cs"/>
          <w:vanish/>
          <w:sz w:val="22"/>
          <w:szCs w:val="22"/>
          <w:shd w:val="clear" w:color="auto" w:fill="FFFF99"/>
          <w:rtl/>
        </w:rPr>
        <w:t>נה</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קרן ישלח את ההודע</w:t>
      </w:r>
      <w:r w:rsidRPr="00EE2ACF">
        <w:rPr>
          <w:rStyle w:val="default"/>
          <w:rFonts w:cs="FrankRuehl"/>
          <w:vanish/>
          <w:sz w:val="22"/>
          <w:szCs w:val="22"/>
          <w:shd w:val="clear" w:color="auto" w:fill="FFFF99"/>
          <w:rtl/>
        </w:rPr>
        <w:t xml:space="preserve">ה לבעלי </w:t>
      </w:r>
      <w:r w:rsidRPr="00EE2ACF">
        <w:rPr>
          <w:rStyle w:val="default"/>
          <w:rFonts w:cs="FrankRuehl" w:hint="cs"/>
          <w:vanish/>
          <w:sz w:val="22"/>
          <w:szCs w:val="22"/>
          <w:shd w:val="clear" w:color="auto" w:fill="FFFF99"/>
          <w:rtl/>
        </w:rPr>
        <w:t>היחידות המחזיקים ביחידות באמצעותו לפי מעניהם הידועים באותה עת, ויודי</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 xml:space="preserve"> למ</w:t>
      </w:r>
      <w:r w:rsidRPr="00EE2ACF">
        <w:rPr>
          <w:rStyle w:val="default"/>
          <w:rFonts w:cs="FrankRuehl"/>
          <w:vanish/>
          <w:sz w:val="22"/>
          <w:szCs w:val="22"/>
          <w:shd w:val="clear" w:color="auto" w:fill="FFFF99"/>
          <w:rtl/>
        </w:rPr>
        <w:t>פ</w:t>
      </w:r>
      <w:r w:rsidRPr="00EE2ACF">
        <w:rPr>
          <w:rStyle w:val="default"/>
          <w:rFonts w:cs="FrankRuehl" w:hint="cs"/>
          <w:vanish/>
          <w:sz w:val="22"/>
          <w:szCs w:val="22"/>
          <w:shd w:val="clear" w:color="auto" w:fill="FFFF99"/>
          <w:rtl/>
        </w:rPr>
        <w:t>יץ שבאמצעותו מ</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חזקות י</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ד</w:t>
      </w:r>
      <w:r w:rsidRPr="00EE2ACF">
        <w:rPr>
          <w:rStyle w:val="default"/>
          <w:rFonts w:cs="FrankRuehl" w:hint="cs"/>
          <w:vanish/>
          <w:sz w:val="22"/>
          <w:szCs w:val="22"/>
          <w:shd w:val="clear" w:color="auto" w:fill="FFFF99"/>
          <w:rtl/>
        </w:rPr>
        <w:t>ות, בהודעה בכתב המופנית אליו, כי עליו לשל</w:t>
      </w:r>
      <w:r w:rsidRPr="00EE2ACF">
        <w:rPr>
          <w:rStyle w:val="default"/>
          <w:rFonts w:cs="FrankRuehl"/>
          <w:vanish/>
          <w:sz w:val="22"/>
          <w:szCs w:val="22"/>
          <w:shd w:val="clear" w:color="auto" w:fill="FFFF99"/>
          <w:rtl/>
        </w:rPr>
        <w:t>וח</w:t>
      </w:r>
      <w:r w:rsidRPr="00EE2ACF">
        <w:rPr>
          <w:rStyle w:val="default"/>
          <w:rFonts w:cs="FrankRuehl" w:hint="cs"/>
          <w:vanish/>
          <w:sz w:val="22"/>
          <w:szCs w:val="22"/>
          <w:shd w:val="clear" w:color="auto" w:fill="FFFF99"/>
          <w:rtl/>
        </w:rPr>
        <w:t xml:space="preserve"> א</w:t>
      </w:r>
      <w:r w:rsidRPr="00EE2ACF">
        <w:rPr>
          <w:rStyle w:val="default"/>
          <w:rFonts w:cs="FrankRuehl"/>
          <w:vanish/>
          <w:sz w:val="22"/>
          <w:szCs w:val="22"/>
          <w:shd w:val="clear" w:color="auto" w:fill="FFFF99"/>
          <w:rtl/>
        </w:rPr>
        <w:t xml:space="preserve">ת </w:t>
      </w:r>
      <w:r w:rsidRPr="00EE2ACF">
        <w:rPr>
          <w:rStyle w:val="default"/>
          <w:rFonts w:cs="FrankRuehl" w:hint="cs"/>
          <w:vanish/>
          <w:sz w:val="22"/>
          <w:szCs w:val="22"/>
          <w:shd w:val="clear" w:color="auto" w:fill="FFFF99"/>
          <w:rtl/>
        </w:rPr>
        <w:t>ההודעה לבעלי היחידות; מפיץ ישלח את ההודעה לבעלי היחידות המחזיקים ביחיד</w:t>
      </w:r>
      <w:r w:rsidRPr="00EE2ACF">
        <w:rPr>
          <w:rStyle w:val="default"/>
          <w:rFonts w:cs="FrankRuehl"/>
          <w:vanish/>
          <w:sz w:val="22"/>
          <w:szCs w:val="22"/>
          <w:shd w:val="clear" w:color="auto" w:fill="FFFF99"/>
          <w:rtl/>
        </w:rPr>
        <w:t>ות</w:t>
      </w:r>
      <w:r w:rsidRPr="00EE2ACF">
        <w:rPr>
          <w:rStyle w:val="default"/>
          <w:rFonts w:cs="FrankRuehl" w:hint="cs"/>
          <w:vanish/>
          <w:sz w:val="22"/>
          <w:szCs w:val="22"/>
          <w:shd w:val="clear" w:color="auto" w:fill="FFFF99"/>
          <w:rtl/>
        </w:rPr>
        <w:t xml:space="preserve"> באמצעותו, לפי מעניהם הידועים בא</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ה</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מיד לאחר שמנהל הק</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ן הודיע</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 xml:space="preserve">לו כאמור; הודעה על כינוס אסיפה של בעלי יחידות של קרן סגורה תישלח גם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בור</w:t>
      </w:r>
      <w:r w:rsidRPr="00EE2ACF">
        <w:rPr>
          <w:rStyle w:val="default"/>
          <w:rFonts w:cs="FrankRuehl"/>
          <w:vanish/>
          <w:sz w:val="22"/>
          <w:szCs w:val="22"/>
          <w:shd w:val="clear" w:color="auto" w:fill="FFFF99"/>
          <w:rtl/>
        </w:rPr>
        <w:t>ס</w:t>
      </w:r>
      <w:r w:rsidRPr="00EE2ACF">
        <w:rPr>
          <w:rStyle w:val="default"/>
          <w:rFonts w:cs="FrankRuehl" w:hint="cs"/>
          <w:vanish/>
          <w:sz w:val="22"/>
          <w:szCs w:val="22"/>
          <w:shd w:val="clear" w:color="auto" w:fill="FFFF99"/>
          <w:rtl/>
        </w:rPr>
        <w:t>ה.</w:t>
      </w:r>
    </w:p>
    <w:p w:rsidR="009A4AD3" w:rsidRPr="00EE2ACF" w:rsidRDefault="009A4AD3" w:rsidP="009A4AD3">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(ב)</w:t>
      </w:r>
      <w:r w:rsidRPr="00EE2ACF">
        <w:rPr>
          <w:rStyle w:val="default"/>
          <w:rFonts w:cs="FrankRuehl"/>
          <w:vanish/>
          <w:sz w:val="22"/>
          <w:szCs w:val="22"/>
          <w:shd w:val="clear" w:color="auto" w:fill="FFFF99"/>
          <w:rtl/>
        </w:rPr>
        <w:tab/>
        <w:t xml:space="preserve">בפרסום </w:t>
      </w:r>
      <w:r w:rsidRPr="00EE2ACF">
        <w:rPr>
          <w:rStyle w:val="default"/>
          <w:rFonts w:cs="FrankRuehl" w:hint="cs"/>
          <w:vanish/>
          <w:sz w:val="22"/>
          <w:szCs w:val="22"/>
          <w:shd w:val="clear" w:color="auto" w:fill="FFFF99"/>
          <w:rtl/>
        </w:rPr>
        <w:t>בעתון ובהודעה שתישלח, כאמור בסעיף קטן (א), יצוינו מועד האסיפה, מקומה ופירוט הענין שלשמו היא מכונסת; בהודעה יובא</w:t>
      </w:r>
      <w:r w:rsidRPr="00EE2ACF">
        <w:rPr>
          <w:rStyle w:val="default"/>
          <w:rFonts w:cs="FrankRuehl"/>
          <w:vanish/>
          <w:sz w:val="22"/>
          <w:szCs w:val="22"/>
          <w:shd w:val="clear" w:color="auto" w:fill="FFFF99"/>
          <w:rtl/>
        </w:rPr>
        <w:t>ו גם</w:t>
      </w:r>
      <w:r w:rsidRPr="00EE2ACF">
        <w:rPr>
          <w:rStyle w:val="default"/>
          <w:rFonts w:cs="FrankRuehl" w:hint="cs"/>
          <w:vanish/>
          <w:sz w:val="22"/>
          <w:szCs w:val="22"/>
          <w:shd w:val="clear" w:color="auto" w:fill="FFFF99"/>
          <w:rtl/>
        </w:rPr>
        <w:t xml:space="preserve"> תמצית ההחלטה שאת אישורה מבקשים, המועד המתוכ</w:t>
      </w:r>
      <w:r w:rsidRPr="00EE2ACF">
        <w:rPr>
          <w:rStyle w:val="default"/>
          <w:rFonts w:cs="FrankRuehl"/>
          <w:vanish/>
          <w:sz w:val="22"/>
          <w:szCs w:val="22"/>
          <w:shd w:val="clear" w:color="auto" w:fill="FFFF99"/>
          <w:rtl/>
        </w:rPr>
        <w:t>נן לביצו</w:t>
      </w:r>
      <w:r w:rsidRPr="00EE2ACF">
        <w:rPr>
          <w:rStyle w:val="default"/>
          <w:rFonts w:cs="FrankRuehl" w:hint="cs"/>
          <w:vanish/>
          <w:sz w:val="22"/>
          <w:szCs w:val="22"/>
          <w:shd w:val="clear" w:color="auto" w:fill="FFFF99"/>
          <w:rtl/>
        </w:rPr>
        <w:t>עה, הסבר לבקשת ההחלטה והמנין החוקי הנדרש לאישורה.</w:t>
      </w:r>
    </w:p>
    <w:p w:rsidR="009A4AD3" w:rsidRPr="00EE2ACF" w:rsidRDefault="009A4AD3" w:rsidP="009A4AD3">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(ג)</w:t>
      </w:r>
      <w:r w:rsidRPr="00EE2ACF">
        <w:rPr>
          <w:rStyle w:val="default"/>
          <w:rFonts w:cs="FrankRuehl"/>
          <w:vanish/>
          <w:sz w:val="22"/>
          <w:szCs w:val="22"/>
          <w:shd w:val="clear" w:color="auto" w:fill="FFFF99"/>
          <w:rtl/>
        </w:rPr>
        <w:tab/>
        <w:t>מועד הא</w:t>
      </w:r>
      <w:r w:rsidRPr="00EE2ACF">
        <w:rPr>
          <w:rStyle w:val="default"/>
          <w:rFonts w:cs="FrankRuehl" w:hint="cs"/>
          <w:vanish/>
          <w:sz w:val="22"/>
          <w:szCs w:val="22"/>
          <w:shd w:val="clear" w:color="auto" w:fill="FFFF99"/>
          <w:rtl/>
        </w:rPr>
        <w:t xml:space="preserve">סיפה יהיה לא מוקדם משבעה ימים לאחר </w:t>
      </w:r>
      <w:r w:rsidRPr="00EE2ACF">
        <w:rPr>
          <w:rStyle w:val="default"/>
          <w:rFonts w:cs="FrankRuehl"/>
          <w:vanish/>
          <w:sz w:val="22"/>
          <w:szCs w:val="22"/>
          <w:shd w:val="clear" w:color="auto" w:fill="FFFF99"/>
          <w:rtl/>
        </w:rPr>
        <w:t>יו</w:t>
      </w:r>
      <w:r w:rsidRPr="00EE2ACF">
        <w:rPr>
          <w:rStyle w:val="default"/>
          <w:rFonts w:cs="FrankRuehl" w:hint="cs"/>
          <w:vanish/>
          <w:sz w:val="22"/>
          <w:szCs w:val="22"/>
          <w:shd w:val="clear" w:color="auto" w:fill="FFFF99"/>
          <w:rtl/>
        </w:rPr>
        <w:t>ם הפרסום בעתון ולא מאוחר מארבעה עשר י</w:t>
      </w:r>
      <w:r w:rsidRPr="00EE2ACF">
        <w:rPr>
          <w:rStyle w:val="default"/>
          <w:rFonts w:cs="FrankRuehl"/>
          <w:vanish/>
          <w:sz w:val="22"/>
          <w:szCs w:val="22"/>
          <w:shd w:val="clear" w:color="auto" w:fill="FFFF99"/>
          <w:rtl/>
        </w:rPr>
        <w:t xml:space="preserve">מים </w:t>
      </w:r>
      <w:r w:rsidRPr="00EE2ACF">
        <w:rPr>
          <w:rStyle w:val="default"/>
          <w:rFonts w:cs="FrankRuehl" w:hint="cs"/>
          <w:vanish/>
          <w:sz w:val="22"/>
          <w:szCs w:val="22"/>
          <w:shd w:val="clear" w:color="auto" w:fill="FFFF99"/>
          <w:rtl/>
        </w:rPr>
        <w:t>לאחר אותו יום.</w:t>
      </w:r>
    </w:p>
    <w:p w:rsidR="009A4AD3" w:rsidRPr="00EE2ACF" w:rsidRDefault="009A4AD3" w:rsidP="009A4AD3">
      <w:pPr>
        <w:pStyle w:val="P00"/>
        <w:spacing w:before="0"/>
        <w:ind w:left="0"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ab/>
        <w:t>(ד)</w:t>
      </w:r>
      <w:r w:rsidRPr="00EE2ACF">
        <w:rPr>
          <w:rStyle w:val="default"/>
          <w:rFonts w:cs="FrankRuehl"/>
          <w:vanish/>
          <w:sz w:val="22"/>
          <w:szCs w:val="22"/>
          <w:shd w:val="clear" w:color="auto" w:fill="FFFF99"/>
          <w:rtl/>
        </w:rPr>
        <w:tab/>
        <w:t>לא יאוח</w:t>
      </w:r>
      <w:r w:rsidRPr="00EE2ACF">
        <w:rPr>
          <w:rStyle w:val="default"/>
          <w:rFonts w:cs="FrankRuehl" w:hint="cs"/>
          <w:vanish/>
          <w:sz w:val="22"/>
          <w:szCs w:val="22"/>
          <w:shd w:val="clear" w:color="auto" w:fill="FFFF99"/>
          <w:rtl/>
        </w:rPr>
        <w:t>ר מיום העסקים הש</w:t>
      </w:r>
      <w:r w:rsidRPr="00EE2ACF">
        <w:rPr>
          <w:rStyle w:val="default"/>
          <w:rFonts w:cs="FrankRuehl"/>
          <w:vanish/>
          <w:sz w:val="22"/>
          <w:szCs w:val="22"/>
          <w:shd w:val="clear" w:color="auto" w:fill="FFFF99"/>
          <w:rtl/>
        </w:rPr>
        <w:t xml:space="preserve">ני לאחר </w:t>
      </w:r>
      <w:r w:rsidRPr="00EE2ACF">
        <w:rPr>
          <w:rStyle w:val="default"/>
          <w:rFonts w:cs="FrankRuehl" w:hint="cs"/>
          <w:vanish/>
          <w:sz w:val="22"/>
          <w:szCs w:val="22"/>
          <w:shd w:val="clear" w:color="auto" w:fill="FFFF99"/>
          <w:rtl/>
        </w:rPr>
        <w:t>קבלת החלטה מיוחדת, יגיש מנהל קרן דו"ח לרשות ולבורסה ויפרסם ב</w:t>
      </w:r>
      <w:r w:rsidRPr="00EE2ACF">
        <w:rPr>
          <w:rStyle w:val="default"/>
          <w:rFonts w:cs="FrankRuehl"/>
          <w:vanish/>
          <w:sz w:val="22"/>
          <w:szCs w:val="22"/>
          <w:shd w:val="clear" w:color="auto" w:fill="FFFF99"/>
          <w:rtl/>
        </w:rPr>
        <w:t>עת</w:t>
      </w:r>
      <w:r w:rsidRPr="00EE2ACF">
        <w:rPr>
          <w:rStyle w:val="default"/>
          <w:rFonts w:cs="FrankRuehl" w:hint="cs"/>
          <w:vanish/>
          <w:sz w:val="22"/>
          <w:szCs w:val="22"/>
          <w:shd w:val="clear" w:color="auto" w:fill="FFFF99"/>
          <w:rtl/>
        </w:rPr>
        <w:t>ון</w:t>
      </w:r>
      <w:r w:rsidRPr="00EE2ACF">
        <w:rPr>
          <w:rStyle w:val="default"/>
          <w:rFonts w:cs="FrankRuehl"/>
          <w:vanish/>
          <w:sz w:val="22"/>
          <w:szCs w:val="22"/>
          <w:shd w:val="clear" w:color="auto" w:fill="FFFF99"/>
          <w:rtl/>
        </w:rPr>
        <w:t xml:space="preserve"> א</w:t>
      </w:r>
      <w:r w:rsidRPr="00EE2ACF">
        <w:rPr>
          <w:rStyle w:val="default"/>
          <w:rFonts w:cs="FrankRuehl" w:hint="cs"/>
          <w:vanish/>
          <w:sz w:val="22"/>
          <w:szCs w:val="22"/>
          <w:shd w:val="clear" w:color="auto" w:fill="FFFF99"/>
          <w:rtl/>
        </w:rPr>
        <w:t>ת ההחלטה שאושרה באסיפה ואת המועד המתוכנן לביצועה.</w:t>
      </w:r>
    </w:p>
    <w:p w:rsidR="009A4AD3" w:rsidRPr="009A4AD3" w:rsidRDefault="009A4AD3" w:rsidP="009A4AD3">
      <w:pPr>
        <w:pStyle w:val="P00"/>
        <w:spacing w:before="0"/>
        <w:ind w:left="0" w:right="1134"/>
        <w:rPr>
          <w:rStyle w:val="default"/>
          <w:rFonts w:cs="FrankRuehl" w:hint="cs"/>
          <w:sz w:val="2"/>
          <w:szCs w:val="2"/>
          <w:shd w:val="clear" w:color="auto" w:fill="FFFF99"/>
          <w:rtl/>
        </w:rPr>
      </w:pPr>
      <w:r w:rsidRPr="00EE2ACF">
        <w:rPr>
          <w:rStyle w:val="default"/>
          <w:rFonts w:cs="FrankRuehl"/>
          <w:vanish/>
          <w:sz w:val="22"/>
          <w:szCs w:val="22"/>
          <w:shd w:val="clear" w:color="auto" w:fill="FFFF99"/>
          <w:rtl/>
        </w:rPr>
        <w:tab/>
        <w:t>(ה)</w:t>
      </w:r>
      <w:r w:rsidRPr="00EE2ACF">
        <w:rPr>
          <w:rStyle w:val="default"/>
          <w:rFonts w:cs="FrankRuehl"/>
          <w:vanish/>
          <w:sz w:val="22"/>
          <w:szCs w:val="22"/>
          <w:shd w:val="clear" w:color="auto" w:fill="FFFF99"/>
          <w:rtl/>
        </w:rPr>
        <w:tab/>
        <w:t>הודעה ל</w:t>
      </w:r>
      <w:r w:rsidRPr="00EE2ACF">
        <w:rPr>
          <w:rStyle w:val="default"/>
          <w:rFonts w:cs="FrankRuehl" w:hint="cs"/>
          <w:vanish/>
          <w:sz w:val="22"/>
          <w:szCs w:val="22"/>
          <w:shd w:val="clear" w:color="auto" w:fill="FFFF99"/>
          <w:rtl/>
        </w:rPr>
        <w:t>בעלי יחידו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על</w:t>
      </w:r>
      <w:r w:rsidRPr="00EE2ACF">
        <w:rPr>
          <w:rStyle w:val="default"/>
          <w:rFonts w:cs="FrankRuehl"/>
          <w:vanish/>
          <w:sz w:val="22"/>
          <w:szCs w:val="22"/>
          <w:shd w:val="clear" w:color="auto" w:fill="FFFF99"/>
          <w:rtl/>
        </w:rPr>
        <w:t xml:space="preserve"> כינוס אס</w:t>
      </w:r>
      <w:r w:rsidRPr="00EE2ACF">
        <w:rPr>
          <w:rStyle w:val="default"/>
          <w:rFonts w:cs="FrankRuehl" w:hint="cs"/>
          <w:vanish/>
          <w:sz w:val="22"/>
          <w:szCs w:val="22"/>
          <w:shd w:val="clear" w:color="auto" w:fill="FFFF99"/>
          <w:rtl/>
        </w:rPr>
        <w:t>יפה כ</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 xml:space="preserve">לית </w:t>
      </w:r>
      <w:r w:rsidRPr="00EE2ACF">
        <w:rPr>
          <w:rStyle w:val="default"/>
          <w:rFonts w:cs="FrankRuehl" w:hint="cs"/>
          <w:strike/>
          <w:vanish/>
          <w:sz w:val="22"/>
          <w:szCs w:val="22"/>
          <w:shd w:val="clear" w:color="auto" w:fill="FFFF99"/>
          <w:rtl/>
        </w:rPr>
        <w:t>אחרת</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מ</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מנויות בסעיף</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שלא לפי סעיף</w:t>
      </w:r>
      <w:r w:rsidRPr="00EE2ACF">
        <w:rPr>
          <w:rStyle w:val="default"/>
          <w:rFonts w:cs="FrankRuehl" w:hint="cs"/>
          <w:vanish/>
          <w:sz w:val="22"/>
          <w:szCs w:val="22"/>
          <w:shd w:val="clear" w:color="auto" w:fill="FFFF99"/>
          <w:rtl/>
        </w:rPr>
        <w:t xml:space="preserve"> קטן (א) תפורסם בעתון בידי מנהל הקרן ויצוינו בה מועד האסיפה, מקומה ופירוט העני</w:t>
      </w:r>
      <w:r w:rsidRPr="00EE2ACF">
        <w:rPr>
          <w:rStyle w:val="default"/>
          <w:rFonts w:cs="FrankRuehl"/>
          <w:vanish/>
          <w:sz w:val="22"/>
          <w:szCs w:val="22"/>
          <w:shd w:val="clear" w:color="auto" w:fill="FFFF99"/>
          <w:rtl/>
        </w:rPr>
        <w:t xml:space="preserve">ן </w:t>
      </w:r>
      <w:r w:rsidRPr="00EE2ACF">
        <w:rPr>
          <w:rStyle w:val="default"/>
          <w:rFonts w:cs="FrankRuehl" w:hint="cs"/>
          <w:vanish/>
          <w:sz w:val="22"/>
          <w:szCs w:val="22"/>
          <w:shd w:val="clear" w:color="auto" w:fill="FFFF99"/>
          <w:rtl/>
        </w:rPr>
        <w:t>שלשמו היא מכונסת; העתק ההודעה יע</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ר</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מנ</w:t>
      </w:r>
      <w:r w:rsidRPr="00EE2ACF">
        <w:rPr>
          <w:rStyle w:val="default"/>
          <w:rFonts w:cs="FrankRuehl" w:hint="cs"/>
          <w:vanish/>
          <w:sz w:val="22"/>
          <w:szCs w:val="22"/>
          <w:shd w:val="clear" w:color="auto" w:fill="FFFF99"/>
          <w:rtl/>
        </w:rPr>
        <w:t>ה</w:t>
      </w:r>
      <w:r w:rsidRPr="00EE2ACF">
        <w:rPr>
          <w:rStyle w:val="default"/>
          <w:rFonts w:cs="FrankRuehl"/>
          <w:vanish/>
          <w:sz w:val="22"/>
          <w:szCs w:val="22"/>
          <w:shd w:val="clear" w:color="auto" w:fill="FFFF99"/>
          <w:rtl/>
        </w:rPr>
        <w:t xml:space="preserve">ל </w:t>
      </w:r>
      <w:r w:rsidRPr="00EE2ACF">
        <w:rPr>
          <w:rStyle w:val="default"/>
          <w:rFonts w:cs="FrankRuehl" w:hint="cs"/>
          <w:vanish/>
          <w:sz w:val="22"/>
          <w:szCs w:val="22"/>
          <w:shd w:val="clear" w:color="auto" w:fill="FFFF99"/>
          <w:rtl/>
        </w:rPr>
        <w:t>הקרן לנאמן ולרשות.</w:t>
      </w:r>
      <w:bookmarkEnd w:id="336"/>
    </w:p>
    <w:p w:rsidR="00DE2E9C" w:rsidRDefault="00DE2E9C" w:rsidP="0066228A">
      <w:pPr>
        <w:pStyle w:val="P00"/>
        <w:spacing w:before="72"/>
        <w:ind w:left="0" w:right="1134"/>
        <w:rPr>
          <w:rStyle w:val="default"/>
          <w:rFonts w:cs="FrankRuehl"/>
          <w:rtl/>
        </w:rPr>
      </w:pPr>
      <w:bookmarkStart w:id="337" w:name="Seif68"/>
      <w:bookmarkEnd w:id="337"/>
      <w:r>
        <w:rPr>
          <w:lang w:val="he-IL"/>
        </w:rPr>
        <w:pict>
          <v:rect id="_x0000_s2260" style="position:absolute;left:0;text-align:left;margin-left:464.5pt;margin-top:8.05pt;width:75.05pt;height:68.55pt;z-index:251510784"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הודעה על</w:t>
                  </w:r>
                  <w:r>
                    <w:rPr>
                      <w:rFonts w:cs="Miriam" w:hint="cs"/>
                      <w:sz w:val="18"/>
                      <w:szCs w:val="18"/>
                      <w:rtl/>
                    </w:rPr>
                    <w:t xml:space="preserve"> העברת ניהול קרן</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hint="cs"/>
                      <w:sz w:val="18"/>
                      <w:szCs w:val="18"/>
                      <w:rtl/>
                    </w:rPr>
                  </w:pPr>
                  <w:r>
                    <w:rPr>
                      <w:rFonts w:cs="Miriam" w:hint="cs"/>
                      <w:sz w:val="18"/>
                      <w:szCs w:val="18"/>
                      <w:rtl/>
                    </w:rPr>
                    <w:t>תשנ"ט-</w:t>
                  </w:r>
                  <w:r>
                    <w:rPr>
                      <w:rFonts w:cs="Miriam"/>
                      <w:sz w:val="18"/>
                      <w:szCs w:val="18"/>
                      <w:rtl/>
                    </w:rPr>
                    <w:t>1999</w:t>
                  </w:r>
                </w:p>
                <w:p w:rsidR="008A762C" w:rsidRDefault="008A762C">
                  <w:pPr>
                    <w:spacing w:line="160" w:lineRule="exact"/>
                    <w:jc w:val="left"/>
                    <w:rPr>
                      <w:rFonts w:cs="Miriam" w:hint="cs"/>
                      <w:sz w:val="18"/>
                      <w:szCs w:val="18"/>
                      <w:rtl/>
                    </w:rPr>
                  </w:pPr>
                  <w:r>
                    <w:rPr>
                      <w:rFonts w:cs="Miriam" w:hint="cs"/>
                      <w:sz w:val="18"/>
                      <w:szCs w:val="18"/>
                      <w:rtl/>
                    </w:rPr>
                    <w:t>(תיקון מס' 9) תשס"ה-2004</w:t>
                  </w:r>
                </w:p>
                <w:p w:rsidR="008A762C" w:rsidRDefault="008A762C">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Pr>
          <w:rStyle w:val="big-number"/>
          <w:rFonts w:cs="Miriam"/>
          <w:rtl/>
        </w:rPr>
        <w:t>112</w:t>
      </w:r>
      <w:r>
        <w:rPr>
          <w:rStyle w:val="default"/>
          <w:rFonts w:cs="FrankRuehl"/>
          <w:rtl/>
        </w:rPr>
        <w:t>א.</w:t>
      </w:r>
      <w:r>
        <w:rPr>
          <w:rStyle w:val="default"/>
          <w:rFonts w:cs="FrankRuehl" w:hint="cs"/>
          <w:rtl/>
        </w:rPr>
        <w:t xml:space="preserve"> </w:t>
      </w:r>
      <w:r>
        <w:rPr>
          <w:rStyle w:val="default"/>
          <w:rFonts w:cs="FrankRuehl"/>
          <w:rtl/>
        </w:rPr>
        <w:t>(א)</w:t>
      </w:r>
      <w:r>
        <w:rPr>
          <w:rStyle w:val="default"/>
          <w:rFonts w:cs="FrankRuehl"/>
          <w:rtl/>
        </w:rPr>
        <w:tab/>
        <w:t>מנהל קר</w:t>
      </w:r>
      <w:r>
        <w:rPr>
          <w:rStyle w:val="default"/>
          <w:rFonts w:cs="FrankRuehl" w:hint="cs"/>
          <w:rtl/>
        </w:rPr>
        <w:t>ן יגיש לרשות, לבורסה ולמפיץ דוח על העברת קרן שבניהולו לניהול בי</w:t>
      </w:r>
      <w:r>
        <w:rPr>
          <w:rStyle w:val="default"/>
          <w:rFonts w:cs="FrankRuehl"/>
          <w:rtl/>
        </w:rPr>
        <w:t xml:space="preserve">די מנהל </w:t>
      </w:r>
      <w:r>
        <w:rPr>
          <w:rStyle w:val="default"/>
          <w:rFonts w:cs="FrankRuehl" w:hint="cs"/>
          <w:rtl/>
        </w:rPr>
        <w:t>קרן אחר, ועל מינוי אדם, שאינו עובד של מנהל הקרן, לניהול תיק ההשקעות של קרן שבניהולו, כולו או ח</w:t>
      </w:r>
      <w:r>
        <w:rPr>
          <w:rStyle w:val="default"/>
          <w:rFonts w:cs="FrankRuehl"/>
          <w:rtl/>
        </w:rPr>
        <w:t xml:space="preserve">לקו, </w:t>
      </w:r>
      <w:r w:rsidR="0066228A" w:rsidRPr="0066228A">
        <w:rPr>
          <w:rStyle w:val="default"/>
          <w:rFonts w:cs="FrankRuehl" w:hint="cs"/>
          <w:rtl/>
        </w:rPr>
        <w:t>או על סיום ההתקשרות עם אדם כאמור, ויפרסם בעיתון דוח על העברת קרן שבניהולו לניהול בידי מנהל קרן אחר או על מינוי חברה אחרת לניהול תיק ההשקעות של קרן שבניהולו</w:t>
      </w:r>
      <w:r>
        <w:rPr>
          <w:rStyle w:val="default"/>
          <w:rFonts w:cs="FrankRuehl" w:hint="cs"/>
          <w:rtl/>
        </w:rPr>
        <w:t>.</w:t>
      </w:r>
    </w:p>
    <w:p w:rsidR="00DE2E9C" w:rsidRDefault="00DE2E9C" w:rsidP="0066228A">
      <w:pPr>
        <w:pStyle w:val="P00"/>
        <w:spacing w:before="72"/>
        <w:ind w:left="0" w:right="1134"/>
        <w:rPr>
          <w:rStyle w:val="default"/>
          <w:rFonts w:cs="FrankRuehl"/>
          <w:rtl/>
        </w:rPr>
      </w:pPr>
      <w:r>
        <w:rPr>
          <w:rFonts w:cs="FrankRuehl"/>
          <w:rtl/>
          <w:lang w:val="he-IL"/>
        </w:rPr>
        <w:pict>
          <v:shape id="_x0000_s2569" type="#_x0000_t202" style="position:absolute;left:0;text-align:left;margin-left:470.25pt;margin-top:7.1pt;width:1in;height:36.8pt;z-index:251704320" filled="f" stroked="f">
            <v:textbox inset="1mm,0,1mm,0">
              <w:txbxContent>
                <w:p w:rsidR="008A762C" w:rsidRDefault="008A762C">
                  <w:pPr>
                    <w:spacing w:line="160" w:lineRule="exact"/>
                    <w:jc w:val="left"/>
                    <w:rPr>
                      <w:rFonts w:cs="Miriam" w:hint="cs"/>
                      <w:noProof/>
                      <w:sz w:val="18"/>
                      <w:szCs w:val="18"/>
                      <w:rtl/>
                    </w:rPr>
                  </w:pPr>
                  <w:r>
                    <w:rPr>
                      <w:rFonts w:cs="Miriam" w:hint="cs"/>
                      <w:sz w:val="18"/>
                      <w:szCs w:val="18"/>
                      <w:rtl/>
                    </w:rPr>
                    <w:t>(תיקון מס' 12) תשס"ו-2006</w:t>
                  </w:r>
                </w:p>
                <w:p w:rsidR="008A762C" w:rsidRDefault="008A762C" w:rsidP="0066228A">
                  <w:pPr>
                    <w:spacing w:line="160" w:lineRule="exact"/>
                    <w:jc w:val="left"/>
                    <w:rPr>
                      <w:rFonts w:cs="Miriam" w:hint="cs"/>
                      <w:sz w:val="18"/>
                      <w:szCs w:val="18"/>
                      <w:rtl/>
                    </w:rPr>
                  </w:pPr>
                  <w:r>
                    <w:rPr>
                      <w:rFonts w:cs="Miriam" w:hint="cs"/>
                      <w:sz w:val="18"/>
                      <w:szCs w:val="18"/>
                      <w:rtl/>
                    </w:rPr>
                    <w:t>(תיקון מס' 23) תשע"ד-2014</w:t>
                  </w:r>
                </w:p>
              </w:txbxContent>
            </v:textbox>
            <w10:anchorlock/>
          </v:shape>
        </w:pict>
      </w:r>
      <w:r>
        <w:rPr>
          <w:rFonts w:cs="FrankRuehl"/>
          <w:sz w:val="26"/>
          <w:rtl/>
        </w:rPr>
        <w:tab/>
      </w:r>
      <w:r>
        <w:rPr>
          <w:rStyle w:val="default"/>
          <w:rFonts w:cs="FrankRuehl"/>
          <w:rtl/>
        </w:rPr>
        <w:t>(ב)</w:t>
      </w:r>
      <w:r>
        <w:rPr>
          <w:rStyle w:val="default"/>
          <w:rFonts w:cs="FrankRuehl"/>
          <w:rtl/>
        </w:rPr>
        <w:tab/>
      </w:r>
      <w:r w:rsidR="0066228A" w:rsidRPr="0066228A">
        <w:rPr>
          <w:rStyle w:val="default"/>
          <w:rFonts w:cs="FrankRuehl" w:hint="cs"/>
          <w:rtl/>
        </w:rPr>
        <w:t>מנהל הקרן ישלח את הדוח על העברת קרן שבניהולו לניהול בידי מנהל קרן אחר או על מינוי חברה אחרת לניהול תיק ההשקעות של קרן שבניהולו</w:t>
      </w:r>
      <w:r>
        <w:rPr>
          <w:rStyle w:val="default"/>
          <w:rFonts w:cs="FrankRuehl" w:hint="cs"/>
          <w:rtl/>
        </w:rPr>
        <w:t xml:space="preserve"> </w:t>
      </w:r>
      <w:r>
        <w:rPr>
          <w:rStyle w:val="default"/>
          <w:rFonts w:cs="FrankRuehl"/>
          <w:rtl/>
        </w:rPr>
        <w:t>ל</w:t>
      </w:r>
      <w:r>
        <w:rPr>
          <w:rStyle w:val="default"/>
          <w:rFonts w:cs="FrankRuehl" w:hint="cs"/>
          <w:rtl/>
        </w:rPr>
        <w:t xml:space="preserve">בעלי היחידות המחזיקים </w:t>
      </w:r>
      <w:r>
        <w:rPr>
          <w:rStyle w:val="default"/>
          <w:rFonts w:cs="FrankRuehl"/>
          <w:rtl/>
        </w:rPr>
        <w:t>ב</w:t>
      </w:r>
      <w:r>
        <w:rPr>
          <w:rStyle w:val="default"/>
          <w:rFonts w:cs="FrankRuehl" w:hint="cs"/>
          <w:rtl/>
        </w:rPr>
        <w:t>י</w:t>
      </w:r>
      <w:r>
        <w:rPr>
          <w:rStyle w:val="default"/>
          <w:rFonts w:cs="FrankRuehl"/>
          <w:rtl/>
        </w:rPr>
        <w:t>ח</w:t>
      </w:r>
      <w:r>
        <w:rPr>
          <w:rStyle w:val="default"/>
          <w:rFonts w:cs="FrankRuehl" w:hint="cs"/>
          <w:rtl/>
        </w:rPr>
        <w:t xml:space="preserve">ידות באמצעותו </w:t>
      </w:r>
      <w:r>
        <w:rPr>
          <w:rStyle w:val="default"/>
          <w:rFonts w:cs="FrankRuehl"/>
          <w:rtl/>
        </w:rPr>
        <w:t>לפ</w:t>
      </w:r>
      <w:r>
        <w:rPr>
          <w:rStyle w:val="default"/>
          <w:rFonts w:cs="FrankRuehl" w:hint="cs"/>
          <w:rtl/>
        </w:rPr>
        <w:t xml:space="preserve">י </w:t>
      </w:r>
      <w:r>
        <w:rPr>
          <w:rStyle w:val="default"/>
          <w:rFonts w:cs="FrankRuehl"/>
          <w:rtl/>
        </w:rPr>
        <w:t>מע</w:t>
      </w:r>
      <w:r>
        <w:rPr>
          <w:rStyle w:val="default"/>
          <w:rFonts w:cs="FrankRuehl" w:hint="cs"/>
          <w:rtl/>
        </w:rPr>
        <w:t>ניהם הי</w:t>
      </w:r>
      <w:r>
        <w:rPr>
          <w:rStyle w:val="default"/>
          <w:rFonts w:cs="FrankRuehl"/>
          <w:rtl/>
        </w:rPr>
        <w:t>דועים בא</w:t>
      </w:r>
      <w:r>
        <w:rPr>
          <w:rStyle w:val="default"/>
          <w:rFonts w:cs="FrankRuehl" w:hint="cs"/>
          <w:rtl/>
        </w:rPr>
        <w:t>ותה עת, ויודיע למפיץ שבאמצעותו מוחזקות יחידות, בהודעה בכתב המופנית אליו, כי עליו ל</w:t>
      </w:r>
      <w:r>
        <w:rPr>
          <w:rStyle w:val="default"/>
          <w:rFonts w:cs="FrankRuehl"/>
          <w:rtl/>
        </w:rPr>
        <w:t>של</w:t>
      </w:r>
      <w:r>
        <w:rPr>
          <w:rStyle w:val="default"/>
          <w:rFonts w:cs="FrankRuehl" w:hint="cs"/>
          <w:rtl/>
        </w:rPr>
        <w:t>וח את הדוח לבעלי היחידות; מפיץ י</w:t>
      </w:r>
      <w:r>
        <w:rPr>
          <w:rStyle w:val="default"/>
          <w:rFonts w:cs="FrankRuehl"/>
          <w:rtl/>
        </w:rPr>
        <w:t>ש</w:t>
      </w:r>
      <w:r>
        <w:rPr>
          <w:rStyle w:val="default"/>
          <w:rFonts w:cs="FrankRuehl" w:hint="cs"/>
          <w:rtl/>
        </w:rPr>
        <w:t>ל</w:t>
      </w:r>
      <w:r>
        <w:rPr>
          <w:rStyle w:val="default"/>
          <w:rFonts w:cs="FrankRuehl"/>
          <w:rtl/>
        </w:rPr>
        <w:t>ח</w:t>
      </w:r>
      <w:r>
        <w:rPr>
          <w:rStyle w:val="default"/>
          <w:rFonts w:cs="FrankRuehl" w:hint="cs"/>
          <w:rtl/>
        </w:rPr>
        <w:t xml:space="preserve">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הדוח לבעלי היחידות המחזיקים ביחידות באמצעותו לפי מעניהם הידועים באותה עת, מיד לאחר שמנהל הקרן ה</w:t>
      </w:r>
      <w:r>
        <w:rPr>
          <w:rStyle w:val="default"/>
          <w:rFonts w:cs="FrankRuehl"/>
          <w:rtl/>
        </w:rPr>
        <w:t>ו</w:t>
      </w:r>
      <w:r>
        <w:rPr>
          <w:rStyle w:val="default"/>
          <w:rFonts w:cs="FrankRuehl" w:hint="cs"/>
          <w:rtl/>
        </w:rPr>
        <w:t>דיע</w:t>
      </w:r>
      <w:r>
        <w:rPr>
          <w:rStyle w:val="default"/>
          <w:rFonts w:cs="FrankRuehl"/>
          <w:rtl/>
        </w:rPr>
        <w:t xml:space="preserve"> </w:t>
      </w:r>
      <w:r>
        <w:rPr>
          <w:rStyle w:val="default"/>
          <w:rFonts w:cs="FrankRuehl" w:hint="cs"/>
          <w:rtl/>
        </w:rPr>
        <w:t>לו כאמור.</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שר האוצר</w:t>
      </w:r>
      <w:r>
        <w:rPr>
          <w:rStyle w:val="default"/>
          <w:rFonts w:cs="FrankRuehl" w:hint="cs"/>
          <w:rtl/>
        </w:rPr>
        <w:t xml:space="preserve"> </w:t>
      </w:r>
      <w:r>
        <w:rPr>
          <w:rStyle w:val="default"/>
          <w:rFonts w:cs="FrankRuehl"/>
          <w:rtl/>
        </w:rPr>
        <w:t>י</w:t>
      </w:r>
      <w:r>
        <w:rPr>
          <w:rStyle w:val="default"/>
          <w:rFonts w:cs="FrankRuehl" w:hint="cs"/>
          <w:rtl/>
        </w:rPr>
        <w:t xml:space="preserve">קבע את הפרטים </w:t>
      </w:r>
      <w:r>
        <w:rPr>
          <w:rStyle w:val="default"/>
          <w:rFonts w:cs="FrankRuehl"/>
          <w:rtl/>
        </w:rPr>
        <w:t>שי</w:t>
      </w:r>
      <w:r>
        <w:rPr>
          <w:rStyle w:val="default"/>
          <w:rFonts w:cs="FrankRuehl" w:hint="cs"/>
          <w:rtl/>
        </w:rPr>
        <w:t>יכ</w:t>
      </w:r>
      <w:r>
        <w:rPr>
          <w:rStyle w:val="default"/>
          <w:rFonts w:cs="FrankRuehl"/>
          <w:rtl/>
        </w:rPr>
        <w:t>לל</w:t>
      </w:r>
      <w:r>
        <w:rPr>
          <w:rStyle w:val="default"/>
          <w:rFonts w:cs="FrankRuehl" w:hint="cs"/>
          <w:rtl/>
        </w:rPr>
        <w:t xml:space="preserve">ו בדוח </w:t>
      </w:r>
      <w:r>
        <w:rPr>
          <w:rStyle w:val="default"/>
          <w:rFonts w:cs="FrankRuehl"/>
          <w:rtl/>
        </w:rPr>
        <w:t>לפי סעיף</w:t>
      </w:r>
      <w:r>
        <w:rPr>
          <w:rStyle w:val="default"/>
          <w:rFonts w:cs="FrankRuehl" w:hint="cs"/>
          <w:rtl/>
        </w:rPr>
        <w:t xml:space="preserve"> זה ואת מועדי הגשתו ופרסומו.</w:t>
      </w:r>
    </w:p>
    <w:p w:rsidR="00DE2E9C" w:rsidRPr="00EE2ACF" w:rsidRDefault="00DE2E9C">
      <w:pPr>
        <w:pStyle w:val="P00"/>
        <w:spacing w:before="0"/>
        <w:ind w:left="0" w:right="1134"/>
        <w:rPr>
          <w:rStyle w:val="default"/>
          <w:rFonts w:cs="FrankRuehl" w:hint="cs"/>
          <w:strike/>
          <w:vanish/>
          <w:sz w:val="20"/>
          <w:szCs w:val="20"/>
          <w:shd w:val="clear" w:color="auto" w:fill="FFFF99"/>
          <w:rtl/>
        </w:rPr>
      </w:pPr>
      <w:bookmarkStart w:id="338" w:name="Rov491"/>
      <w:r w:rsidRPr="00EE2ACF">
        <w:rPr>
          <w:rStyle w:val="default"/>
          <w:rFonts w:cs="FrankRuehl" w:hint="cs"/>
          <w:vanish/>
          <w:color w:val="FF0000"/>
          <w:sz w:val="20"/>
          <w:szCs w:val="20"/>
          <w:shd w:val="clear" w:color="auto" w:fill="FFFF99"/>
          <w:rtl/>
        </w:rPr>
        <w:t>מיום 1.6.1999</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727" w:history="1">
        <w:r w:rsidRPr="00EE2ACF">
          <w:rPr>
            <w:rStyle w:val="Hyperlink"/>
            <w:rFonts w:cs="FrankRuehl" w:hint="cs"/>
            <w:vanish/>
            <w:szCs w:val="20"/>
            <w:shd w:val="clear" w:color="auto" w:fill="FFFF99"/>
            <w:rtl/>
          </w:rPr>
          <w:t>ס"ח תשנ"ט מ</w:t>
        </w:r>
        <w:r w:rsidRPr="00EE2ACF">
          <w:rPr>
            <w:rStyle w:val="Hyperlink"/>
            <w:rFonts w:cs="FrankRuehl" w:hint="cs"/>
            <w:vanish/>
            <w:szCs w:val="20"/>
            <w:shd w:val="clear" w:color="auto" w:fill="FFFF99"/>
            <w:rtl/>
          </w:rPr>
          <w:t>ס</w:t>
        </w:r>
        <w:r w:rsidRPr="00EE2ACF">
          <w:rPr>
            <w:rStyle w:val="Hyperlink"/>
            <w:rFonts w:cs="FrankRuehl" w:hint="cs"/>
            <w:vanish/>
            <w:szCs w:val="20"/>
            <w:shd w:val="clear" w:color="auto" w:fill="FFFF99"/>
            <w:rtl/>
          </w:rPr>
          <w:t>' 1709</w:t>
        </w:r>
      </w:hyperlink>
      <w:r w:rsidRPr="00EE2ACF">
        <w:rPr>
          <w:rStyle w:val="default"/>
          <w:rFonts w:cs="FrankRuehl" w:hint="cs"/>
          <w:vanish/>
          <w:sz w:val="20"/>
          <w:szCs w:val="20"/>
          <w:shd w:val="clear" w:color="auto" w:fill="FFFF99"/>
          <w:rtl/>
        </w:rPr>
        <w:t xml:space="preserve"> מיום 29.4.1999 עמ' 164 (</w:t>
      </w:r>
      <w:hyperlink r:id="rId728"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Pr="00EE2ACF" w:rsidRDefault="00DE2E9C">
      <w:pPr>
        <w:pStyle w:val="P22"/>
        <w:spacing w:before="0"/>
        <w:ind w:left="0" w:right="1134"/>
        <w:rPr>
          <w:rStyle w:val="default"/>
          <w:rFonts w:cs="FrankRuehl" w:hint="cs"/>
          <w:vanish/>
          <w:shd w:val="clear" w:color="auto" w:fill="FFFF99"/>
          <w:rtl/>
        </w:rPr>
      </w:pPr>
      <w:r w:rsidRPr="00EE2ACF">
        <w:rPr>
          <w:rStyle w:val="default"/>
          <w:rFonts w:cs="FrankRuehl" w:hint="cs"/>
          <w:b/>
          <w:bCs/>
          <w:vanish/>
          <w:sz w:val="20"/>
          <w:szCs w:val="20"/>
          <w:shd w:val="clear" w:color="auto" w:fill="FFFF99"/>
          <w:rtl/>
        </w:rPr>
        <w:t>הוספת סעיף 112א</w:t>
      </w:r>
    </w:p>
    <w:p w:rsidR="00DE2E9C" w:rsidRPr="00EE2ACF" w:rsidRDefault="00DE2E9C">
      <w:pPr>
        <w:pStyle w:val="P22"/>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14.3.2005</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9</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729" w:history="1">
        <w:r w:rsidRPr="00EE2ACF">
          <w:rPr>
            <w:rStyle w:val="Hyperlink"/>
            <w:rFonts w:cs="FrankRuehl" w:hint="cs"/>
            <w:vanish/>
            <w:szCs w:val="20"/>
            <w:shd w:val="clear" w:color="auto" w:fill="FFFF99"/>
            <w:rtl/>
          </w:rPr>
          <w:t>ס"ח תשס"ה מס' 1965</w:t>
        </w:r>
      </w:hyperlink>
      <w:r w:rsidRPr="00EE2ACF">
        <w:rPr>
          <w:rStyle w:val="default"/>
          <w:rFonts w:cs="FrankRuehl" w:hint="cs"/>
          <w:vanish/>
          <w:sz w:val="20"/>
          <w:szCs w:val="20"/>
          <w:shd w:val="clear" w:color="auto" w:fill="FFFF99"/>
          <w:rtl/>
        </w:rPr>
        <w:t xml:space="preserve"> מיום 15.12.2004 עמ' 41 (</w:t>
      </w:r>
      <w:hyperlink r:id="rId730" w:history="1">
        <w:r w:rsidRPr="00EE2ACF">
          <w:rPr>
            <w:rStyle w:val="Hyperlink"/>
            <w:rFonts w:cs="FrankRuehl" w:hint="cs"/>
            <w:vanish/>
            <w:szCs w:val="20"/>
            <w:shd w:val="clear" w:color="auto" w:fill="FFFF99"/>
            <w:rtl/>
          </w:rPr>
          <w:t>ה"ח 121</w:t>
        </w:r>
      </w:hyperlink>
      <w:r w:rsidRPr="00EE2ACF">
        <w:rPr>
          <w:rStyle w:val="default"/>
          <w:rFonts w:cs="FrankRuehl" w:hint="cs"/>
          <w:vanish/>
          <w:sz w:val="20"/>
          <w:szCs w:val="20"/>
          <w:shd w:val="clear" w:color="auto" w:fill="FFFF99"/>
          <w:rtl/>
        </w:rPr>
        <w:t>)</w:t>
      </w:r>
    </w:p>
    <w:p w:rsidR="00DE2E9C" w:rsidRPr="00EE2ACF" w:rsidRDefault="00DE2E9C">
      <w:pPr>
        <w:pStyle w:val="P22"/>
        <w:tabs>
          <w:tab w:val="left" w:pos="624"/>
          <w:tab w:val="left" w:pos="1021"/>
        </w:tabs>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מנהל קר</w:t>
      </w:r>
      <w:r w:rsidRPr="00EE2ACF">
        <w:rPr>
          <w:rStyle w:val="default"/>
          <w:rFonts w:cs="FrankRuehl" w:hint="cs"/>
          <w:vanish/>
          <w:sz w:val="22"/>
          <w:szCs w:val="22"/>
          <w:shd w:val="clear" w:color="auto" w:fill="FFFF99"/>
          <w:rtl/>
        </w:rPr>
        <w:t xml:space="preserve">ן יגיש לרשות, </w:t>
      </w:r>
      <w:r w:rsidRPr="00EE2ACF">
        <w:rPr>
          <w:rStyle w:val="default"/>
          <w:rFonts w:cs="FrankRuehl" w:hint="cs"/>
          <w:strike/>
          <w:vanish/>
          <w:sz w:val="22"/>
          <w:szCs w:val="22"/>
          <w:shd w:val="clear" w:color="auto" w:fill="FFFF99"/>
          <w:rtl/>
        </w:rPr>
        <w:t>לרשם</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לבורסה</w:t>
      </w:r>
      <w:r w:rsidRPr="00EE2ACF">
        <w:rPr>
          <w:rStyle w:val="default"/>
          <w:rFonts w:cs="FrankRuehl" w:hint="cs"/>
          <w:vanish/>
          <w:sz w:val="22"/>
          <w:szCs w:val="22"/>
          <w:shd w:val="clear" w:color="auto" w:fill="FFFF99"/>
          <w:rtl/>
        </w:rPr>
        <w:t xml:space="preserve"> ולמפיץ דוח על העברת קרן שבניהולו לניהול בי</w:t>
      </w:r>
      <w:r w:rsidRPr="00EE2ACF">
        <w:rPr>
          <w:rStyle w:val="default"/>
          <w:rFonts w:cs="FrankRuehl"/>
          <w:vanish/>
          <w:sz w:val="22"/>
          <w:szCs w:val="22"/>
          <w:shd w:val="clear" w:color="auto" w:fill="FFFF99"/>
          <w:rtl/>
        </w:rPr>
        <w:t xml:space="preserve">די מנהל </w:t>
      </w:r>
      <w:r w:rsidRPr="00EE2ACF">
        <w:rPr>
          <w:rStyle w:val="default"/>
          <w:rFonts w:cs="FrankRuehl" w:hint="cs"/>
          <w:vanish/>
          <w:sz w:val="22"/>
          <w:szCs w:val="22"/>
          <w:shd w:val="clear" w:color="auto" w:fill="FFFF99"/>
          <w:rtl/>
        </w:rPr>
        <w:t>קרן אחר, ועל מינוי אדם, שאינו עובד של מנהל הקרן, לניהול תיק ההשקעות של קרן שבניהולו, כולו או ח</w:t>
      </w:r>
      <w:r w:rsidRPr="00EE2ACF">
        <w:rPr>
          <w:rStyle w:val="default"/>
          <w:rFonts w:cs="FrankRuehl"/>
          <w:vanish/>
          <w:sz w:val="22"/>
          <w:szCs w:val="22"/>
          <w:shd w:val="clear" w:color="auto" w:fill="FFFF99"/>
          <w:rtl/>
        </w:rPr>
        <w:t xml:space="preserve">לקו, </w:t>
      </w:r>
      <w:r w:rsidRPr="00EE2ACF">
        <w:rPr>
          <w:rStyle w:val="default"/>
          <w:rFonts w:cs="FrankRuehl" w:hint="cs"/>
          <w:vanish/>
          <w:sz w:val="22"/>
          <w:szCs w:val="22"/>
          <w:shd w:val="clear" w:color="auto" w:fill="FFFF99"/>
          <w:rtl/>
        </w:rPr>
        <w:t>ויפרסם את הדוח בעיתון</w:t>
      </w:r>
      <w:r w:rsidRPr="00EE2ACF">
        <w:rPr>
          <w:rStyle w:val="default"/>
          <w:rFonts w:cs="FrankRuehl" w:hint="cs"/>
          <w:strike/>
          <w:vanish/>
          <w:sz w:val="22"/>
          <w:szCs w:val="22"/>
          <w:shd w:val="clear" w:color="auto" w:fill="FFFF99"/>
          <w:rtl/>
        </w:rPr>
        <w:t>; היתה הקרן קרן סגורה, יגיש את הדוח גם לבורסה</w:t>
      </w:r>
      <w:r w:rsidRPr="00EE2ACF">
        <w:rPr>
          <w:rStyle w:val="default"/>
          <w:rFonts w:cs="FrankRuehl" w:hint="cs"/>
          <w:vanish/>
          <w:sz w:val="22"/>
          <w:szCs w:val="22"/>
          <w:shd w:val="clear" w:color="auto" w:fill="FFFF99"/>
          <w:rtl/>
        </w:rPr>
        <w:t>.</w:t>
      </w:r>
    </w:p>
    <w:p w:rsidR="00DE2E9C" w:rsidRPr="00EE2ACF" w:rsidRDefault="00DE2E9C">
      <w:pPr>
        <w:pStyle w:val="P00"/>
        <w:spacing w:before="0"/>
        <w:ind w:left="0" w:right="1134"/>
        <w:rPr>
          <w:rStyle w:val="default"/>
          <w:rFonts w:cs="FrankRuehl" w:hint="cs"/>
          <w:vanish/>
          <w:sz w:val="20"/>
          <w:szCs w:val="20"/>
          <w:shd w:val="clear" w:color="auto" w:fill="FFFF99"/>
          <w:rtl/>
        </w:rPr>
      </w:pP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731"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299 (</w:t>
      </w:r>
      <w:hyperlink r:id="rId732"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Pr="00EE2ACF" w:rsidRDefault="00DE2E9C">
      <w:pPr>
        <w:pStyle w:val="P00"/>
        <w:ind w:left="0" w:right="1134"/>
        <w:rPr>
          <w:rStyle w:val="default"/>
          <w:rFonts w:cs="FrankRuehl" w:hint="cs"/>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t>מנהל הק</w:t>
      </w:r>
      <w:r w:rsidRPr="00EE2ACF">
        <w:rPr>
          <w:rStyle w:val="default"/>
          <w:rFonts w:cs="FrankRuehl" w:hint="cs"/>
          <w:vanish/>
          <w:sz w:val="22"/>
          <w:szCs w:val="22"/>
          <w:shd w:val="clear" w:color="auto" w:fill="FFFF99"/>
          <w:rtl/>
        </w:rPr>
        <w:t>רן ישלח את ה</w:t>
      </w:r>
      <w:r w:rsidRPr="00EE2ACF">
        <w:rPr>
          <w:rStyle w:val="default"/>
          <w:rFonts w:cs="FrankRuehl"/>
          <w:vanish/>
          <w:sz w:val="22"/>
          <w:szCs w:val="22"/>
          <w:shd w:val="clear" w:color="auto" w:fill="FFFF99"/>
          <w:rtl/>
        </w:rPr>
        <w:t>ד</w:t>
      </w:r>
      <w:r w:rsidRPr="00EE2ACF">
        <w:rPr>
          <w:rStyle w:val="default"/>
          <w:rFonts w:cs="FrankRuehl" w:hint="cs"/>
          <w:vanish/>
          <w:sz w:val="22"/>
          <w:szCs w:val="22"/>
          <w:shd w:val="clear" w:color="auto" w:fill="FFFF99"/>
          <w:rtl/>
        </w:rPr>
        <w:t xml:space="preserve">וח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 xml:space="preserve">בעלי היחידות המחזיקים </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 xml:space="preserve">ידות באמצעותו </w:t>
      </w:r>
      <w:r w:rsidRPr="00EE2ACF">
        <w:rPr>
          <w:rStyle w:val="default"/>
          <w:rFonts w:cs="FrankRuehl"/>
          <w:vanish/>
          <w:sz w:val="22"/>
          <w:szCs w:val="22"/>
          <w:shd w:val="clear" w:color="auto" w:fill="FFFF99"/>
          <w:rtl/>
        </w:rPr>
        <w:t>לפ</w:t>
      </w:r>
      <w:r w:rsidRPr="00EE2ACF">
        <w:rPr>
          <w:rStyle w:val="default"/>
          <w:rFonts w:cs="FrankRuehl" w:hint="cs"/>
          <w:vanish/>
          <w:sz w:val="22"/>
          <w:szCs w:val="22"/>
          <w:shd w:val="clear" w:color="auto" w:fill="FFFF99"/>
          <w:rtl/>
        </w:rPr>
        <w:t xml:space="preserve">י </w:t>
      </w:r>
      <w:r w:rsidRPr="00EE2ACF">
        <w:rPr>
          <w:rStyle w:val="default"/>
          <w:rFonts w:cs="FrankRuehl"/>
          <w:vanish/>
          <w:sz w:val="22"/>
          <w:szCs w:val="22"/>
          <w:shd w:val="clear" w:color="auto" w:fill="FFFF99"/>
          <w:rtl/>
        </w:rPr>
        <w:t>מע</w:t>
      </w:r>
      <w:r w:rsidRPr="00EE2ACF">
        <w:rPr>
          <w:rStyle w:val="default"/>
          <w:rFonts w:cs="FrankRuehl" w:hint="cs"/>
          <w:vanish/>
          <w:sz w:val="22"/>
          <w:szCs w:val="22"/>
          <w:shd w:val="clear" w:color="auto" w:fill="FFFF99"/>
          <w:rtl/>
        </w:rPr>
        <w:t>ניהם הי</w:t>
      </w:r>
      <w:r w:rsidRPr="00EE2ACF">
        <w:rPr>
          <w:rStyle w:val="default"/>
          <w:rFonts w:cs="FrankRuehl"/>
          <w:vanish/>
          <w:sz w:val="22"/>
          <w:szCs w:val="22"/>
          <w:shd w:val="clear" w:color="auto" w:fill="FFFF99"/>
          <w:rtl/>
        </w:rPr>
        <w:t>דועים בא</w:t>
      </w:r>
      <w:r w:rsidRPr="00EE2ACF">
        <w:rPr>
          <w:rStyle w:val="default"/>
          <w:rFonts w:cs="FrankRuehl" w:hint="cs"/>
          <w:vanish/>
          <w:sz w:val="22"/>
          <w:szCs w:val="22"/>
          <w:shd w:val="clear" w:color="auto" w:fill="FFFF99"/>
          <w:rtl/>
        </w:rPr>
        <w:t xml:space="preserve">ותה עת, ויודיע למפיץ שבאמצעותו </w:t>
      </w:r>
      <w:r w:rsidRPr="00EE2ACF">
        <w:rPr>
          <w:rStyle w:val="default"/>
          <w:rFonts w:cs="FrankRuehl" w:hint="cs"/>
          <w:strike/>
          <w:vanish/>
          <w:sz w:val="22"/>
          <w:szCs w:val="22"/>
          <w:shd w:val="clear" w:color="auto" w:fill="FFFF99"/>
          <w:rtl/>
        </w:rPr>
        <w:t>מוחזקות יחידות</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מוחזקות יחידות, בהודעה בכתב המופנית אליו,</w:t>
      </w:r>
      <w:r w:rsidRPr="00EE2ACF">
        <w:rPr>
          <w:rStyle w:val="default"/>
          <w:rFonts w:cs="FrankRuehl" w:hint="cs"/>
          <w:vanish/>
          <w:sz w:val="22"/>
          <w:szCs w:val="22"/>
          <w:shd w:val="clear" w:color="auto" w:fill="FFFF99"/>
          <w:rtl/>
        </w:rPr>
        <w:t xml:space="preserve"> כי עליו ל</w:t>
      </w:r>
      <w:r w:rsidRPr="00EE2ACF">
        <w:rPr>
          <w:rStyle w:val="default"/>
          <w:rFonts w:cs="FrankRuehl"/>
          <w:vanish/>
          <w:sz w:val="22"/>
          <w:szCs w:val="22"/>
          <w:shd w:val="clear" w:color="auto" w:fill="FFFF99"/>
          <w:rtl/>
        </w:rPr>
        <w:t>של</w:t>
      </w:r>
      <w:r w:rsidRPr="00EE2ACF">
        <w:rPr>
          <w:rStyle w:val="default"/>
          <w:rFonts w:cs="FrankRuehl" w:hint="cs"/>
          <w:vanish/>
          <w:sz w:val="22"/>
          <w:szCs w:val="22"/>
          <w:shd w:val="clear" w:color="auto" w:fill="FFFF99"/>
          <w:rtl/>
        </w:rPr>
        <w:t>וח את הדוח לבעלי היחידות; מפיץ י</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הדוח לבעלי היחידות המחזיקים ביחידות באמצעותו לפי מעניהם הידועים באותה עת, מיד לאחר שמנהל הקרן ה</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דיע</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לו כאמור.</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p>
    <w:p w:rsidR="009A4AD3" w:rsidRPr="00EE2ACF" w:rsidRDefault="009A4AD3" w:rsidP="009A4AD3">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hyperlink r:id="rId733"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651 (</w:t>
      </w:r>
      <w:hyperlink r:id="rId734"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9A4AD3" w:rsidRPr="00EE2ACF" w:rsidRDefault="009A4AD3" w:rsidP="009A4AD3">
      <w:pPr>
        <w:pStyle w:val="P22"/>
        <w:tabs>
          <w:tab w:val="left" w:pos="624"/>
          <w:tab w:val="left" w:pos="1021"/>
        </w:tabs>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מנהל קר</w:t>
      </w:r>
      <w:r w:rsidRPr="00EE2ACF">
        <w:rPr>
          <w:rStyle w:val="default"/>
          <w:rFonts w:cs="FrankRuehl" w:hint="cs"/>
          <w:vanish/>
          <w:sz w:val="22"/>
          <w:szCs w:val="22"/>
          <w:shd w:val="clear" w:color="auto" w:fill="FFFF99"/>
          <w:rtl/>
        </w:rPr>
        <w:t>ן יגיש לרשות, לבורסה ולמפיץ דוח על העברת קרן שבניהולו לניהול בי</w:t>
      </w:r>
      <w:r w:rsidRPr="00EE2ACF">
        <w:rPr>
          <w:rStyle w:val="default"/>
          <w:rFonts w:cs="FrankRuehl"/>
          <w:vanish/>
          <w:sz w:val="22"/>
          <w:szCs w:val="22"/>
          <w:shd w:val="clear" w:color="auto" w:fill="FFFF99"/>
          <w:rtl/>
        </w:rPr>
        <w:t xml:space="preserve">די מנהל </w:t>
      </w:r>
      <w:r w:rsidRPr="00EE2ACF">
        <w:rPr>
          <w:rStyle w:val="default"/>
          <w:rFonts w:cs="FrankRuehl" w:hint="cs"/>
          <w:vanish/>
          <w:sz w:val="22"/>
          <w:szCs w:val="22"/>
          <w:shd w:val="clear" w:color="auto" w:fill="FFFF99"/>
          <w:rtl/>
        </w:rPr>
        <w:t>קרן אחר, ועל מינוי אדם, שאינו עובד של מנהל הקרן, לניהול תיק ההשקעות של קרן שבניהולו, כולו או ח</w:t>
      </w:r>
      <w:r w:rsidRPr="00EE2ACF">
        <w:rPr>
          <w:rStyle w:val="default"/>
          <w:rFonts w:cs="FrankRuehl"/>
          <w:vanish/>
          <w:sz w:val="22"/>
          <w:szCs w:val="22"/>
          <w:shd w:val="clear" w:color="auto" w:fill="FFFF99"/>
          <w:rtl/>
        </w:rPr>
        <w:t xml:space="preserve">לקו, </w:t>
      </w:r>
      <w:r w:rsidRPr="00EE2ACF">
        <w:rPr>
          <w:rStyle w:val="default"/>
          <w:rFonts w:cs="FrankRuehl" w:hint="cs"/>
          <w:strike/>
          <w:vanish/>
          <w:sz w:val="22"/>
          <w:szCs w:val="22"/>
          <w:shd w:val="clear" w:color="auto" w:fill="FFFF99"/>
          <w:rtl/>
        </w:rPr>
        <w:t>ויפרסם את הדוח בעיתון</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או על סיום ההתקשרות עם אדם כאמור, ויפרסם בעיתון דוח על העברת קרן שבניהולו לניהול בידי מנהל קרן אחר או על מינוי חברה אחרת לניהול תיק ההשקעות של קרן שבניהולו</w:t>
      </w:r>
      <w:r w:rsidRPr="00EE2ACF">
        <w:rPr>
          <w:rStyle w:val="default"/>
          <w:rFonts w:cs="FrankRuehl" w:hint="cs"/>
          <w:vanish/>
          <w:sz w:val="22"/>
          <w:szCs w:val="22"/>
          <w:shd w:val="clear" w:color="auto" w:fill="FFFF99"/>
          <w:rtl/>
        </w:rPr>
        <w:t>.</w:t>
      </w:r>
    </w:p>
    <w:p w:rsidR="009A4AD3" w:rsidRPr="009A4AD3" w:rsidRDefault="009A4AD3" w:rsidP="009A4AD3">
      <w:pPr>
        <w:pStyle w:val="P00"/>
        <w:spacing w:before="0"/>
        <w:ind w:left="0" w:right="1134"/>
        <w:rPr>
          <w:rStyle w:val="default"/>
          <w:rFonts w:cs="FrankRuehl" w:hint="cs"/>
          <w:sz w:val="2"/>
          <w:szCs w:val="2"/>
          <w:shd w:val="clear" w:color="auto" w:fill="FFFF99"/>
          <w:rtl/>
        </w:rPr>
      </w:pPr>
      <w:r w:rsidRPr="00EE2ACF">
        <w:rPr>
          <w:rFonts w:cs="FrankRuehl"/>
          <w:vanish/>
          <w:sz w:val="22"/>
          <w:szCs w:val="22"/>
          <w:shd w:val="clear" w:color="auto" w:fill="FFFF99"/>
          <w:rtl/>
        </w:rPr>
        <w:tab/>
      </w:r>
      <w:r w:rsidRPr="00EE2ACF">
        <w:rPr>
          <w:rStyle w:val="default"/>
          <w:rFonts w:cs="FrankRuehl"/>
          <w:vanish/>
          <w:sz w:val="22"/>
          <w:szCs w:val="22"/>
          <w:shd w:val="clear" w:color="auto" w:fill="FFFF99"/>
          <w:rtl/>
        </w:rPr>
        <w:t>(ב)</w:t>
      </w: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מנהל הק</w:t>
      </w:r>
      <w:r w:rsidRPr="00EE2ACF">
        <w:rPr>
          <w:rStyle w:val="default"/>
          <w:rFonts w:cs="FrankRuehl" w:hint="cs"/>
          <w:strike/>
          <w:vanish/>
          <w:sz w:val="22"/>
          <w:szCs w:val="22"/>
          <w:shd w:val="clear" w:color="auto" w:fill="FFFF99"/>
          <w:rtl/>
        </w:rPr>
        <w:t>רן ישלח את ה</w:t>
      </w:r>
      <w:r w:rsidRPr="00EE2ACF">
        <w:rPr>
          <w:rStyle w:val="default"/>
          <w:rFonts w:cs="FrankRuehl"/>
          <w:strike/>
          <w:vanish/>
          <w:sz w:val="22"/>
          <w:szCs w:val="22"/>
          <w:shd w:val="clear" w:color="auto" w:fill="FFFF99"/>
          <w:rtl/>
        </w:rPr>
        <w:t>ד</w:t>
      </w:r>
      <w:r w:rsidRPr="00EE2ACF">
        <w:rPr>
          <w:rStyle w:val="default"/>
          <w:rFonts w:cs="FrankRuehl" w:hint="cs"/>
          <w:strike/>
          <w:vanish/>
          <w:sz w:val="22"/>
          <w:szCs w:val="22"/>
          <w:shd w:val="clear" w:color="auto" w:fill="FFFF99"/>
          <w:rtl/>
        </w:rPr>
        <w:t>וח</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מנהל הקרן ישלח את הדוח על העברת קרן שבניהולו לניהול בידי מנהל קרן אחר או על מינוי חברה אחרת לניהול תיק ההשקעות של קרן שבניהולו</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ל</w:t>
      </w:r>
      <w:r w:rsidRPr="00EE2ACF">
        <w:rPr>
          <w:rStyle w:val="default"/>
          <w:rFonts w:cs="FrankRuehl" w:hint="cs"/>
          <w:vanish/>
          <w:sz w:val="22"/>
          <w:szCs w:val="22"/>
          <w:shd w:val="clear" w:color="auto" w:fill="FFFF99"/>
          <w:rtl/>
        </w:rPr>
        <w:t xml:space="preserve">בעלי היחידות המחזיקים </w:t>
      </w:r>
      <w:r w:rsidRPr="00EE2ACF">
        <w:rPr>
          <w:rStyle w:val="default"/>
          <w:rFonts w:cs="FrankRuehl"/>
          <w:vanish/>
          <w:sz w:val="22"/>
          <w:szCs w:val="22"/>
          <w:shd w:val="clear" w:color="auto" w:fill="FFFF99"/>
          <w:rtl/>
        </w:rPr>
        <w:t>ב</w:t>
      </w:r>
      <w:r w:rsidRPr="00EE2ACF">
        <w:rPr>
          <w:rStyle w:val="default"/>
          <w:rFonts w:cs="FrankRuehl" w:hint="cs"/>
          <w:vanish/>
          <w:sz w:val="22"/>
          <w:szCs w:val="22"/>
          <w:shd w:val="clear" w:color="auto" w:fill="FFFF99"/>
          <w:rtl/>
        </w:rPr>
        <w:t>י</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 xml:space="preserve">ידות באמצעותו </w:t>
      </w:r>
      <w:r w:rsidRPr="00EE2ACF">
        <w:rPr>
          <w:rStyle w:val="default"/>
          <w:rFonts w:cs="FrankRuehl"/>
          <w:vanish/>
          <w:sz w:val="22"/>
          <w:szCs w:val="22"/>
          <w:shd w:val="clear" w:color="auto" w:fill="FFFF99"/>
          <w:rtl/>
        </w:rPr>
        <w:t>לפ</w:t>
      </w:r>
      <w:r w:rsidRPr="00EE2ACF">
        <w:rPr>
          <w:rStyle w:val="default"/>
          <w:rFonts w:cs="FrankRuehl" w:hint="cs"/>
          <w:vanish/>
          <w:sz w:val="22"/>
          <w:szCs w:val="22"/>
          <w:shd w:val="clear" w:color="auto" w:fill="FFFF99"/>
          <w:rtl/>
        </w:rPr>
        <w:t xml:space="preserve">י </w:t>
      </w:r>
      <w:r w:rsidRPr="00EE2ACF">
        <w:rPr>
          <w:rStyle w:val="default"/>
          <w:rFonts w:cs="FrankRuehl"/>
          <w:vanish/>
          <w:sz w:val="22"/>
          <w:szCs w:val="22"/>
          <w:shd w:val="clear" w:color="auto" w:fill="FFFF99"/>
          <w:rtl/>
        </w:rPr>
        <w:t>מע</w:t>
      </w:r>
      <w:r w:rsidRPr="00EE2ACF">
        <w:rPr>
          <w:rStyle w:val="default"/>
          <w:rFonts w:cs="FrankRuehl" w:hint="cs"/>
          <w:vanish/>
          <w:sz w:val="22"/>
          <w:szCs w:val="22"/>
          <w:shd w:val="clear" w:color="auto" w:fill="FFFF99"/>
          <w:rtl/>
        </w:rPr>
        <w:t>ניהם הי</w:t>
      </w:r>
      <w:r w:rsidRPr="00EE2ACF">
        <w:rPr>
          <w:rStyle w:val="default"/>
          <w:rFonts w:cs="FrankRuehl"/>
          <w:vanish/>
          <w:sz w:val="22"/>
          <w:szCs w:val="22"/>
          <w:shd w:val="clear" w:color="auto" w:fill="FFFF99"/>
          <w:rtl/>
        </w:rPr>
        <w:t>דועים בא</w:t>
      </w:r>
      <w:r w:rsidRPr="00EE2ACF">
        <w:rPr>
          <w:rStyle w:val="default"/>
          <w:rFonts w:cs="FrankRuehl" w:hint="cs"/>
          <w:vanish/>
          <w:sz w:val="22"/>
          <w:szCs w:val="22"/>
          <w:shd w:val="clear" w:color="auto" w:fill="FFFF99"/>
          <w:rtl/>
        </w:rPr>
        <w:t>ותה עת, ויודיע למפיץ שבאמצעותו מוחזקות יחידות, בהודעה בכתב המופנית אליו, כי עליו ל</w:t>
      </w:r>
      <w:r w:rsidRPr="00EE2ACF">
        <w:rPr>
          <w:rStyle w:val="default"/>
          <w:rFonts w:cs="FrankRuehl"/>
          <w:vanish/>
          <w:sz w:val="22"/>
          <w:szCs w:val="22"/>
          <w:shd w:val="clear" w:color="auto" w:fill="FFFF99"/>
          <w:rtl/>
        </w:rPr>
        <w:t>של</w:t>
      </w:r>
      <w:r w:rsidRPr="00EE2ACF">
        <w:rPr>
          <w:rStyle w:val="default"/>
          <w:rFonts w:cs="FrankRuehl" w:hint="cs"/>
          <w:vanish/>
          <w:sz w:val="22"/>
          <w:szCs w:val="22"/>
          <w:shd w:val="clear" w:color="auto" w:fill="FFFF99"/>
          <w:rtl/>
        </w:rPr>
        <w:t>וח את הדוח לבעלי היחידות; מפיץ י</w:t>
      </w:r>
      <w:r w:rsidRPr="00EE2ACF">
        <w:rPr>
          <w:rStyle w:val="default"/>
          <w:rFonts w:cs="FrankRuehl"/>
          <w:vanish/>
          <w:sz w:val="22"/>
          <w:szCs w:val="22"/>
          <w:shd w:val="clear" w:color="auto" w:fill="FFFF99"/>
          <w:rtl/>
        </w:rPr>
        <w:t>ש</w:t>
      </w:r>
      <w:r w:rsidRPr="00EE2ACF">
        <w:rPr>
          <w:rStyle w:val="default"/>
          <w:rFonts w:cs="FrankRuehl" w:hint="cs"/>
          <w:vanish/>
          <w:sz w:val="22"/>
          <w:szCs w:val="22"/>
          <w:shd w:val="clear" w:color="auto" w:fill="FFFF99"/>
          <w:rtl/>
        </w:rPr>
        <w:t>ל</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shd w:val="clear" w:color="auto" w:fill="FFFF99"/>
          <w:rtl/>
        </w:rPr>
        <w:t>א</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הדוח לבעלי היחידות המחזיקים ביחידות באמצעותו לפי מעניהם הידועים באותה עת, מיד לאחר שמנהל הקרן ה</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דיע</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לו כאמור.</w:t>
      </w:r>
      <w:bookmarkEnd w:id="338"/>
    </w:p>
    <w:p w:rsidR="00DE2E9C" w:rsidRDefault="00DE2E9C">
      <w:pPr>
        <w:pStyle w:val="P00"/>
        <w:spacing w:before="72"/>
        <w:ind w:left="0" w:right="1134"/>
        <w:rPr>
          <w:rStyle w:val="default"/>
          <w:rFonts w:cs="FrankRuehl" w:hint="cs"/>
          <w:rtl/>
        </w:rPr>
      </w:pPr>
      <w:bookmarkStart w:id="339" w:name="Seif132"/>
      <w:bookmarkEnd w:id="339"/>
      <w:r>
        <w:rPr>
          <w:lang w:val="he-IL"/>
        </w:rPr>
        <w:pict>
          <v:rect id="_x0000_s2570" style="position:absolute;left:0;text-align:left;margin-left:464.5pt;margin-top:8.05pt;width:75.05pt;height:42.7pt;z-index:251705344"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hint="cs"/>
                      <w:sz w:val="18"/>
                      <w:szCs w:val="18"/>
                      <w:rtl/>
                    </w:rPr>
                    <w:t>הודעה על שינוי שם של מנהל קרן או שינוי שם של קרן</w:t>
                  </w:r>
                </w:p>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rect>
        </w:pict>
      </w:r>
      <w:r>
        <w:rPr>
          <w:rStyle w:val="big-number"/>
          <w:rFonts w:cs="Miriam"/>
          <w:rtl/>
        </w:rPr>
        <w:t>112</w:t>
      </w:r>
      <w:r>
        <w:rPr>
          <w:rStyle w:val="default"/>
          <w:rFonts w:cs="FrankRuehl" w:hint="cs"/>
          <w:rtl/>
        </w:rPr>
        <w:t>ב</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ab/>
      </w:r>
      <w:r>
        <w:rPr>
          <w:rStyle w:val="default"/>
          <w:rFonts w:cs="FrankRuehl"/>
          <w:rtl/>
        </w:rPr>
        <w:t>מנהל קרן יגיש לרשות ולבורסה דוח על שינוי שמו או שינוי שמה של קרן שבניהולו.</w:t>
      </w:r>
    </w:p>
    <w:p w:rsidR="00DE2E9C" w:rsidRDefault="00DE2E9C">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מנהל הקרן ישלח את הדוח כאמור בסעיף קטן (א) לבעלי היחידות המחזיקים ביחידות באמצעותו, לפי מעניהם הידועים באותה</w:t>
      </w:r>
      <w:r>
        <w:rPr>
          <w:rStyle w:val="default"/>
          <w:rFonts w:cs="FrankRuehl" w:hint="cs"/>
          <w:rtl/>
        </w:rPr>
        <w:t xml:space="preserve"> </w:t>
      </w:r>
      <w:r>
        <w:rPr>
          <w:rStyle w:val="default"/>
          <w:rFonts w:cs="FrankRuehl"/>
          <w:rtl/>
        </w:rPr>
        <w:t>עת, ויודיע למפיץ שבאמצעותו מוחזקות יחידות, בהודעה בכתב המופנית</w:t>
      </w:r>
      <w:r>
        <w:rPr>
          <w:rStyle w:val="default"/>
          <w:rFonts w:cs="FrankRuehl" w:hint="cs"/>
          <w:rtl/>
        </w:rPr>
        <w:t xml:space="preserve"> </w:t>
      </w:r>
      <w:r>
        <w:rPr>
          <w:rStyle w:val="default"/>
          <w:rFonts w:cs="FrankRuehl"/>
          <w:rtl/>
        </w:rPr>
        <w:t>אליו, כי עליו לשלוח את הדוח לבעלי היחידות; מפיץ שקיבל הודעה</w:t>
      </w:r>
      <w:r>
        <w:rPr>
          <w:rStyle w:val="default"/>
          <w:rFonts w:cs="FrankRuehl" w:hint="cs"/>
          <w:rtl/>
        </w:rPr>
        <w:t xml:space="preserve"> </w:t>
      </w:r>
      <w:r>
        <w:rPr>
          <w:rStyle w:val="default"/>
          <w:rFonts w:cs="FrankRuehl"/>
          <w:rtl/>
        </w:rPr>
        <w:t>כאמור, ישלח את הדוח, מיד לאחר קבלת ההודעה, לבעלי היחידות המחזיקים ביחידות באמצעותו, לפי מעניהם הידועים באותה עת.</w:t>
      </w:r>
    </w:p>
    <w:p w:rsidR="00DE2E9C" w:rsidRPr="00EE2ACF" w:rsidRDefault="00DE2E9C">
      <w:pPr>
        <w:pStyle w:val="P00"/>
        <w:spacing w:before="0"/>
        <w:ind w:left="0" w:right="1134"/>
        <w:rPr>
          <w:rStyle w:val="default"/>
          <w:rFonts w:cs="FrankRuehl" w:hint="cs"/>
          <w:vanish/>
          <w:color w:val="FF0000"/>
          <w:sz w:val="20"/>
          <w:szCs w:val="20"/>
          <w:shd w:val="clear" w:color="auto" w:fill="FFFF99"/>
          <w:rtl/>
        </w:rPr>
      </w:pPr>
      <w:bookmarkStart w:id="340" w:name="Rov369"/>
      <w:r w:rsidRPr="00EE2ACF">
        <w:rPr>
          <w:rStyle w:val="default"/>
          <w:rFonts w:cs="FrankRuehl" w:hint="cs"/>
          <w:vanish/>
          <w:color w:val="FF0000"/>
          <w:sz w:val="20"/>
          <w:szCs w:val="20"/>
          <w:shd w:val="clear" w:color="auto" w:fill="FFFF99"/>
          <w:rtl/>
        </w:rPr>
        <w:t>מיום 19.5.2006</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DE2E9C" w:rsidRPr="00EE2ACF" w:rsidRDefault="00DE2E9C">
      <w:pPr>
        <w:pStyle w:val="P00"/>
        <w:spacing w:before="0"/>
        <w:ind w:left="0" w:right="1134"/>
        <w:rPr>
          <w:rStyle w:val="default"/>
          <w:rFonts w:cs="FrankRuehl" w:hint="cs"/>
          <w:vanish/>
          <w:sz w:val="20"/>
          <w:szCs w:val="20"/>
          <w:shd w:val="clear" w:color="auto" w:fill="FFFF99"/>
          <w:rtl/>
        </w:rPr>
      </w:pPr>
      <w:hyperlink r:id="rId735"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300 (</w:t>
      </w:r>
      <w:hyperlink r:id="rId736"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DE2E9C" w:rsidRDefault="00DE2E9C">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 w:val="20"/>
          <w:szCs w:val="20"/>
          <w:shd w:val="clear" w:color="auto" w:fill="FFFF99"/>
          <w:rtl/>
        </w:rPr>
        <w:t>הוספת סעיף 112ב</w:t>
      </w:r>
      <w:bookmarkEnd w:id="340"/>
    </w:p>
    <w:p w:rsidR="00DE2E9C" w:rsidRDefault="00DE2E9C">
      <w:pPr>
        <w:pStyle w:val="P00"/>
        <w:spacing w:before="72"/>
        <w:ind w:left="0" w:right="1134"/>
        <w:rPr>
          <w:rStyle w:val="default"/>
          <w:rFonts w:cs="FrankRuehl" w:hint="cs"/>
          <w:rtl/>
        </w:rPr>
      </w:pPr>
      <w:bookmarkStart w:id="341" w:name="Seif69"/>
      <w:bookmarkEnd w:id="341"/>
      <w:r>
        <w:rPr>
          <w:lang w:val="he-IL"/>
        </w:rPr>
        <w:pict>
          <v:rect id="_x0000_s2261" style="position:absolute;left:0;text-align:left;margin-left:464.5pt;margin-top:8.05pt;width:75.05pt;height:8pt;z-index:251511808" o:allowincell="f" filled="f" stroked="f" strokecolor="lime" strokeweight=".25pt">
            <v:textbox style="mso-next-textbox:#_x0000_s2261" inset="0,0,0,0">
              <w:txbxContent>
                <w:p w:rsidR="008A762C" w:rsidRDefault="008A762C">
                  <w:pPr>
                    <w:spacing w:line="160" w:lineRule="exact"/>
                    <w:jc w:val="left"/>
                    <w:rPr>
                      <w:rFonts w:cs="Miriam"/>
                      <w:noProof/>
                      <w:sz w:val="18"/>
                      <w:szCs w:val="18"/>
                      <w:rtl/>
                    </w:rPr>
                  </w:pPr>
                  <w:r>
                    <w:rPr>
                      <w:rFonts w:cs="Miriam"/>
                      <w:sz w:val="18"/>
                      <w:szCs w:val="18"/>
                      <w:rtl/>
                    </w:rPr>
                    <w:t>קיום עסק</w:t>
                  </w:r>
                  <w:r>
                    <w:rPr>
                      <w:rFonts w:cs="Miriam" w:hint="cs"/>
                      <w:sz w:val="18"/>
                      <w:szCs w:val="18"/>
                      <w:rtl/>
                    </w:rPr>
                    <w:t>ה</w:t>
                  </w:r>
                </w:p>
              </w:txbxContent>
            </v:textbox>
            <w10:anchorlock/>
          </v:rect>
        </w:pict>
      </w:r>
      <w:r>
        <w:rPr>
          <w:rStyle w:val="big-number"/>
          <w:rFonts w:cs="Miriam"/>
          <w:rtl/>
        </w:rPr>
        <w:t>113.</w:t>
      </w:r>
      <w:r>
        <w:rPr>
          <w:rStyle w:val="big-number"/>
          <w:rFonts w:cs="Miriam"/>
          <w:rtl/>
        </w:rPr>
        <w:tab/>
      </w:r>
      <w:r>
        <w:rPr>
          <w:rStyle w:val="default"/>
          <w:rFonts w:cs="FrankRuehl"/>
          <w:rtl/>
        </w:rPr>
        <w:t>עסקה בנכ</w:t>
      </w:r>
      <w:r>
        <w:rPr>
          <w:rStyle w:val="default"/>
          <w:rFonts w:cs="FrankRuehl" w:hint="cs"/>
          <w:rtl/>
        </w:rPr>
        <w:t>סי הקרן לא תהיה בטלה רק משום שביצו</w:t>
      </w:r>
      <w:r>
        <w:rPr>
          <w:rStyle w:val="default"/>
          <w:rFonts w:cs="FrankRuehl"/>
          <w:rtl/>
        </w:rPr>
        <w:t>ע</w:t>
      </w:r>
      <w:r>
        <w:rPr>
          <w:rStyle w:val="default"/>
          <w:rFonts w:cs="FrankRuehl" w:hint="cs"/>
          <w:rtl/>
        </w:rPr>
        <w:t>ה</w:t>
      </w:r>
      <w:r>
        <w:rPr>
          <w:rStyle w:val="default"/>
          <w:rFonts w:cs="FrankRuehl"/>
          <w:rtl/>
        </w:rPr>
        <w:t xml:space="preserve"> </w:t>
      </w:r>
      <w:r>
        <w:rPr>
          <w:rStyle w:val="default"/>
          <w:rFonts w:cs="FrankRuehl" w:hint="cs"/>
          <w:rtl/>
        </w:rPr>
        <w:t>מ</w:t>
      </w:r>
      <w:r>
        <w:rPr>
          <w:rStyle w:val="default"/>
          <w:rFonts w:cs="FrankRuehl"/>
          <w:rtl/>
        </w:rPr>
        <w:t>הו</w:t>
      </w:r>
      <w:r>
        <w:rPr>
          <w:rStyle w:val="default"/>
          <w:rFonts w:cs="FrankRuehl" w:hint="cs"/>
          <w:rtl/>
        </w:rPr>
        <w:t>ו</w:t>
      </w:r>
      <w:r>
        <w:rPr>
          <w:rStyle w:val="default"/>
          <w:rFonts w:cs="FrankRuehl"/>
          <w:rtl/>
        </w:rPr>
        <w:t xml:space="preserve">ה </w:t>
      </w:r>
      <w:r>
        <w:rPr>
          <w:rStyle w:val="default"/>
          <w:rFonts w:cs="FrankRuehl" w:hint="cs"/>
          <w:rtl/>
        </w:rPr>
        <w:t>עבירה על הוראות חוק זה.</w:t>
      </w:r>
    </w:p>
    <w:p w:rsidR="009A4AD3" w:rsidRPr="0009625D" w:rsidRDefault="009A4AD3" w:rsidP="009A4AD3">
      <w:pPr>
        <w:pStyle w:val="medium2-header"/>
        <w:keepLines w:val="0"/>
        <w:spacing w:before="72"/>
        <w:ind w:left="0" w:right="1134"/>
        <w:rPr>
          <w:rFonts w:cs="FrankRuehl" w:hint="cs"/>
          <w:noProof/>
          <w:rtl/>
        </w:rPr>
      </w:pPr>
      <w:bookmarkStart w:id="342" w:name="med10"/>
      <w:bookmarkEnd w:id="342"/>
      <w:r w:rsidRPr="0009625D">
        <w:rPr>
          <w:rFonts w:cs="FrankRuehl"/>
          <w:noProof/>
          <w:rtl/>
          <w:lang w:eastAsia="en-US"/>
        </w:rPr>
        <w:pict>
          <v:shape id="_x0000_s2936" type="#_x0000_t202" style="position:absolute;left:0;text-align:left;margin-left:470.25pt;margin-top:7.1pt;width:1in;height:16.8pt;z-index:251837440" filled="f" stroked="f">
            <v:textbox inset="1mm,0,1mm,0">
              <w:txbxContent>
                <w:p w:rsidR="008A762C" w:rsidRDefault="008A762C" w:rsidP="009A4AD3">
                  <w:pPr>
                    <w:spacing w:line="160" w:lineRule="exact"/>
                    <w:jc w:val="left"/>
                    <w:rPr>
                      <w:rFonts w:cs="Miriam" w:hint="cs"/>
                      <w:sz w:val="18"/>
                      <w:szCs w:val="18"/>
                      <w:rtl/>
                    </w:rPr>
                  </w:pPr>
                  <w:r>
                    <w:rPr>
                      <w:rFonts w:cs="Miriam" w:hint="cs"/>
                      <w:sz w:val="18"/>
                      <w:szCs w:val="18"/>
                      <w:rtl/>
                    </w:rPr>
                    <w:t>(תיקון מס' 23) תשע"ד-2014</w:t>
                  </w:r>
                </w:p>
              </w:txbxContent>
            </v:textbox>
            <w10:anchorlock/>
          </v:shape>
        </w:pict>
      </w:r>
      <w:r w:rsidRPr="0009625D">
        <w:rPr>
          <w:rFonts w:cs="FrankRuehl"/>
          <w:noProof/>
          <w:rtl/>
        </w:rPr>
        <w:t xml:space="preserve">פרק </w:t>
      </w:r>
      <w:r w:rsidRPr="0009625D">
        <w:rPr>
          <w:rFonts w:cs="FrankRuehl" w:hint="cs"/>
          <w:noProof/>
          <w:rtl/>
        </w:rPr>
        <w:t>ט'1: הצעת יחידות של קרן חוץ</w:t>
      </w:r>
    </w:p>
    <w:p w:rsidR="009A4AD3" w:rsidRPr="00EE2ACF" w:rsidRDefault="00710234" w:rsidP="009A4AD3">
      <w:pPr>
        <w:pStyle w:val="P00"/>
        <w:spacing w:before="0"/>
        <w:ind w:left="0" w:right="1134"/>
        <w:rPr>
          <w:rStyle w:val="default"/>
          <w:rFonts w:cs="FrankRuehl" w:hint="cs"/>
          <w:vanish/>
          <w:color w:val="FF0000"/>
          <w:sz w:val="20"/>
          <w:szCs w:val="20"/>
          <w:shd w:val="clear" w:color="auto" w:fill="FFFF99"/>
          <w:rtl/>
        </w:rPr>
      </w:pPr>
      <w:bookmarkStart w:id="343" w:name="Rov492"/>
      <w:r w:rsidRPr="00EE2ACF">
        <w:rPr>
          <w:rStyle w:val="default"/>
          <w:rFonts w:cs="FrankRuehl" w:hint="cs"/>
          <w:vanish/>
          <w:color w:val="FF0000"/>
          <w:sz w:val="20"/>
          <w:szCs w:val="20"/>
          <w:shd w:val="clear" w:color="auto" w:fill="FFFF99"/>
          <w:rtl/>
        </w:rPr>
        <w:t>מיום 6.11.2016</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hyperlink r:id="rId737"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651 (</w:t>
      </w:r>
      <w:hyperlink r:id="rId738"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9A4AD3" w:rsidRPr="0009625D" w:rsidRDefault="009A4AD3" w:rsidP="0009625D">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 w:val="20"/>
          <w:szCs w:val="20"/>
          <w:shd w:val="clear" w:color="auto" w:fill="FFFF99"/>
          <w:rtl/>
        </w:rPr>
        <w:t>הוספת פרק ט'1</w:t>
      </w:r>
      <w:bookmarkEnd w:id="343"/>
    </w:p>
    <w:p w:rsidR="009A4AD3" w:rsidRPr="0009625D" w:rsidRDefault="009A4AD3" w:rsidP="009A4AD3">
      <w:pPr>
        <w:pStyle w:val="P00"/>
        <w:spacing w:before="72"/>
        <w:ind w:left="0" w:right="1134"/>
        <w:rPr>
          <w:rStyle w:val="default"/>
          <w:rFonts w:cs="FrankRuehl" w:hint="cs"/>
          <w:rtl/>
        </w:rPr>
      </w:pPr>
      <w:bookmarkStart w:id="344" w:name="Seif151"/>
      <w:bookmarkEnd w:id="344"/>
      <w:r w:rsidRPr="0009625D">
        <w:rPr>
          <w:lang w:val="he-IL"/>
        </w:rPr>
        <w:pict>
          <v:rect id="_x0000_s2938" style="position:absolute;left:0;text-align:left;margin-left:464.5pt;margin-top:8.05pt;width:75.05pt;height:28.2pt;z-index:251838464" o:allowincell="f" filled="f" stroked="f" strokecolor="lime" strokeweight=".25pt">
            <v:textbox style="mso-next-textbox:#_x0000_s2938" inset="0,0,0,0">
              <w:txbxContent>
                <w:p w:rsidR="008A762C" w:rsidRDefault="008A762C" w:rsidP="009A4AD3">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ט'1</w:t>
                  </w:r>
                </w:p>
                <w:p w:rsidR="008A762C" w:rsidRDefault="008A762C" w:rsidP="009A4AD3">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sidRPr="0009625D">
        <w:rPr>
          <w:rStyle w:val="big-number"/>
          <w:rFonts w:cs="Miriam"/>
          <w:rtl/>
        </w:rPr>
        <w:t>113</w:t>
      </w:r>
      <w:r w:rsidRPr="0009625D">
        <w:rPr>
          <w:rStyle w:val="default"/>
          <w:rFonts w:cs="FrankRuehl" w:hint="cs"/>
          <w:rtl/>
        </w:rPr>
        <w:t>א</w:t>
      </w:r>
      <w:r w:rsidRPr="0009625D">
        <w:rPr>
          <w:rStyle w:val="default"/>
          <w:rFonts w:cs="FrankRuehl"/>
          <w:rtl/>
        </w:rPr>
        <w:t>.</w:t>
      </w:r>
      <w:r w:rsidRPr="0009625D">
        <w:rPr>
          <w:rStyle w:val="default"/>
          <w:rFonts w:cs="FrankRuehl" w:hint="cs"/>
          <w:rtl/>
        </w:rPr>
        <w:t xml:space="preserve"> בפרק זה </w:t>
      </w:r>
      <w:r w:rsidRPr="0009625D">
        <w:rPr>
          <w:rStyle w:val="default"/>
          <w:rFonts w:cs="FrankRuehl"/>
          <w:rtl/>
        </w:rPr>
        <w:t>–</w:t>
      </w:r>
    </w:p>
    <w:p w:rsidR="009A4AD3" w:rsidRPr="0009625D" w:rsidRDefault="009A4AD3" w:rsidP="009A4AD3">
      <w:pPr>
        <w:pStyle w:val="P00"/>
        <w:spacing w:before="72"/>
        <w:ind w:left="0" w:right="1134"/>
        <w:rPr>
          <w:rStyle w:val="default"/>
          <w:rFonts w:cs="FrankRuehl" w:hint="cs"/>
          <w:rtl/>
        </w:rPr>
      </w:pPr>
      <w:r w:rsidRPr="0009625D">
        <w:rPr>
          <w:rStyle w:val="default"/>
          <w:rFonts w:cs="FrankRuehl" w:hint="cs"/>
          <w:rtl/>
        </w:rPr>
        <w:tab/>
        <w:t xml:space="preserve">"גוף מפקח" </w:t>
      </w:r>
      <w:r w:rsidRPr="0009625D">
        <w:rPr>
          <w:rStyle w:val="default"/>
          <w:rFonts w:cs="FrankRuehl"/>
          <w:rtl/>
        </w:rPr>
        <w:t>–</w:t>
      </w:r>
      <w:r w:rsidRPr="0009625D">
        <w:rPr>
          <w:rStyle w:val="default"/>
          <w:rFonts w:cs="FrankRuehl" w:hint="cs"/>
          <w:rtl/>
        </w:rPr>
        <w:t xml:space="preserve"> גוף שתפקידו, על פי דיני המדינה שבה הוא פועל, להתיר הצעת יחידות של קרן חוץ לציבור באותה מדינה;</w:t>
      </w:r>
    </w:p>
    <w:p w:rsidR="009A4AD3" w:rsidRPr="0009625D" w:rsidRDefault="009A4AD3" w:rsidP="009A4AD3">
      <w:pPr>
        <w:pStyle w:val="P00"/>
        <w:spacing w:before="72"/>
        <w:ind w:left="0" w:right="1134"/>
        <w:rPr>
          <w:rStyle w:val="default"/>
          <w:rFonts w:cs="FrankRuehl" w:hint="cs"/>
          <w:rtl/>
        </w:rPr>
      </w:pPr>
      <w:r w:rsidRPr="0009625D">
        <w:rPr>
          <w:rStyle w:val="default"/>
          <w:rFonts w:cs="FrankRuehl" w:hint="cs"/>
          <w:rtl/>
        </w:rPr>
        <w:tab/>
        <w:t xml:space="preserve">"יחידות של קרן חוץ" </w:t>
      </w:r>
      <w:r w:rsidRPr="0009625D">
        <w:rPr>
          <w:rStyle w:val="default"/>
          <w:rFonts w:cs="FrankRuehl"/>
          <w:rtl/>
        </w:rPr>
        <w:t>–</w:t>
      </w:r>
      <w:r w:rsidRPr="0009625D">
        <w:rPr>
          <w:rStyle w:val="default"/>
          <w:rFonts w:cs="FrankRuehl" w:hint="cs"/>
          <w:rtl/>
        </w:rPr>
        <w:t xml:space="preserve"> יחידות המקנות זכויות בקרן חוץ או מניות של קרן חוץ, אם קרן החוץ היא תאגיד;</w:t>
      </w:r>
    </w:p>
    <w:p w:rsidR="009A4AD3" w:rsidRPr="0009625D" w:rsidRDefault="009A4AD3" w:rsidP="009A4AD3">
      <w:pPr>
        <w:pStyle w:val="P00"/>
        <w:spacing w:before="72"/>
        <w:ind w:left="0" w:right="1134"/>
        <w:rPr>
          <w:rStyle w:val="default"/>
          <w:rFonts w:cs="FrankRuehl" w:hint="cs"/>
          <w:rtl/>
        </w:rPr>
      </w:pPr>
      <w:r w:rsidRPr="0009625D">
        <w:rPr>
          <w:rStyle w:val="default"/>
          <w:rFonts w:cs="FrankRuehl" w:hint="cs"/>
          <w:rtl/>
        </w:rPr>
        <w:tab/>
        <w:t xml:space="preserve">"מדינת המוצא" </w:t>
      </w:r>
      <w:r w:rsidRPr="0009625D">
        <w:rPr>
          <w:rStyle w:val="default"/>
          <w:rFonts w:cs="FrankRuehl"/>
          <w:rtl/>
        </w:rPr>
        <w:t>–</w:t>
      </w:r>
      <w:r w:rsidRPr="0009625D">
        <w:rPr>
          <w:rStyle w:val="default"/>
          <w:rFonts w:cs="FrankRuehl" w:hint="cs"/>
          <w:rtl/>
        </w:rPr>
        <w:t xml:space="preserve"> מדינה שבה ניתן היתר מהגוף המפקח, להציע יחידות של קרן חוץ;</w:t>
      </w:r>
    </w:p>
    <w:p w:rsidR="009A4AD3" w:rsidRPr="0009625D" w:rsidRDefault="009A4AD3" w:rsidP="009A4AD3">
      <w:pPr>
        <w:pStyle w:val="P00"/>
        <w:spacing w:before="72"/>
        <w:ind w:left="0" w:right="1134"/>
        <w:rPr>
          <w:rStyle w:val="default"/>
          <w:rFonts w:cs="FrankRuehl" w:hint="cs"/>
          <w:rtl/>
        </w:rPr>
      </w:pPr>
      <w:r w:rsidRPr="0009625D">
        <w:rPr>
          <w:rStyle w:val="default"/>
          <w:rFonts w:cs="FrankRuehl" w:hint="cs"/>
          <w:rtl/>
        </w:rPr>
        <w:tab/>
        <w:t xml:space="preserve">"מנהל קרן חוץ" </w:t>
      </w:r>
      <w:r w:rsidRPr="0009625D">
        <w:rPr>
          <w:rStyle w:val="default"/>
          <w:rFonts w:cs="FrankRuehl"/>
          <w:rtl/>
        </w:rPr>
        <w:t>–</w:t>
      </w:r>
      <w:r w:rsidRPr="0009625D">
        <w:rPr>
          <w:rStyle w:val="default"/>
          <w:rFonts w:cs="FrankRuehl" w:hint="cs"/>
          <w:rtl/>
        </w:rPr>
        <w:t xml:space="preserve"> תאגיד שהגוף המפקח במדינת המוצא אישר לו למנהל קרנות נאמנות ולהציען לציבור;</w:t>
      </w:r>
    </w:p>
    <w:p w:rsidR="009A4AD3" w:rsidRPr="0009625D" w:rsidRDefault="009A4AD3" w:rsidP="009A4AD3">
      <w:pPr>
        <w:pStyle w:val="P00"/>
        <w:spacing w:before="72"/>
        <w:ind w:left="0" w:right="1134"/>
        <w:rPr>
          <w:rStyle w:val="default"/>
          <w:rFonts w:cs="FrankRuehl" w:hint="cs"/>
          <w:rtl/>
        </w:rPr>
      </w:pPr>
      <w:r w:rsidRPr="0009625D">
        <w:rPr>
          <w:rStyle w:val="default"/>
          <w:rFonts w:cs="FrankRuehl" w:hint="cs"/>
          <w:rtl/>
        </w:rPr>
        <w:tab/>
        <w:t xml:space="preserve">"קרן חוץ" </w:t>
      </w:r>
      <w:r w:rsidRPr="0009625D">
        <w:rPr>
          <w:rStyle w:val="default"/>
          <w:rFonts w:cs="FrankRuehl"/>
          <w:rtl/>
        </w:rPr>
        <w:t>–</w:t>
      </w:r>
      <w:r w:rsidRPr="0009625D">
        <w:rPr>
          <w:rStyle w:val="default"/>
          <w:rFonts w:cs="FrankRuehl" w:hint="cs"/>
          <w:rtl/>
        </w:rPr>
        <w:t xml:space="preserve"> הסדר או תאגיד, שמטרתו השקעה משותפת בניירות ערך והפקת רווחים משותפת מהחזקתם ומכל עסקה בהם, שהוקם במדינת חוץ על פי דיניה; לעניין זה, "נייר ערך" </w:t>
      </w:r>
      <w:r w:rsidRPr="0009625D">
        <w:rPr>
          <w:rStyle w:val="default"/>
          <w:rFonts w:cs="FrankRuehl"/>
          <w:rtl/>
        </w:rPr>
        <w:t>–</w:t>
      </w:r>
      <w:r w:rsidRPr="0009625D">
        <w:rPr>
          <w:rStyle w:val="default"/>
          <w:rFonts w:cs="FrankRuehl" w:hint="cs"/>
          <w:rtl/>
        </w:rPr>
        <w:t xml:space="preserve"> לרבות אופציה וחוזה עתידי כהגדרתם בסעיף 64(ב).</w:t>
      </w:r>
    </w:p>
    <w:p w:rsidR="00710234" w:rsidRPr="00EE2ACF" w:rsidRDefault="00710234" w:rsidP="00710234">
      <w:pPr>
        <w:pStyle w:val="P00"/>
        <w:spacing w:before="0"/>
        <w:ind w:left="0" w:right="1134"/>
        <w:rPr>
          <w:rStyle w:val="default"/>
          <w:rFonts w:cs="FrankRuehl" w:hint="cs"/>
          <w:vanish/>
          <w:color w:val="FF0000"/>
          <w:sz w:val="20"/>
          <w:szCs w:val="20"/>
          <w:shd w:val="clear" w:color="auto" w:fill="FFFF99"/>
          <w:rtl/>
        </w:rPr>
      </w:pPr>
      <w:bookmarkStart w:id="345" w:name="Rov522"/>
      <w:r w:rsidRPr="00EE2ACF">
        <w:rPr>
          <w:rStyle w:val="default"/>
          <w:rFonts w:cs="FrankRuehl" w:hint="cs"/>
          <w:vanish/>
          <w:color w:val="FF0000"/>
          <w:sz w:val="20"/>
          <w:szCs w:val="20"/>
          <w:shd w:val="clear" w:color="auto" w:fill="FFFF99"/>
          <w:rtl/>
        </w:rPr>
        <w:t>מיום 6.11.2016</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hyperlink r:id="rId739"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651 (</w:t>
      </w:r>
      <w:hyperlink r:id="rId740"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9A4AD3" w:rsidRPr="0009625D" w:rsidRDefault="009A4AD3" w:rsidP="0009625D">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 w:val="20"/>
          <w:szCs w:val="20"/>
          <w:shd w:val="clear" w:color="auto" w:fill="FFFF99"/>
          <w:rtl/>
        </w:rPr>
        <w:t>הוספת סעיף 113א</w:t>
      </w:r>
      <w:bookmarkEnd w:id="345"/>
    </w:p>
    <w:p w:rsidR="009A4AD3" w:rsidRPr="0009625D" w:rsidRDefault="009A4AD3" w:rsidP="009A4AD3">
      <w:pPr>
        <w:pStyle w:val="P00"/>
        <w:spacing w:before="72"/>
        <w:ind w:left="0" w:right="1134"/>
        <w:rPr>
          <w:rStyle w:val="default"/>
          <w:rFonts w:cs="FrankRuehl" w:hint="cs"/>
          <w:rtl/>
        </w:rPr>
      </w:pPr>
      <w:bookmarkStart w:id="346" w:name="Seif152"/>
      <w:bookmarkEnd w:id="346"/>
      <w:r w:rsidRPr="0009625D">
        <w:rPr>
          <w:lang w:val="he-IL"/>
        </w:rPr>
        <w:pict>
          <v:rect id="_x0000_s2939" style="position:absolute;left:0;text-align:left;margin-left:464.5pt;margin-top:8.05pt;width:75.05pt;height:32.85pt;z-index:251839488" o:allowincell="f" filled="f" stroked="f" strokecolor="lime" strokeweight=".25pt">
            <v:textbox style="mso-next-textbox:#_x0000_s2939" inset="0,0,0,0">
              <w:txbxContent>
                <w:p w:rsidR="008A762C" w:rsidRDefault="008A762C" w:rsidP="009A4AD3">
                  <w:pPr>
                    <w:spacing w:line="160" w:lineRule="exact"/>
                    <w:jc w:val="left"/>
                    <w:rPr>
                      <w:rFonts w:cs="Miriam" w:hint="cs"/>
                      <w:noProof/>
                      <w:sz w:val="18"/>
                      <w:szCs w:val="18"/>
                      <w:rtl/>
                    </w:rPr>
                  </w:pPr>
                  <w:r>
                    <w:rPr>
                      <w:rFonts w:cs="Miriam" w:hint="cs"/>
                      <w:sz w:val="18"/>
                      <w:szCs w:val="18"/>
                      <w:rtl/>
                    </w:rPr>
                    <w:t>הצעת יחידות של קרן חוץ לציבור</w:t>
                  </w:r>
                </w:p>
                <w:p w:rsidR="008A762C" w:rsidRDefault="008A762C" w:rsidP="009A4AD3">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sidRPr="0009625D">
        <w:rPr>
          <w:rStyle w:val="big-number"/>
          <w:rFonts w:cs="Miriam"/>
          <w:rtl/>
        </w:rPr>
        <w:t>113</w:t>
      </w:r>
      <w:r w:rsidRPr="0009625D">
        <w:rPr>
          <w:rStyle w:val="default"/>
          <w:rFonts w:cs="FrankRuehl" w:hint="cs"/>
          <w:rtl/>
        </w:rPr>
        <w:t>ב</w:t>
      </w:r>
      <w:r w:rsidRPr="0009625D">
        <w:rPr>
          <w:rStyle w:val="default"/>
          <w:rFonts w:cs="FrankRuehl"/>
          <w:rtl/>
        </w:rPr>
        <w:t>.</w:t>
      </w:r>
      <w:r w:rsidRPr="0009625D">
        <w:rPr>
          <w:rStyle w:val="default"/>
          <w:rFonts w:cs="FrankRuehl" w:hint="cs"/>
          <w:rtl/>
        </w:rPr>
        <w:t xml:space="preserve"> (א)</w:t>
      </w:r>
      <w:r w:rsidRPr="0009625D">
        <w:rPr>
          <w:rStyle w:val="default"/>
          <w:rFonts w:cs="FrankRuehl" w:hint="cs"/>
          <w:rtl/>
        </w:rPr>
        <w:tab/>
        <w:t>יחידות של קרן חוץ לא יוצעו לציבור, ואולם שר האוצר רשאי לקבוע תנאים כאמור בסעיף 113ג(א)(1) שבהתקיימם רשאית הרשות להתיר את הצעתן לציבור של יחידות כאמור, ובלבד שהן מוצעות על פי אישור מאת הגוף המפקח במדינת המוצא.</w:t>
      </w:r>
    </w:p>
    <w:p w:rsidR="009A4AD3" w:rsidRPr="0009625D" w:rsidRDefault="009A4AD3" w:rsidP="009A4AD3">
      <w:pPr>
        <w:pStyle w:val="P00"/>
        <w:spacing w:before="72"/>
        <w:ind w:left="0" w:right="1134"/>
        <w:rPr>
          <w:rStyle w:val="default"/>
          <w:rFonts w:cs="FrankRuehl" w:hint="cs"/>
          <w:rtl/>
        </w:rPr>
      </w:pPr>
      <w:r w:rsidRPr="0009625D">
        <w:rPr>
          <w:rStyle w:val="default"/>
          <w:rFonts w:cs="FrankRuehl" w:hint="cs"/>
          <w:rtl/>
        </w:rPr>
        <w:tab/>
        <w:t>(ב)</w:t>
      </w:r>
      <w:r w:rsidRPr="0009625D">
        <w:rPr>
          <w:rStyle w:val="default"/>
          <w:rFonts w:cs="FrankRuehl" w:hint="cs"/>
          <w:rtl/>
        </w:rPr>
        <w:tab/>
        <w:t>תנאים כאמור בסעיף קטן (א) יכול שיתייחסו גם להצעת יחידות של קרן הרשומות למסחר בבורסה או בשוק מוסדר מחוץ לישראל, בדרך של רישומן למסחר בבורסה בישראל.</w:t>
      </w:r>
    </w:p>
    <w:p w:rsidR="009A4AD3" w:rsidRPr="0009625D" w:rsidRDefault="009A4AD3" w:rsidP="009A4AD3">
      <w:pPr>
        <w:pStyle w:val="P00"/>
        <w:spacing w:before="72"/>
        <w:ind w:left="0" w:right="1134"/>
        <w:rPr>
          <w:rStyle w:val="default"/>
          <w:rFonts w:cs="FrankRuehl" w:hint="cs"/>
          <w:rtl/>
        </w:rPr>
      </w:pPr>
      <w:r w:rsidRPr="0009625D">
        <w:rPr>
          <w:rStyle w:val="default"/>
          <w:rFonts w:cs="FrankRuehl" w:hint="cs"/>
          <w:rtl/>
        </w:rPr>
        <w:tab/>
        <w:t>(ג)</w:t>
      </w:r>
      <w:r w:rsidRPr="0009625D">
        <w:rPr>
          <w:rStyle w:val="default"/>
          <w:rFonts w:cs="FrankRuehl" w:hint="cs"/>
          <w:rtl/>
        </w:rPr>
        <w:tab/>
        <w:t>הרשות רשאית שלא להתיר הצעת יחידות של קרן חוץ, אף אם מתקיימים התנאים כאמור בסעיף קטן (א), אם סברה, על פי מידע שהובא לידיעתה, כי יש חשש סביר שעניינו של ציבור המשקיעים בישראל אינו מובטח די צורכו ולאחר שנתנה למנהל קרן החוץ הזדמנות נאותה להשמיע את טענותיו.</w:t>
      </w:r>
    </w:p>
    <w:p w:rsidR="00710234" w:rsidRPr="00EE2ACF" w:rsidRDefault="00710234" w:rsidP="00710234">
      <w:pPr>
        <w:pStyle w:val="P00"/>
        <w:spacing w:before="0"/>
        <w:ind w:left="0" w:right="1134"/>
        <w:rPr>
          <w:rStyle w:val="default"/>
          <w:rFonts w:cs="FrankRuehl" w:hint="cs"/>
          <w:vanish/>
          <w:color w:val="FF0000"/>
          <w:sz w:val="20"/>
          <w:szCs w:val="20"/>
          <w:shd w:val="clear" w:color="auto" w:fill="FFFF99"/>
          <w:rtl/>
        </w:rPr>
      </w:pPr>
      <w:bookmarkStart w:id="347" w:name="Rov523"/>
      <w:r w:rsidRPr="00EE2ACF">
        <w:rPr>
          <w:rStyle w:val="default"/>
          <w:rFonts w:cs="FrankRuehl" w:hint="cs"/>
          <w:vanish/>
          <w:color w:val="FF0000"/>
          <w:sz w:val="20"/>
          <w:szCs w:val="20"/>
          <w:shd w:val="clear" w:color="auto" w:fill="FFFF99"/>
          <w:rtl/>
        </w:rPr>
        <w:t>מיום 6.11.2016</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hyperlink r:id="rId741"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651 (</w:t>
      </w:r>
      <w:hyperlink r:id="rId742"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9A4AD3" w:rsidRPr="0009625D" w:rsidRDefault="009A4AD3" w:rsidP="0009625D">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 w:val="20"/>
          <w:szCs w:val="20"/>
          <w:shd w:val="clear" w:color="auto" w:fill="FFFF99"/>
          <w:rtl/>
        </w:rPr>
        <w:t>הוספת סעיף 113ב</w:t>
      </w:r>
      <w:bookmarkEnd w:id="347"/>
    </w:p>
    <w:p w:rsidR="009A4AD3" w:rsidRPr="0009625D" w:rsidRDefault="009A4AD3" w:rsidP="009A4AD3">
      <w:pPr>
        <w:pStyle w:val="P00"/>
        <w:spacing w:before="72"/>
        <w:ind w:left="0" w:right="1134"/>
        <w:rPr>
          <w:rStyle w:val="default"/>
          <w:rFonts w:cs="FrankRuehl" w:hint="cs"/>
          <w:rtl/>
        </w:rPr>
      </w:pPr>
      <w:bookmarkStart w:id="348" w:name="Seif153"/>
      <w:bookmarkEnd w:id="348"/>
      <w:r w:rsidRPr="0009625D">
        <w:rPr>
          <w:lang w:val="he-IL"/>
        </w:rPr>
        <w:pict>
          <v:rect id="_x0000_s2940" style="position:absolute;left:0;text-align:left;margin-left:464.5pt;margin-top:8.05pt;width:75.05pt;height:28.2pt;z-index:251840512" o:allowincell="f" filled="f" stroked="f" strokecolor="lime" strokeweight=".25pt">
            <v:textbox style="mso-next-textbox:#_x0000_s2940" inset="0,0,0,0">
              <w:txbxContent>
                <w:p w:rsidR="008A762C" w:rsidRDefault="008A762C" w:rsidP="009A4AD3">
                  <w:pPr>
                    <w:spacing w:line="160" w:lineRule="exact"/>
                    <w:jc w:val="left"/>
                    <w:rPr>
                      <w:rFonts w:cs="Miriam" w:hint="cs"/>
                      <w:noProof/>
                      <w:sz w:val="18"/>
                      <w:szCs w:val="18"/>
                      <w:rtl/>
                    </w:rPr>
                  </w:pPr>
                  <w:r>
                    <w:rPr>
                      <w:rFonts w:cs="Miriam" w:hint="cs"/>
                      <w:sz w:val="18"/>
                      <w:szCs w:val="18"/>
                      <w:rtl/>
                    </w:rPr>
                    <w:t>תקנות לעניין קרן חוץ</w:t>
                  </w:r>
                </w:p>
                <w:p w:rsidR="008A762C" w:rsidRDefault="008A762C" w:rsidP="009A4AD3">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sidRPr="0009625D">
        <w:rPr>
          <w:rStyle w:val="big-number"/>
          <w:rFonts w:cs="Miriam"/>
          <w:rtl/>
        </w:rPr>
        <w:t>113</w:t>
      </w:r>
      <w:r w:rsidRPr="0009625D">
        <w:rPr>
          <w:rStyle w:val="default"/>
          <w:rFonts w:cs="FrankRuehl" w:hint="cs"/>
          <w:rtl/>
        </w:rPr>
        <w:t>ג</w:t>
      </w:r>
      <w:r w:rsidRPr="0009625D">
        <w:rPr>
          <w:rStyle w:val="default"/>
          <w:rFonts w:cs="FrankRuehl"/>
          <w:rtl/>
        </w:rPr>
        <w:t>.</w:t>
      </w:r>
      <w:r w:rsidRPr="0009625D">
        <w:rPr>
          <w:rStyle w:val="default"/>
          <w:rFonts w:cs="FrankRuehl" w:hint="cs"/>
          <w:rtl/>
        </w:rPr>
        <w:t xml:space="preserve"> (א)</w:t>
      </w:r>
      <w:r w:rsidRPr="0009625D">
        <w:rPr>
          <w:rStyle w:val="default"/>
          <w:rFonts w:cs="FrankRuehl" w:hint="cs"/>
          <w:rtl/>
        </w:rPr>
        <w:tab/>
        <w:t xml:space="preserve">שר האוצר, בהתייעצות עם הרשות ובאישור ועדת הכספים של הכנסת, רשאי לקבוע הוראות לעניין הצעת יחידות של קרן חוץ לציבור, אשר יבטיחו די הצורך את עניינו של ציבור המשקיעים בישראל, ובכלל זה </w:t>
      </w:r>
      <w:r w:rsidRPr="0009625D">
        <w:rPr>
          <w:rStyle w:val="default"/>
          <w:rFonts w:cs="FrankRuehl"/>
          <w:rtl/>
        </w:rPr>
        <w:t>–</w:t>
      </w:r>
    </w:p>
    <w:p w:rsidR="009A4AD3" w:rsidRPr="0009625D" w:rsidRDefault="009A4AD3" w:rsidP="009A4AD3">
      <w:pPr>
        <w:pStyle w:val="P00"/>
        <w:spacing w:before="72"/>
        <w:ind w:left="1021" w:right="1134"/>
        <w:rPr>
          <w:rStyle w:val="default"/>
          <w:rFonts w:cs="FrankRuehl" w:hint="cs"/>
          <w:rtl/>
        </w:rPr>
      </w:pPr>
      <w:r w:rsidRPr="0009625D">
        <w:rPr>
          <w:rStyle w:val="default"/>
          <w:rFonts w:cs="FrankRuehl" w:hint="cs"/>
          <w:rtl/>
        </w:rPr>
        <w:t>(1)</w:t>
      </w:r>
      <w:r w:rsidRPr="0009625D">
        <w:rPr>
          <w:rStyle w:val="default"/>
          <w:rFonts w:cs="FrankRuehl" w:hint="cs"/>
          <w:rtl/>
        </w:rPr>
        <w:tab/>
        <w:t>תנאים להצעת יחידות של קרן חוץ לציבור;</w:t>
      </w:r>
    </w:p>
    <w:p w:rsidR="009A4AD3" w:rsidRPr="0009625D" w:rsidRDefault="009A4AD3" w:rsidP="009A4AD3">
      <w:pPr>
        <w:pStyle w:val="P00"/>
        <w:spacing w:before="72"/>
        <w:ind w:left="1021" w:right="1134"/>
        <w:rPr>
          <w:rStyle w:val="default"/>
          <w:rFonts w:cs="FrankRuehl" w:hint="cs"/>
          <w:rtl/>
        </w:rPr>
      </w:pPr>
      <w:r w:rsidRPr="0009625D">
        <w:rPr>
          <w:rStyle w:val="default"/>
          <w:rFonts w:cs="FrankRuehl" w:hint="cs"/>
          <w:rtl/>
        </w:rPr>
        <w:t>(2)</w:t>
      </w:r>
      <w:r w:rsidRPr="0009625D">
        <w:rPr>
          <w:rStyle w:val="default"/>
          <w:rFonts w:cs="FrankRuehl" w:hint="cs"/>
          <w:rtl/>
        </w:rPr>
        <w:tab/>
        <w:t>חובות ותנאים שיחולו על מי שמציע יחידות של קרן חוץ לציבור.</w:t>
      </w:r>
    </w:p>
    <w:p w:rsidR="009A4AD3" w:rsidRPr="0009625D" w:rsidRDefault="009A4AD3" w:rsidP="009A4AD3">
      <w:pPr>
        <w:pStyle w:val="P00"/>
        <w:spacing w:before="72"/>
        <w:ind w:left="0" w:right="1134"/>
        <w:rPr>
          <w:rStyle w:val="default"/>
          <w:rFonts w:cs="FrankRuehl" w:hint="cs"/>
          <w:rtl/>
        </w:rPr>
      </w:pPr>
      <w:r w:rsidRPr="0009625D">
        <w:rPr>
          <w:rStyle w:val="default"/>
          <w:rFonts w:cs="FrankRuehl" w:hint="cs"/>
          <w:rtl/>
        </w:rPr>
        <w:tab/>
        <w:t>(ב)</w:t>
      </w:r>
      <w:r w:rsidRPr="0009625D">
        <w:rPr>
          <w:rStyle w:val="default"/>
          <w:rFonts w:cs="FrankRuehl" w:hint="cs"/>
          <w:rtl/>
        </w:rPr>
        <w:tab/>
        <w:t>תקנות לפי סעיף קטן (א) יכול שיותקנו דרך כלל או לסוגי קרנות ויכול שיתייחסו, בין השאר, למדינת המוצא, לדין שעל פיו הוקמה קרן החוץ או שעל פיו היא פועלת, פיקוח על קרן החוץ, מאפייני הקרן או מאפייני מנהל הקרן.</w:t>
      </w:r>
    </w:p>
    <w:p w:rsidR="00710234" w:rsidRPr="00EE2ACF" w:rsidRDefault="00710234" w:rsidP="00710234">
      <w:pPr>
        <w:pStyle w:val="P00"/>
        <w:spacing w:before="0"/>
        <w:ind w:left="0" w:right="1134"/>
        <w:rPr>
          <w:rStyle w:val="default"/>
          <w:rFonts w:cs="FrankRuehl" w:hint="cs"/>
          <w:vanish/>
          <w:color w:val="FF0000"/>
          <w:sz w:val="20"/>
          <w:szCs w:val="20"/>
          <w:shd w:val="clear" w:color="auto" w:fill="FFFF99"/>
          <w:rtl/>
        </w:rPr>
      </w:pPr>
      <w:bookmarkStart w:id="349" w:name="Rov524"/>
      <w:r w:rsidRPr="00EE2ACF">
        <w:rPr>
          <w:rStyle w:val="default"/>
          <w:rFonts w:cs="FrankRuehl" w:hint="cs"/>
          <w:vanish/>
          <w:color w:val="FF0000"/>
          <w:sz w:val="20"/>
          <w:szCs w:val="20"/>
          <w:shd w:val="clear" w:color="auto" w:fill="FFFF99"/>
          <w:rtl/>
        </w:rPr>
        <w:t>מיום 6.11.2016</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hyperlink r:id="rId743"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652 (</w:t>
      </w:r>
      <w:hyperlink r:id="rId744"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9A4AD3" w:rsidRPr="0009625D" w:rsidRDefault="009A4AD3" w:rsidP="0009625D">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 w:val="20"/>
          <w:szCs w:val="20"/>
          <w:shd w:val="clear" w:color="auto" w:fill="FFFF99"/>
          <w:rtl/>
        </w:rPr>
        <w:t>הוספת סעיף 113ג</w:t>
      </w:r>
      <w:bookmarkEnd w:id="349"/>
    </w:p>
    <w:p w:rsidR="009A4AD3" w:rsidRPr="0009625D" w:rsidRDefault="009A4AD3" w:rsidP="009A4AD3">
      <w:pPr>
        <w:pStyle w:val="P00"/>
        <w:spacing w:before="72"/>
        <w:ind w:left="0" w:right="1134"/>
        <w:rPr>
          <w:rStyle w:val="default"/>
          <w:rFonts w:cs="FrankRuehl" w:hint="cs"/>
          <w:rtl/>
        </w:rPr>
      </w:pPr>
      <w:bookmarkStart w:id="350" w:name="Seif154"/>
      <w:bookmarkEnd w:id="350"/>
      <w:r w:rsidRPr="0009625D">
        <w:rPr>
          <w:lang w:val="he-IL"/>
        </w:rPr>
        <w:pict>
          <v:rect id="_x0000_s2941" style="position:absolute;left:0;text-align:left;margin-left:464.5pt;margin-top:8.05pt;width:75.05pt;height:35.25pt;z-index:251841536" o:allowincell="f" filled="f" stroked="f" strokecolor="lime" strokeweight=".25pt">
            <v:textbox style="mso-next-textbox:#_x0000_s2941" inset="0,0,0,0">
              <w:txbxContent>
                <w:p w:rsidR="008A762C" w:rsidRDefault="008A762C" w:rsidP="009A4AD3">
                  <w:pPr>
                    <w:spacing w:line="160" w:lineRule="exact"/>
                    <w:jc w:val="left"/>
                    <w:rPr>
                      <w:rFonts w:cs="Miriam" w:hint="cs"/>
                      <w:noProof/>
                      <w:sz w:val="18"/>
                      <w:szCs w:val="18"/>
                      <w:rtl/>
                    </w:rPr>
                  </w:pPr>
                  <w:r>
                    <w:rPr>
                      <w:rFonts w:cs="Miriam" w:hint="cs"/>
                      <w:sz w:val="18"/>
                      <w:szCs w:val="18"/>
                      <w:rtl/>
                    </w:rPr>
                    <w:t>תחולת הוראות על קרן חוץ</w:t>
                  </w:r>
                </w:p>
                <w:p w:rsidR="008A762C" w:rsidRDefault="008A762C" w:rsidP="009A4AD3">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sidRPr="0009625D">
        <w:rPr>
          <w:rStyle w:val="big-number"/>
          <w:rFonts w:cs="Miriam"/>
          <w:rtl/>
        </w:rPr>
        <w:t>113</w:t>
      </w:r>
      <w:r w:rsidRPr="0009625D">
        <w:rPr>
          <w:rStyle w:val="default"/>
          <w:rFonts w:cs="FrankRuehl" w:hint="cs"/>
          <w:rtl/>
        </w:rPr>
        <w:t>ד</w:t>
      </w:r>
      <w:r w:rsidRPr="0009625D">
        <w:rPr>
          <w:rStyle w:val="default"/>
          <w:rFonts w:cs="FrankRuehl"/>
          <w:rtl/>
        </w:rPr>
        <w:t>.</w:t>
      </w:r>
      <w:r w:rsidRPr="0009625D">
        <w:rPr>
          <w:rStyle w:val="default"/>
          <w:rFonts w:cs="FrankRuehl" w:hint="cs"/>
          <w:rtl/>
        </w:rPr>
        <w:t xml:space="preserve"> (א)</w:t>
      </w:r>
      <w:r w:rsidRPr="0009625D">
        <w:rPr>
          <w:rStyle w:val="default"/>
          <w:rFonts w:cs="FrankRuehl" w:hint="cs"/>
          <w:rtl/>
        </w:rPr>
        <w:tab/>
        <w:t>ההוראות לפי הסעיפים המפורטים להלן יחולו על יחידה של קרן חוץ, קרן חוץ ומנהל קרן חוץ, בשינויים המחויבים, ובשינויים כמפורט בצדן, כאילו היו יחידה, קרן ומנהל קרן, לפי העניין:</w:t>
      </w:r>
    </w:p>
    <w:p w:rsidR="009A4AD3" w:rsidRPr="0009625D" w:rsidRDefault="009A4AD3" w:rsidP="009A4AD3">
      <w:pPr>
        <w:pStyle w:val="P00"/>
        <w:spacing w:before="72"/>
        <w:ind w:left="1021" w:right="1134"/>
        <w:rPr>
          <w:rStyle w:val="default"/>
          <w:rFonts w:cs="FrankRuehl" w:hint="cs"/>
          <w:rtl/>
        </w:rPr>
      </w:pPr>
      <w:r w:rsidRPr="0009625D">
        <w:rPr>
          <w:rStyle w:val="default"/>
          <w:rFonts w:cs="FrankRuehl" w:hint="cs"/>
          <w:rtl/>
        </w:rPr>
        <w:t>(1)</w:t>
      </w:r>
      <w:r w:rsidRPr="0009625D">
        <w:rPr>
          <w:rStyle w:val="default"/>
          <w:rFonts w:cs="FrankRuehl" w:hint="cs"/>
          <w:rtl/>
        </w:rPr>
        <w:tab/>
        <w:t>סעיף 41;</w:t>
      </w:r>
    </w:p>
    <w:p w:rsidR="009A4AD3" w:rsidRPr="0009625D" w:rsidRDefault="009A4AD3" w:rsidP="009A4AD3">
      <w:pPr>
        <w:pStyle w:val="P00"/>
        <w:spacing w:before="72"/>
        <w:ind w:left="1021" w:right="1134"/>
        <w:rPr>
          <w:rStyle w:val="default"/>
          <w:rFonts w:cs="FrankRuehl" w:hint="cs"/>
          <w:rtl/>
        </w:rPr>
      </w:pPr>
      <w:r w:rsidRPr="0009625D">
        <w:rPr>
          <w:rStyle w:val="default"/>
          <w:rFonts w:cs="FrankRuehl" w:hint="cs"/>
          <w:rtl/>
        </w:rPr>
        <w:t>(2)</w:t>
      </w:r>
      <w:r w:rsidRPr="0009625D">
        <w:rPr>
          <w:rStyle w:val="default"/>
          <w:rFonts w:cs="FrankRuehl" w:hint="cs"/>
          <w:rtl/>
        </w:rPr>
        <w:tab/>
        <w:t xml:space="preserve">סעיף 42 </w:t>
      </w:r>
      <w:r w:rsidRPr="0009625D">
        <w:rPr>
          <w:rStyle w:val="default"/>
          <w:rFonts w:cs="FrankRuehl"/>
          <w:rtl/>
        </w:rPr>
        <w:t>–</w:t>
      </w:r>
    </w:p>
    <w:p w:rsidR="009A4AD3" w:rsidRPr="0009625D" w:rsidRDefault="009A4AD3" w:rsidP="009A4AD3">
      <w:pPr>
        <w:pStyle w:val="P00"/>
        <w:spacing w:before="72"/>
        <w:ind w:left="1474" w:right="1134"/>
        <w:rPr>
          <w:rStyle w:val="default"/>
          <w:rFonts w:cs="FrankRuehl" w:hint="cs"/>
          <w:rtl/>
        </w:rPr>
      </w:pPr>
      <w:r w:rsidRPr="0009625D">
        <w:rPr>
          <w:rStyle w:val="default"/>
          <w:rFonts w:cs="FrankRuehl" w:hint="cs"/>
          <w:rtl/>
        </w:rPr>
        <w:t>(א)</w:t>
      </w:r>
      <w:r w:rsidRPr="0009625D">
        <w:rPr>
          <w:rStyle w:val="default"/>
          <w:rFonts w:cs="FrankRuehl" w:hint="cs"/>
          <w:rtl/>
        </w:rPr>
        <w:tab/>
        <w:t xml:space="preserve">סעיף קטן (ד) </w:t>
      </w:r>
      <w:r w:rsidRPr="0009625D">
        <w:rPr>
          <w:rStyle w:val="default"/>
          <w:rFonts w:cs="FrankRuehl"/>
          <w:rtl/>
        </w:rPr>
        <w:t>–</w:t>
      </w:r>
      <w:r w:rsidRPr="0009625D">
        <w:rPr>
          <w:rStyle w:val="default"/>
          <w:rFonts w:cs="FrankRuehl" w:hint="cs"/>
          <w:rtl/>
        </w:rPr>
        <w:t xml:space="preserve"> הרישה עד המילים "ובתנאים שבהם הותר";</w:t>
      </w:r>
    </w:p>
    <w:p w:rsidR="009A4AD3" w:rsidRPr="0009625D" w:rsidRDefault="009A4AD3" w:rsidP="009A4AD3">
      <w:pPr>
        <w:pStyle w:val="P00"/>
        <w:spacing w:before="72"/>
        <w:ind w:left="1474" w:right="1134"/>
        <w:rPr>
          <w:rStyle w:val="default"/>
          <w:rFonts w:cs="FrankRuehl" w:hint="cs"/>
          <w:rtl/>
        </w:rPr>
      </w:pPr>
      <w:r w:rsidRPr="0009625D">
        <w:rPr>
          <w:rStyle w:val="default"/>
          <w:rFonts w:cs="FrankRuehl" w:hint="cs"/>
          <w:rtl/>
        </w:rPr>
        <w:t>(ב)</w:t>
      </w:r>
      <w:r w:rsidRPr="0009625D">
        <w:rPr>
          <w:rStyle w:val="default"/>
          <w:rFonts w:cs="FrankRuehl" w:hint="cs"/>
          <w:rtl/>
        </w:rPr>
        <w:tab/>
        <w:t>סעיף קטן (ד1);</w:t>
      </w:r>
    </w:p>
    <w:p w:rsidR="009A4AD3" w:rsidRPr="0009625D" w:rsidRDefault="009A4AD3" w:rsidP="009A4AD3">
      <w:pPr>
        <w:pStyle w:val="P00"/>
        <w:spacing w:before="72"/>
        <w:ind w:left="1474" w:right="1134"/>
        <w:rPr>
          <w:rStyle w:val="default"/>
          <w:rFonts w:cs="FrankRuehl" w:hint="cs"/>
          <w:rtl/>
        </w:rPr>
      </w:pPr>
      <w:r w:rsidRPr="0009625D">
        <w:rPr>
          <w:rStyle w:val="default"/>
          <w:rFonts w:cs="FrankRuehl" w:hint="cs"/>
          <w:rtl/>
        </w:rPr>
        <w:t>(ג)</w:t>
      </w:r>
      <w:r w:rsidRPr="0009625D">
        <w:rPr>
          <w:rStyle w:val="default"/>
          <w:rFonts w:cs="FrankRuehl" w:hint="cs"/>
          <w:rtl/>
        </w:rPr>
        <w:tab/>
        <w:t>הוראות לפי סעיף קטן (ה) בדבר תנאים שבהם רשאי מפיץ לגבות עמלה מרוכש יחידה ובדבר שיעורה המרבי של עמלה כאמור ואופן חישובה;</w:t>
      </w:r>
    </w:p>
    <w:p w:rsidR="009A4AD3" w:rsidRPr="0009625D" w:rsidRDefault="009A4AD3" w:rsidP="009A4AD3">
      <w:pPr>
        <w:pStyle w:val="P00"/>
        <w:spacing w:before="72"/>
        <w:ind w:left="1021" w:right="1134"/>
        <w:rPr>
          <w:rStyle w:val="default"/>
          <w:rFonts w:cs="FrankRuehl" w:hint="cs"/>
          <w:rtl/>
        </w:rPr>
      </w:pPr>
      <w:r w:rsidRPr="0009625D">
        <w:rPr>
          <w:rStyle w:val="default"/>
          <w:rFonts w:cs="FrankRuehl" w:hint="cs"/>
          <w:rtl/>
        </w:rPr>
        <w:t>(3)</w:t>
      </w:r>
      <w:r w:rsidRPr="0009625D">
        <w:rPr>
          <w:rStyle w:val="default"/>
          <w:rFonts w:cs="FrankRuehl" w:hint="cs"/>
          <w:rtl/>
        </w:rPr>
        <w:tab/>
        <w:t xml:space="preserve">סעיף 44(א) </w:t>
      </w:r>
      <w:r w:rsidRPr="0009625D">
        <w:rPr>
          <w:rStyle w:val="default"/>
          <w:rFonts w:cs="FrankRuehl"/>
          <w:rtl/>
        </w:rPr>
        <w:t>–</w:t>
      </w:r>
      <w:r w:rsidRPr="0009625D">
        <w:rPr>
          <w:rStyle w:val="default"/>
          <w:rFonts w:cs="FrankRuehl" w:hint="cs"/>
          <w:rtl/>
        </w:rPr>
        <w:t xml:space="preserve"> הסיפה החל במילים "מפיץ לא יסרב" תחול ביחס לקרן חוץ, ובלבד שמפיץ רשאי שלא להפיץ קרנות חוץ כלל;</w:t>
      </w:r>
    </w:p>
    <w:p w:rsidR="009A4AD3" w:rsidRPr="0009625D" w:rsidRDefault="009A4AD3" w:rsidP="009A4AD3">
      <w:pPr>
        <w:pStyle w:val="P00"/>
        <w:spacing w:before="72"/>
        <w:ind w:left="1021" w:right="1134"/>
        <w:rPr>
          <w:rStyle w:val="default"/>
          <w:rFonts w:cs="FrankRuehl" w:hint="cs"/>
          <w:rtl/>
        </w:rPr>
      </w:pPr>
      <w:r w:rsidRPr="0009625D">
        <w:rPr>
          <w:rStyle w:val="default"/>
          <w:rFonts w:cs="FrankRuehl" w:hint="cs"/>
          <w:rtl/>
        </w:rPr>
        <w:t>(4)</w:t>
      </w:r>
      <w:r w:rsidRPr="0009625D">
        <w:rPr>
          <w:rStyle w:val="default"/>
          <w:rFonts w:cs="FrankRuehl" w:hint="cs"/>
          <w:rtl/>
        </w:rPr>
        <w:tab/>
        <w:t>סעיף 72א(א);</w:t>
      </w:r>
    </w:p>
    <w:p w:rsidR="009A4AD3" w:rsidRPr="0009625D" w:rsidRDefault="009A4AD3" w:rsidP="009A4AD3">
      <w:pPr>
        <w:pStyle w:val="P00"/>
        <w:spacing w:before="72"/>
        <w:ind w:left="1021" w:right="1134"/>
        <w:rPr>
          <w:rStyle w:val="default"/>
          <w:rFonts w:cs="FrankRuehl" w:hint="cs"/>
          <w:rtl/>
        </w:rPr>
      </w:pPr>
      <w:r w:rsidRPr="0009625D">
        <w:rPr>
          <w:rStyle w:val="default"/>
          <w:rFonts w:cs="FrankRuehl" w:hint="cs"/>
          <w:rtl/>
        </w:rPr>
        <w:t>(5)</w:t>
      </w:r>
      <w:r w:rsidRPr="0009625D">
        <w:rPr>
          <w:rStyle w:val="default"/>
          <w:rFonts w:cs="FrankRuehl" w:hint="cs"/>
          <w:rtl/>
        </w:rPr>
        <w:tab/>
        <w:t xml:space="preserve">סעיף 72ב </w:t>
      </w:r>
      <w:r w:rsidRPr="0009625D">
        <w:rPr>
          <w:rStyle w:val="default"/>
          <w:rFonts w:cs="FrankRuehl"/>
          <w:rtl/>
        </w:rPr>
        <w:t>–</w:t>
      </w:r>
      <w:r w:rsidRPr="0009625D">
        <w:rPr>
          <w:rStyle w:val="default"/>
          <w:rFonts w:cs="FrankRuehl" w:hint="cs"/>
          <w:rtl/>
        </w:rPr>
        <w:t xml:space="preserve"> יחול גם על תשקיף של קרן חוץ וכל דוח, חוות דעת או אישור הכלולים בו, על הנספח לתשקיף כאמור וכן על כל דוח שיגיש מנהל קרן חוץ לרשות לפי חוק זה;</w:t>
      </w:r>
    </w:p>
    <w:p w:rsidR="009A4AD3" w:rsidRPr="0009625D" w:rsidRDefault="009A4AD3" w:rsidP="009A4AD3">
      <w:pPr>
        <w:pStyle w:val="P00"/>
        <w:spacing w:before="72"/>
        <w:ind w:left="1021" w:right="1134"/>
        <w:rPr>
          <w:rStyle w:val="default"/>
          <w:rFonts w:cs="FrankRuehl" w:hint="cs"/>
          <w:rtl/>
        </w:rPr>
      </w:pPr>
      <w:r w:rsidRPr="0009625D">
        <w:rPr>
          <w:rStyle w:val="default"/>
          <w:rFonts w:cs="FrankRuehl" w:hint="cs"/>
          <w:rtl/>
        </w:rPr>
        <w:t>(6)</w:t>
      </w:r>
      <w:r w:rsidRPr="0009625D">
        <w:rPr>
          <w:rStyle w:val="default"/>
          <w:rFonts w:cs="FrankRuehl" w:hint="cs"/>
          <w:rtl/>
        </w:rPr>
        <w:tab/>
        <w:t>סעיף 73(ב) עד (ה), ובלבד שאין בכך למנוע ממנהל קרן חוץ לפרסם פרסום שהוא מכוח חובה על פי הדין החל עליו במדינת המוצא ובאופן שבו הוא נדרש לעשותו;</w:t>
      </w:r>
    </w:p>
    <w:p w:rsidR="009A4AD3" w:rsidRPr="0009625D" w:rsidRDefault="009A4AD3" w:rsidP="009A4AD3">
      <w:pPr>
        <w:pStyle w:val="P00"/>
        <w:spacing w:before="72"/>
        <w:ind w:left="1021" w:right="1134"/>
        <w:rPr>
          <w:rStyle w:val="default"/>
          <w:rFonts w:cs="FrankRuehl" w:hint="cs"/>
          <w:rtl/>
        </w:rPr>
      </w:pPr>
      <w:r w:rsidRPr="0009625D">
        <w:rPr>
          <w:rStyle w:val="default"/>
          <w:rFonts w:cs="FrankRuehl" w:hint="cs"/>
          <w:rtl/>
        </w:rPr>
        <w:t>(7)</w:t>
      </w:r>
      <w:r w:rsidRPr="0009625D">
        <w:rPr>
          <w:rStyle w:val="default"/>
          <w:rFonts w:cs="FrankRuehl" w:hint="cs"/>
          <w:rtl/>
        </w:rPr>
        <w:tab/>
        <w:t>סעיף 73א;</w:t>
      </w:r>
    </w:p>
    <w:p w:rsidR="009A4AD3" w:rsidRPr="0009625D" w:rsidRDefault="009A4AD3" w:rsidP="009A4AD3">
      <w:pPr>
        <w:pStyle w:val="P00"/>
        <w:spacing w:before="72"/>
        <w:ind w:left="1021" w:right="1134"/>
        <w:rPr>
          <w:rStyle w:val="default"/>
          <w:rFonts w:cs="FrankRuehl" w:hint="cs"/>
          <w:rtl/>
        </w:rPr>
      </w:pPr>
      <w:r w:rsidRPr="0009625D">
        <w:rPr>
          <w:rStyle w:val="default"/>
          <w:rFonts w:cs="FrankRuehl" w:hint="cs"/>
          <w:rtl/>
        </w:rPr>
        <w:t>(8)</w:t>
      </w:r>
      <w:r w:rsidRPr="0009625D">
        <w:rPr>
          <w:rStyle w:val="default"/>
          <w:rFonts w:cs="FrankRuehl" w:hint="cs"/>
          <w:rtl/>
        </w:rPr>
        <w:tab/>
        <w:t>סעיף 82;</w:t>
      </w:r>
    </w:p>
    <w:p w:rsidR="009A4AD3" w:rsidRPr="0009625D" w:rsidRDefault="009A4AD3" w:rsidP="009A4AD3">
      <w:pPr>
        <w:pStyle w:val="P00"/>
        <w:spacing w:before="72"/>
        <w:ind w:left="1021" w:right="1134"/>
        <w:rPr>
          <w:rStyle w:val="default"/>
          <w:rFonts w:cs="FrankRuehl" w:hint="cs"/>
          <w:rtl/>
        </w:rPr>
      </w:pPr>
      <w:r w:rsidRPr="0009625D">
        <w:rPr>
          <w:rStyle w:val="default"/>
          <w:rFonts w:cs="FrankRuehl" w:hint="cs"/>
          <w:rtl/>
        </w:rPr>
        <w:t>(9)</w:t>
      </w:r>
      <w:r w:rsidRPr="0009625D">
        <w:rPr>
          <w:rStyle w:val="default"/>
          <w:rFonts w:cs="FrankRuehl" w:hint="cs"/>
          <w:rtl/>
        </w:rPr>
        <w:tab/>
        <w:t xml:space="preserve">סעיף 83(א) </w:t>
      </w:r>
      <w:r w:rsidRPr="0009625D">
        <w:rPr>
          <w:rStyle w:val="default"/>
          <w:rFonts w:cs="FrankRuehl"/>
          <w:rtl/>
        </w:rPr>
        <w:t>–</w:t>
      </w:r>
      <w:r w:rsidRPr="0009625D">
        <w:rPr>
          <w:rStyle w:val="default"/>
          <w:rFonts w:cs="FrankRuehl" w:hint="cs"/>
          <w:rtl/>
        </w:rPr>
        <w:t xml:space="preserve"> הרישה עד המילים "לפי חוק זה".</w:t>
      </w:r>
    </w:p>
    <w:p w:rsidR="009A4AD3" w:rsidRPr="0009625D" w:rsidRDefault="009A4AD3" w:rsidP="009A4AD3">
      <w:pPr>
        <w:pStyle w:val="P00"/>
        <w:spacing w:before="72"/>
        <w:ind w:left="0" w:right="1134"/>
        <w:rPr>
          <w:rStyle w:val="default"/>
          <w:rFonts w:cs="FrankRuehl" w:hint="cs"/>
          <w:rtl/>
        </w:rPr>
      </w:pPr>
      <w:r w:rsidRPr="0009625D">
        <w:rPr>
          <w:rStyle w:val="default"/>
          <w:rFonts w:cs="FrankRuehl" w:hint="cs"/>
          <w:rtl/>
        </w:rPr>
        <w:tab/>
        <w:t>(ב)</w:t>
      </w:r>
      <w:r w:rsidRPr="0009625D">
        <w:rPr>
          <w:rStyle w:val="default"/>
          <w:rFonts w:cs="FrankRuehl" w:hint="cs"/>
          <w:rtl/>
        </w:rPr>
        <w:tab/>
        <w:t>על הפרת ההוראות שבסעיף קטן (א), יחולו הוראות סעיף 114 והוראות התוספת הראשונה כמפורט להלן, לפי העניין:</w:t>
      </w:r>
    </w:p>
    <w:p w:rsidR="009A4AD3" w:rsidRPr="0009625D" w:rsidRDefault="008A762C" w:rsidP="009A4AD3">
      <w:pPr>
        <w:pStyle w:val="P00"/>
        <w:spacing w:before="72"/>
        <w:ind w:left="1021" w:right="1134"/>
        <w:rPr>
          <w:rStyle w:val="default"/>
          <w:rFonts w:cs="FrankRuehl" w:hint="cs"/>
          <w:rtl/>
        </w:rPr>
      </w:pPr>
      <w:r>
        <w:rPr>
          <w:rFonts w:cs="FrankRuehl" w:hint="cs"/>
          <w:sz w:val="26"/>
          <w:rtl/>
          <w:lang w:eastAsia="en-US"/>
        </w:rPr>
        <w:pict>
          <v:shape id="_x0000_s3086" type="#_x0000_t202" style="position:absolute;left:0;text-align:left;margin-left:470.35pt;margin-top:7.1pt;width:1in;height:16.8pt;z-index:251911168" filled="f" stroked="f">
            <v:textbox inset="1mm,0,1mm,0">
              <w:txbxContent>
                <w:p w:rsidR="008A762C" w:rsidRDefault="008A762C" w:rsidP="008A762C">
                  <w:pPr>
                    <w:spacing w:line="160" w:lineRule="exact"/>
                    <w:jc w:val="left"/>
                    <w:rPr>
                      <w:rFonts w:cs="Miriam" w:hint="cs"/>
                      <w:sz w:val="18"/>
                      <w:szCs w:val="18"/>
                      <w:rtl/>
                    </w:rPr>
                  </w:pPr>
                  <w:r>
                    <w:rPr>
                      <w:rFonts w:cs="Miriam" w:hint="cs"/>
                      <w:sz w:val="18"/>
                      <w:szCs w:val="18"/>
                      <w:rtl/>
                    </w:rPr>
                    <w:t>(תיקון מס' 28) תשע"ז-2017</w:t>
                  </w:r>
                </w:p>
              </w:txbxContent>
            </v:textbox>
            <w10:anchorlock/>
          </v:shape>
        </w:pict>
      </w:r>
      <w:r w:rsidR="009A4AD3" w:rsidRPr="0009625D">
        <w:rPr>
          <w:rStyle w:val="default"/>
          <w:rFonts w:cs="FrankRuehl" w:hint="cs"/>
          <w:rtl/>
        </w:rPr>
        <w:t>(1)</w:t>
      </w:r>
      <w:r w:rsidR="009A4AD3" w:rsidRPr="0009625D">
        <w:rPr>
          <w:rStyle w:val="default"/>
          <w:rFonts w:cs="FrankRuehl" w:hint="cs"/>
          <w:rtl/>
        </w:rPr>
        <w:tab/>
        <w:t xml:space="preserve">לעניין הפרת הוראות לפי סעיף 42(ד) ו-(ה) </w:t>
      </w:r>
      <w:r w:rsidR="009A4AD3" w:rsidRPr="0009625D">
        <w:rPr>
          <w:rStyle w:val="default"/>
          <w:rFonts w:cs="FrankRuehl"/>
          <w:rtl/>
        </w:rPr>
        <w:t>–</w:t>
      </w:r>
      <w:r w:rsidR="009A4AD3" w:rsidRPr="0009625D">
        <w:rPr>
          <w:rStyle w:val="default"/>
          <w:rFonts w:cs="FrankRuehl" w:hint="cs"/>
          <w:rtl/>
        </w:rPr>
        <w:t xml:space="preserve"> פרט (10) בחלק א', פרט (8) בחלק ב';</w:t>
      </w:r>
    </w:p>
    <w:p w:rsidR="009A4AD3" w:rsidRPr="0009625D" w:rsidRDefault="009A4AD3" w:rsidP="009A4AD3">
      <w:pPr>
        <w:pStyle w:val="P00"/>
        <w:spacing w:before="72"/>
        <w:ind w:left="1021" w:right="1134"/>
        <w:rPr>
          <w:rStyle w:val="default"/>
          <w:rFonts w:cs="FrankRuehl" w:hint="cs"/>
          <w:rtl/>
        </w:rPr>
      </w:pPr>
      <w:r w:rsidRPr="0009625D">
        <w:rPr>
          <w:rStyle w:val="default"/>
          <w:rFonts w:cs="FrankRuehl" w:hint="cs"/>
          <w:rtl/>
        </w:rPr>
        <w:t>(2)</w:t>
      </w:r>
      <w:r w:rsidRPr="0009625D">
        <w:rPr>
          <w:rStyle w:val="default"/>
          <w:rFonts w:cs="FrankRuehl" w:hint="cs"/>
          <w:rtl/>
        </w:rPr>
        <w:tab/>
        <w:t xml:space="preserve">לעניין הפרת הוראות לפי סעיף 72א(א) </w:t>
      </w:r>
      <w:r w:rsidRPr="0009625D">
        <w:rPr>
          <w:rStyle w:val="default"/>
          <w:rFonts w:cs="FrankRuehl"/>
          <w:rtl/>
        </w:rPr>
        <w:t>–</w:t>
      </w:r>
      <w:r w:rsidRPr="0009625D">
        <w:rPr>
          <w:rStyle w:val="default"/>
          <w:rFonts w:cs="FrankRuehl" w:hint="cs"/>
          <w:rtl/>
        </w:rPr>
        <w:t xml:space="preserve"> פרט (5) בחלק א';</w:t>
      </w:r>
    </w:p>
    <w:p w:rsidR="009A4AD3" w:rsidRPr="0009625D" w:rsidRDefault="009A4AD3" w:rsidP="009A4AD3">
      <w:pPr>
        <w:pStyle w:val="P00"/>
        <w:spacing w:before="72"/>
        <w:ind w:left="1021" w:right="1134"/>
        <w:rPr>
          <w:rStyle w:val="default"/>
          <w:rFonts w:cs="FrankRuehl" w:hint="cs"/>
          <w:rtl/>
        </w:rPr>
      </w:pPr>
      <w:r w:rsidRPr="0009625D">
        <w:rPr>
          <w:rStyle w:val="default"/>
          <w:rFonts w:cs="FrankRuehl" w:hint="cs"/>
          <w:rtl/>
        </w:rPr>
        <w:t>(3)</w:t>
      </w:r>
      <w:r w:rsidRPr="0009625D">
        <w:rPr>
          <w:rStyle w:val="default"/>
          <w:rFonts w:cs="FrankRuehl" w:hint="cs"/>
          <w:rtl/>
        </w:rPr>
        <w:tab/>
        <w:t xml:space="preserve">לעניין הפרת הוראות סעיף 73(ב)(1), (ג), (ג1) ו-(ג2) </w:t>
      </w:r>
      <w:r w:rsidRPr="0009625D">
        <w:rPr>
          <w:rStyle w:val="default"/>
          <w:rFonts w:cs="FrankRuehl"/>
          <w:rtl/>
        </w:rPr>
        <w:t>–</w:t>
      </w:r>
      <w:r w:rsidRPr="0009625D">
        <w:rPr>
          <w:rStyle w:val="default"/>
          <w:rFonts w:cs="FrankRuehl" w:hint="cs"/>
          <w:rtl/>
        </w:rPr>
        <w:t xml:space="preserve"> פרט (21) בחלק ב';</w:t>
      </w:r>
    </w:p>
    <w:p w:rsidR="009A4AD3" w:rsidRPr="0009625D" w:rsidRDefault="009A4AD3" w:rsidP="009A4AD3">
      <w:pPr>
        <w:pStyle w:val="P00"/>
        <w:spacing w:before="72"/>
        <w:ind w:left="1021" w:right="1134"/>
        <w:rPr>
          <w:rStyle w:val="default"/>
          <w:rFonts w:cs="FrankRuehl" w:hint="cs"/>
          <w:rtl/>
        </w:rPr>
      </w:pPr>
      <w:r w:rsidRPr="0009625D">
        <w:rPr>
          <w:rStyle w:val="default"/>
          <w:rFonts w:cs="FrankRuehl" w:hint="cs"/>
          <w:rtl/>
        </w:rPr>
        <w:t>(4)</w:t>
      </w:r>
      <w:r w:rsidRPr="0009625D">
        <w:rPr>
          <w:rStyle w:val="default"/>
          <w:rFonts w:cs="FrankRuehl" w:hint="cs"/>
          <w:rtl/>
        </w:rPr>
        <w:tab/>
        <w:t xml:space="preserve">לעניין הפרת הוראות סעיף 82(א) ו-(ב) </w:t>
      </w:r>
      <w:r w:rsidRPr="0009625D">
        <w:rPr>
          <w:rStyle w:val="default"/>
          <w:rFonts w:cs="FrankRuehl"/>
          <w:rtl/>
        </w:rPr>
        <w:t>–</w:t>
      </w:r>
      <w:r w:rsidRPr="0009625D">
        <w:rPr>
          <w:rStyle w:val="default"/>
          <w:rFonts w:cs="FrankRuehl" w:hint="cs"/>
          <w:rtl/>
        </w:rPr>
        <w:t xml:space="preserve"> פרט (28) בחלק ג';</w:t>
      </w:r>
    </w:p>
    <w:p w:rsidR="009A4AD3" w:rsidRPr="0009625D" w:rsidRDefault="009A4AD3" w:rsidP="009A4AD3">
      <w:pPr>
        <w:pStyle w:val="P00"/>
        <w:spacing w:before="72"/>
        <w:ind w:left="1021" w:right="1134"/>
        <w:rPr>
          <w:rStyle w:val="default"/>
          <w:rFonts w:cs="FrankRuehl" w:hint="cs"/>
          <w:rtl/>
        </w:rPr>
      </w:pPr>
      <w:r w:rsidRPr="0009625D">
        <w:rPr>
          <w:rStyle w:val="default"/>
          <w:rFonts w:cs="FrankRuehl" w:hint="cs"/>
          <w:rtl/>
        </w:rPr>
        <w:t>(5)</w:t>
      </w:r>
      <w:r w:rsidRPr="0009625D">
        <w:rPr>
          <w:rStyle w:val="default"/>
          <w:rFonts w:cs="FrankRuehl" w:hint="cs"/>
          <w:rtl/>
        </w:rPr>
        <w:tab/>
        <w:t xml:space="preserve">לעניין הפרת הוראות לפי סעיף 82(ג) </w:t>
      </w:r>
      <w:r w:rsidRPr="0009625D">
        <w:rPr>
          <w:rStyle w:val="default"/>
          <w:rFonts w:cs="FrankRuehl"/>
          <w:rtl/>
        </w:rPr>
        <w:t>–</w:t>
      </w:r>
      <w:r w:rsidRPr="0009625D">
        <w:rPr>
          <w:rStyle w:val="default"/>
          <w:rFonts w:cs="FrankRuehl" w:hint="cs"/>
          <w:rtl/>
        </w:rPr>
        <w:t xml:space="preserve"> פרט (26) בחלק ב'.</w:t>
      </w:r>
    </w:p>
    <w:p w:rsidR="00710234" w:rsidRPr="00EE2ACF" w:rsidRDefault="00710234" w:rsidP="00710234">
      <w:pPr>
        <w:pStyle w:val="P00"/>
        <w:spacing w:before="0"/>
        <w:ind w:left="0" w:right="1134"/>
        <w:rPr>
          <w:rStyle w:val="default"/>
          <w:rFonts w:cs="FrankRuehl" w:hint="cs"/>
          <w:vanish/>
          <w:color w:val="FF0000"/>
          <w:sz w:val="20"/>
          <w:szCs w:val="20"/>
          <w:shd w:val="clear" w:color="auto" w:fill="FFFF99"/>
          <w:rtl/>
        </w:rPr>
      </w:pPr>
      <w:bookmarkStart w:id="351" w:name="Rov525"/>
      <w:r w:rsidRPr="00EE2ACF">
        <w:rPr>
          <w:rStyle w:val="default"/>
          <w:rFonts w:cs="FrankRuehl" w:hint="cs"/>
          <w:vanish/>
          <w:color w:val="FF0000"/>
          <w:sz w:val="20"/>
          <w:szCs w:val="20"/>
          <w:shd w:val="clear" w:color="auto" w:fill="FFFF99"/>
          <w:rtl/>
        </w:rPr>
        <w:t>מיום 6.11.2016</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hyperlink r:id="rId745"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652 (</w:t>
      </w:r>
      <w:hyperlink r:id="rId746"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9A4AD3" w:rsidRPr="00EE2ACF" w:rsidRDefault="009A4AD3" w:rsidP="0009625D">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סעיף 113ד</w:t>
      </w:r>
    </w:p>
    <w:p w:rsidR="008A762C" w:rsidRPr="00EE2ACF" w:rsidRDefault="008A762C" w:rsidP="008A762C">
      <w:pPr>
        <w:pStyle w:val="P00"/>
        <w:spacing w:before="0"/>
        <w:ind w:left="0" w:right="1134"/>
        <w:rPr>
          <w:rStyle w:val="default"/>
          <w:rFonts w:cs="FrankRuehl" w:hint="cs"/>
          <w:vanish/>
          <w:sz w:val="20"/>
          <w:szCs w:val="20"/>
          <w:shd w:val="clear" w:color="auto" w:fill="FFFF99"/>
          <w:rtl/>
        </w:rPr>
      </w:pPr>
    </w:p>
    <w:p w:rsidR="005D3D4B" w:rsidRPr="00EE2ACF" w:rsidRDefault="005D3D4B" w:rsidP="005D3D4B">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8A762C" w:rsidRPr="00EE2ACF" w:rsidRDefault="008A762C" w:rsidP="008A762C">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8A762C" w:rsidRPr="00EE2ACF" w:rsidRDefault="008A762C" w:rsidP="008A762C">
      <w:pPr>
        <w:pStyle w:val="P00"/>
        <w:spacing w:before="0"/>
        <w:ind w:left="0" w:right="1134"/>
        <w:rPr>
          <w:rFonts w:cs="FrankRuehl" w:hint="cs"/>
          <w:vanish/>
          <w:szCs w:val="20"/>
          <w:shd w:val="clear" w:color="auto" w:fill="FFFF99"/>
          <w:rtl/>
        </w:rPr>
      </w:pPr>
      <w:hyperlink r:id="rId747"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1069 (</w:t>
      </w:r>
      <w:hyperlink r:id="rId748"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8A762C" w:rsidRPr="00EE2ACF" w:rsidRDefault="008A762C" w:rsidP="008A762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ab/>
        <w:t>(ב)</w:t>
      </w:r>
      <w:r w:rsidRPr="00EE2ACF">
        <w:rPr>
          <w:rStyle w:val="default"/>
          <w:rFonts w:cs="FrankRuehl" w:hint="cs"/>
          <w:vanish/>
          <w:sz w:val="22"/>
          <w:szCs w:val="22"/>
          <w:shd w:val="clear" w:color="auto" w:fill="FFFF99"/>
          <w:rtl/>
        </w:rPr>
        <w:tab/>
        <w:t>על הפרת ההוראות שבסעיף קטן (א), יחולו הוראות סעיף 114 והוראות התוספת הראשונה כמפורט להלן, לפי העניין:</w:t>
      </w:r>
    </w:p>
    <w:p w:rsidR="008A762C" w:rsidRPr="008A762C" w:rsidRDefault="008A762C" w:rsidP="008A762C">
      <w:pPr>
        <w:pStyle w:val="P00"/>
        <w:spacing w:before="0"/>
        <w:ind w:left="1021" w:right="1134"/>
        <w:rPr>
          <w:rStyle w:val="default"/>
          <w:rFonts w:cs="FrankRuehl" w:hint="cs"/>
          <w:sz w:val="2"/>
          <w:szCs w:val="2"/>
          <w:rtl/>
        </w:rPr>
      </w:pPr>
      <w:r w:rsidRPr="00EE2ACF">
        <w:rPr>
          <w:rStyle w:val="default"/>
          <w:rFonts w:cs="FrankRuehl" w:hint="cs"/>
          <w:vanish/>
          <w:sz w:val="22"/>
          <w:szCs w:val="22"/>
          <w:shd w:val="clear" w:color="auto" w:fill="FFFF99"/>
          <w:rtl/>
        </w:rPr>
        <w:t>(1)</w:t>
      </w:r>
      <w:r w:rsidRPr="00EE2ACF">
        <w:rPr>
          <w:rStyle w:val="default"/>
          <w:rFonts w:cs="FrankRuehl" w:hint="cs"/>
          <w:vanish/>
          <w:sz w:val="22"/>
          <w:szCs w:val="22"/>
          <w:shd w:val="clear" w:color="auto" w:fill="FFFF99"/>
          <w:rtl/>
        </w:rPr>
        <w:tab/>
        <w:t xml:space="preserve">לעניין הפרת הוראות לפי סעיף 42(ד) ו-(ה)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פרט (10) בחלק א', פרט (8) בחלק ב'</w:t>
      </w:r>
      <w:r w:rsidRPr="00EE2ACF">
        <w:rPr>
          <w:rStyle w:val="default"/>
          <w:rFonts w:cs="FrankRuehl" w:hint="cs"/>
          <w:strike/>
          <w:vanish/>
          <w:sz w:val="22"/>
          <w:szCs w:val="22"/>
          <w:shd w:val="clear" w:color="auto" w:fill="FFFF99"/>
          <w:rtl/>
        </w:rPr>
        <w:t>, פרט (7) בחלק ג'</w:t>
      </w:r>
      <w:r w:rsidRPr="00EE2ACF">
        <w:rPr>
          <w:rStyle w:val="default"/>
          <w:rFonts w:cs="FrankRuehl" w:hint="cs"/>
          <w:vanish/>
          <w:sz w:val="22"/>
          <w:szCs w:val="22"/>
          <w:shd w:val="clear" w:color="auto" w:fill="FFFF99"/>
          <w:rtl/>
        </w:rPr>
        <w:t>;</w:t>
      </w:r>
      <w:bookmarkEnd w:id="351"/>
    </w:p>
    <w:p w:rsidR="009A4AD3" w:rsidRPr="0009625D" w:rsidRDefault="009A4AD3" w:rsidP="009A4AD3">
      <w:pPr>
        <w:pStyle w:val="P00"/>
        <w:spacing w:before="72"/>
        <w:ind w:left="0" w:right="1134"/>
        <w:rPr>
          <w:rStyle w:val="default"/>
          <w:rFonts w:cs="FrankRuehl" w:hint="cs"/>
          <w:rtl/>
        </w:rPr>
      </w:pPr>
      <w:bookmarkStart w:id="352" w:name="Seif155"/>
      <w:bookmarkEnd w:id="352"/>
      <w:r w:rsidRPr="0009625D">
        <w:rPr>
          <w:lang w:val="he-IL"/>
        </w:rPr>
        <w:pict>
          <v:rect id="_x0000_s2942" style="position:absolute;left:0;text-align:left;margin-left:464.5pt;margin-top:8.05pt;width:75.05pt;height:28.2pt;z-index:251842560" o:allowincell="f" filled="f" stroked="f" strokecolor="lime" strokeweight=".25pt">
            <v:textbox style="mso-next-textbox:#_x0000_s2942" inset="0,0,0,0">
              <w:txbxContent>
                <w:p w:rsidR="008A762C" w:rsidRDefault="008A762C" w:rsidP="009A4AD3">
                  <w:pPr>
                    <w:spacing w:line="160" w:lineRule="exact"/>
                    <w:jc w:val="left"/>
                    <w:rPr>
                      <w:rFonts w:cs="Miriam" w:hint="cs"/>
                      <w:noProof/>
                      <w:sz w:val="18"/>
                      <w:szCs w:val="18"/>
                      <w:rtl/>
                    </w:rPr>
                  </w:pPr>
                  <w:r>
                    <w:rPr>
                      <w:rFonts w:cs="Miriam" w:hint="cs"/>
                      <w:sz w:val="18"/>
                      <w:szCs w:val="18"/>
                      <w:rtl/>
                    </w:rPr>
                    <w:t>חובת הודעה</w:t>
                  </w:r>
                </w:p>
                <w:p w:rsidR="008A762C" w:rsidRDefault="008A762C" w:rsidP="009A4AD3">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sidRPr="0009625D">
        <w:rPr>
          <w:rStyle w:val="big-number"/>
          <w:rFonts w:cs="Miriam"/>
          <w:rtl/>
        </w:rPr>
        <w:t>113</w:t>
      </w:r>
      <w:r w:rsidRPr="0009625D">
        <w:rPr>
          <w:rStyle w:val="default"/>
          <w:rFonts w:cs="FrankRuehl" w:hint="cs"/>
          <w:rtl/>
        </w:rPr>
        <w:t>ה</w:t>
      </w:r>
      <w:r w:rsidRPr="0009625D">
        <w:rPr>
          <w:rStyle w:val="default"/>
          <w:rFonts w:cs="FrankRuehl"/>
          <w:rtl/>
        </w:rPr>
        <w:t>.</w:t>
      </w:r>
      <w:r w:rsidRPr="0009625D">
        <w:rPr>
          <w:rStyle w:val="default"/>
          <w:rFonts w:cs="FrankRuehl" w:hint="cs"/>
          <w:rtl/>
        </w:rPr>
        <w:t xml:space="preserve"> (א)</w:t>
      </w:r>
      <w:r w:rsidRPr="0009625D">
        <w:rPr>
          <w:rStyle w:val="default"/>
          <w:rFonts w:cs="FrankRuehl" w:hint="cs"/>
          <w:rtl/>
        </w:rPr>
        <w:tab/>
        <w:t>חדל להתקיים האמור בסעיף 113ב(א) לרבות תנאי מהתנאים שנקבעו מכוחו, לפי סעיף 113ג(א)(1), יודיע על כך מנהל קרן החוץ לרשות, מיד כשנודע לו על כך.</w:t>
      </w:r>
    </w:p>
    <w:p w:rsidR="009A4AD3" w:rsidRPr="0009625D" w:rsidRDefault="009A4AD3" w:rsidP="009A4AD3">
      <w:pPr>
        <w:pStyle w:val="P00"/>
        <w:spacing w:before="72"/>
        <w:ind w:left="0" w:right="1134"/>
        <w:rPr>
          <w:rStyle w:val="default"/>
          <w:rFonts w:cs="FrankRuehl" w:hint="cs"/>
          <w:rtl/>
        </w:rPr>
      </w:pPr>
      <w:r w:rsidRPr="0009625D">
        <w:rPr>
          <w:rStyle w:val="default"/>
          <w:rFonts w:cs="FrankRuehl" w:hint="cs"/>
          <w:rtl/>
        </w:rPr>
        <w:tab/>
        <w:t>(ב)</w:t>
      </w:r>
      <w:r w:rsidRPr="0009625D">
        <w:rPr>
          <w:rStyle w:val="default"/>
          <w:rFonts w:cs="FrankRuehl" w:hint="cs"/>
          <w:rtl/>
        </w:rPr>
        <w:tab/>
        <w:t>שר האוצר רשאי לקבוע בתקנות הוראות לעניין מתן ההודעה לרשות, לרבות לגבי אופן מתן ההודעה והמועדים לביצועה.</w:t>
      </w:r>
    </w:p>
    <w:p w:rsidR="00710234" w:rsidRPr="00EE2ACF" w:rsidRDefault="00710234" w:rsidP="00710234">
      <w:pPr>
        <w:pStyle w:val="P00"/>
        <w:spacing w:before="0"/>
        <w:ind w:left="0" w:right="1134"/>
        <w:rPr>
          <w:rStyle w:val="default"/>
          <w:rFonts w:cs="FrankRuehl" w:hint="cs"/>
          <w:vanish/>
          <w:color w:val="FF0000"/>
          <w:sz w:val="20"/>
          <w:szCs w:val="20"/>
          <w:shd w:val="clear" w:color="auto" w:fill="FFFF99"/>
          <w:rtl/>
        </w:rPr>
      </w:pPr>
      <w:bookmarkStart w:id="353" w:name="Rov526"/>
      <w:r w:rsidRPr="00EE2ACF">
        <w:rPr>
          <w:rStyle w:val="default"/>
          <w:rFonts w:cs="FrankRuehl" w:hint="cs"/>
          <w:vanish/>
          <w:color w:val="FF0000"/>
          <w:sz w:val="20"/>
          <w:szCs w:val="20"/>
          <w:shd w:val="clear" w:color="auto" w:fill="FFFF99"/>
          <w:rtl/>
        </w:rPr>
        <w:t>מיום 6.11.2016</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hyperlink r:id="rId749"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653 (</w:t>
      </w:r>
      <w:hyperlink r:id="rId750"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9A4AD3" w:rsidRPr="0009625D" w:rsidRDefault="009A4AD3" w:rsidP="0009625D">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 w:val="20"/>
          <w:szCs w:val="20"/>
          <w:shd w:val="clear" w:color="auto" w:fill="FFFF99"/>
          <w:rtl/>
        </w:rPr>
        <w:t>הוספת סעיף 113ה</w:t>
      </w:r>
      <w:bookmarkEnd w:id="353"/>
    </w:p>
    <w:p w:rsidR="009A4AD3" w:rsidRPr="0009625D" w:rsidRDefault="009A4AD3" w:rsidP="009A4AD3">
      <w:pPr>
        <w:pStyle w:val="P00"/>
        <w:spacing w:before="72"/>
        <w:ind w:left="0" w:right="1134"/>
        <w:rPr>
          <w:rStyle w:val="default"/>
          <w:rFonts w:cs="FrankRuehl" w:hint="cs"/>
          <w:rtl/>
        </w:rPr>
      </w:pPr>
      <w:bookmarkStart w:id="354" w:name="Seif156"/>
      <w:bookmarkEnd w:id="354"/>
      <w:r w:rsidRPr="0009625D">
        <w:rPr>
          <w:lang w:val="he-IL"/>
        </w:rPr>
        <w:pict>
          <v:rect id="_x0000_s2943" style="position:absolute;left:0;text-align:left;margin-left:464.5pt;margin-top:8.05pt;width:75.05pt;height:28.2pt;z-index:251843584" o:allowincell="f" filled="f" stroked="f" strokecolor="lime" strokeweight=".25pt">
            <v:textbox style="mso-next-textbox:#_x0000_s2943" inset="0,0,0,0">
              <w:txbxContent>
                <w:p w:rsidR="008A762C" w:rsidRDefault="008A762C" w:rsidP="009A4AD3">
                  <w:pPr>
                    <w:spacing w:line="160" w:lineRule="exact"/>
                    <w:jc w:val="left"/>
                    <w:rPr>
                      <w:rFonts w:cs="Miriam" w:hint="cs"/>
                      <w:noProof/>
                      <w:sz w:val="18"/>
                      <w:szCs w:val="18"/>
                      <w:rtl/>
                    </w:rPr>
                  </w:pPr>
                  <w:r>
                    <w:rPr>
                      <w:rFonts w:cs="Miriam" w:hint="cs"/>
                      <w:sz w:val="18"/>
                      <w:szCs w:val="18"/>
                      <w:rtl/>
                    </w:rPr>
                    <w:t>הוראה על תיקון פגם</w:t>
                  </w:r>
                </w:p>
                <w:p w:rsidR="008A762C" w:rsidRDefault="008A762C" w:rsidP="009A4AD3">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sidRPr="0009625D">
        <w:rPr>
          <w:rStyle w:val="big-number"/>
          <w:rFonts w:cs="Miriam"/>
          <w:rtl/>
        </w:rPr>
        <w:t>113</w:t>
      </w:r>
      <w:r w:rsidRPr="0009625D">
        <w:rPr>
          <w:rStyle w:val="default"/>
          <w:rFonts w:cs="FrankRuehl" w:hint="cs"/>
          <w:rtl/>
        </w:rPr>
        <w:t>ו</w:t>
      </w:r>
      <w:r w:rsidRPr="0009625D">
        <w:rPr>
          <w:rStyle w:val="default"/>
          <w:rFonts w:cs="FrankRuehl"/>
          <w:rtl/>
        </w:rPr>
        <w:t>.</w:t>
      </w:r>
      <w:r w:rsidRPr="0009625D">
        <w:rPr>
          <w:rStyle w:val="default"/>
          <w:rFonts w:cs="FrankRuehl" w:hint="cs"/>
          <w:rtl/>
        </w:rPr>
        <w:t xml:space="preserve"> נודע לרשות, בין על פי הודעה לפי סעיף 113ה ובין בדרך אחרת, כי חדל להתקיים האמור בסעיף 113ב(א) לרבות תנאי מהתנאים שנקבעו מכוחו, לפי סעיף 113ג(א)(1), או נודע לרשות כי מנהל קרן חוץ הפר הוראה החלה עליו לפי סעיפים 113ג(א)(2) ו-113ד(א), רשאית הרשות להורות למנהל קרן החוץ לתקן את הפגם בתוך תקופה שתקבע.</w:t>
      </w:r>
    </w:p>
    <w:p w:rsidR="00710234" w:rsidRPr="00EE2ACF" w:rsidRDefault="00710234" w:rsidP="00710234">
      <w:pPr>
        <w:pStyle w:val="P00"/>
        <w:spacing w:before="0"/>
        <w:ind w:left="0" w:right="1134"/>
        <w:rPr>
          <w:rStyle w:val="default"/>
          <w:rFonts w:cs="FrankRuehl" w:hint="cs"/>
          <w:vanish/>
          <w:color w:val="FF0000"/>
          <w:sz w:val="20"/>
          <w:szCs w:val="20"/>
          <w:shd w:val="clear" w:color="auto" w:fill="FFFF99"/>
          <w:rtl/>
        </w:rPr>
      </w:pPr>
      <w:bookmarkStart w:id="355" w:name="Rov527"/>
      <w:r w:rsidRPr="00EE2ACF">
        <w:rPr>
          <w:rStyle w:val="default"/>
          <w:rFonts w:cs="FrankRuehl" w:hint="cs"/>
          <w:vanish/>
          <w:color w:val="FF0000"/>
          <w:sz w:val="20"/>
          <w:szCs w:val="20"/>
          <w:shd w:val="clear" w:color="auto" w:fill="FFFF99"/>
          <w:rtl/>
        </w:rPr>
        <w:t>מיום 6.11.2016</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hyperlink r:id="rId751"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653 (</w:t>
      </w:r>
      <w:hyperlink r:id="rId752"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9A4AD3" w:rsidRPr="0009625D" w:rsidRDefault="009A4AD3" w:rsidP="0009625D">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 w:val="20"/>
          <w:szCs w:val="20"/>
          <w:shd w:val="clear" w:color="auto" w:fill="FFFF99"/>
          <w:rtl/>
        </w:rPr>
        <w:t>הוספת סעיף 113ו</w:t>
      </w:r>
      <w:bookmarkEnd w:id="355"/>
    </w:p>
    <w:p w:rsidR="009A4AD3" w:rsidRPr="0009625D" w:rsidRDefault="009A4AD3" w:rsidP="009A4AD3">
      <w:pPr>
        <w:pStyle w:val="P00"/>
        <w:spacing w:before="72"/>
        <w:ind w:left="0" w:right="1134"/>
        <w:rPr>
          <w:rStyle w:val="default"/>
          <w:rFonts w:cs="FrankRuehl" w:hint="cs"/>
          <w:rtl/>
        </w:rPr>
      </w:pPr>
      <w:bookmarkStart w:id="356" w:name="Seif157"/>
      <w:bookmarkEnd w:id="356"/>
      <w:r w:rsidRPr="0009625D">
        <w:rPr>
          <w:lang w:val="he-IL"/>
        </w:rPr>
        <w:pict>
          <v:rect id="_x0000_s2944" style="position:absolute;left:0;text-align:left;margin-left:464.5pt;margin-top:8.05pt;width:75.05pt;height:46.5pt;z-index:251844608" o:allowincell="f" filled="f" stroked="f" strokecolor="lime" strokeweight=".25pt">
            <v:textbox style="mso-next-textbox:#_x0000_s2944" inset="0,0,0,0">
              <w:txbxContent>
                <w:p w:rsidR="008A762C" w:rsidRDefault="008A762C" w:rsidP="009A4AD3">
                  <w:pPr>
                    <w:spacing w:line="160" w:lineRule="exact"/>
                    <w:jc w:val="left"/>
                    <w:rPr>
                      <w:rFonts w:cs="Miriam" w:hint="cs"/>
                      <w:noProof/>
                      <w:sz w:val="18"/>
                      <w:szCs w:val="18"/>
                      <w:rtl/>
                    </w:rPr>
                  </w:pPr>
                  <w:r>
                    <w:rPr>
                      <w:rFonts w:cs="Miriam" w:hint="cs"/>
                      <w:sz w:val="18"/>
                      <w:szCs w:val="18"/>
                      <w:rtl/>
                    </w:rPr>
                    <w:t>הוראה על הפסקת הצעה של יחידות קרן חוץ</w:t>
                  </w:r>
                </w:p>
                <w:p w:rsidR="008A762C" w:rsidRDefault="008A762C" w:rsidP="009A4AD3">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sidRPr="0009625D">
        <w:rPr>
          <w:rStyle w:val="big-number"/>
          <w:rFonts w:cs="Miriam"/>
          <w:rtl/>
        </w:rPr>
        <w:t>113</w:t>
      </w:r>
      <w:r w:rsidRPr="0009625D">
        <w:rPr>
          <w:rStyle w:val="default"/>
          <w:rFonts w:cs="FrankRuehl" w:hint="cs"/>
          <w:rtl/>
        </w:rPr>
        <w:t>ז</w:t>
      </w:r>
      <w:r w:rsidRPr="0009625D">
        <w:rPr>
          <w:rStyle w:val="default"/>
          <w:rFonts w:cs="FrankRuehl"/>
          <w:rtl/>
        </w:rPr>
        <w:t>.</w:t>
      </w:r>
      <w:r w:rsidRPr="0009625D">
        <w:rPr>
          <w:rStyle w:val="default"/>
          <w:rFonts w:cs="FrankRuehl" w:hint="cs"/>
          <w:rtl/>
        </w:rPr>
        <w:t xml:space="preserve"> הרשות רשאית להורות למנהל קרן חוץ, לאחר שנתנה לו הזדמנות נאותה להשמיא את טענותיו, להפסיק את הצעת היחידות של קרן החוץ לציבור, בתוך תקופה שתקבע, בהתקיים אחד מאלה:</w:t>
      </w:r>
    </w:p>
    <w:p w:rsidR="009A4AD3" w:rsidRPr="0009625D" w:rsidRDefault="009A4AD3" w:rsidP="00E26315">
      <w:pPr>
        <w:pStyle w:val="P00"/>
        <w:spacing w:before="72"/>
        <w:ind w:left="624" w:right="1134"/>
        <w:rPr>
          <w:rStyle w:val="default"/>
          <w:rFonts w:cs="FrankRuehl" w:hint="cs"/>
          <w:rtl/>
        </w:rPr>
      </w:pPr>
      <w:r w:rsidRPr="0009625D">
        <w:rPr>
          <w:rStyle w:val="default"/>
          <w:rFonts w:cs="FrankRuehl" w:hint="cs"/>
          <w:rtl/>
        </w:rPr>
        <w:t>(1)</w:t>
      </w:r>
      <w:r w:rsidRPr="0009625D">
        <w:rPr>
          <w:rStyle w:val="default"/>
          <w:rFonts w:cs="FrankRuehl" w:hint="cs"/>
          <w:rtl/>
        </w:rPr>
        <w:tab/>
      </w:r>
      <w:r w:rsidR="00E26315" w:rsidRPr="0009625D">
        <w:rPr>
          <w:rStyle w:val="default"/>
          <w:rFonts w:cs="FrankRuehl" w:hint="cs"/>
          <w:rtl/>
        </w:rPr>
        <w:t>מנהל קרן החוץ לא תיקן את הפגם בתוך התקופה שקבעה הרשות כאמור בסעיף 113ו;</w:t>
      </w:r>
    </w:p>
    <w:p w:rsidR="00E26315" w:rsidRPr="0009625D" w:rsidRDefault="00E26315" w:rsidP="00E26315">
      <w:pPr>
        <w:pStyle w:val="P00"/>
        <w:spacing w:before="72"/>
        <w:ind w:left="624" w:right="1134"/>
        <w:rPr>
          <w:rStyle w:val="default"/>
          <w:rFonts w:cs="FrankRuehl" w:hint="cs"/>
          <w:rtl/>
        </w:rPr>
      </w:pPr>
      <w:r w:rsidRPr="0009625D">
        <w:rPr>
          <w:rStyle w:val="default"/>
          <w:rFonts w:cs="FrankRuehl" w:hint="cs"/>
          <w:rtl/>
        </w:rPr>
        <w:t>(2)</w:t>
      </w:r>
      <w:r w:rsidRPr="0009625D">
        <w:rPr>
          <w:rStyle w:val="default"/>
          <w:rFonts w:cs="FrankRuehl" w:hint="cs"/>
          <w:rtl/>
        </w:rPr>
        <w:tab/>
        <w:t>הגוף המפקח במדינת המוצא ביטל או התלה את אישורו להצעת היחידות של קרן החוץ;</w:t>
      </w:r>
    </w:p>
    <w:p w:rsidR="00E26315" w:rsidRPr="0009625D" w:rsidRDefault="00E26315" w:rsidP="00E26315">
      <w:pPr>
        <w:pStyle w:val="P00"/>
        <w:spacing w:before="72"/>
        <w:ind w:left="624" w:right="1134"/>
        <w:rPr>
          <w:rStyle w:val="default"/>
          <w:rFonts w:cs="FrankRuehl" w:hint="cs"/>
          <w:rtl/>
        </w:rPr>
      </w:pPr>
      <w:r w:rsidRPr="0009625D">
        <w:rPr>
          <w:rStyle w:val="default"/>
          <w:rFonts w:cs="FrankRuehl" w:hint="cs"/>
          <w:rtl/>
        </w:rPr>
        <w:t>(3)</w:t>
      </w:r>
      <w:r w:rsidRPr="0009625D">
        <w:rPr>
          <w:rStyle w:val="default"/>
          <w:rFonts w:cs="FrankRuehl" w:hint="cs"/>
          <w:rtl/>
        </w:rPr>
        <w:tab/>
        <w:t>היחידות של קרן החוץ רשומות למסחר בבורסה בישראל ונמחקו מן הרישום למסחר בבורסה או בשוק המוסדר מחוץ לישראל.</w:t>
      </w:r>
    </w:p>
    <w:p w:rsidR="00710234" w:rsidRPr="00EE2ACF" w:rsidRDefault="00710234" w:rsidP="00710234">
      <w:pPr>
        <w:pStyle w:val="P00"/>
        <w:spacing w:before="0"/>
        <w:ind w:left="0" w:right="1134"/>
        <w:rPr>
          <w:rStyle w:val="default"/>
          <w:rFonts w:cs="FrankRuehl" w:hint="cs"/>
          <w:vanish/>
          <w:color w:val="FF0000"/>
          <w:sz w:val="20"/>
          <w:szCs w:val="20"/>
          <w:shd w:val="clear" w:color="auto" w:fill="FFFF99"/>
          <w:rtl/>
        </w:rPr>
      </w:pPr>
      <w:bookmarkStart w:id="357" w:name="Rov528"/>
      <w:r w:rsidRPr="00EE2ACF">
        <w:rPr>
          <w:rStyle w:val="default"/>
          <w:rFonts w:cs="FrankRuehl" w:hint="cs"/>
          <w:vanish/>
          <w:color w:val="FF0000"/>
          <w:sz w:val="20"/>
          <w:szCs w:val="20"/>
          <w:shd w:val="clear" w:color="auto" w:fill="FFFF99"/>
          <w:rtl/>
        </w:rPr>
        <w:t>מיום 6.11.2016</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hyperlink r:id="rId753"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653 (</w:t>
      </w:r>
      <w:hyperlink r:id="rId754"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9A4AD3" w:rsidRPr="0009625D" w:rsidRDefault="009A4AD3" w:rsidP="0009625D">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 w:val="20"/>
          <w:szCs w:val="20"/>
          <w:shd w:val="clear" w:color="auto" w:fill="FFFF99"/>
          <w:rtl/>
        </w:rPr>
        <w:t>הוספת סעיף 113ז</w:t>
      </w:r>
      <w:bookmarkEnd w:id="357"/>
    </w:p>
    <w:p w:rsidR="009A4AD3" w:rsidRPr="0009625D" w:rsidRDefault="009A4AD3" w:rsidP="00E26315">
      <w:pPr>
        <w:pStyle w:val="P00"/>
        <w:spacing w:before="72"/>
        <w:ind w:left="0" w:right="1134"/>
        <w:rPr>
          <w:rStyle w:val="default"/>
          <w:rFonts w:cs="FrankRuehl" w:hint="cs"/>
          <w:rtl/>
        </w:rPr>
      </w:pPr>
      <w:bookmarkStart w:id="358" w:name="Seif158"/>
      <w:bookmarkEnd w:id="358"/>
      <w:r w:rsidRPr="0009625D">
        <w:rPr>
          <w:lang w:val="he-IL"/>
        </w:rPr>
        <w:pict>
          <v:rect id="_x0000_s2945" style="position:absolute;left:0;text-align:left;margin-left:464.5pt;margin-top:8.05pt;width:75.05pt;height:34.2pt;z-index:251845632" o:allowincell="f" filled="f" stroked="f" strokecolor="lime" strokeweight=".25pt">
            <v:textbox style="mso-next-textbox:#_x0000_s2945" inset="0,0,0,0">
              <w:txbxContent>
                <w:p w:rsidR="008A762C" w:rsidRDefault="008A762C" w:rsidP="009A4AD3">
                  <w:pPr>
                    <w:spacing w:line="160" w:lineRule="exact"/>
                    <w:jc w:val="left"/>
                    <w:rPr>
                      <w:rFonts w:cs="Miriam" w:hint="cs"/>
                      <w:noProof/>
                      <w:sz w:val="18"/>
                      <w:szCs w:val="18"/>
                      <w:rtl/>
                    </w:rPr>
                  </w:pPr>
                  <w:r>
                    <w:rPr>
                      <w:rFonts w:cs="Miriam" w:hint="cs"/>
                      <w:sz w:val="18"/>
                      <w:szCs w:val="18"/>
                      <w:rtl/>
                    </w:rPr>
                    <w:t>הוראה על מחיקה מהרישום למסחר</w:t>
                  </w:r>
                </w:p>
                <w:p w:rsidR="008A762C" w:rsidRDefault="008A762C" w:rsidP="009A4AD3">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sidRPr="0009625D">
        <w:rPr>
          <w:rStyle w:val="big-number"/>
          <w:rFonts w:cs="Miriam"/>
          <w:rtl/>
        </w:rPr>
        <w:t>113</w:t>
      </w:r>
      <w:r w:rsidRPr="0009625D">
        <w:rPr>
          <w:rStyle w:val="default"/>
          <w:rFonts w:cs="FrankRuehl" w:hint="cs"/>
          <w:rtl/>
        </w:rPr>
        <w:t>ח</w:t>
      </w:r>
      <w:r w:rsidRPr="0009625D">
        <w:rPr>
          <w:rStyle w:val="default"/>
          <w:rFonts w:cs="FrankRuehl"/>
          <w:rtl/>
        </w:rPr>
        <w:t>.</w:t>
      </w:r>
      <w:r w:rsidRPr="0009625D">
        <w:rPr>
          <w:rStyle w:val="default"/>
          <w:rFonts w:cs="FrankRuehl" w:hint="cs"/>
          <w:rtl/>
        </w:rPr>
        <w:t xml:space="preserve"> </w:t>
      </w:r>
      <w:r w:rsidR="00E26315" w:rsidRPr="0009625D">
        <w:rPr>
          <w:rStyle w:val="default"/>
          <w:rFonts w:cs="FrankRuehl" w:hint="cs"/>
          <w:rtl/>
        </w:rPr>
        <w:t>הורתה הרשות למנהל קרן חוץ להפסיק את הצעת היחידות של קרן החוץ לציבור בישראל כאמור בסעיף 113ז, והיו היחידות רשומות למסחר בבורסה בישראל, רשאי יושב ראש הרשות להורות לבורסה למחוק את היחידות מן הרישום למסחר, בתוך תקופה שיקבע</w:t>
      </w:r>
      <w:r w:rsidRPr="0009625D">
        <w:rPr>
          <w:rStyle w:val="default"/>
          <w:rFonts w:cs="FrankRuehl" w:hint="cs"/>
          <w:rtl/>
        </w:rPr>
        <w:t>.</w:t>
      </w:r>
    </w:p>
    <w:p w:rsidR="00710234" w:rsidRPr="00EE2ACF" w:rsidRDefault="00710234" w:rsidP="00710234">
      <w:pPr>
        <w:pStyle w:val="P00"/>
        <w:spacing w:before="0"/>
        <w:ind w:left="0" w:right="1134"/>
        <w:rPr>
          <w:rStyle w:val="default"/>
          <w:rFonts w:cs="FrankRuehl" w:hint="cs"/>
          <w:vanish/>
          <w:color w:val="FF0000"/>
          <w:sz w:val="20"/>
          <w:szCs w:val="20"/>
          <w:shd w:val="clear" w:color="auto" w:fill="FFFF99"/>
          <w:rtl/>
        </w:rPr>
      </w:pPr>
      <w:bookmarkStart w:id="359" w:name="Rov529"/>
      <w:r w:rsidRPr="00EE2ACF">
        <w:rPr>
          <w:rStyle w:val="default"/>
          <w:rFonts w:cs="FrankRuehl" w:hint="cs"/>
          <w:vanish/>
          <w:color w:val="FF0000"/>
          <w:sz w:val="20"/>
          <w:szCs w:val="20"/>
          <w:shd w:val="clear" w:color="auto" w:fill="FFFF99"/>
          <w:rtl/>
        </w:rPr>
        <w:t>מיום 6.11.2016</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hyperlink r:id="rId755"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654 (</w:t>
      </w:r>
      <w:hyperlink r:id="rId756"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9A4AD3" w:rsidRPr="0009625D" w:rsidRDefault="009A4AD3" w:rsidP="0009625D">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 w:val="20"/>
          <w:szCs w:val="20"/>
          <w:shd w:val="clear" w:color="auto" w:fill="FFFF99"/>
          <w:rtl/>
        </w:rPr>
        <w:t>הוספת סעיף 113ח</w:t>
      </w:r>
      <w:bookmarkEnd w:id="359"/>
    </w:p>
    <w:p w:rsidR="009A4AD3" w:rsidRPr="0009625D" w:rsidRDefault="009A4AD3" w:rsidP="00E26315">
      <w:pPr>
        <w:pStyle w:val="P00"/>
        <w:spacing w:before="72"/>
        <w:ind w:left="0" w:right="1134"/>
        <w:rPr>
          <w:rStyle w:val="default"/>
          <w:rFonts w:cs="FrankRuehl" w:hint="cs"/>
          <w:rtl/>
        </w:rPr>
      </w:pPr>
      <w:bookmarkStart w:id="360" w:name="Seif159"/>
      <w:bookmarkEnd w:id="360"/>
      <w:r w:rsidRPr="0009625D">
        <w:rPr>
          <w:lang w:val="he-IL"/>
        </w:rPr>
        <w:pict>
          <v:rect id="_x0000_s2946" style="position:absolute;left:0;text-align:left;margin-left:464.5pt;margin-top:8.05pt;width:75.05pt;height:32.25pt;z-index:251846656" o:allowincell="f" filled="f" stroked="f" strokecolor="lime" strokeweight=".25pt">
            <v:textbox style="mso-next-textbox:#_x0000_s2946" inset="0,0,0,0">
              <w:txbxContent>
                <w:p w:rsidR="008A762C" w:rsidRDefault="008A762C" w:rsidP="009A4AD3">
                  <w:pPr>
                    <w:spacing w:line="160" w:lineRule="exact"/>
                    <w:jc w:val="left"/>
                    <w:rPr>
                      <w:rFonts w:cs="Miriam" w:hint="cs"/>
                      <w:noProof/>
                      <w:sz w:val="18"/>
                      <w:szCs w:val="18"/>
                      <w:rtl/>
                    </w:rPr>
                  </w:pPr>
                  <w:r>
                    <w:rPr>
                      <w:rFonts w:cs="Miriam" w:hint="cs"/>
                      <w:sz w:val="18"/>
                      <w:szCs w:val="18"/>
                      <w:rtl/>
                    </w:rPr>
                    <w:t>הסדרים להבטחת זכויות</w:t>
                  </w:r>
                </w:p>
                <w:p w:rsidR="008A762C" w:rsidRDefault="008A762C" w:rsidP="009A4AD3">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sidRPr="0009625D">
        <w:rPr>
          <w:rStyle w:val="big-number"/>
          <w:rFonts w:cs="Miriam"/>
          <w:rtl/>
        </w:rPr>
        <w:t>113</w:t>
      </w:r>
      <w:r w:rsidR="00E26315" w:rsidRPr="0009625D">
        <w:rPr>
          <w:rStyle w:val="default"/>
          <w:rFonts w:cs="FrankRuehl" w:hint="cs"/>
          <w:rtl/>
        </w:rPr>
        <w:t>ט</w:t>
      </w:r>
      <w:r w:rsidRPr="0009625D">
        <w:rPr>
          <w:rStyle w:val="default"/>
          <w:rFonts w:cs="FrankRuehl"/>
          <w:rtl/>
        </w:rPr>
        <w:t>.</w:t>
      </w:r>
      <w:r w:rsidRPr="0009625D">
        <w:rPr>
          <w:rStyle w:val="default"/>
          <w:rFonts w:cs="FrankRuehl" w:hint="cs"/>
          <w:rtl/>
        </w:rPr>
        <w:t xml:space="preserve"> </w:t>
      </w:r>
      <w:r w:rsidR="00E26315" w:rsidRPr="0009625D">
        <w:rPr>
          <w:rStyle w:val="default"/>
          <w:rFonts w:cs="FrankRuehl" w:hint="cs"/>
          <w:rtl/>
        </w:rPr>
        <w:t xml:space="preserve">הבורסה בישראל תקבע בתקנונה כללים להבטחת זכויותיו של בעל יחידות של קרן חוץ שנרכשו בה, בנסיבות שבהן נמחקו היחידות מן הרישום למסחר בה; לעניין זה, "תקנון" </w:t>
      </w:r>
      <w:r w:rsidR="00E26315" w:rsidRPr="0009625D">
        <w:rPr>
          <w:rStyle w:val="default"/>
          <w:rFonts w:cs="FrankRuehl"/>
          <w:rtl/>
        </w:rPr>
        <w:t>–</w:t>
      </w:r>
      <w:r w:rsidR="00E26315" w:rsidRPr="0009625D">
        <w:rPr>
          <w:rStyle w:val="default"/>
          <w:rFonts w:cs="FrankRuehl" w:hint="cs"/>
          <w:rtl/>
        </w:rPr>
        <w:t xml:space="preserve"> תקנון הבורסה כמשמעותו בסעיף 46 לחוק ניירות ערך</w:t>
      </w:r>
      <w:r w:rsidRPr="0009625D">
        <w:rPr>
          <w:rStyle w:val="default"/>
          <w:rFonts w:cs="FrankRuehl" w:hint="cs"/>
          <w:rtl/>
        </w:rPr>
        <w:t>.</w:t>
      </w:r>
    </w:p>
    <w:p w:rsidR="00710234" w:rsidRPr="00EE2ACF" w:rsidRDefault="00710234" w:rsidP="00710234">
      <w:pPr>
        <w:pStyle w:val="P00"/>
        <w:spacing w:before="0"/>
        <w:ind w:left="0" w:right="1134"/>
        <w:rPr>
          <w:rStyle w:val="default"/>
          <w:rFonts w:cs="FrankRuehl" w:hint="cs"/>
          <w:vanish/>
          <w:color w:val="FF0000"/>
          <w:sz w:val="20"/>
          <w:szCs w:val="20"/>
          <w:shd w:val="clear" w:color="auto" w:fill="FFFF99"/>
          <w:rtl/>
        </w:rPr>
      </w:pPr>
      <w:bookmarkStart w:id="361" w:name="Rov530"/>
      <w:r w:rsidRPr="00EE2ACF">
        <w:rPr>
          <w:rStyle w:val="default"/>
          <w:rFonts w:cs="FrankRuehl" w:hint="cs"/>
          <w:vanish/>
          <w:color w:val="FF0000"/>
          <w:sz w:val="20"/>
          <w:szCs w:val="20"/>
          <w:shd w:val="clear" w:color="auto" w:fill="FFFF99"/>
          <w:rtl/>
        </w:rPr>
        <w:t>מיום 6.11.2016</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hyperlink r:id="rId757"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654 (</w:t>
      </w:r>
      <w:hyperlink r:id="rId758"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9A4AD3" w:rsidRPr="0009625D" w:rsidRDefault="009A4AD3" w:rsidP="0009625D">
      <w:pPr>
        <w:pStyle w:val="P00"/>
        <w:spacing w:before="0"/>
        <w:ind w:left="0" w:right="1134"/>
        <w:rPr>
          <w:rStyle w:val="default"/>
          <w:rFonts w:cs="FrankRuehl" w:hint="cs"/>
          <w:b/>
          <w:bCs/>
          <w:sz w:val="2"/>
          <w:szCs w:val="2"/>
          <w:shd w:val="clear" w:color="auto" w:fill="FFFF99"/>
          <w:rtl/>
        </w:rPr>
      </w:pPr>
      <w:r w:rsidRPr="00EE2ACF">
        <w:rPr>
          <w:rStyle w:val="default"/>
          <w:rFonts w:cs="FrankRuehl" w:hint="cs"/>
          <w:b/>
          <w:bCs/>
          <w:vanish/>
          <w:sz w:val="20"/>
          <w:szCs w:val="20"/>
          <w:shd w:val="clear" w:color="auto" w:fill="FFFF99"/>
          <w:rtl/>
        </w:rPr>
        <w:t>הוספת סעיף 113</w:t>
      </w:r>
      <w:r w:rsidR="00E26315" w:rsidRPr="00EE2ACF">
        <w:rPr>
          <w:rStyle w:val="default"/>
          <w:rFonts w:cs="FrankRuehl" w:hint="cs"/>
          <w:b/>
          <w:bCs/>
          <w:vanish/>
          <w:sz w:val="20"/>
          <w:szCs w:val="20"/>
          <w:shd w:val="clear" w:color="auto" w:fill="FFFF99"/>
          <w:rtl/>
        </w:rPr>
        <w:t>ט</w:t>
      </w:r>
      <w:bookmarkEnd w:id="361"/>
    </w:p>
    <w:p w:rsidR="00DE2E9C" w:rsidRDefault="006F3D76" w:rsidP="00A71D78">
      <w:pPr>
        <w:pStyle w:val="medium2-header"/>
        <w:keepLines w:val="0"/>
        <w:spacing w:before="72"/>
        <w:ind w:left="0" w:right="1134"/>
        <w:rPr>
          <w:rFonts w:cs="FrankRuehl" w:hint="cs"/>
          <w:noProof/>
          <w:rtl/>
        </w:rPr>
      </w:pPr>
      <w:bookmarkStart w:id="362" w:name="med11"/>
      <w:bookmarkEnd w:id="362"/>
      <w:r>
        <w:rPr>
          <w:rFonts w:cs="FrankRuehl"/>
          <w:noProof/>
          <w:rtl/>
          <w:lang w:eastAsia="en-US"/>
        </w:rPr>
        <w:pict>
          <v:shape id="_x0000_s2645" type="#_x0000_t202" style="position:absolute;left:0;text-align:left;margin-left:470.25pt;margin-top:7.1pt;width:1in;height:16.8pt;z-index:251734016" filled="f" stroked="f">
            <v:textbox inset="1mm,0,1mm,0">
              <w:txbxContent>
                <w:p w:rsidR="008A762C" w:rsidRDefault="008A762C" w:rsidP="006F3D76">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sidR="00DE2E9C">
        <w:rPr>
          <w:rFonts w:cs="FrankRuehl"/>
          <w:noProof/>
          <w:rtl/>
        </w:rPr>
        <w:t xml:space="preserve">פרק י': </w:t>
      </w:r>
      <w:r w:rsidR="00A71D78">
        <w:rPr>
          <w:rFonts w:cs="FrankRuehl" w:hint="cs"/>
          <w:noProof/>
          <w:rtl/>
        </w:rPr>
        <w:t>הטלת עיצום כספי בידי הרשות</w:t>
      </w:r>
    </w:p>
    <w:p w:rsidR="00904A21" w:rsidRPr="00EE2ACF" w:rsidRDefault="00315D32" w:rsidP="00904A21">
      <w:pPr>
        <w:pStyle w:val="P00"/>
        <w:spacing w:before="0"/>
        <w:ind w:left="0" w:right="1134"/>
        <w:rPr>
          <w:rStyle w:val="default"/>
          <w:rFonts w:cs="FrankRuehl" w:hint="cs"/>
          <w:vanish/>
          <w:color w:val="FF0000"/>
          <w:szCs w:val="20"/>
          <w:shd w:val="clear" w:color="auto" w:fill="FFFF99"/>
          <w:rtl/>
        </w:rPr>
      </w:pPr>
      <w:bookmarkStart w:id="363" w:name="Rov427"/>
      <w:r w:rsidRPr="00EE2ACF">
        <w:rPr>
          <w:rStyle w:val="default"/>
          <w:rFonts w:cs="FrankRuehl" w:hint="cs"/>
          <w:vanish/>
          <w:color w:val="FF0000"/>
          <w:szCs w:val="20"/>
          <w:shd w:val="clear" w:color="auto" w:fill="FFFF99"/>
          <w:rtl/>
        </w:rPr>
        <w:t>מיום 1</w:t>
      </w:r>
      <w:r w:rsidR="00904A21" w:rsidRPr="00EE2ACF">
        <w:rPr>
          <w:rStyle w:val="default"/>
          <w:rFonts w:cs="FrankRuehl" w:hint="cs"/>
          <w:vanish/>
          <w:color w:val="FF0000"/>
          <w:szCs w:val="20"/>
          <w:shd w:val="clear" w:color="auto" w:fill="FFFF99"/>
          <w:rtl/>
        </w:rPr>
        <w:t>7.2.2011</w:t>
      </w:r>
    </w:p>
    <w:p w:rsidR="00904A21" w:rsidRPr="00EE2ACF" w:rsidRDefault="00904A21" w:rsidP="00904A21">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904A21" w:rsidRPr="00EE2ACF" w:rsidRDefault="00904A21" w:rsidP="00904A21">
      <w:pPr>
        <w:pStyle w:val="P00"/>
        <w:spacing w:before="0"/>
        <w:ind w:left="0" w:right="1134"/>
        <w:rPr>
          <w:rStyle w:val="default"/>
          <w:rFonts w:cs="FrankRuehl" w:hint="cs"/>
          <w:vanish/>
          <w:szCs w:val="20"/>
          <w:shd w:val="clear" w:color="auto" w:fill="FFFF99"/>
          <w:rtl/>
        </w:rPr>
      </w:pPr>
      <w:hyperlink r:id="rId759"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259 (</w:t>
      </w:r>
      <w:hyperlink r:id="rId760"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904A21" w:rsidRPr="00EE2ACF" w:rsidRDefault="00904A21" w:rsidP="00904A21">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החלפת פרק י'</w:t>
      </w:r>
    </w:p>
    <w:p w:rsidR="00904A21" w:rsidRPr="00547812" w:rsidRDefault="00904A21" w:rsidP="00315D32">
      <w:pPr>
        <w:pStyle w:val="P00"/>
        <w:ind w:left="0" w:right="1134"/>
        <w:rPr>
          <w:rStyle w:val="default"/>
          <w:rFonts w:cs="FrankRuehl" w:hint="cs"/>
          <w:sz w:val="2"/>
          <w:szCs w:val="2"/>
          <w:shd w:val="clear" w:color="auto" w:fill="FFFF99"/>
          <w:rtl/>
        </w:rPr>
      </w:pPr>
      <w:hyperlink r:id="rId761" w:history="1">
        <w:r w:rsidRPr="00EE2ACF">
          <w:rPr>
            <w:rStyle w:val="Hyperlink"/>
            <w:rFonts w:cs="FrankRuehl" w:hint="cs"/>
            <w:vanish/>
            <w:szCs w:val="20"/>
            <w:shd w:val="clear" w:color="auto" w:fill="FFFF99"/>
            <w:rtl/>
          </w:rPr>
          <w:t>לנו</w:t>
        </w:r>
        <w:r w:rsidRPr="00EE2ACF">
          <w:rPr>
            <w:rStyle w:val="Hyperlink"/>
            <w:rFonts w:cs="FrankRuehl" w:hint="cs"/>
            <w:vanish/>
            <w:szCs w:val="20"/>
            <w:shd w:val="clear" w:color="auto" w:fill="FFFF99"/>
            <w:rtl/>
          </w:rPr>
          <w:t>ס</w:t>
        </w:r>
        <w:r w:rsidRPr="00EE2ACF">
          <w:rPr>
            <w:rStyle w:val="Hyperlink"/>
            <w:rFonts w:cs="FrankRuehl" w:hint="cs"/>
            <w:vanish/>
            <w:szCs w:val="20"/>
            <w:shd w:val="clear" w:color="auto" w:fill="FFFF99"/>
            <w:rtl/>
          </w:rPr>
          <w:t>ח פרק י'</w:t>
        </w:r>
      </w:hyperlink>
      <w:r w:rsidRPr="00EE2ACF">
        <w:rPr>
          <w:rStyle w:val="default"/>
          <w:rFonts w:cs="FrankRuehl" w:hint="cs"/>
          <w:vanish/>
          <w:szCs w:val="20"/>
          <w:shd w:val="clear" w:color="auto" w:fill="FFFF99"/>
          <w:rtl/>
        </w:rPr>
        <w:t xml:space="preserve"> לפני </w:t>
      </w:r>
      <w:r w:rsidR="00947730" w:rsidRPr="00EE2ACF">
        <w:rPr>
          <w:rStyle w:val="default"/>
          <w:rFonts w:cs="FrankRuehl" w:hint="cs"/>
          <w:vanish/>
          <w:szCs w:val="20"/>
          <w:shd w:val="clear" w:color="auto" w:fill="FFFF99"/>
          <w:rtl/>
        </w:rPr>
        <w:t>החלפתו</w:t>
      </w:r>
      <w:r w:rsidRPr="00EE2ACF">
        <w:rPr>
          <w:rStyle w:val="default"/>
          <w:rFonts w:cs="FrankRuehl" w:hint="cs"/>
          <w:vanish/>
          <w:szCs w:val="20"/>
          <w:shd w:val="clear" w:color="auto" w:fill="FFFF99"/>
          <w:rtl/>
        </w:rPr>
        <w:t xml:space="preserve"> והרבדים שקדמו לו</w:t>
      </w:r>
      <w:bookmarkEnd w:id="363"/>
    </w:p>
    <w:p w:rsidR="00315D32" w:rsidRDefault="00DE2E9C" w:rsidP="00315D32">
      <w:pPr>
        <w:pStyle w:val="P00"/>
        <w:spacing w:before="72"/>
        <w:ind w:left="0" w:right="1134"/>
        <w:rPr>
          <w:rStyle w:val="default"/>
          <w:rFonts w:cs="FrankRuehl" w:hint="cs"/>
          <w:rtl/>
        </w:rPr>
      </w:pPr>
      <w:bookmarkStart w:id="364" w:name="Seif117"/>
      <w:bookmarkEnd w:id="364"/>
      <w:r>
        <w:rPr>
          <w:lang w:val="he-IL"/>
        </w:rPr>
        <w:pict>
          <v:rect id="_x0000_s2262" style="position:absolute;left:0;text-align:left;margin-left:464.5pt;margin-top:8.05pt;width:75.05pt;height:24pt;z-index:251623424" o:allowincell="f" filled="f" stroked="f" strokecolor="lime" strokeweight=".25pt">
            <v:textbox inset="0,0,0,0">
              <w:txbxContent>
                <w:p w:rsidR="008A762C" w:rsidRDefault="008A762C" w:rsidP="00315D32">
                  <w:pPr>
                    <w:spacing w:line="160" w:lineRule="exact"/>
                    <w:jc w:val="left"/>
                    <w:rPr>
                      <w:rFonts w:cs="Miriam" w:hint="cs"/>
                      <w:sz w:val="18"/>
                      <w:szCs w:val="18"/>
                      <w:rtl/>
                    </w:rPr>
                  </w:pPr>
                  <w:r>
                    <w:rPr>
                      <w:rFonts w:cs="Miriam" w:hint="cs"/>
                      <w:sz w:val="18"/>
                      <w:szCs w:val="18"/>
                      <w:rtl/>
                    </w:rPr>
                    <w:t>עיצום כספי</w:t>
                  </w:r>
                </w:p>
                <w:p w:rsidR="008A762C" w:rsidRDefault="008A762C" w:rsidP="00315D32">
                  <w:pPr>
                    <w:spacing w:line="160" w:lineRule="exact"/>
                    <w:jc w:val="left"/>
                    <w:rPr>
                      <w:rFonts w:cs="Miriam" w:hint="cs"/>
                      <w:sz w:val="18"/>
                      <w:szCs w:val="18"/>
                      <w:rtl/>
                    </w:rPr>
                  </w:pPr>
                  <w:r>
                    <w:rPr>
                      <w:rFonts w:cs="Miriam" w:hint="cs"/>
                      <w:sz w:val="18"/>
                      <w:szCs w:val="18"/>
                      <w:rtl/>
                    </w:rPr>
                    <w:t>(תיקון מס' 17) תשע"א-2011</w:t>
                  </w:r>
                </w:p>
              </w:txbxContent>
            </v:textbox>
            <w10:anchorlock/>
          </v:rect>
        </w:pict>
      </w:r>
      <w:r>
        <w:rPr>
          <w:rStyle w:val="big-number"/>
          <w:rFonts w:cs="Miriam"/>
          <w:rtl/>
        </w:rPr>
        <w:t>114.</w:t>
      </w:r>
      <w:r>
        <w:rPr>
          <w:rStyle w:val="big-number"/>
          <w:rFonts w:cs="Miriam"/>
          <w:rtl/>
        </w:rPr>
        <w:tab/>
      </w:r>
      <w:r w:rsidR="00315D32">
        <w:rPr>
          <w:rStyle w:val="default"/>
          <w:rFonts w:cs="FrankRuehl" w:hint="cs"/>
          <w:rtl/>
        </w:rPr>
        <w:t xml:space="preserve">הפר אדם הוראה מההוראות לפי חוק זה החלות לגביו, כמפורט בתוספת הראשונה (בפרק זה </w:t>
      </w:r>
      <w:r w:rsidR="00315D32">
        <w:rPr>
          <w:rStyle w:val="default"/>
          <w:rFonts w:cs="FrankRuehl"/>
          <w:rtl/>
        </w:rPr>
        <w:t>–</w:t>
      </w:r>
      <w:r w:rsidR="00315D32">
        <w:rPr>
          <w:rStyle w:val="default"/>
          <w:rFonts w:cs="FrankRuehl" w:hint="cs"/>
          <w:rtl/>
        </w:rPr>
        <w:t xml:space="preserve"> מפר והפרה, בהתאמה), רשאית הרשות להטיל על המפר עיצום כספי, ויחולו לעניין זה ההוראות לפי פרק ח'3 לחוק ניירות ערך, בשינויים המחויבים ובשינויים המפורטים בפרק זה.</w:t>
      </w:r>
    </w:p>
    <w:p w:rsidR="00315D32" w:rsidRPr="00EE2ACF" w:rsidRDefault="00315D32" w:rsidP="00315D32">
      <w:pPr>
        <w:pStyle w:val="P00"/>
        <w:spacing w:before="0"/>
        <w:ind w:left="0" w:right="1134"/>
        <w:rPr>
          <w:rStyle w:val="default"/>
          <w:rFonts w:cs="FrankRuehl" w:hint="cs"/>
          <w:vanish/>
          <w:color w:val="FF0000"/>
          <w:szCs w:val="20"/>
          <w:shd w:val="clear" w:color="auto" w:fill="FFFF99"/>
          <w:rtl/>
        </w:rPr>
      </w:pPr>
      <w:bookmarkStart w:id="365" w:name="Rov2"/>
      <w:r w:rsidRPr="00EE2ACF">
        <w:rPr>
          <w:rStyle w:val="default"/>
          <w:rFonts w:cs="FrankRuehl" w:hint="cs"/>
          <w:vanish/>
          <w:color w:val="FF0000"/>
          <w:szCs w:val="20"/>
          <w:shd w:val="clear" w:color="auto" w:fill="FFFF99"/>
          <w:rtl/>
        </w:rPr>
        <w:t>מיום 17.2.2011</w:t>
      </w:r>
    </w:p>
    <w:p w:rsidR="00315D32" w:rsidRPr="00EE2ACF" w:rsidRDefault="00315D32" w:rsidP="00315D32">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315D32" w:rsidRPr="00EE2ACF" w:rsidRDefault="00315D32" w:rsidP="00315D32">
      <w:pPr>
        <w:pStyle w:val="P00"/>
        <w:spacing w:before="0"/>
        <w:ind w:left="0" w:right="1134"/>
        <w:rPr>
          <w:rStyle w:val="default"/>
          <w:rFonts w:cs="FrankRuehl" w:hint="cs"/>
          <w:vanish/>
          <w:szCs w:val="20"/>
          <w:shd w:val="clear" w:color="auto" w:fill="FFFF99"/>
          <w:rtl/>
        </w:rPr>
      </w:pPr>
      <w:hyperlink r:id="rId762"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259 (</w:t>
      </w:r>
      <w:hyperlink r:id="rId763"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315D32" w:rsidRPr="001848D9" w:rsidRDefault="00315D32" w:rsidP="00315D32">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114</w:t>
      </w:r>
      <w:bookmarkEnd w:id="365"/>
    </w:p>
    <w:p w:rsidR="00315D32" w:rsidRDefault="00DE2E9C" w:rsidP="00315D32">
      <w:pPr>
        <w:pStyle w:val="P00"/>
        <w:spacing w:before="72"/>
        <w:ind w:left="0" w:right="1134"/>
        <w:rPr>
          <w:rStyle w:val="default"/>
          <w:rFonts w:cs="FrankRuehl" w:hint="cs"/>
          <w:rtl/>
        </w:rPr>
      </w:pPr>
      <w:bookmarkStart w:id="366" w:name="Seif118"/>
      <w:bookmarkEnd w:id="366"/>
      <w:r>
        <w:rPr>
          <w:lang w:val="he-IL"/>
        </w:rPr>
        <w:pict>
          <v:rect id="_x0000_s2289" style="position:absolute;left:0;text-align:left;margin-left:464.5pt;margin-top:8.05pt;width:75.05pt;height:26.9pt;z-index:251624448" o:allowincell="f" filled="f" stroked="f" strokecolor="lime" strokeweight=".25pt">
            <v:textbox inset="0,0,0,0">
              <w:txbxContent>
                <w:p w:rsidR="008A762C" w:rsidRDefault="008A762C" w:rsidP="00315D32">
                  <w:pPr>
                    <w:spacing w:line="160" w:lineRule="exact"/>
                    <w:jc w:val="left"/>
                    <w:rPr>
                      <w:rFonts w:cs="Miriam" w:hint="cs"/>
                      <w:sz w:val="18"/>
                      <w:szCs w:val="18"/>
                      <w:rtl/>
                    </w:rPr>
                  </w:pPr>
                  <w:r>
                    <w:rPr>
                      <w:rFonts w:cs="Miriam" w:hint="cs"/>
                      <w:sz w:val="18"/>
                      <w:szCs w:val="18"/>
                      <w:rtl/>
                    </w:rPr>
                    <w:t>סכום העיצום הכספי</w:t>
                  </w:r>
                </w:p>
                <w:p w:rsidR="008A762C" w:rsidRDefault="008A762C" w:rsidP="00315D32">
                  <w:pPr>
                    <w:spacing w:line="160" w:lineRule="exact"/>
                    <w:jc w:val="left"/>
                    <w:rPr>
                      <w:rFonts w:cs="Miriam" w:hint="cs"/>
                      <w:sz w:val="18"/>
                      <w:szCs w:val="18"/>
                      <w:rtl/>
                    </w:rPr>
                  </w:pPr>
                  <w:r>
                    <w:rPr>
                      <w:rFonts w:cs="Miriam" w:hint="cs"/>
                      <w:sz w:val="18"/>
                      <w:szCs w:val="18"/>
                      <w:rtl/>
                    </w:rPr>
                    <w:t>(תיקון מס' 17) תשע"א-2011</w:t>
                  </w:r>
                </w:p>
              </w:txbxContent>
            </v:textbox>
            <w10:anchorlock/>
          </v:rect>
        </w:pict>
      </w:r>
      <w:r>
        <w:rPr>
          <w:rStyle w:val="big-number"/>
          <w:rFonts w:cs="Miriam"/>
          <w:rtl/>
        </w:rPr>
        <w:t>115.</w:t>
      </w:r>
      <w:r>
        <w:rPr>
          <w:rStyle w:val="big-number"/>
          <w:rFonts w:cs="Miriam"/>
          <w:rtl/>
        </w:rPr>
        <w:tab/>
      </w:r>
      <w:r>
        <w:rPr>
          <w:rStyle w:val="default"/>
          <w:rFonts w:cs="FrankRuehl"/>
          <w:rtl/>
        </w:rPr>
        <w:t>(א)</w:t>
      </w:r>
      <w:r>
        <w:rPr>
          <w:rStyle w:val="default"/>
          <w:rFonts w:cs="FrankRuehl"/>
          <w:rtl/>
        </w:rPr>
        <w:tab/>
      </w:r>
      <w:r w:rsidR="00315D32">
        <w:rPr>
          <w:rStyle w:val="default"/>
          <w:rFonts w:cs="FrankRuehl" w:hint="cs"/>
          <w:rtl/>
        </w:rPr>
        <w:t>סכום העיצום הכספי שיוטל על מפר לפי פרק זה, יהיה הסכום המפורט לגביו בתוספת השנייה בהתאם לחלק בתוספת הראשונה שבו מנויה ההפרה שביצע.</w:t>
      </w:r>
    </w:p>
    <w:p w:rsidR="00315D32" w:rsidRDefault="00315D32" w:rsidP="00315D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סכום העיצום הכספי שיוטל לפי פרק זה על מפר שהוא מנהל קרן או נאמן, ייקבע לפי התוספת השנייה בהתאם לשווי הנקי של נכסי כל הקרנות שבניהולו או שהוא משמש נאמן שלהן; לעניין זה, "שווי נקי" </w:t>
      </w:r>
      <w:r>
        <w:rPr>
          <w:rStyle w:val="default"/>
          <w:rFonts w:cs="FrankRuehl"/>
          <w:rtl/>
        </w:rPr>
        <w:t>–</w:t>
      </w:r>
      <w:r>
        <w:rPr>
          <w:rStyle w:val="default"/>
          <w:rFonts w:cs="FrankRuehl" w:hint="cs"/>
          <w:rtl/>
        </w:rPr>
        <w:t xml:space="preserve"> השווי הנקי ביום המסחר האחרון של החודש אשר קדם למועד ביצוע ההפרה.</w:t>
      </w:r>
    </w:p>
    <w:p w:rsidR="00315D32" w:rsidRPr="00EE2ACF" w:rsidRDefault="00315D32" w:rsidP="00315D32">
      <w:pPr>
        <w:pStyle w:val="P00"/>
        <w:spacing w:before="0"/>
        <w:ind w:left="0" w:right="1134"/>
        <w:rPr>
          <w:rStyle w:val="default"/>
          <w:rFonts w:cs="FrankRuehl" w:hint="cs"/>
          <w:vanish/>
          <w:color w:val="FF0000"/>
          <w:szCs w:val="20"/>
          <w:shd w:val="clear" w:color="auto" w:fill="FFFF99"/>
          <w:rtl/>
        </w:rPr>
      </w:pPr>
      <w:bookmarkStart w:id="367" w:name="Rov3"/>
      <w:r w:rsidRPr="00EE2ACF">
        <w:rPr>
          <w:rStyle w:val="default"/>
          <w:rFonts w:cs="FrankRuehl" w:hint="cs"/>
          <w:vanish/>
          <w:color w:val="FF0000"/>
          <w:szCs w:val="20"/>
          <w:shd w:val="clear" w:color="auto" w:fill="FFFF99"/>
          <w:rtl/>
        </w:rPr>
        <w:t>מיום 17.2.2011</w:t>
      </w:r>
    </w:p>
    <w:p w:rsidR="00315D32" w:rsidRPr="00EE2ACF" w:rsidRDefault="00315D32" w:rsidP="00315D32">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315D32" w:rsidRPr="00EE2ACF" w:rsidRDefault="00315D32" w:rsidP="00315D32">
      <w:pPr>
        <w:pStyle w:val="P00"/>
        <w:spacing w:before="0"/>
        <w:ind w:left="0" w:right="1134"/>
        <w:rPr>
          <w:rStyle w:val="default"/>
          <w:rFonts w:cs="FrankRuehl" w:hint="cs"/>
          <w:vanish/>
          <w:szCs w:val="20"/>
          <w:shd w:val="clear" w:color="auto" w:fill="FFFF99"/>
          <w:rtl/>
        </w:rPr>
      </w:pPr>
      <w:hyperlink r:id="rId764"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259 (</w:t>
      </w:r>
      <w:hyperlink r:id="rId765"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315D32" w:rsidRPr="00517E3D" w:rsidRDefault="00315D32" w:rsidP="00315D32">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115</w:t>
      </w:r>
      <w:bookmarkEnd w:id="367"/>
    </w:p>
    <w:p w:rsidR="00315D32" w:rsidRDefault="00DE2E9C" w:rsidP="00315D32">
      <w:pPr>
        <w:pStyle w:val="P00"/>
        <w:spacing w:before="72"/>
        <w:ind w:left="0" w:right="1134"/>
        <w:rPr>
          <w:rStyle w:val="default"/>
          <w:rFonts w:cs="FrankRuehl" w:hint="cs"/>
          <w:rtl/>
        </w:rPr>
      </w:pPr>
      <w:bookmarkStart w:id="368" w:name="Seif119"/>
      <w:bookmarkEnd w:id="368"/>
      <w:r>
        <w:rPr>
          <w:lang w:val="he-IL"/>
        </w:rPr>
        <w:pict>
          <v:rect id="_x0000_s2291" style="position:absolute;left:0;text-align:left;margin-left:464.5pt;margin-top:8.05pt;width:75.05pt;height:27.2pt;z-index:251625472" o:allowincell="f" filled="f" stroked="f" strokecolor="lime" strokeweight=".25pt">
            <v:textbox inset="0,0,0,0">
              <w:txbxContent>
                <w:p w:rsidR="008A762C" w:rsidRDefault="008A762C" w:rsidP="00315D32">
                  <w:pPr>
                    <w:spacing w:line="160" w:lineRule="exact"/>
                    <w:jc w:val="left"/>
                    <w:rPr>
                      <w:rFonts w:cs="Miriam" w:hint="cs"/>
                      <w:sz w:val="18"/>
                      <w:szCs w:val="18"/>
                      <w:rtl/>
                    </w:rPr>
                  </w:pPr>
                  <w:r>
                    <w:rPr>
                      <w:rFonts w:cs="Miriam" w:hint="cs"/>
                      <w:sz w:val="18"/>
                      <w:szCs w:val="18"/>
                      <w:rtl/>
                    </w:rPr>
                    <w:t>סכומים מופחתים</w:t>
                  </w:r>
                </w:p>
                <w:p w:rsidR="008A762C" w:rsidRDefault="008A762C" w:rsidP="00315D32">
                  <w:pPr>
                    <w:spacing w:line="160" w:lineRule="exact"/>
                    <w:jc w:val="left"/>
                    <w:rPr>
                      <w:rFonts w:cs="Miriam" w:hint="cs"/>
                      <w:sz w:val="18"/>
                      <w:szCs w:val="18"/>
                      <w:rtl/>
                    </w:rPr>
                  </w:pPr>
                  <w:r>
                    <w:rPr>
                      <w:rFonts w:cs="Miriam" w:hint="cs"/>
                      <w:sz w:val="18"/>
                      <w:szCs w:val="18"/>
                      <w:rtl/>
                    </w:rPr>
                    <w:t>(תיקון מס' 17) תשע"א-2011</w:t>
                  </w:r>
                </w:p>
              </w:txbxContent>
            </v:textbox>
            <w10:anchorlock/>
          </v:rect>
        </w:pict>
      </w:r>
      <w:r>
        <w:rPr>
          <w:rStyle w:val="big-number"/>
          <w:rFonts w:cs="Miriam"/>
          <w:rtl/>
        </w:rPr>
        <w:t>116.</w:t>
      </w:r>
      <w:r>
        <w:rPr>
          <w:rStyle w:val="big-number"/>
          <w:rFonts w:cs="Miriam"/>
          <w:rtl/>
        </w:rPr>
        <w:tab/>
      </w:r>
      <w:r w:rsidR="00315D32">
        <w:rPr>
          <w:rStyle w:val="default"/>
          <w:rFonts w:cs="FrankRuehl"/>
          <w:rtl/>
        </w:rPr>
        <w:t>(א)</w:t>
      </w:r>
      <w:r w:rsidR="00315D32">
        <w:rPr>
          <w:rStyle w:val="default"/>
          <w:rFonts w:cs="FrankRuehl" w:hint="cs"/>
          <w:rtl/>
        </w:rPr>
        <w:tab/>
        <w:t>הרשות אינה רשאית להטיל עיצום כספי בסכום הנמוך מהסכומים המפורטים בתוספת השנייה, אלא לפי הוראות סעיף קטן (ב).</w:t>
      </w:r>
    </w:p>
    <w:p w:rsidR="00315D32" w:rsidRDefault="00315D32" w:rsidP="00315D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בהסכמת שר המשפטים, רשאי לקבוע מקרים, נסיבות ושיקולים, שבשלהם יהיה ניתן להפחית את סכום העיצום הכספי המפורט בתוספת השנייה, בשיעורים מרביים שיקבע.</w:t>
      </w:r>
    </w:p>
    <w:p w:rsidR="00315D32" w:rsidRPr="00EE2ACF" w:rsidRDefault="00315D32" w:rsidP="00315D32">
      <w:pPr>
        <w:pStyle w:val="P00"/>
        <w:spacing w:before="0"/>
        <w:ind w:left="0" w:right="1134"/>
        <w:rPr>
          <w:rStyle w:val="default"/>
          <w:rFonts w:cs="FrankRuehl" w:hint="cs"/>
          <w:vanish/>
          <w:color w:val="FF0000"/>
          <w:szCs w:val="20"/>
          <w:shd w:val="clear" w:color="auto" w:fill="FFFF99"/>
          <w:rtl/>
        </w:rPr>
      </w:pPr>
      <w:bookmarkStart w:id="369" w:name="Rov4"/>
      <w:r w:rsidRPr="00EE2ACF">
        <w:rPr>
          <w:rStyle w:val="default"/>
          <w:rFonts w:cs="FrankRuehl" w:hint="cs"/>
          <w:vanish/>
          <w:color w:val="FF0000"/>
          <w:szCs w:val="20"/>
          <w:shd w:val="clear" w:color="auto" w:fill="FFFF99"/>
          <w:rtl/>
        </w:rPr>
        <w:t>מיום 17.2.2011</w:t>
      </w:r>
    </w:p>
    <w:p w:rsidR="00315D32" w:rsidRPr="00EE2ACF" w:rsidRDefault="00315D32" w:rsidP="00315D32">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315D32" w:rsidRPr="00EE2ACF" w:rsidRDefault="00315D32" w:rsidP="00315D32">
      <w:pPr>
        <w:pStyle w:val="P00"/>
        <w:spacing w:before="0"/>
        <w:ind w:left="0" w:right="1134"/>
        <w:rPr>
          <w:rStyle w:val="default"/>
          <w:rFonts w:cs="FrankRuehl" w:hint="cs"/>
          <w:vanish/>
          <w:szCs w:val="20"/>
          <w:shd w:val="clear" w:color="auto" w:fill="FFFF99"/>
          <w:rtl/>
        </w:rPr>
      </w:pPr>
      <w:hyperlink r:id="rId766"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259 (</w:t>
      </w:r>
      <w:hyperlink r:id="rId767"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315D32" w:rsidRPr="00E06CF1" w:rsidRDefault="00315D32" w:rsidP="00315D32">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116</w:t>
      </w:r>
      <w:bookmarkEnd w:id="369"/>
    </w:p>
    <w:p w:rsidR="00315D32" w:rsidRDefault="00DE2E9C" w:rsidP="00315D32">
      <w:pPr>
        <w:pStyle w:val="P00"/>
        <w:spacing w:before="72"/>
        <w:ind w:left="0" w:right="1134"/>
        <w:rPr>
          <w:rStyle w:val="default"/>
          <w:rFonts w:cs="FrankRuehl" w:hint="cs"/>
          <w:rtl/>
        </w:rPr>
      </w:pPr>
      <w:bookmarkStart w:id="370" w:name="Seif120"/>
      <w:bookmarkEnd w:id="370"/>
      <w:r>
        <w:rPr>
          <w:lang w:val="he-IL"/>
        </w:rPr>
        <w:pict>
          <v:rect id="_x0000_s2292" style="position:absolute;left:0;text-align:left;margin-left:464.5pt;margin-top:8.05pt;width:75.05pt;height:35.6pt;z-index:251626496" o:allowincell="f" filled="f" stroked="f" strokecolor="lime" strokeweight=".25pt">
            <v:textbox inset="0,0,0,0">
              <w:txbxContent>
                <w:p w:rsidR="008A762C" w:rsidRDefault="008A762C" w:rsidP="00315D32">
                  <w:pPr>
                    <w:spacing w:line="160" w:lineRule="exact"/>
                    <w:jc w:val="left"/>
                    <w:rPr>
                      <w:rFonts w:cs="Miriam" w:hint="cs"/>
                      <w:sz w:val="18"/>
                      <w:szCs w:val="18"/>
                      <w:rtl/>
                    </w:rPr>
                  </w:pPr>
                  <w:r>
                    <w:rPr>
                      <w:rFonts w:cs="Miriam" w:hint="cs"/>
                      <w:sz w:val="18"/>
                      <w:szCs w:val="18"/>
                      <w:rtl/>
                    </w:rPr>
                    <w:t>הפרת הוראה זהה בכמה קרנות</w:t>
                  </w:r>
                </w:p>
                <w:p w:rsidR="008A762C" w:rsidRDefault="008A762C" w:rsidP="00315D32">
                  <w:pPr>
                    <w:spacing w:line="160" w:lineRule="exact"/>
                    <w:jc w:val="left"/>
                    <w:rPr>
                      <w:rFonts w:cs="Miriam" w:hint="cs"/>
                      <w:sz w:val="18"/>
                      <w:szCs w:val="18"/>
                      <w:rtl/>
                    </w:rPr>
                  </w:pPr>
                  <w:r>
                    <w:rPr>
                      <w:rFonts w:cs="Miriam" w:hint="cs"/>
                      <w:sz w:val="18"/>
                      <w:szCs w:val="18"/>
                      <w:rtl/>
                    </w:rPr>
                    <w:t>(תיקון מס' 17) תשע"א-2011</w:t>
                  </w:r>
                </w:p>
              </w:txbxContent>
            </v:textbox>
            <w10:anchorlock/>
          </v:rect>
        </w:pict>
      </w:r>
      <w:r>
        <w:rPr>
          <w:rStyle w:val="big-number"/>
          <w:rFonts w:cs="Miriam"/>
          <w:rtl/>
        </w:rPr>
        <w:t>117.</w:t>
      </w:r>
      <w:r>
        <w:rPr>
          <w:rStyle w:val="big-number"/>
          <w:rFonts w:cs="Miriam"/>
          <w:rtl/>
        </w:rPr>
        <w:tab/>
      </w:r>
      <w:r w:rsidR="00315D32">
        <w:rPr>
          <w:rStyle w:val="default"/>
          <w:rFonts w:cs="FrankRuehl" w:hint="cs"/>
          <w:rtl/>
        </w:rPr>
        <w:t>יושב ראש הרשות רשאי לקבוע כי יראו מי שהפר הוראה זהה בכמה קרנות או כלפי כמה בעלי יחידות, כמבצע הפרה אחת אם ההפרה נעשתה באותו יום ובשל אותו גורם.</w:t>
      </w:r>
    </w:p>
    <w:p w:rsidR="00315D32" w:rsidRPr="00EE2ACF" w:rsidRDefault="00315D32" w:rsidP="00315D32">
      <w:pPr>
        <w:pStyle w:val="P00"/>
        <w:spacing w:before="0"/>
        <w:ind w:left="0" w:right="1134"/>
        <w:rPr>
          <w:rStyle w:val="default"/>
          <w:rFonts w:cs="FrankRuehl" w:hint="cs"/>
          <w:vanish/>
          <w:color w:val="FF0000"/>
          <w:szCs w:val="20"/>
          <w:shd w:val="clear" w:color="auto" w:fill="FFFF99"/>
          <w:rtl/>
        </w:rPr>
      </w:pPr>
      <w:bookmarkStart w:id="371" w:name="Rov5"/>
      <w:r w:rsidRPr="00EE2ACF">
        <w:rPr>
          <w:rStyle w:val="default"/>
          <w:rFonts w:cs="FrankRuehl" w:hint="cs"/>
          <w:vanish/>
          <w:color w:val="FF0000"/>
          <w:szCs w:val="20"/>
          <w:shd w:val="clear" w:color="auto" w:fill="FFFF99"/>
          <w:rtl/>
        </w:rPr>
        <w:t>מיום 17.2.2011</w:t>
      </w:r>
    </w:p>
    <w:p w:rsidR="00315D32" w:rsidRPr="00EE2ACF" w:rsidRDefault="00315D32" w:rsidP="00315D32">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315D32" w:rsidRPr="00EE2ACF" w:rsidRDefault="00315D32" w:rsidP="00315D32">
      <w:pPr>
        <w:pStyle w:val="P00"/>
        <w:spacing w:before="0"/>
        <w:ind w:left="0" w:right="1134"/>
        <w:rPr>
          <w:rStyle w:val="default"/>
          <w:rFonts w:cs="FrankRuehl" w:hint="cs"/>
          <w:vanish/>
          <w:szCs w:val="20"/>
          <w:shd w:val="clear" w:color="auto" w:fill="FFFF99"/>
          <w:rtl/>
        </w:rPr>
      </w:pPr>
      <w:hyperlink r:id="rId768"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259 (</w:t>
      </w:r>
      <w:hyperlink r:id="rId769"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315D32" w:rsidRPr="00486D7D" w:rsidRDefault="00315D32" w:rsidP="00315D32">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117</w:t>
      </w:r>
      <w:bookmarkEnd w:id="371"/>
    </w:p>
    <w:p w:rsidR="00315D32" w:rsidRDefault="00315D32" w:rsidP="00315D32">
      <w:pPr>
        <w:pStyle w:val="P00"/>
        <w:spacing w:before="72"/>
        <w:ind w:left="0" w:right="1134"/>
        <w:rPr>
          <w:rStyle w:val="default"/>
          <w:rFonts w:cs="FrankRuehl" w:hint="cs"/>
          <w:rtl/>
        </w:rPr>
      </w:pPr>
    </w:p>
    <w:p w:rsidR="00315D32" w:rsidRDefault="00DE2E9C" w:rsidP="00315D32">
      <w:pPr>
        <w:pStyle w:val="P00"/>
        <w:spacing w:before="72"/>
        <w:ind w:left="0" w:right="1134"/>
        <w:rPr>
          <w:rStyle w:val="default"/>
          <w:rFonts w:cs="FrankRuehl" w:hint="cs"/>
          <w:rtl/>
        </w:rPr>
      </w:pPr>
      <w:bookmarkStart w:id="372" w:name="Seif70"/>
      <w:bookmarkEnd w:id="372"/>
      <w:r>
        <w:rPr>
          <w:lang w:val="he-IL"/>
        </w:rPr>
        <w:pict>
          <v:rect id="_x0000_s2294" style="position:absolute;left:0;text-align:left;margin-left:464.5pt;margin-top:8.05pt;width:75.05pt;height:39.1pt;z-index:251512832" o:allowincell="f" filled="f" stroked="f" strokecolor="lime" strokeweight=".25pt">
            <v:textbox inset="0,0,0,0">
              <w:txbxContent>
                <w:p w:rsidR="008A762C" w:rsidRDefault="008A762C" w:rsidP="00315D32">
                  <w:pPr>
                    <w:spacing w:line="160" w:lineRule="exact"/>
                    <w:jc w:val="left"/>
                    <w:rPr>
                      <w:rFonts w:cs="Miriam" w:hint="cs"/>
                      <w:sz w:val="18"/>
                      <w:szCs w:val="18"/>
                      <w:rtl/>
                    </w:rPr>
                  </w:pPr>
                  <w:r>
                    <w:rPr>
                      <w:rFonts w:cs="Miriam" w:hint="cs"/>
                      <w:sz w:val="18"/>
                      <w:szCs w:val="18"/>
                      <w:rtl/>
                    </w:rPr>
                    <w:t>שינוי התוספת השנייה והתוספת השלישית</w:t>
                  </w:r>
                </w:p>
                <w:p w:rsidR="008A762C" w:rsidRDefault="008A762C" w:rsidP="00315D32">
                  <w:pPr>
                    <w:spacing w:line="160" w:lineRule="exact"/>
                    <w:jc w:val="left"/>
                    <w:rPr>
                      <w:rFonts w:cs="Miriam" w:hint="cs"/>
                      <w:sz w:val="18"/>
                      <w:szCs w:val="18"/>
                      <w:rtl/>
                    </w:rPr>
                  </w:pPr>
                  <w:r>
                    <w:rPr>
                      <w:rFonts w:cs="Miriam" w:hint="cs"/>
                      <w:sz w:val="18"/>
                      <w:szCs w:val="18"/>
                      <w:rtl/>
                    </w:rPr>
                    <w:t>(תיקון מס' 17) תשע"א-2011</w:t>
                  </w:r>
                </w:p>
              </w:txbxContent>
            </v:textbox>
            <w10:anchorlock/>
          </v:rect>
        </w:pict>
      </w:r>
      <w:r>
        <w:rPr>
          <w:rStyle w:val="big-number"/>
          <w:rFonts w:cs="Miriam"/>
          <w:rtl/>
        </w:rPr>
        <w:t>118.</w:t>
      </w:r>
      <w:r>
        <w:rPr>
          <w:rStyle w:val="big-number"/>
          <w:rFonts w:cs="Miriam"/>
          <w:rtl/>
        </w:rPr>
        <w:tab/>
      </w:r>
      <w:r w:rsidR="00315D32">
        <w:rPr>
          <w:rStyle w:val="default"/>
          <w:rFonts w:cs="FrankRuehl" w:hint="cs"/>
          <w:rtl/>
        </w:rPr>
        <w:t>שר האוצר רשאי בצו, על פי הצעת הרשות או בהתייעצות עמה, בהסכמת שר המשפטים ובאישור ועדת הכספים של הכנסת, לשנות את התוספת הראשונה והתוספת השנייה, ובלבד שסכום העיצום הכספי הקבוע בתוספת השנייה לא יעלה על 2,000,000 שקלים חדשים.</w:t>
      </w:r>
    </w:p>
    <w:p w:rsidR="00315D32" w:rsidRPr="00EE2ACF" w:rsidRDefault="00315D32" w:rsidP="00315D32">
      <w:pPr>
        <w:pStyle w:val="P00"/>
        <w:spacing w:before="0"/>
        <w:ind w:left="0" w:right="1134"/>
        <w:rPr>
          <w:rStyle w:val="default"/>
          <w:rFonts w:cs="FrankRuehl" w:hint="cs"/>
          <w:vanish/>
          <w:color w:val="FF0000"/>
          <w:szCs w:val="20"/>
          <w:shd w:val="clear" w:color="auto" w:fill="FFFF99"/>
          <w:rtl/>
        </w:rPr>
      </w:pPr>
      <w:bookmarkStart w:id="373" w:name="Rov6"/>
      <w:r w:rsidRPr="00EE2ACF">
        <w:rPr>
          <w:rStyle w:val="default"/>
          <w:rFonts w:cs="FrankRuehl" w:hint="cs"/>
          <w:vanish/>
          <w:color w:val="FF0000"/>
          <w:szCs w:val="20"/>
          <w:shd w:val="clear" w:color="auto" w:fill="FFFF99"/>
          <w:rtl/>
        </w:rPr>
        <w:t>מיום 17.2.2011</w:t>
      </w:r>
    </w:p>
    <w:p w:rsidR="00315D32" w:rsidRPr="00EE2ACF" w:rsidRDefault="00315D32" w:rsidP="00315D32">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315D32" w:rsidRPr="00EE2ACF" w:rsidRDefault="00315D32" w:rsidP="00315D32">
      <w:pPr>
        <w:pStyle w:val="P00"/>
        <w:spacing w:before="0"/>
        <w:ind w:left="0" w:right="1134"/>
        <w:rPr>
          <w:rStyle w:val="default"/>
          <w:rFonts w:cs="FrankRuehl" w:hint="cs"/>
          <w:vanish/>
          <w:szCs w:val="20"/>
          <w:shd w:val="clear" w:color="auto" w:fill="FFFF99"/>
          <w:rtl/>
        </w:rPr>
      </w:pPr>
      <w:hyperlink r:id="rId770"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259 (</w:t>
      </w:r>
      <w:hyperlink r:id="rId771"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315D32" w:rsidRPr="00486D7D" w:rsidRDefault="00315D32" w:rsidP="00315D32">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118</w:t>
      </w:r>
      <w:bookmarkEnd w:id="373"/>
    </w:p>
    <w:p w:rsidR="006F3D76" w:rsidRDefault="006F3D76" w:rsidP="00B76535">
      <w:pPr>
        <w:pStyle w:val="medium2-header"/>
        <w:keepLines w:val="0"/>
        <w:spacing w:before="72"/>
        <w:ind w:left="0" w:right="1134"/>
        <w:rPr>
          <w:rFonts w:cs="FrankRuehl" w:hint="cs"/>
          <w:noProof/>
          <w:rtl/>
        </w:rPr>
      </w:pPr>
      <w:bookmarkStart w:id="374" w:name="med12"/>
      <w:bookmarkEnd w:id="374"/>
      <w:r>
        <w:rPr>
          <w:rFonts w:cs="FrankRuehl"/>
          <w:noProof/>
          <w:rtl/>
          <w:lang w:eastAsia="en-US"/>
        </w:rPr>
        <w:pict>
          <v:shape id="_x0000_s2646" type="#_x0000_t202" style="position:absolute;left:0;text-align:left;margin-left:470.25pt;margin-top:7.1pt;width:1in;height:16.8pt;z-index:251735040" filled="f" stroked="f">
            <v:textbox inset="1mm,0,1mm,0">
              <w:txbxContent>
                <w:p w:rsidR="008A762C" w:rsidRDefault="008A762C" w:rsidP="006F3D76">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Fonts w:cs="FrankRuehl"/>
          <w:noProof/>
          <w:rtl/>
        </w:rPr>
        <w:t>פרק י'</w:t>
      </w:r>
      <w:r w:rsidR="00B76535">
        <w:rPr>
          <w:rFonts w:cs="FrankRuehl" w:hint="cs"/>
          <w:noProof/>
          <w:rtl/>
        </w:rPr>
        <w:t>1</w:t>
      </w:r>
      <w:r>
        <w:rPr>
          <w:rFonts w:cs="FrankRuehl"/>
          <w:noProof/>
          <w:rtl/>
        </w:rPr>
        <w:t xml:space="preserve">: </w:t>
      </w:r>
      <w:r w:rsidR="00B76535">
        <w:rPr>
          <w:rFonts w:cs="FrankRuehl" w:hint="cs"/>
          <w:noProof/>
          <w:rtl/>
        </w:rPr>
        <w:t>הטלת אמצעי אכיפה מינהליים בידי ועדת האכיפה המינהלית</w:t>
      </w:r>
    </w:p>
    <w:p w:rsidR="006F3D76" w:rsidRPr="00EE2ACF" w:rsidRDefault="006F3D76" w:rsidP="006F3D76">
      <w:pPr>
        <w:pStyle w:val="P00"/>
        <w:spacing w:before="0"/>
        <w:ind w:left="0" w:right="1134"/>
        <w:rPr>
          <w:rStyle w:val="default"/>
          <w:rFonts w:cs="FrankRuehl" w:hint="cs"/>
          <w:vanish/>
          <w:color w:val="FF0000"/>
          <w:szCs w:val="20"/>
          <w:shd w:val="clear" w:color="auto" w:fill="FFFF99"/>
          <w:rtl/>
        </w:rPr>
      </w:pPr>
      <w:bookmarkStart w:id="375" w:name="Rov412"/>
      <w:r w:rsidRPr="00EE2ACF">
        <w:rPr>
          <w:rStyle w:val="default"/>
          <w:rFonts w:cs="FrankRuehl" w:hint="cs"/>
          <w:vanish/>
          <w:color w:val="FF0000"/>
          <w:szCs w:val="20"/>
          <w:shd w:val="clear" w:color="auto" w:fill="FFFF99"/>
          <w:rtl/>
        </w:rPr>
        <w:t>מיום 27.2.2011</w:t>
      </w:r>
    </w:p>
    <w:p w:rsidR="006F3D76" w:rsidRPr="00EE2ACF" w:rsidRDefault="006F3D76" w:rsidP="006F3D76">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6F3D76" w:rsidRPr="00EE2ACF" w:rsidRDefault="006F3D76" w:rsidP="006F3D76">
      <w:pPr>
        <w:pStyle w:val="P00"/>
        <w:spacing w:before="0"/>
        <w:ind w:left="0" w:right="1134"/>
        <w:rPr>
          <w:rStyle w:val="default"/>
          <w:rFonts w:cs="FrankRuehl" w:hint="cs"/>
          <w:vanish/>
          <w:szCs w:val="20"/>
          <w:shd w:val="clear" w:color="auto" w:fill="FFFF99"/>
          <w:rtl/>
        </w:rPr>
      </w:pPr>
      <w:hyperlink r:id="rId772"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259 (</w:t>
      </w:r>
      <w:hyperlink r:id="rId773"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6F3D76" w:rsidRPr="00B76535" w:rsidRDefault="006F3D76" w:rsidP="00B76535">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פרק י'1</w:t>
      </w:r>
      <w:bookmarkEnd w:id="375"/>
    </w:p>
    <w:p w:rsidR="006F3D76" w:rsidRDefault="006F3D76" w:rsidP="00B76535">
      <w:pPr>
        <w:pStyle w:val="P00"/>
        <w:spacing w:before="72"/>
        <w:ind w:left="0" w:right="1134"/>
        <w:rPr>
          <w:rStyle w:val="default"/>
          <w:rFonts w:cs="FrankRuehl" w:hint="cs"/>
          <w:rtl/>
        </w:rPr>
      </w:pPr>
      <w:bookmarkStart w:id="376" w:name="Seif140"/>
      <w:bookmarkEnd w:id="376"/>
      <w:r>
        <w:rPr>
          <w:lang w:val="he-IL"/>
        </w:rPr>
        <w:pict>
          <v:rect id="_x0000_s2647" style="position:absolute;left:0;text-align:left;margin-left:464.5pt;margin-top:8.05pt;width:75.05pt;height:30.25pt;z-index:251736064" o:allowincell="f" filled="f" stroked="f" strokecolor="lime" strokeweight=".25pt">
            <v:textbox inset="0,0,0,0">
              <w:txbxContent>
                <w:p w:rsidR="008A762C" w:rsidRDefault="008A762C" w:rsidP="006F3D76">
                  <w:pPr>
                    <w:spacing w:line="160" w:lineRule="exact"/>
                    <w:jc w:val="left"/>
                    <w:rPr>
                      <w:rFonts w:cs="Miriam" w:hint="cs"/>
                      <w:sz w:val="18"/>
                      <w:szCs w:val="18"/>
                      <w:rtl/>
                    </w:rPr>
                  </w:pPr>
                  <w:r>
                    <w:rPr>
                      <w:rFonts w:cs="Miriam" w:hint="cs"/>
                      <w:sz w:val="18"/>
                      <w:szCs w:val="18"/>
                      <w:rtl/>
                    </w:rPr>
                    <w:t>הגדרות</w:t>
                  </w:r>
                </w:p>
                <w:p w:rsidR="008A762C" w:rsidRDefault="008A762C" w:rsidP="006F3D76">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rtl/>
        </w:rPr>
        <w:t>119.</w:t>
      </w:r>
      <w:r>
        <w:rPr>
          <w:rStyle w:val="big-number"/>
          <w:rFonts w:cs="Miriam"/>
          <w:rtl/>
        </w:rPr>
        <w:tab/>
      </w:r>
      <w:r w:rsidR="00B76535">
        <w:rPr>
          <w:rStyle w:val="default"/>
          <w:rFonts w:cs="FrankRuehl" w:hint="cs"/>
          <w:rtl/>
        </w:rPr>
        <w:t xml:space="preserve">בפרק זה </w:t>
      </w:r>
      <w:r w:rsidR="00B76535">
        <w:rPr>
          <w:rStyle w:val="default"/>
          <w:rFonts w:cs="FrankRuehl"/>
          <w:rtl/>
        </w:rPr>
        <w:t>–</w:t>
      </w:r>
    </w:p>
    <w:p w:rsidR="00B76535" w:rsidRDefault="00B76535" w:rsidP="00B76535">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ועדת האכיפה המינהלית שמונתה לפי סעיף 52לב(א) לחוק ניירות ערך;</w:t>
      </w:r>
    </w:p>
    <w:p w:rsidR="00B76535" w:rsidRDefault="00B76535" w:rsidP="00B76535">
      <w:pPr>
        <w:pStyle w:val="P00"/>
        <w:spacing w:before="72"/>
        <w:ind w:left="0" w:right="1134"/>
        <w:rPr>
          <w:rStyle w:val="default"/>
          <w:rFonts w:cs="FrankRuehl" w:hint="cs"/>
          <w:rtl/>
        </w:rPr>
      </w:pPr>
      <w:r>
        <w:rPr>
          <w:rStyle w:val="default"/>
          <w:rFonts w:cs="FrankRuehl" w:hint="cs"/>
          <w:rtl/>
        </w:rPr>
        <w:tab/>
        <w:t xml:space="preserve">"הפרה" </w:t>
      </w:r>
      <w:r>
        <w:rPr>
          <w:rStyle w:val="default"/>
          <w:rFonts w:cs="FrankRuehl"/>
          <w:rtl/>
        </w:rPr>
        <w:t>–</w:t>
      </w:r>
      <w:r>
        <w:rPr>
          <w:rStyle w:val="default"/>
          <w:rFonts w:cs="FrankRuehl" w:hint="cs"/>
          <w:rtl/>
        </w:rPr>
        <w:t xml:space="preserve"> מעשה או מחדל שהוא אחד מאלה:</w:t>
      </w:r>
    </w:p>
    <w:p w:rsidR="00B76535" w:rsidRDefault="00B76535" w:rsidP="00B635D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635DA">
        <w:rPr>
          <w:rStyle w:val="default"/>
          <w:rFonts w:cs="FrankRuehl" w:hint="cs"/>
          <w:rtl/>
        </w:rPr>
        <w:t>הוא מפורט בתוספת השלישית;</w:t>
      </w:r>
    </w:p>
    <w:p w:rsidR="00B635DA" w:rsidRDefault="00B635DA" w:rsidP="00B635D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כלול ברשימת מעשים או מחדלים שיש בהם כדי להעיד כי מי שביצעם לא נהג בזהירות, באמונה ובשקידה שמנהל קרן או נאמן סביר היה נוהג בהן בנסיבות דומות, שקבעה הרשות לפי סעיף 120א.</w:t>
      </w:r>
    </w:p>
    <w:p w:rsidR="006F3D76" w:rsidRPr="00EE2ACF" w:rsidRDefault="006F3D76" w:rsidP="006F3D76">
      <w:pPr>
        <w:pStyle w:val="P00"/>
        <w:spacing w:before="0"/>
        <w:ind w:left="0" w:right="1134"/>
        <w:rPr>
          <w:rStyle w:val="default"/>
          <w:rFonts w:cs="FrankRuehl" w:hint="cs"/>
          <w:vanish/>
          <w:color w:val="FF0000"/>
          <w:szCs w:val="20"/>
          <w:shd w:val="clear" w:color="auto" w:fill="FFFF99"/>
          <w:rtl/>
        </w:rPr>
      </w:pPr>
      <w:bookmarkStart w:id="377" w:name="Rov413"/>
      <w:r w:rsidRPr="00EE2ACF">
        <w:rPr>
          <w:rStyle w:val="default"/>
          <w:rFonts w:cs="FrankRuehl" w:hint="cs"/>
          <w:vanish/>
          <w:color w:val="FF0000"/>
          <w:szCs w:val="20"/>
          <w:shd w:val="clear" w:color="auto" w:fill="FFFF99"/>
          <w:rtl/>
        </w:rPr>
        <w:t>מיום 27.2.2011</w:t>
      </w:r>
    </w:p>
    <w:p w:rsidR="006F3D76" w:rsidRPr="00EE2ACF" w:rsidRDefault="006F3D76" w:rsidP="006F3D76">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6F3D76" w:rsidRPr="00EE2ACF" w:rsidRDefault="006F3D76" w:rsidP="006F3D76">
      <w:pPr>
        <w:pStyle w:val="P00"/>
        <w:spacing w:before="0"/>
        <w:ind w:left="0" w:right="1134"/>
        <w:rPr>
          <w:rStyle w:val="default"/>
          <w:rFonts w:cs="FrankRuehl" w:hint="cs"/>
          <w:vanish/>
          <w:szCs w:val="20"/>
          <w:shd w:val="clear" w:color="auto" w:fill="FFFF99"/>
          <w:rtl/>
        </w:rPr>
      </w:pPr>
      <w:hyperlink r:id="rId774"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259 (</w:t>
      </w:r>
      <w:hyperlink r:id="rId775"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6F3D76" w:rsidRPr="00B635DA" w:rsidRDefault="006F3D76" w:rsidP="00B635DA">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119</w:t>
      </w:r>
      <w:bookmarkEnd w:id="377"/>
    </w:p>
    <w:p w:rsidR="006F3D76" w:rsidRDefault="006F3D76" w:rsidP="009746E0">
      <w:pPr>
        <w:pStyle w:val="P00"/>
        <w:spacing w:before="72"/>
        <w:ind w:left="0" w:right="1134"/>
        <w:rPr>
          <w:rStyle w:val="default"/>
          <w:rFonts w:cs="FrankRuehl" w:hint="cs"/>
          <w:rtl/>
        </w:rPr>
      </w:pPr>
      <w:bookmarkStart w:id="378" w:name="Seif141"/>
      <w:bookmarkEnd w:id="378"/>
      <w:r>
        <w:rPr>
          <w:lang w:val="he-IL"/>
        </w:rPr>
        <w:pict>
          <v:rect id="_x0000_s2648" style="position:absolute;left:0;text-align:left;margin-left:464.5pt;margin-top:8.05pt;width:75.05pt;height:47.8pt;z-index:251737088" o:allowincell="f" filled="f" stroked="f" strokecolor="lime" strokeweight=".25pt">
            <v:textbox inset="0,0,0,0">
              <w:txbxContent>
                <w:p w:rsidR="008A762C" w:rsidRDefault="008A762C" w:rsidP="006F3D76">
                  <w:pPr>
                    <w:spacing w:line="160" w:lineRule="exact"/>
                    <w:jc w:val="left"/>
                    <w:rPr>
                      <w:rFonts w:cs="Miriam" w:hint="cs"/>
                      <w:sz w:val="18"/>
                      <w:szCs w:val="18"/>
                      <w:rtl/>
                    </w:rPr>
                  </w:pPr>
                  <w:r>
                    <w:rPr>
                      <w:rFonts w:cs="Miriam" w:hint="cs"/>
                      <w:sz w:val="18"/>
                      <w:szCs w:val="18"/>
                      <w:rtl/>
                    </w:rPr>
                    <w:t>החלת הוראות לעניין בירור הפרה והליך אכיפה מינהלי</w:t>
                  </w:r>
                </w:p>
                <w:p w:rsidR="008A762C" w:rsidRDefault="008A762C" w:rsidP="006F3D76">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hint="cs"/>
          <w:rtl/>
        </w:rPr>
        <w:t>120</w:t>
      </w:r>
      <w:r>
        <w:rPr>
          <w:rStyle w:val="big-number"/>
          <w:rFonts w:cs="Miriam"/>
          <w:rtl/>
        </w:rPr>
        <w:t>.</w:t>
      </w:r>
      <w:r>
        <w:rPr>
          <w:rStyle w:val="big-number"/>
          <w:rFonts w:cs="Miriam"/>
          <w:rtl/>
        </w:rPr>
        <w:tab/>
      </w:r>
      <w:r w:rsidR="009746E0">
        <w:rPr>
          <w:rStyle w:val="default"/>
          <w:rFonts w:cs="FrankRuehl" w:hint="cs"/>
          <w:rtl/>
        </w:rPr>
        <w:t>(א)</w:t>
      </w:r>
      <w:r w:rsidR="009746E0">
        <w:rPr>
          <w:rStyle w:val="default"/>
          <w:rFonts w:cs="FrankRuehl" w:hint="cs"/>
          <w:rtl/>
        </w:rPr>
        <w:tab/>
        <w:t>ביצע אדם הפרה, יחולו לעניין המפר ולעניין ההפרה הוראות פרק ח'4 לחוק ניירות ערך החלות לעניין מפר ולעניין הפרה של הוראה המנויה בחלק ג' בתוספת השביעית לחוק האמור, בשינויים המחויבים ובשינויים המפורטים בסעיף זה.</w:t>
      </w:r>
    </w:p>
    <w:p w:rsidR="009746E0" w:rsidRDefault="009746E0" w:rsidP="00F868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F86864">
        <w:rPr>
          <w:rStyle w:val="default"/>
          <w:rFonts w:cs="FrankRuehl" w:hint="cs"/>
          <w:rtl/>
        </w:rPr>
        <w:t>לעניין הטלת עיצום כספי לפי פרק זה, יחולו הוראות סעיף 52נג(א) לחוק ניירות ערך כמפורט להלן:</w:t>
      </w:r>
    </w:p>
    <w:p w:rsidR="00F86864" w:rsidRDefault="00F86864" w:rsidP="00F8686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מפר שהוא יחיד עובד התאגיד שאינו נושא משרה בו </w:t>
      </w:r>
      <w:r>
        <w:rPr>
          <w:rStyle w:val="default"/>
          <w:rFonts w:cs="FrankRuehl"/>
          <w:rtl/>
        </w:rPr>
        <w:t>–</w:t>
      </w:r>
      <w:r>
        <w:rPr>
          <w:rStyle w:val="default"/>
          <w:rFonts w:cs="FrankRuehl" w:hint="cs"/>
          <w:rtl/>
        </w:rPr>
        <w:t xml:space="preserve"> בסכום מרבי של 25,000 שקלים חדשים;</w:t>
      </w:r>
    </w:p>
    <w:p w:rsidR="00F86864" w:rsidRDefault="00F86864" w:rsidP="00F8686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מפר שהוא יחיד אחר </w:t>
      </w:r>
      <w:r>
        <w:rPr>
          <w:rStyle w:val="default"/>
          <w:rFonts w:cs="FrankRuehl"/>
          <w:rtl/>
        </w:rPr>
        <w:t>–</w:t>
      </w:r>
      <w:r>
        <w:rPr>
          <w:rStyle w:val="default"/>
          <w:rFonts w:cs="FrankRuehl" w:hint="cs"/>
          <w:rtl/>
        </w:rPr>
        <w:t xml:space="preserve"> בסכום מרבי של 1,000,000 שקלים חדשים;</w:t>
      </w:r>
    </w:p>
    <w:p w:rsidR="00F86864" w:rsidRDefault="00F86864" w:rsidP="00F8686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לעניין מפר שהוא תאגיד </w:t>
      </w:r>
      <w:r>
        <w:rPr>
          <w:rStyle w:val="default"/>
          <w:rFonts w:cs="FrankRuehl"/>
          <w:rtl/>
        </w:rPr>
        <w:t>–</w:t>
      </w:r>
      <w:r>
        <w:rPr>
          <w:rStyle w:val="default"/>
          <w:rFonts w:cs="FrankRuehl" w:hint="cs"/>
          <w:rtl/>
        </w:rPr>
        <w:t xml:space="preserve"> בסכום מרבי של 5,000,000 שקלים חדשים.</w:t>
      </w:r>
    </w:p>
    <w:p w:rsidR="00F86864" w:rsidRDefault="00F86864" w:rsidP="00F8686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מגבלת הזמן להטלת אמצעי אכיפה לפי פרק זה, יחולו לעניין הפרה המנויה בחלק א', ב', או ג' לתוספת השלישית, הוראות סעיף 52נט(א) עד (ג) לחוק ניירות ערך, החלות לעניין הפרה המנויה בחלק א', ב' או ג' לתוספת השביעית לחוק ניירות ערך, בהתאמה.</w:t>
      </w:r>
    </w:p>
    <w:p w:rsidR="00C045FA" w:rsidRPr="001E1336" w:rsidRDefault="00C045FA" w:rsidP="00C045FA">
      <w:pPr>
        <w:pStyle w:val="P00"/>
        <w:spacing w:before="72"/>
        <w:ind w:left="0" w:right="1134"/>
        <w:rPr>
          <w:rStyle w:val="default"/>
          <w:rFonts w:cs="FrankRuehl"/>
          <w:rtl/>
        </w:rPr>
      </w:pPr>
      <w:r w:rsidRPr="001E1336">
        <w:rPr>
          <w:rFonts w:cs="FrankRuehl"/>
          <w:rtl/>
          <w:lang w:val="he-IL"/>
        </w:rPr>
        <w:pict>
          <v:shape id="_x0000_s2771" type="#_x0000_t202" style="position:absolute;left:0;text-align:left;margin-left:470.25pt;margin-top:7.1pt;width:1in;height:16.8pt;z-index:251780096" filled="f" stroked="f">
            <v:textbox inset="1mm,0,1mm,0">
              <w:txbxContent>
                <w:p w:rsidR="008A762C" w:rsidRDefault="008A762C" w:rsidP="00C045FA">
                  <w:pPr>
                    <w:spacing w:line="160" w:lineRule="exact"/>
                    <w:jc w:val="left"/>
                    <w:rPr>
                      <w:rFonts w:cs="Miriam" w:hint="cs"/>
                      <w:noProof/>
                      <w:sz w:val="18"/>
                      <w:szCs w:val="18"/>
                      <w:rtl/>
                    </w:rPr>
                  </w:pPr>
                  <w:r>
                    <w:rPr>
                      <w:rFonts w:cs="Miriam" w:hint="cs"/>
                      <w:sz w:val="18"/>
                      <w:szCs w:val="18"/>
                      <w:rtl/>
                    </w:rPr>
                    <w:t>(תיקון מס' 20) תשע"ב-2011</w:t>
                  </w:r>
                </w:p>
              </w:txbxContent>
            </v:textbox>
            <w10:anchorlock/>
          </v:shape>
        </w:pict>
      </w:r>
      <w:r w:rsidRPr="001E1336">
        <w:rPr>
          <w:rFonts w:cs="FrankRuehl"/>
          <w:sz w:val="26"/>
          <w:rtl/>
        </w:rPr>
        <w:tab/>
      </w:r>
      <w:r w:rsidRPr="001E1336">
        <w:rPr>
          <w:rStyle w:val="default"/>
          <w:rFonts w:cs="FrankRuehl"/>
          <w:rtl/>
        </w:rPr>
        <w:t>(</w:t>
      </w:r>
      <w:r w:rsidRPr="001E1336">
        <w:rPr>
          <w:rStyle w:val="default"/>
          <w:rFonts w:cs="FrankRuehl" w:hint="cs"/>
          <w:rtl/>
        </w:rPr>
        <w:t>ד)</w:t>
      </w:r>
      <w:r w:rsidRPr="001E1336">
        <w:rPr>
          <w:rStyle w:val="default"/>
          <w:rFonts w:cs="FrankRuehl" w:hint="cs"/>
          <w:rtl/>
        </w:rPr>
        <w:tab/>
        <w:t>הוראות סעיף 52סד לחוק ניירות ערך יחולו לעניין מפר והפרה, ואולם סכום העיצום הכספי המרבי שניתן להטיל לפי אותו סעיף על המנהל הכללי בתאגיד, לא יעלה על מחצית ממן הסכום האמור בסעיף קטן (ב).</w:t>
      </w:r>
    </w:p>
    <w:p w:rsidR="006F3D76" w:rsidRPr="00EE2ACF" w:rsidRDefault="006F3D76" w:rsidP="006F3D76">
      <w:pPr>
        <w:pStyle w:val="P00"/>
        <w:spacing w:before="0"/>
        <w:ind w:left="0" w:right="1134"/>
        <w:rPr>
          <w:rStyle w:val="default"/>
          <w:rFonts w:cs="FrankRuehl" w:hint="cs"/>
          <w:vanish/>
          <w:color w:val="FF0000"/>
          <w:szCs w:val="20"/>
          <w:shd w:val="clear" w:color="auto" w:fill="FFFF99"/>
          <w:rtl/>
        </w:rPr>
      </w:pPr>
      <w:bookmarkStart w:id="379" w:name="Rov414"/>
      <w:r w:rsidRPr="00EE2ACF">
        <w:rPr>
          <w:rStyle w:val="default"/>
          <w:rFonts w:cs="FrankRuehl" w:hint="cs"/>
          <w:vanish/>
          <w:color w:val="FF0000"/>
          <w:szCs w:val="20"/>
          <w:shd w:val="clear" w:color="auto" w:fill="FFFF99"/>
          <w:rtl/>
        </w:rPr>
        <w:t>מיום 27.2.2011</w:t>
      </w:r>
    </w:p>
    <w:p w:rsidR="006F3D76" w:rsidRPr="00EE2ACF" w:rsidRDefault="006F3D76" w:rsidP="006F3D76">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6F3D76" w:rsidRPr="00EE2ACF" w:rsidRDefault="006F3D76" w:rsidP="006F3D76">
      <w:pPr>
        <w:pStyle w:val="P00"/>
        <w:spacing w:before="0"/>
        <w:ind w:left="0" w:right="1134"/>
        <w:rPr>
          <w:rStyle w:val="default"/>
          <w:rFonts w:cs="FrankRuehl" w:hint="cs"/>
          <w:vanish/>
          <w:szCs w:val="20"/>
          <w:shd w:val="clear" w:color="auto" w:fill="FFFF99"/>
          <w:rtl/>
        </w:rPr>
      </w:pPr>
      <w:hyperlink r:id="rId776"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260 (</w:t>
      </w:r>
      <w:hyperlink r:id="rId777"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6F3D76" w:rsidRPr="00EE2ACF" w:rsidRDefault="006F3D76" w:rsidP="00F86864">
      <w:pPr>
        <w:pStyle w:val="P00"/>
        <w:spacing w:before="0"/>
        <w:ind w:left="0" w:right="1134"/>
        <w:rPr>
          <w:rStyle w:val="default"/>
          <w:rFonts w:cs="FrankRuehl" w:hint="cs"/>
          <w:b/>
          <w:bCs/>
          <w:vanish/>
          <w:szCs w:val="20"/>
          <w:shd w:val="clear" w:color="auto" w:fill="FFFF99"/>
          <w:rtl/>
        </w:rPr>
      </w:pPr>
      <w:r w:rsidRPr="00EE2ACF">
        <w:rPr>
          <w:rStyle w:val="default"/>
          <w:rFonts w:cs="FrankRuehl" w:hint="cs"/>
          <w:b/>
          <w:bCs/>
          <w:vanish/>
          <w:szCs w:val="20"/>
          <w:shd w:val="clear" w:color="auto" w:fill="FFFF99"/>
          <w:rtl/>
        </w:rPr>
        <w:t>הוספת סעיף 120</w:t>
      </w:r>
    </w:p>
    <w:p w:rsidR="00C045FA" w:rsidRPr="00EE2ACF" w:rsidRDefault="00C045FA" w:rsidP="00C045FA">
      <w:pPr>
        <w:pStyle w:val="P00"/>
        <w:spacing w:before="0"/>
        <w:ind w:left="0" w:right="1134"/>
        <w:rPr>
          <w:rFonts w:cs="FrankRuehl" w:hint="cs"/>
          <w:vanish/>
          <w:szCs w:val="20"/>
          <w:shd w:val="clear" w:color="auto" w:fill="FFFF99"/>
          <w:rtl/>
        </w:rPr>
      </w:pPr>
    </w:p>
    <w:p w:rsidR="00C045FA" w:rsidRPr="00EE2ACF" w:rsidRDefault="00C045FA" w:rsidP="00C045FA">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16.5.2012</w:t>
      </w:r>
    </w:p>
    <w:p w:rsidR="00C045FA" w:rsidRPr="00EE2ACF" w:rsidRDefault="00C045FA" w:rsidP="00C045FA">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C045FA" w:rsidRPr="00EE2ACF" w:rsidRDefault="00C045FA" w:rsidP="00C045FA">
      <w:pPr>
        <w:pStyle w:val="P00"/>
        <w:spacing w:before="0"/>
        <w:ind w:left="0" w:right="1134"/>
        <w:rPr>
          <w:rFonts w:cs="FrankRuehl" w:hint="cs"/>
          <w:vanish/>
          <w:szCs w:val="20"/>
          <w:shd w:val="clear" w:color="auto" w:fill="FFFF99"/>
          <w:rtl/>
        </w:rPr>
      </w:pPr>
      <w:hyperlink r:id="rId778"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11 (</w:t>
      </w:r>
      <w:hyperlink r:id="rId779"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C045FA" w:rsidRPr="001E1336" w:rsidRDefault="00C045FA" w:rsidP="001E1336">
      <w:pPr>
        <w:pStyle w:val="P00"/>
        <w:spacing w:before="0"/>
        <w:ind w:left="0" w:right="1134"/>
        <w:rPr>
          <w:rStyle w:val="default"/>
          <w:rFonts w:cs="FrankRuehl" w:hint="cs"/>
          <w:b/>
          <w:bCs/>
          <w:sz w:val="2"/>
          <w:szCs w:val="2"/>
          <w:shd w:val="clear" w:color="auto" w:fill="FFFF99"/>
          <w:rtl/>
        </w:rPr>
      </w:pPr>
      <w:r w:rsidRPr="00EE2ACF">
        <w:rPr>
          <w:rStyle w:val="default"/>
          <w:rFonts w:cs="FrankRuehl" w:hint="cs"/>
          <w:b/>
          <w:bCs/>
          <w:vanish/>
          <w:szCs w:val="20"/>
          <w:shd w:val="clear" w:color="auto" w:fill="FFFF99"/>
          <w:rtl/>
        </w:rPr>
        <w:t>הוספת סעיף קטן 120(ד)</w:t>
      </w:r>
      <w:bookmarkEnd w:id="379"/>
    </w:p>
    <w:p w:rsidR="006F3D76" w:rsidRDefault="006F3D76" w:rsidP="00F86864">
      <w:pPr>
        <w:pStyle w:val="P00"/>
        <w:spacing w:before="72"/>
        <w:ind w:left="0" w:right="1134"/>
        <w:rPr>
          <w:rStyle w:val="default"/>
          <w:rFonts w:cs="FrankRuehl"/>
          <w:rtl/>
        </w:rPr>
      </w:pPr>
      <w:bookmarkStart w:id="380" w:name="Seif142"/>
      <w:bookmarkEnd w:id="380"/>
      <w:r>
        <w:rPr>
          <w:lang w:val="he-IL"/>
        </w:rPr>
        <w:pict>
          <v:rect id="_x0000_s2649" style="position:absolute;left:0;text-align:left;margin-left:464.5pt;margin-top:8.05pt;width:75.05pt;height:56.3pt;z-index:251738112" o:allowincell="f" filled="f" stroked="f" strokecolor="lime" strokeweight=".25pt">
            <v:textbox inset="0,0,0,0">
              <w:txbxContent>
                <w:p w:rsidR="008A762C" w:rsidRDefault="008A762C" w:rsidP="006F3D76">
                  <w:pPr>
                    <w:spacing w:line="160" w:lineRule="exact"/>
                    <w:jc w:val="left"/>
                    <w:rPr>
                      <w:rFonts w:cs="Miriam" w:hint="cs"/>
                      <w:sz w:val="18"/>
                      <w:szCs w:val="18"/>
                      <w:rtl/>
                    </w:rPr>
                  </w:pPr>
                  <w:r>
                    <w:rPr>
                      <w:rFonts w:cs="Miriam" w:hint="cs"/>
                      <w:sz w:val="18"/>
                      <w:szCs w:val="18"/>
                      <w:rtl/>
                    </w:rPr>
                    <w:t>רשימת מעשים או מחדלים שיש בהם כדי להעיד על פגם בזהירות</w:t>
                  </w:r>
                </w:p>
                <w:p w:rsidR="008A762C" w:rsidRDefault="008A762C" w:rsidP="006F3D76">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hint="cs"/>
          <w:rtl/>
        </w:rPr>
        <w:t>120</w:t>
      </w:r>
      <w:r w:rsidR="00F86864">
        <w:rPr>
          <w:rStyle w:val="default"/>
          <w:rFonts w:cs="FrankRuehl" w:hint="cs"/>
          <w:rtl/>
        </w:rPr>
        <w:t>א</w:t>
      </w:r>
      <w:r w:rsidR="00F86864">
        <w:rPr>
          <w:rStyle w:val="default"/>
          <w:rFonts w:cs="FrankRuehl"/>
          <w:rtl/>
        </w:rPr>
        <w:t>.</w:t>
      </w:r>
      <w:r w:rsidR="00F86864">
        <w:rPr>
          <w:rStyle w:val="default"/>
          <w:rFonts w:cs="FrankRuehl" w:hint="cs"/>
          <w:rtl/>
        </w:rPr>
        <w:t xml:space="preserve"> הרשות תקבע, לעניין פרק זה, רשימה של מעשים או מחדלים שיש בהם כדי להעיד כי מנהל קרן או נאמן שביצעם, לא נהג בזהירות, באמונה ובשקידה שמנהל קרן או נאמן סביר היה נוהג בהן בנסיבות דומות; רשימה כאמור תפורסם באתר האינטרנט של הרשות ותיכנס לתוקף בתום 30 ימים מיום הפרסום, ואולם שינוי ברשימה לא יחול על הליך אכיפה מינהלי תלוי ועומד; הודעה על פרסום הרשימה ועל כל שינוי שלה, ומועד תחילתם, תפורסם ברשומות</w:t>
      </w:r>
      <w:r>
        <w:rPr>
          <w:rStyle w:val="default"/>
          <w:rFonts w:cs="FrankRuehl" w:hint="cs"/>
          <w:rtl/>
        </w:rPr>
        <w:t>.</w:t>
      </w:r>
    </w:p>
    <w:p w:rsidR="006F3D76" w:rsidRPr="00EE2ACF" w:rsidRDefault="006F3D76" w:rsidP="006F3D76">
      <w:pPr>
        <w:pStyle w:val="P00"/>
        <w:spacing w:before="0"/>
        <w:ind w:left="0" w:right="1134"/>
        <w:rPr>
          <w:rStyle w:val="default"/>
          <w:rFonts w:cs="FrankRuehl" w:hint="cs"/>
          <w:vanish/>
          <w:color w:val="FF0000"/>
          <w:szCs w:val="20"/>
          <w:shd w:val="clear" w:color="auto" w:fill="FFFF99"/>
          <w:rtl/>
        </w:rPr>
      </w:pPr>
      <w:bookmarkStart w:id="381" w:name="Rov415"/>
      <w:r w:rsidRPr="00EE2ACF">
        <w:rPr>
          <w:rStyle w:val="default"/>
          <w:rFonts w:cs="FrankRuehl" w:hint="cs"/>
          <w:vanish/>
          <w:color w:val="FF0000"/>
          <w:szCs w:val="20"/>
          <w:shd w:val="clear" w:color="auto" w:fill="FFFF99"/>
          <w:rtl/>
        </w:rPr>
        <w:t>מיום 27.2.2011</w:t>
      </w:r>
    </w:p>
    <w:p w:rsidR="006F3D76" w:rsidRPr="00EE2ACF" w:rsidRDefault="006F3D76" w:rsidP="006F3D76">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6F3D76" w:rsidRPr="00EE2ACF" w:rsidRDefault="006F3D76" w:rsidP="006F3D76">
      <w:pPr>
        <w:pStyle w:val="P00"/>
        <w:spacing w:before="0"/>
        <w:ind w:left="0" w:right="1134"/>
        <w:rPr>
          <w:rStyle w:val="default"/>
          <w:rFonts w:cs="FrankRuehl" w:hint="cs"/>
          <w:vanish/>
          <w:szCs w:val="20"/>
          <w:shd w:val="clear" w:color="auto" w:fill="FFFF99"/>
          <w:rtl/>
        </w:rPr>
      </w:pPr>
      <w:hyperlink r:id="rId780"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260 (</w:t>
      </w:r>
      <w:hyperlink r:id="rId781"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6F3D76" w:rsidRPr="00F86864" w:rsidRDefault="006F3D76" w:rsidP="00F86864">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12</w:t>
      </w:r>
      <w:r w:rsidR="00F86864" w:rsidRPr="00EE2ACF">
        <w:rPr>
          <w:rStyle w:val="default"/>
          <w:rFonts w:cs="FrankRuehl" w:hint="cs"/>
          <w:b/>
          <w:bCs/>
          <w:vanish/>
          <w:szCs w:val="20"/>
          <w:shd w:val="clear" w:color="auto" w:fill="FFFF99"/>
          <w:rtl/>
        </w:rPr>
        <w:t>0א</w:t>
      </w:r>
      <w:bookmarkEnd w:id="381"/>
    </w:p>
    <w:p w:rsidR="006F3D76" w:rsidRDefault="006F3D76" w:rsidP="00F86864">
      <w:pPr>
        <w:pStyle w:val="P00"/>
        <w:spacing w:before="72"/>
        <w:ind w:left="0" w:right="1134"/>
        <w:rPr>
          <w:rStyle w:val="default"/>
          <w:rFonts w:cs="FrankRuehl" w:hint="cs"/>
          <w:rtl/>
        </w:rPr>
      </w:pPr>
      <w:bookmarkStart w:id="382" w:name="Seif143"/>
      <w:bookmarkEnd w:id="382"/>
      <w:r>
        <w:rPr>
          <w:lang w:val="he-IL"/>
        </w:rPr>
        <w:pict>
          <v:rect id="_x0000_s2650" style="position:absolute;left:0;text-align:left;margin-left:464.5pt;margin-top:8.05pt;width:75.05pt;height:28.15pt;z-index:251739136" o:allowincell="f" filled="f" stroked="f" strokecolor="lime" strokeweight=".25pt">
            <v:textbox inset="0,0,0,0">
              <w:txbxContent>
                <w:p w:rsidR="008A762C" w:rsidRDefault="008A762C" w:rsidP="006F3D76">
                  <w:pPr>
                    <w:spacing w:line="160" w:lineRule="exact"/>
                    <w:jc w:val="left"/>
                    <w:rPr>
                      <w:rFonts w:cs="Miriam" w:hint="cs"/>
                      <w:sz w:val="18"/>
                      <w:szCs w:val="18"/>
                      <w:rtl/>
                    </w:rPr>
                  </w:pPr>
                  <w:r>
                    <w:rPr>
                      <w:rFonts w:cs="Miriam" w:hint="cs"/>
                      <w:sz w:val="18"/>
                      <w:szCs w:val="18"/>
                      <w:rtl/>
                    </w:rPr>
                    <w:t>איסור שיפוי וביטוח</w:t>
                  </w:r>
                </w:p>
                <w:p w:rsidR="008A762C" w:rsidRDefault="008A762C" w:rsidP="006F3D76">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hint="cs"/>
          <w:rtl/>
        </w:rPr>
        <w:t>120</w:t>
      </w:r>
      <w:r w:rsidR="00F86864" w:rsidRPr="00F86864">
        <w:rPr>
          <w:rStyle w:val="default"/>
          <w:rFonts w:cs="FrankRuehl" w:hint="cs"/>
          <w:rtl/>
        </w:rPr>
        <w:t>ב</w:t>
      </w:r>
      <w:r w:rsidR="00F86864">
        <w:rPr>
          <w:rStyle w:val="default"/>
          <w:rFonts w:cs="FrankRuehl"/>
          <w:rtl/>
        </w:rPr>
        <w:t>.</w:t>
      </w:r>
      <w:r w:rsidR="00F86864">
        <w:rPr>
          <w:rStyle w:val="default"/>
          <w:rFonts w:cs="FrankRuehl" w:hint="cs"/>
          <w:rtl/>
        </w:rPr>
        <w:t xml:space="preserve"> (א)</w:t>
      </w:r>
      <w:r w:rsidR="00F86864">
        <w:rPr>
          <w:rStyle w:val="default"/>
          <w:rFonts w:cs="FrankRuehl" w:hint="cs"/>
          <w:rtl/>
        </w:rPr>
        <w:tab/>
        <w:t xml:space="preserve">על אף האמור בכל דין, ובלי לגרוע מהוראות סעיפים 262 עד 264 לחוק החברות </w:t>
      </w:r>
      <w:r w:rsidR="00F86864">
        <w:rPr>
          <w:rStyle w:val="default"/>
          <w:rFonts w:cs="FrankRuehl"/>
          <w:rtl/>
        </w:rPr>
        <w:t>–</w:t>
      </w:r>
    </w:p>
    <w:p w:rsidR="00F86864" w:rsidRDefault="00F86864" w:rsidP="00606AD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אין לבטח, במישרין או בעקיפין, הליך לפי פרק זה, ולפי פרקים י' ו-י"א1 (בסעיף זה </w:t>
      </w:r>
      <w:r>
        <w:rPr>
          <w:rStyle w:val="default"/>
          <w:rFonts w:cs="FrankRuehl"/>
          <w:rtl/>
        </w:rPr>
        <w:t>–</w:t>
      </w:r>
      <w:r>
        <w:rPr>
          <w:rStyle w:val="default"/>
          <w:rFonts w:cs="FrankRuehl" w:hint="cs"/>
          <w:rtl/>
        </w:rPr>
        <w:t xml:space="preserve"> הליך);</w:t>
      </w:r>
    </w:p>
    <w:p w:rsidR="00F86864" w:rsidRDefault="00F86864" w:rsidP="00606AD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חוזה לביטוח למקרה ביטוח של הליך </w:t>
      </w:r>
      <w:r>
        <w:rPr>
          <w:rStyle w:val="default"/>
          <w:rFonts w:cs="FrankRuehl"/>
          <w:rtl/>
        </w:rPr>
        <w:t>–</w:t>
      </w:r>
      <w:r>
        <w:rPr>
          <w:rStyle w:val="default"/>
          <w:rFonts w:cs="FrankRuehl" w:hint="cs"/>
          <w:rtl/>
        </w:rPr>
        <w:t xml:space="preserve"> בטל;</w:t>
      </w:r>
    </w:p>
    <w:p w:rsidR="00F86864" w:rsidRDefault="00F86864" w:rsidP="00EB64B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תאגיד לא ישפה ולא ישלם, במישרין או בעקיפין, עיצום כספי שהוטל על אחר, ובעל שליטה בתאגיד </w:t>
      </w:r>
      <w:r w:rsidR="00606AD4">
        <w:rPr>
          <w:rStyle w:val="default"/>
          <w:rFonts w:cs="FrankRuehl" w:hint="cs"/>
          <w:rtl/>
        </w:rPr>
        <w:t>לא ישפה ולא ישלם, במישרין או בעק</w:t>
      </w:r>
      <w:r w:rsidR="00EB64BE">
        <w:rPr>
          <w:rStyle w:val="default"/>
          <w:rFonts w:cs="FrankRuehl" w:hint="cs"/>
          <w:rtl/>
        </w:rPr>
        <w:t>י</w:t>
      </w:r>
      <w:r w:rsidR="00606AD4">
        <w:rPr>
          <w:rStyle w:val="default"/>
          <w:rFonts w:cs="FrankRuehl" w:hint="cs"/>
          <w:rtl/>
        </w:rPr>
        <w:t>פין, עיצום כספי שהוטל על התאגיד, על נושא משרה בכירה בתאגיד או על עובד בתאגיד;</w:t>
      </w:r>
    </w:p>
    <w:p w:rsidR="00606AD4" w:rsidRDefault="00606AD4" w:rsidP="00606AD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הוראה או התחייבות לש</w:t>
      </w:r>
      <w:r w:rsidR="00EB64BE">
        <w:rPr>
          <w:rStyle w:val="default"/>
          <w:rFonts w:cs="FrankRuehl" w:hint="cs"/>
          <w:rtl/>
        </w:rPr>
        <w:t>י</w:t>
      </w:r>
      <w:r>
        <w:rPr>
          <w:rStyle w:val="default"/>
          <w:rFonts w:cs="FrankRuehl" w:hint="cs"/>
          <w:rtl/>
        </w:rPr>
        <w:t xml:space="preserve">פוי בשל הליך </w:t>
      </w:r>
      <w:r>
        <w:rPr>
          <w:rStyle w:val="default"/>
          <w:rFonts w:cs="FrankRuehl"/>
          <w:rtl/>
        </w:rPr>
        <w:t>–</w:t>
      </w:r>
      <w:r>
        <w:rPr>
          <w:rStyle w:val="default"/>
          <w:rFonts w:cs="FrankRuehl" w:hint="cs"/>
          <w:rtl/>
        </w:rPr>
        <w:t xml:space="preserve"> בטלה.</w:t>
      </w:r>
    </w:p>
    <w:p w:rsidR="00606AD4" w:rsidRDefault="00606AD4" w:rsidP="00606AD4">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על אף האמור בסעיף קטן (א), ניתן לשפות או לבטח אדם בשל תשלום לנפגע ההפרה כאמור בסעיף 52נד(א)(1)(א) לחוק ניירות ערך או בשל הוצאות שהוציא בקשר עם הליך שהתנהל בעניינו, לרבות הוצאות התדיינות סבירות, ובכלל זה שכר טרחת עורך דין, ולרבות בדרך של שיפוי מראש;</w:t>
      </w:r>
    </w:p>
    <w:p w:rsidR="00606AD4" w:rsidRDefault="00606AD4" w:rsidP="00606AD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יהיה תוקף להתחייבות לשיפוי או לביטוח לפי פסקה (1), של נושא משרה בתאגיד, אלא אם כן נקבעה בתקנון החברה הוראה המתירה זאת.</w:t>
      </w:r>
    </w:p>
    <w:p w:rsidR="006F3D76" w:rsidRPr="00EE2ACF" w:rsidRDefault="006F3D76" w:rsidP="006F3D76">
      <w:pPr>
        <w:pStyle w:val="P00"/>
        <w:spacing w:before="0"/>
        <w:ind w:left="0" w:right="1134"/>
        <w:rPr>
          <w:rStyle w:val="default"/>
          <w:rFonts w:cs="FrankRuehl" w:hint="cs"/>
          <w:vanish/>
          <w:color w:val="FF0000"/>
          <w:szCs w:val="20"/>
          <w:shd w:val="clear" w:color="auto" w:fill="FFFF99"/>
          <w:rtl/>
        </w:rPr>
      </w:pPr>
      <w:bookmarkStart w:id="383" w:name="Rov416"/>
      <w:r w:rsidRPr="00EE2ACF">
        <w:rPr>
          <w:rStyle w:val="default"/>
          <w:rFonts w:cs="FrankRuehl" w:hint="cs"/>
          <w:vanish/>
          <w:color w:val="FF0000"/>
          <w:szCs w:val="20"/>
          <w:shd w:val="clear" w:color="auto" w:fill="FFFF99"/>
          <w:rtl/>
        </w:rPr>
        <w:t>מיום 27.2.2011</w:t>
      </w:r>
    </w:p>
    <w:p w:rsidR="006F3D76" w:rsidRPr="00EE2ACF" w:rsidRDefault="006F3D76" w:rsidP="006F3D76">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6F3D76" w:rsidRPr="00EE2ACF" w:rsidRDefault="006F3D76" w:rsidP="006F3D76">
      <w:pPr>
        <w:pStyle w:val="P00"/>
        <w:spacing w:before="0"/>
        <w:ind w:left="0" w:right="1134"/>
        <w:rPr>
          <w:rStyle w:val="default"/>
          <w:rFonts w:cs="FrankRuehl" w:hint="cs"/>
          <w:vanish/>
          <w:szCs w:val="20"/>
          <w:shd w:val="clear" w:color="auto" w:fill="FFFF99"/>
          <w:rtl/>
        </w:rPr>
      </w:pPr>
      <w:hyperlink r:id="rId782"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260 (</w:t>
      </w:r>
      <w:hyperlink r:id="rId783"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6F3D76" w:rsidRPr="00606AD4" w:rsidRDefault="006F3D76" w:rsidP="00606AD4">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12</w:t>
      </w:r>
      <w:r w:rsidR="00F86864" w:rsidRPr="00EE2ACF">
        <w:rPr>
          <w:rStyle w:val="default"/>
          <w:rFonts w:cs="FrankRuehl" w:hint="cs"/>
          <w:b/>
          <w:bCs/>
          <w:vanish/>
          <w:szCs w:val="20"/>
          <w:shd w:val="clear" w:color="auto" w:fill="FFFF99"/>
          <w:rtl/>
        </w:rPr>
        <w:t>0ב</w:t>
      </w:r>
      <w:bookmarkEnd w:id="383"/>
    </w:p>
    <w:p w:rsidR="006F3D76" w:rsidRDefault="006F3D76" w:rsidP="00606AD4">
      <w:pPr>
        <w:pStyle w:val="P00"/>
        <w:spacing w:before="72"/>
        <w:ind w:left="0" w:right="1134"/>
        <w:rPr>
          <w:rStyle w:val="default"/>
          <w:rFonts w:cs="FrankRuehl"/>
          <w:rtl/>
        </w:rPr>
      </w:pPr>
      <w:bookmarkStart w:id="384" w:name="Seif144"/>
      <w:bookmarkEnd w:id="384"/>
      <w:r>
        <w:rPr>
          <w:lang w:val="he-IL"/>
        </w:rPr>
        <w:pict>
          <v:rect id="_x0000_s2651" style="position:absolute;left:0;text-align:left;margin-left:464.5pt;margin-top:8.05pt;width:75.05pt;height:35.05pt;z-index:251740160" o:allowincell="f" filled="f" stroked="f" strokecolor="lime" strokeweight=".25pt">
            <v:textbox inset="0,0,0,0">
              <w:txbxContent>
                <w:p w:rsidR="008A762C" w:rsidRDefault="008A762C" w:rsidP="006F3D76">
                  <w:pPr>
                    <w:spacing w:line="160" w:lineRule="exact"/>
                    <w:jc w:val="left"/>
                    <w:rPr>
                      <w:rFonts w:cs="Miriam" w:hint="cs"/>
                      <w:sz w:val="18"/>
                      <w:szCs w:val="18"/>
                      <w:rtl/>
                    </w:rPr>
                  </w:pPr>
                  <w:r>
                    <w:rPr>
                      <w:rFonts w:cs="Miriam" w:hint="cs"/>
                      <w:sz w:val="18"/>
                      <w:szCs w:val="18"/>
                      <w:rtl/>
                    </w:rPr>
                    <w:t>שינוי התוספת השלישית</w:t>
                  </w:r>
                </w:p>
                <w:p w:rsidR="008A762C" w:rsidRDefault="008A762C" w:rsidP="006F3D76">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hint="cs"/>
          <w:rtl/>
        </w:rPr>
        <w:t>120</w:t>
      </w:r>
      <w:r w:rsidR="00606AD4">
        <w:rPr>
          <w:rStyle w:val="default"/>
          <w:rFonts w:cs="FrankRuehl" w:hint="cs"/>
          <w:rtl/>
        </w:rPr>
        <w:t>ג</w:t>
      </w:r>
      <w:r w:rsidRPr="00606AD4">
        <w:rPr>
          <w:rStyle w:val="default"/>
          <w:rFonts w:cs="FrankRuehl"/>
          <w:rtl/>
        </w:rPr>
        <w:t>.</w:t>
      </w:r>
      <w:r w:rsidR="00606AD4">
        <w:rPr>
          <w:rStyle w:val="default"/>
          <w:rFonts w:cs="FrankRuehl" w:hint="cs"/>
          <w:rtl/>
        </w:rPr>
        <w:t xml:space="preserve"> שר האוצר רשאי, בצו, על פי הצעת הרשות או בהתייעצות עמה, בהסכמת שר המשפטים ובאישור ועדת הכספים של הכנסת, לשנות את התוספת השלישית</w:t>
      </w:r>
      <w:r>
        <w:rPr>
          <w:rStyle w:val="default"/>
          <w:rFonts w:cs="FrankRuehl" w:hint="cs"/>
          <w:rtl/>
        </w:rPr>
        <w:t>.</w:t>
      </w:r>
    </w:p>
    <w:p w:rsidR="006F3D76" w:rsidRPr="00EE2ACF" w:rsidRDefault="006F3D76" w:rsidP="006F3D76">
      <w:pPr>
        <w:pStyle w:val="P00"/>
        <w:spacing w:before="0"/>
        <w:ind w:left="0" w:right="1134"/>
        <w:rPr>
          <w:rStyle w:val="default"/>
          <w:rFonts w:cs="FrankRuehl" w:hint="cs"/>
          <w:vanish/>
          <w:color w:val="FF0000"/>
          <w:szCs w:val="20"/>
          <w:shd w:val="clear" w:color="auto" w:fill="FFFF99"/>
          <w:rtl/>
        </w:rPr>
      </w:pPr>
      <w:bookmarkStart w:id="385" w:name="Rov417"/>
      <w:r w:rsidRPr="00EE2ACF">
        <w:rPr>
          <w:rStyle w:val="default"/>
          <w:rFonts w:cs="FrankRuehl" w:hint="cs"/>
          <w:vanish/>
          <w:color w:val="FF0000"/>
          <w:szCs w:val="20"/>
          <w:shd w:val="clear" w:color="auto" w:fill="FFFF99"/>
          <w:rtl/>
        </w:rPr>
        <w:t>מיום 27.2.2011</w:t>
      </w:r>
    </w:p>
    <w:p w:rsidR="006F3D76" w:rsidRPr="00EE2ACF" w:rsidRDefault="006F3D76" w:rsidP="006F3D76">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6F3D76" w:rsidRPr="00EE2ACF" w:rsidRDefault="006F3D76" w:rsidP="006F3D76">
      <w:pPr>
        <w:pStyle w:val="P00"/>
        <w:spacing w:before="0"/>
        <w:ind w:left="0" w:right="1134"/>
        <w:rPr>
          <w:rStyle w:val="default"/>
          <w:rFonts w:cs="FrankRuehl" w:hint="cs"/>
          <w:vanish/>
          <w:szCs w:val="20"/>
          <w:shd w:val="clear" w:color="auto" w:fill="FFFF99"/>
          <w:rtl/>
        </w:rPr>
      </w:pPr>
      <w:hyperlink r:id="rId784"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261 (</w:t>
      </w:r>
      <w:hyperlink r:id="rId785"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6F3D76" w:rsidRPr="00606AD4" w:rsidRDefault="006F3D76" w:rsidP="00606AD4">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12</w:t>
      </w:r>
      <w:r w:rsidR="00606AD4" w:rsidRPr="00EE2ACF">
        <w:rPr>
          <w:rStyle w:val="default"/>
          <w:rFonts w:cs="FrankRuehl" w:hint="cs"/>
          <w:b/>
          <w:bCs/>
          <w:vanish/>
          <w:szCs w:val="20"/>
          <w:shd w:val="clear" w:color="auto" w:fill="FFFF99"/>
          <w:rtl/>
        </w:rPr>
        <w:t>0ג</w:t>
      </w:r>
      <w:bookmarkEnd w:id="385"/>
    </w:p>
    <w:p w:rsidR="00DE2E9C" w:rsidRDefault="00DE2E9C">
      <w:pPr>
        <w:pStyle w:val="medium2-header"/>
        <w:keepLines w:val="0"/>
        <w:spacing w:before="72"/>
        <w:ind w:left="0" w:right="1134"/>
        <w:rPr>
          <w:rFonts w:cs="FrankRuehl"/>
          <w:noProof/>
          <w:rtl/>
        </w:rPr>
      </w:pPr>
      <w:bookmarkStart w:id="386" w:name="med13"/>
      <w:bookmarkEnd w:id="386"/>
      <w:r>
        <w:rPr>
          <w:rFonts w:cs="FrankRuehl"/>
          <w:noProof/>
          <w:rtl/>
        </w:rPr>
        <w:t xml:space="preserve">פרק י"א: </w:t>
      </w:r>
      <w:r>
        <w:rPr>
          <w:rFonts w:cs="FrankRuehl" w:hint="cs"/>
          <w:noProof/>
          <w:rtl/>
        </w:rPr>
        <w:t>עונש</w:t>
      </w:r>
      <w:r>
        <w:rPr>
          <w:rFonts w:cs="FrankRuehl"/>
          <w:noProof/>
          <w:rtl/>
        </w:rPr>
        <w:t>י</w:t>
      </w:r>
      <w:r>
        <w:rPr>
          <w:rFonts w:cs="FrankRuehl" w:hint="cs"/>
          <w:noProof/>
          <w:rtl/>
        </w:rPr>
        <w:t>ן</w:t>
      </w:r>
    </w:p>
    <w:p w:rsidR="00DE2E9C" w:rsidRDefault="00DE2E9C" w:rsidP="00606AD4">
      <w:pPr>
        <w:pStyle w:val="P00"/>
        <w:spacing w:before="72"/>
        <w:ind w:left="0" w:right="1134"/>
        <w:rPr>
          <w:rStyle w:val="default"/>
          <w:rFonts w:cs="FrankRuehl" w:hint="cs"/>
          <w:rtl/>
        </w:rPr>
      </w:pPr>
      <w:r>
        <w:rPr>
          <w:lang w:val="he-IL"/>
        </w:rPr>
        <w:pict>
          <v:rect id="_x0000_s2297" style="position:absolute;left:0;text-align:left;margin-left:464.5pt;margin-top:8.05pt;width:75.05pt;height:19.1pt;z-index:251513856"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rtl/>
        </w:rPr>
        <w:t>121.</w:t>
      </w:r>
      <w:r>
        <w:rPr>
          <w:rStyle w:val="big-number"/>
          <w:rFonts w:cs="Miriam"/>
          <w:rtl/>
        </w:rPr>
        <w:tab/>
      </w:r>
      <w:r w:rsidR="00606AD4">
        <w:rPr>
          <w:rStyle w:val="default"/>
          <w:rFonts w:cs="FrankRuehl" w:hint="cs"/>
          <w:rtl/>
        </w:rPr>
        <w:t>(בוטל).</w:t>
      </w:r>
    </w:p>
    <w:p w:rsidR="00606AD4" w:rsidRPr="00EE2ACF" w:rsidRDefault="00606AD4" w:rsidP="00606AD4">
      <w:pPr>
        <w:pStyle w:val="P00"/>
        <w:spacing w:before="0"/>
        <w:ind w:left="0" w:right="1134"/>
        <w:rPr>
          <w:rStyle w:val="default"/>
          <w:rFonts w:cs="FrankRuehl" w:hint="cs"/>
          <w:vanish/>
          <w:color w:val="FF0000"/>
          <w:szCs w:val="20"/>
          <w:shd w:val="clear" w:color="auto" w:fill="FFFF99"/>
          <w:rtl/>
        </w:rPr>
      </w:pPr>
      <w:bookmarkStart w:id="387" w:name="Rov418"/>
      <w:r w:rsidRPr="00EE2ACF">
        <w:rPr>
          <w:rStyle w:val="default"/>
          <w:rFonts w:cs="FrankRuehl" w:hint="cs"/>
          <w:vanish/>
          <w:color w:val="FF0000"/>
          <w:szCs w:val="20"/>
          <w:shd w:val="clear" w:color="auto" w:fill="FFFF99"/>
          <w:rtl/>
        </w:rPr>
        <w:t>מיום 27.2.2011</w:t>
      </w:r>
    </w:p>
    <w:p w:rsidR="00606AD4" w:rsidRPr="00EE2ACF" w:rsidRDefault="00606AD4" w:rsidP="00606AD4">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606AD4" w:rsidRPr="00EE2ACF" w:rsidRDefault="00606AD4" w:rsidP="00606AD4">
      <w:pPr>
        <w:pStyle w:val="P00"/>
        <w:spacing w:before="0"/>
        <w:ind w:left="0" w:right="1134"/>
        <w:rPr>
          <w:rStyle w:val="default"/>
          <w:rFonts w:cs="FrankRuehl" w:hint="cs"/>
          <w:vanish/>
          <w:szCs w:val="20"/>
          <w:shd w:val="clear" w:color="auto" w:fill="FFFF99"/>
          <w:rtl/>
        </w:rPr>
      </w:pPr>
      <w:hyperlink r:id="rId786"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261 (</w:t>
      </w:r>
      <w:hyperlink r:id="rId787"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606AD4" w:rsidRPr="00EE2ACF" w:rsidRDefault="00606AD4" w:rsidP="00606AD4">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ביטול סעיף 121</w:t>
      </w:r>
    </w:p>
    <w:p w:rsidR="00606AD4" w:rsidRPr="00EE2ACF" w:rsidRDefault="00606AD4" w:rsidP="00606AD4">
      <w:pPr>
        <w:pStyle w:val="P00"/>
        <w:ind w:left="0" w:right="1134"/>
        <w:rPr>
          <w:rStyle w:val="default"/>
          <w:rFonts w:cs="FrankRuehl" w:hint="cs"/>
          <w:vanish/>
          <w:szCs w:val="20"/>
          <w:shd w:val="clear" w:color="auto" w:fill="FFFF99"/>
          <w:rtl/>
        </w:rPr>
      </w:pPr>
      <w:r w:rsidRPr="00EE2ACF">
        <w:rPr>
          <w:rStyle w:val="default"/>
          <w:rFonts w:cs="FrankRuehl" w:hint="cs"/>
          <w:vanish/>
          <w:szCs w:val="20"/>
          <w:shd w:val="clear" w:color="auto" w:fill="FFFF99"/>
          <w:rtl/>
        </w:rPr>
        <w:t>הנוסח הקודם:</w:t>
      </w:r>
    </w:p>
    <w:p w:rsidR="00606AD4" w:rsidRPr="00EE2ACF" w:rsidRDefault="00606AD4" w:rsidP="00606AD4">
      <w:pPr>
        <w:pStyle w:val="P00"/>
        <w:spacing w:before="20"/>
        <w:ind w:left="0" w:right="1134"/>
        <w:rPr>
          <w:rStyle w:val="big-number"/>
          <w:rFonts w:cs="Miriam" w:hint="cs"/>
          <w:strike/>
          <w:vanish/>
          <w:sz w:val="16"/>
          <w:szCs w:val="16"/>
          <w:shd w:val="clear" w:color="auto" w:fill="FFFF99"/>
          <w:rtl/>
        </w:rPr>
      </w:pPr>
      <w:r w:rsidRPr="00EE2ACF">
        <w:rPr>
          <w:rStyle w:val="big-number"/>
          <w:rFonts w:cs="Miriam" w:hint="cs"/>
          <w:strike/>
          <w:vanish/>
          <w:sz w:val="16"/>
          <w:szCs w:val="16"/>
          <w:shd w:val="clear" w:color="auto" w:fill="FFFF99"/>
          <w:rtl/>
        </w:rPr>
        <w:t>הגדרות</w:t>
      </w:r>
    </w:p>
    <w:p w:rsidR="00606AD4" w:rsidRPr="00EE2ACF" w:rsidRDefault="00606AD4" w:rsidP="00606AD4">
      <w:pPr>
        <w:pStyle w:val="P00"/>
        <w:spacing w:before="0"/>
        <w:ind w:left="0" w:right="1134"/>
        <w:rPr>
          <w:rStyle w:val="default"/>
          <w:rFonts w:cs="FrankRuehl" w:hint="cs"/>
          <w:strike/>
          <w:vanish/>
          <w:sz w:val="22"/>
          <w:szCs w:val="22"/>
          <w:shd w:val="clear" w:color="auto" w:fill="FFFF99"/>
          <w:rtl/>
        </w:rPr>
      </w:pPr>
      <w:r w:rsidRPr="00EE2ACF">
        <w:rPr>
          <w:rStyle w:val="big-number"/>
          <w:rFonts w:cs="FrankRuehl"/>
          <w:strike/>
          <w:vanish/>
          <w:sz w:val="22"/>
          <w:szCs w:val="22"/>
          <w:shd w:val="clear" w:color="auto" w:fill="FFFF99"/>
          <w:rtl/>
        </w:rPr>
        <w:t>121.</w:t>
      </w:r>
      <w:r w:rsidRPr="00EE2ACF">
        <w:rPr>
          <w:rStyle w:val="big-number"/>
          <w:rFonts w:cs="FrankRuehl"/>
          <w:strike/>
          <w:vanish/>
          <w:sz w:val="22"/>
          <w:szCs w:val="22"/>
          <w:shd w:val="clear" w:color="auto" w:fill="FFFF99"/>
          <w:rtl/>
        </w:rPr>
        <w:tab/>
      </w:r>
      <w:r w:rsidRPr="00EE2ACF">
        <w:rPr>
          <w:rStyle w:val="default"/>
          <w:rFonts w:cs="FrankRuehl"/>
          <w:strike/>
          <w:vanish/>
          <w:sz w:val="22"/>
          <w:szCs w:val="22"/>
          <w:shd w:val="clear" w:color="auto" w:fill="FFFF99"/>
          <w:rtl/>
        </w:rPr>
        <w:t>בפרק זה –</w:t>
      </w:r>
    </w:p>
    <w:p w:rsidR="00606AD4" w:rsidRPr="00EE2ACF" w:rsidRDefault="00606AD4" w:rsidP="00606AD4">
      <w:pPr>
        <w:pStyle w:val="P00"/>
        <w:spacing w:before="0"/>
        <w:ind w:left="0" w:right="1134"/>
        <w:rPr>
          <w:rStyle w:val="default"/>
          <w:rFonts w:cs="FrankRuehl"/>
          <w:strike/>
          <w:vanish/>
          <w:sz w:val="22"/>
          <w:szCs w:val="22"/>
          <w:shd w:val="clear" w:color="auto" w:fill="FFFF99"/>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"מחשבה פ</w:t>
      </w:r>
      <w:r w:rsidRPr="00EE2ACF">
        <w:rPr>
          <w:rStyle w:val="default"/>
          <w:rFonts w:cs="FrankRuehl" w:hint="cs"/>
          <w:strike/>
          <w:vanish/>
          <w:sz w:val="22"/>
          <w:szCs w:val="22"/>
          <w:shd w:val="clear" w:color="auto" w:fill="FFFF99"/>
          <w:rtl/>
        </w:rPr>
        <w:t>לילית" -</w:t>
      </w:r>
      <w:r w:rsidRPr="00EE2ACF">
        <w:rPr>
          <w:rStyle w:val="default"/>
          <w:rFonts w:cs="FrankRuehl"/>
          <w:strike/>
          <w:vanish/>
          <w:sz w:val="22"/>
          <w:szCs w:val="22"/>
          <w:shd w:val="clear" w:color="auto" w:fill="FFFF99"/>
          <w:rtl/>
        </w:rPr>
        <w:t xml:space="preserve"> מודעות</w:t>
      </w:r>
      <w:r w:rsidRPr="00EE2ACF">
        <w:rPr>
          <w:rStyle w:val="default"/>
          <w:rFonts w:cs="FrankRuehl" w:hint="cs"/>
          <w:strike/>
          <w:vanish/>
          <w:sz w:val="22"/>
          <w:szCs w:val="22"/>
          <w:shd w:val="clear" w:color="auto" w:fill="FFFF99"/>
          <w:rtl/>
        </w:rPr>
        <w:t xml:space="preserve"> לטיב המעשה ולקיום הנסיבות, ויראו מי שחשד בדבר טיב המעשה או אפשרות קיום </w:t>
      </w:r>
      <w:r w:rsidRPr="00EE2ACF">
        <w:rPr>
          <w:rStyle w:val="default"/>
          <w:rFonts w:cs="FrankRuehl"/>
          <w:strike/>
          <w:vanish/>
          <w:sz w:val="22"/>
          <w:szCs w:val="22"/>
          <w:shd w:val="clear" w:color="auto" w:fill="FFFF99"/>
          <w:rtl/>
        </w:rPr>
        <w:t xml:space="preserve">הנסיבות, </w:t>
      </w:r>
      <w:r w:rsidRPr="00EE2ACF">
        <w:rPr>
          <w:rStyle w:val="default"/>
          <w:rFonts w:cs="FrankRuehl" w:hint="cs"/>
          <w:strike/>
          <w:vanish/>
          <w:sz w:val="22"/>
          <w:szCs w:val="22"/>
          <w:shd w:val="clear" w:color="auto" w:fill="FFFF99"/>
          <w:rtl/>
        </w:rPr>
        <w:t>כמי שהיה מודע להם אם נמנע מלבררם;</w:t>
      </w:r>
    </w:p>
    <w:p w:rsidR="00606AD4" w:rsidRPr="00606AD4" w:rsidRDefault="00606AD4" w:rsidP="00606AD4">
      <w:pPr>
        <w:pStyle w:val="P00"/>
        <w:spacing w:before="0"/>
        <w:ind w:left="0" w:right="1134"/>
        <w:rPr>
          <w:rStyle w:val="default"/>
          <w:rFonts w:cs="FrankRuehl" w:hint="cs"/>
          <w:sz w:val="2"/>
          <w:szCs w:val="2"/>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 xml:space="preserve">"מעשה" </w:t>
      </w:r>
      <w:r w:rsidRPr="00EE2ACF">
        <w:rPr>
          <w:rStyle w:val="default"/>
          <w:rFonts w:cs="FrankRuehl" w:hint="cs"/>
          <w:strike/>
          <w:vanish/>
          <w:sz w:val="22"/>
          <w:szCs w:val="22"/>
          <w:shd w:val="clear" w:color="auto" w:fill="FFFF99"/>
          <w:rtl/>
        </w:rPr>
        <w:t>-</w:t>
      </w:r>
      <w:r w:rsidRPr="00EE2ACF">
        <w:rPr>
          <w:rStyle w:val="default"/>
          <w:rFonts w:cs="FrankRuehl"/>
          <w:strike/>
          <w:vanish/>
          <w:sz w:val="22"/>
          <w:szCs w:val="22"/>
          <w:shd w:val="clear" w:color="auto" w:fill="FFFF99"/>
          <w:rtl/>
        </w:rPr>
        <w:t xml:space="preserve"> לרבות </w:t>
      </w:r>
      <w:r w:rsidRPr="00EE2ACF">
        <w:rPr>
          <w:rStyle w:val="default"/>
          <w:rFonts w:cs="FrankRuehl" w:hint="cs"/>
          <w:strike/>
          <w:vanish/>
          <w:sz w:val="22"/>
          <w:szCs w:val="22"/>
          <w:shd w:val="clear" w:color="auto" w:fill="FFFF99"/>
          <w:rtl/>
        </w:rPr>
        <w:t>מחדל.</w:t>
      </w:r>
      <w:bookmarkEnd w:id="387"/>
    </w:p>
    <w:p w:rsidR="00DE2E9C" w:rsidRDefault="00DE2E9C" w:rsidP="00606AD4">
      <w:pPr>
        <w:pStyle w:val="P00"/>
        <w:spacing w:before="72"/>
        <w:ind w:left="0" w:right="1134"/>
        <w:rPr>
          <w:rStyle w:val="default"/>
          <w:rFonts w:cs="FrankRuehl" w:hint="cs"/>
          <w:rtl/>
        </w:rPr>
      </w:pPr>
      <w:r>
        <w:rPr>
          <w:lang w:val="he-IL"/>
        </w:rPr>
        <w:pict>
          <v:rect id="_x0000_s2298" style="position:absolute;left:0;text-align:left;margin-left:464.5pt;margin-top:8.05pt;width:75.05pt;height:21.65pt;z-index:251514880"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rtl/>
        </w:rPr>
        <w:t>122.</w:t>
      </w:r>
      <w:r>
        <w:rPr>
          <w:rStyle w:val="big-number"/>
          <w:rFonts w:cs="Miriam"/>
          <w:rtl/>
        </w:rPr>
        <w:tab/>
      </w:r>
      <w:r>
        <w:rPr>
          <w:rStyle w:val="default"/>
          <w:rFonts w:cs="FrankRuehl"/>
          <w:rtl/>
        </w:rPr>
        <w:t>(</w:t>
      </w:r>
      <w:r w:rsidR="00606AD4">
        <w:rPr>
          <w:rStyle w:val="default"/>
          <w:rFonts w:cs="FrankRuehl" w:hint="cs"/>
          <w:rtl/>
        </w:rPr>
        <w:t>בוטל).</w:t>
      </w:r>
    </w:p>
    <w:p w:rsidR="00606AD4" w:rsidRPr="00EE2ACF" w:rsidRDefault="00606AD4" w:rsidP="00606AD4">
      <w:pPr>
        <w:pStyle w:val="P00"/>
        <w:spacing w:before="0"/>
        <w:ind w:left="0" w:right="1134"/>
        <w:rPr>
          <w:rStyle w:val="default"/>
          <w:rFonts w:cs="FrankRuehl" w:hint="cs"/>
          <w:vanish/>
          <w:color w:val="FF0000"/>
          <w:szCs w:val="20"/>
          <w:shd w:val="clear" w:color="auto" w:fill="FFFF99"/>
          <w:rtl/>
        </w:rPr>
      </w:pPr>
      <w:bookmarkStart w:id="388" w:name="Rov375"/>
      <w:r w:rsidRPr="00EE2ACF">
        <w:rPr>
          <w:rStyle w:val="default"/>
          <w:rFonts w:cs="FrankRuehl" w:hint="cs"/>
          <w:vanish/>
          <w:color w:val="FF0000"/>
          <w:szCs w:val="20"/>
          <w:shd w:val="clear" w:color="auto" w:fill="FFFF99"/>
          <w:rtl/>
        </w:rPr>
        <w:t>מיום 27.2.2011</w:t>
      </w:r>
    </w:p>
    <w:p w:rsidR="00606AD4" w:rsidRPr="00EE2ACF" w:rsidRDefault="00606AD4" w:rsidP="00606AD4">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606AD4" w:rsidRPr="00EE2ACF" w:rsidRDefault="00606AD4" w:rsidP="00606AD4">
      <w:pPr>
        <w:pStyle w:val="P00"/>
        <w:spacing w:before="0"/>
        <w:ind w:left="0" w:right="1134"/>
        <w:rPr>
          <w:rStyle w:val="default"/>
          <w:rFonts w:cs="FrankRuehl" w:hint="cs"/>
          <w:vanish/>
          <w:szCs w:val="20"/>
          <w:shd w:val="clear" w:color="auto" w:fill="FFFF99"/>
          <w:rtl/>
        </w:rPr>
      </w:pPr>
      <w:hyperlink r:id="rId788"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261 (</w:t>
      </w:r>
      <w:hyperlink r:id="rId789"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606AD4" w:rsidRPr="00EE2ACF" w:rsidRDefault="00606AD4" w:rsidP="00606AD4">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ביטול סעיף 122</w:t>
      </w:r>
    </w:p>
    <w:p w:rsidR="00606AD4" w:rsidRPr="00EE2ACF" w:rsidRDefault="00606AD4" w:rsidP="00606AD4">
      <w:pPr>
        <w:pStyle w:val="P00"/>
        <w:ind w:left="0" w:right="1134"/>
        <w:rPr>
          <w:rStyle w:val="default"/>
          <w:rFonts w:cs="FrankRuehl" w:hint="cs"/>
          <w:vanish/>
          <w:szCs w:val="20"/>
          <w:shd w:val="clear" w:color="auto" w:fill="FFFF99"/>
          <w:rtl/>
        </w:rPr>
      </w:pPr>
      <w:r w:rsidRPr="00EE2ACF">
        <w:rPr>
          <w:rStyle w:val="default"/>
          <w:rFonts w:cs="FrankRuehl" w:hint="cs"/>
          <w:vanish/>
          <w:szCs w:val="20"/>
          <w:shd w:val="clear" w:color="auto" w:fill="FFFF99"/>
          <w:rtl/>
        </w:rPr>
        <w:t>הנוסח הקודם:</w:t>
      </w:r>
    </w:p>
    <w:p w:rsidR="00606AD4" w:rsidRPr="00EE2ACF" w:rsidRDefault="00606AD4" w:rsidP="00606AD4">
      <w:pPr>
        <w:pStyle w:val="P00"/>
        <w:spacing w:before="20"/>
        <w:ind w:left="0" w:right="1134"/>
        <w:rPr>
          <w:rStyle w:val="big-number"/>
          <w:rFonts w:cs="Miriam" w:hint="cs"/>
          <w:strike/>
          <w:vanish/>
          <w:sz w:val="16"/>
          <w:szCs w:val="16"/>
          <w:shd w:val="clear" w:color="auto" w:fill="FFFF99"/>
          <w:rtl/>
        </w:rPr>
      </w:pPr>
      <w:r w:rsidRPr="00EE2ACF">
        <w:rPr>
          <w:rStyle w:val="big-number"/>
          <w:rFonts w:cs="Miriam" w:hint="cs"/>
          <w:strike/>
          <w:vanish/>
          <w:sz w:val="16"/>
          <w:szCs w:val="16"/>
          <w:shd w:val="clear" w:color="auto" w:fill="FFFF99"/>
          <w:rtl/>
        </w:rPr>
        <w:t>אחריות פלילית של תאגיד</w:t>
      </w:r>
    </w:p>
    <w:p w:rsidR="00606AD4" w:rsidRPr="00EE2ACF" w:rsidRDefault="00606AD4" w:rsidP="00606AD4">
      <w:pPr>
        <w:pStyle w:val="P00"/>
        <w:spacing w:before="0"/>
        <w:ind w:left="0" w:right="1134"/>
        <w:rPr>
          <w:rStyle w:val="default"/>
          <w:rFonts w:cs="FrankRuehl" w:hint="cs"/>
          <w:strike/>
          <w:vanish/>
          <w:sz w:val="22"/>
          <w:szCs w:val="22"/>
          <w:shd w:val="clear" w:color="auto" w:fill="FFFF99"/>
          <w:rtl/>
        </w:rPr>
      </w:pPr>
      <w:r w:rsidRPr="00EE2ACF">
        <w:rPr>
          <w:rStyle w:val="big-number"/>
          <w:rFonts w:cs="FrankRuehl"/>
          <w:strike/>
          <w:vanish/>
          <w:sz w:val="22"/>
          <w:szCs w:val="22"/>
          <w:shd w:val="clear" w:color="auto" w:fill="FFFF99"/>
          <w:rtl/>
        </w:rPr>
        <w:t>122.</w:t>
      </w:r>
      <w:r w:rsidRPr="00EE2ACF">
        <w:rPr>
          <w:rStyle w:val="big-number"/>
          <w:rFonts w:cs="FrankRuehl"/>
          <w:strike/>
          <w:vanish/>
          <w:sz w:val="22"/>
          <w:szCs w:val="22"/>
          <w:shd w:val="clear" w:color="auto" w:fill="FFFF99"/>
          <w:rtl/>
        </w:rPr>
        <w:tab/>
      </w:r>
      <w:r w:rsidRPr="00EE2ACF">
        <w:rPr>
          <w:rStyle w:val="default"/>
          <w:rFonts w:cs="FrankRuehl"/>
          <w:strike/>
          <w:vanish/>
          <w:sz w:val="22"/>
          <w:szCs w:val="22"/>
          <w:shd w:val="clear" w:color="auto" w:fill="FFFF99"/>
          <w:rtl/>
        </w:rPr>
        <w:t>(א)</w:t>
      </w:r>
      <w:r w:rsidRPr="00EE2ACF">
        <w:rPr>
          <w:rStyle w:val="default"/>
          <w:rFonts w:cs="FrankRuehl"/>
          <w:strike/>
          <w:vanish/>
          <w:sz w:val="22"/>
          <w:szCs w:val="22"/>
          <w:shd w:val="clear" w:color="auto" w:fill="FFFF99"/>
          <w:rtl/>
        </w:rPr>
        <w:tab/>
        <w:t>תאגיד י</w:t>
      </w:r>
      <w:r w:rsidRPr="00EE2ACF">
        <w:rPr>
          <w:rStyle w:val="default"/>
          <w:rFonts w:cs="FrankRuehl" w:hint="cs"/>
          <w:strike/>
          <w:vanish/>
          <w:sz w:val="22"/>
          <w:szCs w:val="22"/>
          <w:shd w:val="clear" w:color="auto" w:fill="FFFF99"/>
          <w:rtl/>
        </w:rPr>
        <w:t xml:space="preserve">שא באחריות פלילית לפי חוק זה </w:t>
      </w:r>
      <w:r w:rsidRPr="00EE2ACF">
        <w:rPr>
          <w:rStyle w:val="default"/>
          <w:rFonts w:cs="FrankRuehl"/>
          <w:strike/>
          <w:vanish/>
          <w:sz w:val="22"/>
          <w:szCs w:val="22"/>
          <w:shd w:val="clear" w:color="auto" w:fill="FFFF99"/>
          <w:rtl/>
        </w:rPr>
        <w:t>–</w:t>
      </w:r>
    </w:p>
    <w:p w:rsidR="00606AD4" w:rsidRPr="00EE2ACF" w:rsidRDefault="00606AD4" w:rsidP="00606AD4">
      <w:pPr>
        <w:pStyle w:val="P22"/>
        <w:spacing w:before="0"/>
        <w:ind w:left="1021" w:right="1134"/>
        <w:rPr>
          <w:rStyle w:val="default"/>
          <w:rFonts w:cs="FrankRuehl"/>
          <w:strike/>
          <w:vanish/>
          <w:sz w:val="22"/>
          <w:szCs w:val="22"/>
          <w:shd w:val="clear" w:color="auto" w:fill="FFFF99"/>
          <w:rtl/>
        </w:rPr>
      </w:pPr>
      <w:r w:rsidRPr="00EE2ACF">
        <w:rPr>
          <w:rStyle w:val="default"/>
          <w:rFonts w:cs="FrankRuehl"/>
          <w:strike/>
          <w:vanish/>
          <w:sz w:val="22"/>
          <w:szCs w:val="22"/>
          <w:shd w:val="clear" w:color="auto" w:fill="FFFF99"/>
          <w:rtl/>
        </w:rPr>
        <w:t>(1)</w:t>
      </w:r>
      <w:r w:rsidRPr="00EE2ACF">
        <w:rPr>
          <w:rStyle w:val="default"/>
          <w:rFonts w:cs="FrankRuehl"/>
          <w:strike/>
          <w:vanish/>
          <w:sz w:val="22"/>
          <w:szCs w:val="22"/>
          <w:shd w:val="clear" w:color="auto" w:fill="FFFF99"/>
          <w:rtl/>
        </w:rPr>
        <w:tab/>
        <w:t xml:space="preserve">בעבירה </w:t>
      </w:r>
      <w:r w:rsidRPr="00EE2ACF">
        <w:rPr>
          <w:rStyle w:val="default"/>
          <w:rFonts w:cs="FrankRuehl" w:hint="cs"/>
          <w:strike/>
          <w:vanish/>
          <w:sz w:val="22"/>
          <w:szCs w:val="22"/>
          <w:shd w:val="clear" w:color="auto" w:fill="FFFF99"/>
          <w:rtl/>
        </w:rPr>
        <w:t>המצריכה הוכחת מחשבה פלילית או רשלנות -</w:t>
      </w:r>
      <w:r w:rsidRPr="00EE2ACF">
        <w:rPr>
          <w:rStyle w:val="default"/>
          <w:rFonts w:cs="FrankRuehl"/>
          <w:strike/>
          <w:vanish/>
          <w:sz w:val="22"/>
          <w:szCs w:val="22"/>
          <w:shd w:val="clear" w:color="auto" w:fill="FFFF99"/>
          <w:rtl/>
        </w:rPr>
        <w:t xml:space="preserve"> אם בנס</w:t>
      </w:r>
      <w:r w:rsidRPr="00EE2ACF">
        <w:rPr>
          <w:rStyle w:val="default"/>
          <w:rFonts w:cs="FrankRuehl" w:hint="cs"/>
          <w:strike/>
          <w:vanish/>
          <w:sz w:val="22"/>
          <w:szCs w:val="22"/>
          <w:shd w:val="clear" w:color="auto" w:fill="FFFF99"/>
          <w:rtl/>
        </w:rPr>
        <w:t>יבות הענין ולאור תפקידו, סמכותו ואחריותו בניהול עניני התאגיד או בעבורו, יש לראות במעשהו</w:t>
      </w:r>
      <w:r w:rsidRPr="00EE2ACF">
        <w:rPr>
          <w:rStyle w:val="default"/>
          <w:rFonts w:cs="FrankRuehl"/>
          <w:strike/>
          <w:vanish/>
          <w:sz w:val="22"/>
          <w:szCs w:val="22"/>
          <w:shd w:val="clear" w:color="auto" w:fill="FFFF99"/>
          <w:rtl/>
        </w:rPr>
        <w:t>, במחשבתו ש</w:t>
      </w:r>
      <w:r w:rsidRPr="00EE2ACF">
        <w:rPr>
          <w:rStyle w:val="default"/>
          <w:rFonts w:cs="FrankRuehl" w:hint="cs"/>
          <w:strike/>
          <w:vanish/>
          <w:sz w:val="22"/>
          <w:szCs w:val="22"/>
          <w:shd w:val="clear" w:color="auto" w:fill="FFFF99"/>
          <w:rtl/>
        </w:rPr>
        <w:t xml:space="preserve">ל </w:t>
      </w:r>
      <w:r w:rsidRPr="00EE2ACF">
        <w:rPr>
          <w:rStyle w:val="default"/>
          <w:rFonts w:cs="FrankRuehl"/>
          <w:strike/>
          <w:vanish/>
          <w:sz w:val="22"/>
          <w:szCs w:val="22"/>
          <w:shd w:val="clear" w:color="auto" w:fill="FFFF99"/>
          <w:rtl/>
        </w:rPr>
        <w:t>אד</w:t>
      </w:r>
      <w:r w:rsidRPr="00EE2ACF">
        <w:rPr>
          <w:rStyle w:val="default"/>
          <w:rFonts w:cs="FrankRuehl" w:hint="cs"/>
          <w:strike/>
          <w:vanish/>
          <w:sz w:val="22"/>
          <w:szCs w:val="22"/>
          <w:shd w:val="clear" w:color="auto" w:fill="FFFF99"/>
          <w:rtl/>
        </w:rPr>
        <w:t>ם או ברשלנותו, את מעשהו, מחשבתו או רשלנותו של התאגיד;</w:t>
      </w:r>
    </w:p>
    <w:p w:rsidR="00606AD4" w:rsidRPr="00EE2ACF" w:rsidRDefault="00606AD4" w:rsidP="00606AD4">
      <w:pPr>
        <w:pStyle w:val="P22"/>
        <w:spacing w:before="0"/>
        <w:ind w:left="1021" w:right="1134"/>
        <w:rPr>
          <w:rStyle w:val="default"/>
          <w:rFonts w:cs="FrankRuehl"/>
          <w:strike/>
          <w:vanish/>
          <w:sz w:val="22"/>
          <w:szCs w:val="22"/>
          <w:shd w:val="clear" w:color="auto" w:fill="FFFF99"/>
          <w:rtl/>
        </w:rPr>
      </w:pPr>
      <w:r w:rsidRPr="00EE2ACF">
        <w:rPr>
          <w:rStyle w:val="default"/>
          <w:rFonts w:cs="FrankRuehl" w:hint="cs"/>
          <w:strike/>
          <w:vanish/>
          <w:sz w:val="22"/>
          <w:szCs w:val="22"/>
          <w:shd w:val="clear" w:color="auto" w:fill="FFFF99"/>
          <w:rtl/>
        </w:rPr>
        <w:t>(2)</w:t>
      </w:r>
      <w:r w:rsidRPr="00EE2ACF">
        <w:rPr>
          <w:rStyle w:val="default"/>
          <w:rFonts w:cs="FrankRuehl"/>
          <w:strike/>
          <w:vanish/>
          <w:sz w:val="22"/>
          <w:szCs w:val="22"/>
          <w:shd w:val="clear" w:color="auto" w:fill="FFFF99"/>
          <w:rtl/>
        </w:rPr>
        <w:tab/>
        <w:t xml:space="preserve">בעבירה </w:t>
      </w:r>
      <w:r w:rsidRPr="00EE2ACF">
        <w:rPr>
          <w:rStyle w:val="default"/>
          <w:rFonts w:cs="FrankRuehl" w:hint="cs"/>
          <w:strike/>
          <w:vanish/>
          <w:sz w:val="22"/>
          <w:szCs w:val="22"/>
          <w:shd w:val="clear" w:color="auto" w:fill="FFFF99"/>
          <w:rtl/>
        </w:rPr>
        <w:t>שאינה</w:t>
      </w:r>
      <w:r w:rsidRPr="00EE2ACF">
        <w:rPr>
          <w:rStyle w:val="default"/>
          <w:rFonts w:cs="FrankRuehl"/>
          <w:strike/>
          <w:vanish/>
          <w:sz w:val="22"/>
          <w:szCs w:val="22"/>
          <w:shd w:val="clear" w:color="auto" w:fill="FFFF99"/>
          <w:rtl/>
        </w:rPr>
        <w:t xml:space="preserve"> ט</w:t>
      </w:r>
      <w:r w:rsidRPr="00EE2ACF">
        <w:rPr>
          <w:rStyle w:val="default"/>
          <w:rFonts w:cs="FrankRuehl" w:hint="cs"/>
          <w:strike/>
          <w:vanish/>
          <w:sz w:val="22"/>
          <w:szCs w:val="22"/>
          <w:shd w:val="clear" w:color="auto" w:fill="FFFF99"/>
          <w:rtl/>
        </w:rPr>
        <w:t>עונה הוכחת מחשבה פל</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ל</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ת</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א</w:t>
      </w:r>
      <w:r w:rsidRPr="00EE2ACF">
        <w:rPr>
          <w:rStyle w:val="default"/>
          <w:rFonts w:cs="FrankRuehl"/>
          <w:strike/>
          <w:vanish/>
          <w:sz w:val="22"/>
          <w:szCs w:val="22"/>
          <w:shd w:val="clear" w:color="auto" w:fill="FFFF99"/>
          <w:rtl/>
        </w:rPr>
        <w:t xml:space="preserve">ו רשלנות </w:t>
      </w:r>
      <w:r w:rsidRPr="00EE2ACF">
        <w:rPr>
          <w:rStyle w:val="default"/>
          <w:rFonts w:cs="FrankRuehl" w:hint="cs"/>
          <w:strike/>
          <w:vanish/>
          <w:sz w:val="22"/>
          <w:szCs w:val="22"/>
          <w:shd w:val="clear" w:color="auto" w:fill="FFFF99"/>
          <w:rtl/>
        </w:rPr>
        <w:t>-</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כשהע</w:t>
      </w:r>
      <w:r w:rsidRPr="00EE2ACF">
        <w:rPr>
          <w:rStyle w:val="default"/>
          <w:rFonts w:cs="FrankRuehl"/>
          <w:strike/>
          <w:vanish/>
          <w:sz w:val="22"/>
          <w:szCs w:val="22"/>
          <w:shd w:val="clear" w:color="auto" w:fill="FFFF99"/>
          <w:rtl/>
        </w:rPr>
        <w:t>בי</w:t>
      </w:r>
      <w:r w:rsidRPr="00EE2ACF">
        <w:rPr>
          <w:rStyle w:val="default"/>
          <w:rFonts w:cs="FrankRuehl" w:hint="cs"/>
          <w:strike/>
          <w:vanish/>
          <w:sz w:val="22"/>
          <w:szCs w:val="22"/>
          <w:shd w:val="clear" w:color="auto" w:fill="FFFF99"/>
          <w:rtl/>
        </w:rPr>
        <w:t>רה נעברה בידי אדם במילוי תפקידו</w:t>
      </w:r>
      <w:r w:rsidRPr="00EE2ACF">
        <w:rPr>
          <w:rStyle w:val="default"/>
          <w:rFonts w:cs="FrankRuehl"/>
          <w:strike/>
          <w:vanish/>
          <w:sz w:val="22"/>
          <w:szCs w:val="22"/>
          <w:shd w:val="clear" w:color="auto" w:fill="FFFF99"/>
          <w:rtl/>
        </w:rPr>
        <w:t xml:space="preserve"> בתאגיד </w:t>
      </w:r>
      <w:r w:rsidRPr="00EE2ACF">
        <w:rPr>
          <w:rStyle w:val="default"/>
          <w:rFonts w:cs="FrankRuehl" w:hint="cs"/>
          <w:strike/>
          <w:vanish/>
          <w:sz w:val="22"/>
          <w:szCs w:val="22"/>
          <w:shd w:val="clear" w:color="auto" w:fill="FFFF99"/>
          <w:rtl/>
        </w:rPr>
        <w:t>או בעבורו.</w:t>
      </w:r>
    </w:p>
    <w:p w:rsidR="00606AD4" w:rsidRPr="00606AD4" w:rsidRDefault="00606AD4" w:rsidP="00606AD4">
      <w:pPr>
        <w:pStyle w:val="P00"/>
        <w:spacing w:before="0"/>
        <w:ind w:left="0" w:right="1134"/>
        <w:rPr>
          <w:rStyle w:val="default"/>
          <w:rFonts w:cs="FrankRuehl" w:hint="cs"/>
          <w:sz w:val="2"/>
          <w:szCs w:val="2"/>
          <w:rtl/>
        </w:rPr>
      </w:pPr>
      <w:r w:rsidRPr="00EE2ACF">
        <w:rPr>
          <w:rFonts w:cs="FrankRuehl"/>
          <w:vanish/>
          <w:sz w:val="22"/>
          <w:szCs w:val="22"/>
          <w:shd w:val="clear" w:color="auto" w:fill="FFFF99"/>
          <w:rtl/>
        </w:rPr>
        <w:tab/>
      </w:r>
      <w:r w:rsidRPr="00EE2ACF">
        <w:rPr>
          <w:rStyle w:val="default"/>
          <w:rFonts w:cs="FrankRuehl"/>
          <w:strike/>
          <w:vanish/>
          <w:sz w:val="22"/>
          <w:szCs w:val="22"/>
          <w:shd w:val="clear" w:color="auto" w:fill="FFFF99"/>
          <w:rtl/>
        </w:rPr>
        <w:t>(ב)</w:t>
      </w:r>
      <w:r w:rsidRPr="00EE2ACF">
        <w:rPr>
          <w:rStyle w:val="default"/>
          <w:rFonts w:cs="FrankRuehl"/>
          <w:strike/>
          <w:vanish/>
          <w:sz w:val="22"/>
          <w:szCs w:val="22"/>
          <w:shd w:val="clear" w:color="auto" w:fill="FFFF99"/>
          <w:rtl/>
        </w:rPr>
        <w:tab/>
        <w:t xml:space="preserve">בעבירה </w:t>
      </w:r>
      <w:r w:rsidRPr="00EE2ACF">
        <w:rPr>
          <w:rStyle w:val="default"/>
          <w:rFonts w:cs="FrankRuehl" w:hint="cs"/>
          <w:strike/>
          <w:vanish/>
          <w:sz w:val="22"/>
          <w:szCs w:val="22"/>
          <w:shd w:val="clear" w:color="auto" w:fill="FFFF99"/>
          <w:rtl/>
        </w:rPr>
        <w:t>שנעברה במחדל, כאשר מוטלת חו</w:t>
      </w:r>
      <w:r w:rsidRPr="00EE2ACF">
        <w:rPr>
          <w:rStyle w:val="default"/>
          <w:rFonts w:cs="FrankRuehl"/>
          <w:strike/>
          <w:vanish/>
          <w:sz w:val="22"/>
          <w:szCs w:val="22"/>
          <w:shd w:val="clear" w:color="auto" w:fill="FFFF99"/>
          <w:rtl/>
        </w:rPr>
        <w:t>ב</w:t>
      </w:r>
      <w:r w:rsidRPr="00EE2ACF">
        <w:rPr>
          <w:rStyle w:val="default"/>
          <w:rFonts w:cs="FrankRuehl" w:hint="cs"/>
          <w:strike/>
          <w:vanish/>
          <w:sz w:val="22"/>
          <w:szCs w:val="22"/>
          <w:shd w:val="clear" w:color="auto" w:fill="FFFF99"/>
          <w:rtl/>
        </w:rPr>
        <w:t>ת ע</w:t>
      </w:r>
      <w:r w:rsidRPr="00EE2ACF">
        <w:rPr>
          <w:rStyle w:val="default"/>
          <w:rFonts w:cs="FrankRuehl"/>
          <w:strike/>
          <w:vanish/>
          <w:sz w:val="22"/>
          <w:szCs w:val="22"/>
          <w:shd w:val="clear" w:color="auto" w:fill="FFFF99"/>
          <w:rtl/>
        </w:rPr>
        <w:t>ש</w:t>
      </w:r>
      <w:r w:rsidRPr="00EE2ACF">
        <w:rPr>
          <w:rStyle w:val="default"/>
          <w:rFonts w:cs="FrankRuehl" w:hint="cs"/>
          <w:strike/>
          <w:vanish/>
          <w:sz w:val="22"/>
          <w:szCs w:val="22"/>
          <w:shd w:val="clear" w:color="auto" w:fill="FFFF99"/>
          <w:rtl/>
        </w:rPr>
        <w:t>יה על תאגיד, א</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ן</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נ</w:t>
      </w:r>
      <w:r w:rsidRPr="00EE2ACF">
        <w:rPr>
          <w:rStyle w:val="default"/>
          <w:rFonts w:cs="FrankRuehl"/>
          <w:strike/>
          <w:vanish/>
          <w:sz w:val="22"/>
          <w:szCs w:val="22"/>
          <w:shd w:val="clear" w:color="auto" w:fill="FFFF99"/>
          <w:rtl/>
        </w:rPr>
        <w:t>פ</w:t>
      </w:r>
      <w:r w:rsidRPr="00EE2ACF">
        <w:rPr>
          <w:rStyle w:val="default"/>
          <w:rFonts w:cs="FrankRuehl" w:hint="cs"/>
          <w:strike/>
          <w:vanish/>
          <w:sz w:val="22"/>
          <w:szCs w:val="22"/>
          <w:shd w:val="clear" w:color="auto" w:fill="FFFF99"/>
          <w:rtl/>
        </w:rPr>
        <w:t>קה מינה אם נ</w:t>
      </w:r>
      <w:r w:rsidRPr="00EE2ACF">
        <w:rPr>
          <w:rStyle w:val="default"/>
          <w:rFonts w:cs="FrankRuehl"/>
          <w:strike/>
          <w:vanish/>
          <w:sz w:val="22"/>
          <w:szCs w:val="22"/>
          <w:shd w:val="clear" w:color="auto" w:fill="FFFF99"/>
          <w:rtl/>
        </w:rPr>
        <w:t>יתן לייח</w:t>
      </w:r>
      <w:r w:rsidRPr="00EE2ACF">
        <w:rPr>
          <w:rStyle w:val="default"/>
          <w:rFonts w:cs="FrankRuehl" w:hint="cs"/>
          <w:strike/>
          <w:vanish/>
          <w:sz w:val="22"/>
          <w:szCs w:val="22"/>
          <w:shd w:val="clear" w:color="auto" w:fill="FFFF99"/>
          <w:rtl/>
        </w:rPr>
        <w:t>ס את המחדל לבעל תפקיד פלוני אם לאו.</w:t>
      </w:r>
      <w:bookmarkEnd w:id="388"/>
    </w:p>
    <w:p w:rsidR="00DE2E9C" w:rsidRDefault="00DE2E9C" w:rsidP="00606AD4">
      <w:pPr>
        <w:pStyle w:val="P00"/>
        <w:spacing w:before="72"/>
        <w:ind w:left="0" w:right="1134"/>
        <w:rPr>
          <w:rStyle w:val="default"/>
          <w:rFonts w:cs="FrankRuehl" w:hint="cs"/>
          <w:rtl/>
        </w:rPr>
      </w:pPr>
      <w:r>
        <w:rPr>
          <w:lang w:val="he-IL"/>
        </w:rPr>
        <w:pict>
          <v:rect id="_x0000_s2299" style="position:absolute;left:0;text-align:left;margin-left:464.5pt;margin-top:8.05pt;width:75.05pt;height:22.1pt;z-index:251515904"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rtl/>
        </w:rPr>
        <w:t>123.</w:t>
      </w:r>
      <w:r>
        <w:rPr>
          <w:rStyle w:val="big-number"/>
          <w:rFonts w:cs="Miriam"/>
          <w:rtl/>
        </w:rPr>
        <w:tab/>
      </w:r>
      <w:r w:rsidR="00606AD4">
        <w:rPr>
          <w:rStyle w:val="default"/>
          <w:rFonts w:cs="FrankRuehl" w:hint="cs"/>
          <w:rtl/>
        </w:rPr>
        <w:t>(בוטל).</w:t>
      </w:r>
    </w:p>
    <w:p w:rsidR="00606AD4" w:rsidRPr="00EE2ACF" w:rsidRDefault="00606AD4" w:rsidP="00606AD4">
      <w:pPr>
        <w:pStyle w:val="P00"/>
        <w:spacing w:before="0"/>
        <w:ind w:left="1021" w:right="1134"/>
        <w:rPr>
          <w:rStyle w:val="default"/>
          <w:rFonts w:cs="FrankRuehl" w:hint="cs"/>
          <w:strike/>
          <w:vanish/>
          <w:sz w:val="20"/>
          <w:szCs w:val="20"/>
          <w:shd w:val="clear" w:color="auto" w:fill="FFFF99"/>
          <w:rtl/>
        </w:rPr>
      </w:pPr>
      <w:bookmarkStart w:id="389" w:name="Rov419"/>
      <w:r w:rsidRPr="00EE2ACF">
        <w:rPr>
          <w:rStyle w:val="default"/>
          <w:rFonts w:cs="FrankRuehl" w:hint="cs"/>
          <w:vanish/>
          <w:color w:val="FF0000"/>
          <w:sz w:val="20"/>
          <w:szCs w:val="20"/>
          <w:shd w:val="clear" w:color="auto" w:fill="FFFF99"/>
          <w:rtl/>
        </w:rPr>
        <w:t>מיום 1.6.1999</w:t>
      </w:r>
    </w:p>
    <w:p w:rsidR="00606AD4" w:rsidRPr="00EE2ACF" w:rsidRDefault="00606AD4" w:rsidP="00606AD4">
      <w:pPr>
        <w:pStyle w:val="P00"/>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606AD4" w:rsidRPr="00EE2ACF" w:rsidRDefault="00606AD4" w:rsidP="00606AD4">
      <w:pPr>
        <w:pStyle w:val="P22"/>
        <w:spacing w:before="0"/>
        <w:ind w:left="1021" w:right="1134"/>
        <w:rPr>
          <w:rStyle w:val="default"/>
          <w:rFonts w:cs="FrankRuehl" w:hint="cs"/>
          <w:vanish/>
          <w:sz w:val="20"/>
          <w:szCs w:val="20"/>
          <w:shd w:val="clear" w:color="auto" w:fill="FFFF99"/>
          <w:rtl/>
        </w:rPr>
      </w:pPr>
      <w:hyperlink r:id="rId790"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166 (</w:t>
      </w:r>
      <w:hyperlink r:id="rId791"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606AD4" w:rsidRPr="00EE2ACF" w:rsidRDefault="00606AD4" w:rsidP="00606AD4">
      <w:pPr>
        <w:pStyle w:val="P22"/>
        <w:spacing w:before="0"/>
        <w:ind w:left="1021"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פסקאות 123(4א), 123(6א)</w:t>
      </w:r>
    </w:p>
    <w:p w:rsidR="00606AD4" w:rsidRPr="00EE2ACF" w:rsidRDefault="00606AD4" w:rsidP="00606AD4">
      <w:pPr>
        <w:pStyle w:val="P22"/>
        <w:spacing w:before="0"/>
        <w:ind w:left="1021" w:right="1134"/>
        <w:rPr>
          <w:rStyle w:val="default"/>
          <w:rFonts w:cs="FrankRuehl" w:hint="cs"/>
          <w:vanish/>
          <w:sz w:val="20"/>
          <w:szCs w:val="20"/>
          <w:shd w:val="clear" w:color="auto" w:fill="FFFF99"/>
          <w:rtl/>
        </w:rPr>
      </w:pPr>
    </w:p>
    <w:p w:rsidR="00606AD4" w:rsidRPr="00EE2ACF" w:rsidRDefault="00606AD4" w:rsidP="00606AD4">
      <w:pPr>
        <w:pStyle w:val="P00"/>
        <w:spacing w:before="0"/>
        <w:ind w:left="1021"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606AD4" w:rsidRPr="00EE2ACF" w:rsidRDefault="00606AD4" w:rsidP="00606AD4">
      <w:pPr>
        <w:pStyle w:val="P00"/>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606AD4" w:rsidRPr="00EE2ACF" w:rsidRDefault="00606AD4" w:rsidP="00606AD4">
      <w:pPr>
        <w:pStyle w:val="P00"/>
        <w:spacing w:before="0"/>
        <w:ind w:left="1021" w:right="1134"/>
        <w:rPr>
          <w:rStyle w:val="default"/>
          <w:rFonts w:cs="FrankRuehl" w:hint="cs"/>
          <w:vanish/>
          <w:sz w:val="20"/>
          <w:szCs w:val="20"/>
          <w:shd w:val="clear" w:color="auto" w:fill="FFFF99"/>
          <w:rtl/>
        </w:rPr>
      </w:pPr>
      <w:hyperlink r:id="rId792"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301 (</w:t>
      </w:r>
      <w:hyperlink r:id="rId793"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606AD4" w:rsidRPr="00EE2ACF" w:rsidRDefault="00606AD4" w:rsidP="00606AD4">
      <w:pPr>
        <w:pStyle w:val="P00"/>
        <w:spacing w:before="0"/>
        <w:ind w:left="1021"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פסקה 123(5א)</w:t>
      </w:r>
    </w:p>
    <w:p w:rsidR="00606AD4" w:rsidRPr="00EE2ACF" w:rsidRDefault="00606AD4" w:rsidP="00606AD4">
      <w:pPr>
        <w:pStyle w:val="P00"/>
        <w:spacing w:before="0"/>
        <w:ind w:left="0" w:right="1134"/>
        <w:rPr>
          <w:rStyle w:val="default"/>
          <w:rFonts w:cs="FrankRuehl" w:hint="cs"/>
          <w:vanish/>
          <w:sz w:val="20"/>
          <w:szCs w:val="20"/>
          <w:shd w:val="clear" w:color="auto" w:fill="FFFF99"/>
          <w:rtl/>
        </w:rPr>
      </w:pPr>
    </w:p>
    <w:p w:rsidR="00606AD4" w:rsidRPr="00EE2ACF" w:rsidRDefault="00606AD4" w:rsidP="00606AD4">
      <w:pPr>
        <w:pStyle w:val="P00"/>
        <w:spacing w:before="0"/>
        <w:ind w:left="0" w:right="1134"/>
        <w:rPr>
          <w:rStyle w:val="default"/>
          <w:rFonts w:cs="FrankRuehl" w:hint="cs"/>
          <w:vanish/>
          <w:color w:val="FF0000"/>
          <w:szCs w:val="20"/>
          <w:shd w:val="clear" w:color="auto" w:fill="FFFF99"/>
          <w:rtl/>
        </w:rPr>
      </w:pPr>
      <w:r w:rsidRPr="00EE2ACF">
        <w:rPr>
          <w:rStyle w:val="default"/>
          <w:rFonts w:cs="FrankRuehl" w:hint="cs"/>
          <w:vanish/>
          <w:color w:val="FF0000"/>
          <w:szCs w:val="20"/>
          <w:shd w:val="clear" w:color="auto" w:fill="FFFF99"/>
          <w:rtl/>
        </w:rPr>
        <w:t>מיום 27.2.2011</w:t>
      </w:r>
    </w:p>
    <w:p w:rsidR="00606AD4" w:rsidRPr="00EE2ACF" w:rsidRDefault="00606AD4" w:rsidP="00606AD4">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606AD4" w:rsidRPr="00EE2ACF" w:rsidRDefault="00606AD4" w:rsidP="00606AD4">
      <w:pPr>
        <w:pStyle w:val="P00"/>
        <w:spacing w:before="0"/>
        <w:ind w:left="0" w:right="1134"/>
        <w:rPr>
          <w:rStyle w:val="default"/>
          <w:rFonts w:cs="FrankRuehl" w:hint="cs"/>
          <w:vanish/>
          <w:szCs w:val="20"/>
          <w:shd w:val="clear" w:color="auto" w:fill="FFFF99"/>
          <w:rtl/>
        </w:rPr>
      </w:pPr>
      <w:hyperlink r:id="rId794"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261 (</w:t>
      </w:r>
      <w:hyperlink r:id="rId795"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606AD4" w:rsidRPr="00EE2ACF" w:rsidRDefault="00606AD4" w:rsidP="00606AD4">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ביטול סעיף 123</w:t>
      </w:r>
    </w:p>
    <w:p w:rsidR="00606AD4" w:rsidRPr="00EE2ACF" w:rsidRDefault="00606AD4" w:rsidP="00606AD4">
      <w:pPr>
        <w:pStyle w:val="P00"/>
        <w:ind w:left="0" w:right="1134"/>
        <w:rPr>
          <w:rStyle w:val="default"/>
          <w:rFonts w:cs="FrankRuehl" w:hint="cs"/>
          <w:vanish/>
          <w:szCs w:val="20"/>
          <w:shd w:val="clear" w:color="auto" w:fill="FFFF99"/>
          <w:rtl/>
        </w:rPr>
      </w:pPr>
      <w:r w:rsidRPr="00EE2ACF">
        <w:rPr>
          <w:rStyle w:val="default"/>
          <w:rFonts w:cs="FrankRuehl" w:hint="cs"/>
          <w:vanish/>
          <w:szCs w:val="20"/>
          <w:shd w:val="clear" w:color="auto" w:fill="FFFF99"/>
          <w:rtl/>
        </w:rPr>
        <w:t>הנוסח הקודם:</w:t>
      </w:r>
    </w:p>
    <w:p w:rsidR="00606AD4" w:rsidRPr="00EE2ACF" w:rsidRDefault="00606AD4" w:rsidP="00606AD4">
      <w:pPr>
        <w:pStyle w:val="P00"/>
        <w:spacing w:before="20"/>
        <w:ind w:left="0" w:right="1134"/>
        <w:rPr>
          <w:rStyle w:val="big-number"/>
          <w:rFonts w:cs="Miriam" w:hint="cs"/>
          <w:strike/>
          <w:vanish/>
          <w:sz w:val="16"/>
          <w:szCs w:val="16"/>
          <w:shd w:val="clear" w:color="auto" w:fill="FFFF99"/>
          <w:rtl/>
        </w:rPr>
      </w:pPr>
      <w:r w:rsidRPr="00EE2ACF">
        <w:rPr>
          <w:rStyle w:val="big-number"/>
          <w:rFonts w:cs="Miriam" w:hint="cs"/>
          <w:strike/>
          <w:vanish/>
          <w:sz w:val="16"/>
          <w:szCs w:val="16"/>
          <w:shd w:val="clear" w:color="auto" w:fill="FFFF99"/>
          <w:rtl/>
        </w:rPr>
        <w:t>חזקת רשלנות</w:t>
      </w:r>
    </w:p>
    <w:p w:rsidR="00606AD4" w:rsidRPr="00EE2ACF" w:rsidRDefault="00606AD4" w:rsidP="00606AD4">
      <w:pPr>
        <w:pStyle w:val="P00"/>
        <w:spacing w:before="0"/>
        <w:ind w:left="0" w:right="1134"/>
        <w:rPr>
          <w:rStyle w:val="default"/>
          <w:rFonts w:cs="FrankRuehl"/>
          <w:strike/>
          <w:vanish/>
          <w:sz w:val="22"/>
          <w:szCs w:val="22"/>
          <w:shd w:val="clear" w:color="auto" w:fill="FFFF99"/>
          <w:rtl/>
        </w:rPr>
      </w:pPr>
      <w:r w:rsidRPr="00EE2ACF">
        <w:rPr>
          <w:rStyle w:val="big-number"/>
          <w:rFonts w:cs="FrankRuehl"/>
          <w:strike/>
          <w:vanish/>
          <w:sz w:val="22"/>
          <w:szCs w:val="22"/>
          <w:shd w:val="clear" w:color="auto" w:fill="FFFF99"/>
          <w:rtl/>
        </w:rPr>
        <w:t>123.</w:t>
      </w:r>
      <w:r w:rsidRPr="00EE2ACF">
        <w:rPr>
          <w:rStyle w:val="big-number"/>
          <w:rFonts w:cs="FrankRuehl"/>
          <w:strike/>
          <w:vanish/>
          <w:sz w:val="22"/>
          <w:szCs w:val="22"/>
          <w:shd w:val="clear" w:color="auto" w:fill="FFFF99"/>
          <w:rtl/>
        </w:rPr>
        <w:tab/>
      </w:r>
      <w:r w:rsidRPr="00EE2ACF">
        <w:rPr>
          <w:rStyle w:val="default"/>
          <w:rFonts w:cs="FrankRuehl"/>
          <w:strike/>
          <w:vanish/>
          <w:sz w:val="22"/>
          <w:szCs w:val="22"/>
          <w:shd w:val="clear" w:color="auto" w:fill="FFFF99"/>
          <w:rtl/>
        </w:rPr>
        <w:t xml:space="preserve">מי שעשה </w:t>
      </w:r>
      <w:r w:rsidRPr="00EE2ACF">
        <w:rPr>
          <w:rStyle w:val="default"/>
          <w:rFonts w:cs="FrankRuehl" w:hint="cs"/>
          <w:strike/>
          <w:vanish/>
          <w:sz w:val="22"/>
          <w:szCs w:val="22"/>
          <w:shd w:val="clear" w:color="auto" w:fill="FFFF99"/>
          <w:rtl/>
        </w:rPr>
        <w:t>אחד מאלה, דינו -</w:t>
      </w:r>
      <w:r w:rsidRPr="00EE2ACF">
        <w:rPr>
          <w:rStyle w:val="default"/>
          <w:rFonts w:cs="FrankRuehl"/>
          <w:strike/>
          <w:vanish/>
          <w:sz w:val="22"/>
          <w:szCs w:val="22"/>
          <w:shd w:val="clear" w:color="auto" w:fill="FFFF99"/>
          <w:rtl/>
        </w:rPr>
        <w:t xml:space="preserve"> קנס פי</w:t>
      </w:r>
      <w:r w:rsidRPr="00EE2ACF">
        <w:rPr>
          <w:rStyle w:val="default"/>
          <w:rFonts w:cs="FrankRuehl" w:hint="cs"/>
          <w:strike/>
          <w:vanish/>
          <w:sz w:val="22"/>
          <w:szCs w:val="22"/>
          <w:shd w:val="clear" w:color="auto" w:fill="FFFF99"/>
          <w:rtl/>
        </w:rPr>
        <w:t xml:space="preserve"> שלושה מן הקנס האמור בסעיף 61</w:t>
      </w:r>
      <w:r w:rsidRPr="00EE2ACF">
        <w:rPr>
          <w:rStyle w:val="default"/>
          <w:rFonts w:cs="FrankRuehl"/>
          <w:strike/>
          <w:vanish/>
          <w:sz w:val="22"/>
          <w:szCs w:val="22"/>
          <w:shd w:val="clear" w:color="auto" w:fill="FFFF99"/>
          <w:rtl/>
        </w:rPr>
        <w:t>(א)(4) ל</w:t>
      </w:r>
      <w:r w:rsidRPr="00EE2ACF">
        <w:rPr>
          <w:rStyle w:val="default"/>
          <w:rFonts w:cs="FrankRuehl" w:hint="cs"/>
          <w:strike/>
          <w:vanish/>
          <w:sz w:val="22"/>
          <w:szCs w:val="22"/>
          <w:shd w:val="clear" w:color="auto" w:fill="FFFF99"/>
          <w:rtl/>
        </w:rPr>
        <w:t>חוק העונשין, זולת אם הוכיח כי נהג ללא מחשבה פלילית וללא רשלנות ועשה כל שניתן לעשות באופן סביר כדי למנוע את העבירה:</w:t>
      </w:r>
    </w:p>
    <w:p w:rsidR="00606AD4" w:rsidRPr="00EE2ACF" w:rsidRDefault="00606AD4" w:rsidP="00606AD4">
      <w:pPr>
        <w:pStyle w:val="P22"/>
        <w:spacing w:before="0"/>
        <w:ind w:left="1021" w:right="1134"/>
        <w:rPr>
          <w:rStyle w:val="default"/>
          <w:rFonts w:cs="FrankRuehl"/>
          <w:strike/>
          <w:vanish/>
          <w:sz w:val="22"/>
          <w:szCs w:val="22"/>
          <w:shd w:val="clear" w:color="auto" w:fill="FFFF99"/>
          <w:rtl/>
        </w:rPr>
      </w:pPr>
      <w:r w:rsidRPr="00EE2ACF">
        <w:rPr>
          <w:rStyle w:val="default"/>
          <w:rFonts w:cs="FrankRuehl"/>
          <w:strike/>
          <w:vanish/>
          <w:sz w:val="22"/>
          <w:szCs w:val="22"/>
          <w:shd w:val="clear" w:color="auto" w:fill="FFFF99"/>
          <w:rtl/>
        </w:rPr>
        <w:t>(1)</w:t>
      </w:r>
      <w:r w:rsidRPr="00EE2ACF">
        <w:rPr>
          <w:rStyle w:val="default"/>
          <w:rFonts w:cs="FrankRuehl"/>
          <w:strike/>
          <w:vanish/>
          <w:sz w:val="22"/>
          <w:szCs w:val="22"/>
          <w:shd w:val="clear" w:color="auto" w:fill="FFFF99"/>
          <w:rtl/>
        </w:rPr>
        <w:tab/>
        <w:t xml:space="preserve">לא כלל </w:t>
      </w:r>
      <w:r w:rsidRPr="00EE2ACF">
        <w:rPr>
          <w:rStyle w:val="default"/>
          <w:rFonts w:cs="FrankRuehl" w:hint="cs"/>
          <w:strike/>
          <w:vanish/>
          <w:sz w:val="22"/>
          <w:szCs w:val="22"/>
          <w:shd w:val="clear" w:color="auto" w:fill="FFFF99"/>
          <w:rtl/>
        </w:rPr>
        <w:t>בתשקיף פרט ה</w:t>
      </w:r>
      <w:r w:rsidRPr="00EE2ACF">
        <w:rPr>
          <w:rStyle w:val="default"/>
          <w:rFonts w:cs="FrankRuehl"/>
          <w:strike/>
          <w:vanish/>
          <w:sz w:val="22"/>
          <w:szCs w:val="22"/>
          <w:shd w:val="clear" w:color="auto" w:fill="FFFF99"/>
          <w:rtl/>
        </w:rPr>
        <w:t>עשוי להי</w:t>
      </w:r>
      <w:r w:rsidRPr="00EE2ACF">
        <w:rPr>
          <w:rStyle w:val="default"/>
          <w:rFonts w:cs="FrankRuehl" w:hint="cs"/>
          <w:strike/>
          <w:vanish/>
          <w:sz w:val="22"/>
          <w:szCs w:val="22"/>
          <w:shd w:val="clear" w:color="auto" w:fill="FFFF99"/>
          <w:rtl/>
        </w:rPr>
        <w:t>ות חשוב למשקיע סביר או כלל בתשקיף פרט מטעה;</w:t>
      </w:r>
    </w:p>
    <w:p w:rsidR="00606AD4" w:rsidRPr="00EE2ACF" w:rsidRDefault="00606AD4" w:rsidP="00606AD4">
      <w:pPr>
        <w:pStyle w:val="P22"/>
        <w:spacing w:before="0"/>
        <w:ind w:left="1021" w:right="1134"/>
        <w:rPr>
          <w:rStyle w:val="default"/>
          <w:rFonts w:cs="FrankRuehl"/>
          <w:strike/>
          <w:vanish/>
          <w:sz w:val="22"/>
          <w:szCs w:val="22"/>
          <w:shd w:val="clear" w:color="auto" w:fill="FFFF99"/>
          <w:rtl/>
        </w:rPr>
      </w:pPr>
      <w:r w:rsidRPr="00EE2ACF">
        <w:rPr>
          <w:rStyle w:val="default"/>
          <w:rFonts w:cs="FrankRuehl"/>
          <w:strike/>
          <w:vanish/>
          <w:sz w:val="22"/>
          <w:szCs w:val="22"/>
          <w:shd w:val="clear" w:color="auto" w:fill="FFFF99"/>
          <w:rtl/>
        </w:rPr>
        <w:t>(2)</w:t>
      </w:r>
      <w:r w:rsidRPr="00EE2ACF">
        <w:rPr>
          <w:rStyle w:val="default"/>
          <w:rFonts w:cs="FrankRuehl"/>
          <w:strike/>
          <w:vanish/>
          <w:sz w:val="22"/>
          <w:szCs w:val="22"/>
          <w:shd w:val="clear" w:color="auto" w:fill="FFFF99"/>
          <w:rtl/>
        </w:rPr>
        <w:tab/>
        <w:t>הפר הור</w:t>
      </w:r>
      <w:r w:rsidRPr="00EE2ACF">
        <w:rPr>
          <w:rStyle w:val="default"/>
          <w:rFonts w:cs="FrankRuehl" w:hint="cs"/>
          <w:strike/>
          <w:vanish/>
          <w:sz w:val="22"/>
          <w:szCs w:val="22"/>
          <w:shd w:val="clear" w:color="auto" w:fill="FFFF99"/>
          <w:rtl/>
        </w:rPr>
        <w:t>א</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ת</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ל</w:t>
      </w:r>
      <w:r w:rsidRPr="00EE2ACF">
        <w:rPr>
          <w:rStyle w:val="default"/>
          <w:rFonts w:cs="FrankRuehl"/>
          <w:strike/>
          <w:vanish/>
          <w:sz w:val="22"/>
          <w:szCs w:val="22"/>
          <w:shd w:val="clear" w:color="auto" w:fill="FFFF99"/>
          <w:rtl/>
        </w:rPr>
        <w:t>פ</w:t>
      </w:r>
      <w:r w:rsidRPr="00EE2ACF">
        <w:rPr>
          <w:rStyle w:val="default"/>
          <w:rFonts w:cs="FrankRuehl" w:hint="cs"/>
          <w:strike/>
          <w:vanish/>
          <w:sz w:val="22"/>
          <w:szCs w:val="22"/>
          <w:shd w:val="clear" w:color="auto" w:fill="FFFF99"/>
          <w:rtl/>
        </w:rPr>
        <w:t>י</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סעיף 49(ב);</w:t>
      </w:r>
    </w:p>
    <w:p w:rsidR="00606AD4" w:rsidRPr="00EE2ACF" w:rsidRDefault="00606AD4" w:rsidP="00606AD4">
      <w:pPr>
        <w:pStyle w:val="P22"/>
        <w:spacing w:before="0"/>
        <w:ind w:left="1021" w:right="1134"/>
        <w:rPr>
          <w:rStyle w:val="default"/>
          <w:rFonts w:cs="FrankRuehl"/>
          <w:strike/>
          <w:vanish/>
          <w:sz w:val="22"/>
          <w:szCs w:val="22"/>
          <w:shd w:val="clear" w:color="auto" w:fill="FFFF99"/>
          <w:rtl/>
        </w:rPr>
      </w:pPr>
      <w:r w:rsidRPr="00EE2ACF">
        <w:rPr>
          <w:rStyle w:val="default"/>
          <w:rFonts w:cs="FrankRuehl" w:hint="cs"/>
          <w:strike/>
          <w:vanish/>
          <w:sz w:val="22"/>
          <w:szCs w:val="22"/>
          <w:shd w:val="clear" w:color="auto" w:fill="FFFF99"/>
          <w:rtl/>
        </w:rPr>
        <w:t>(3)</w:t>
      </w:r>
      <w:r w:rsidRPr="00EE2ACF">
        <w:rPr>
          <w:rStyle w:val="default"/>
          <w:rFonts w:cs="FrankRuehl"/>
          <w:strike/>
          <w:vanish/>
          <w:sz w:val="22"/>
          <w:szCs w:val="22"/>
          <w:shd w:val="clear" w:color="auto" w:fill="FFFF99"/>
          <w:rtl/>
        </w:rPr>
        <w:tab/>
        <w:t>הפר הור</w:t>
      </w:r>
      <w:r w:rsidRPr="00EE2ACF">
        <w:rPr>
          <w:rStyle w:val="default"/>
          <w:rFonts w:cs="FrankRuehl" w:hint="cs"/>
          <w:strike/>
          <w:vanish/>
          <w:sz w:val="22"/>
          <w:szCs w:val="22"/>
          <w:shd w:val="clear" w:color="auto" w:fill="FFFF99"/>
          <w:rtl/>
        </w:rPr>
        <w:t>אות לפי סעיף 65(ב);</w:t>
      </w:r>
    </w:p>
    <w:p w:rsidR="00606AD4" w:rsidRPr="00EE2ACF" w:rsidRDefault="00606AD4" w:rsidP="00606AD4">
      <w:pPr>
        <w:pStyle w:val="P22"/>
        <w:spacing w:before="0"/>
        <w:ind w:left="1021" w:right="1134"/>
        <w:rPr>
          <w:rStyle w:val="default"/>
          <w:rFonts w:cs="FrankRuehl"/>
          <w:strike/>
          <w:vanish/>
          <w:sz w:val="22"/>
          <w:szCs w:val="22"/>
          <w:shd w:val="clear" w:color="auto" w:fill="FFFF99"/>
          <w:rtl/>
        </w:rPr>
      </w:pPr>
      <w:r w:rsidRPr="00EE2ACF">
        <w:rPr>
          <w:rStyle w:val="default"/>
          <w:rFonts w:cs="FrankRuehl" w:hint="cs"/>
          <w:strike/>
          <w:vanish/>
          <w:sz w:val="22"/>
          <w:szCs w:val="22"/>
          <w:shd w:val="clear" w:color="auto" w:fill="FFFF99"/>
          <w:rtl/>
        </w:rPr>
        <w:t>(4)</w:t>
      </w:r>
      <w:r w:rsidRPr="00EE2ACF">
        <w:rPr>
          <w:rStyle w:val="default"/>
          <w:rFonts w:cs="FrankRuehl"/>
          <w:strike/>
          <w:vanish/>
          <w:sz w:val="22"/>
          <w:szCs w:val="22"/>
          <w:shd w:val="clear" w:color="auto" w:fill="FFFF99"/>
          <w:rtl/>
        </w:rPr>
        <w:tab/>
        <w:t>הפר הור</w:t>
      </w:r>
      <w:r w:rsidRPr="00EE2ACF">
        <w:rPr>
          <w:rStyle w:val="default"/>
          <w:rFonts w:cs="FrankRuehl" w:hint="cs"/>
          <w:strike/>
          <w:vanish/>
          <w:sz w:val="22"/>
          <w:szCs w:val="22"/>
          <w:shd w:val="clear" w:color="auto" w:fill="FFFF99"/>
          <w:rtl/>
        </w:rPr>
        <w:t>אות סעיף 77(א) או (ב);</w:t>
      </w:r>
    </w:p>
    <w:p w:rsidR="00606AD4" w:rsidRPr="00EE2ACF" w:rsidRDefault="00606AD4" w:rsidP="00606AD4">
      <w:pPr>
        <w:pStyle w:val="P22"/>
        <w:spacing w:before="0"/>
        <w:ind w:left="1021" w:right="1134"/>
        <w:rPr>
          <w:rStyle w:val="default"/>
          <w:rFonts w:cs="FrankRuehl" w:hint="cs"/>
          <w:strike/>
          <w:vanish/>
          <w:sz w:val="22"/>
          <w:szCs w:val="22"/>
          <w:shd w:val="clear" w:color="auto" w:fill="FFFF99"/>
          <w:rtl/>
        </w:rPr>
      </w:pPr>
      <w:r w:rsidRPr="00EE2ACF">
        <w:rPr>
          <w:rStyle w:val="default"/>
          <w:rFonts w:cs="FrankRuehl"/>
          <w:strike/>
          <w:vanish/>
          <w:sz w:val="22"/>
          <w:szCs w:val="22"/>
          <w:shd w:val="clear" w:color="auto" w:fill="FFFF99"/>
          <w:rtl/>
        </w:rPr>
        <w:t>(4א)</w:t>
      </w:r>
      <w:r w:rsidRPr="00EE2ACF">
        <w:rPr>
          <w:rStyle w:val="default"/>
          <w:rFonts w:cs="FrankRuehl"/>
          <w:strike/>
          <w:vanish/>
          <w:sz w:val="22"/>
          <w:szCs w:val="22"/>
          <w:shd w:val="clear" w:color="auto" w:fill="FFFF99"/>
          <w:rtl/>
        </w:rPr>
        <w:tab/>
        <w:t>הפר הור</w:t>
      </w:r>
      <w:r w:rsidRPr="00EE2ACF">
        <w:rPr>
          <w:rStyle w:val="default"/>
          <w:rFonts w:cs="FrankRuehl" w:hint="cs"/>
          <w:strike/>
          <w:vanish/>
          <w:sz w:val="22"/>
          <w:szCs w:val="22"/>
          <w:shd w:val="clear" w:color="auto" w:fill="FFFF99"/>
          <w:rtl/>
        </w:rPr>
        <w:t>אות סעיף 81א בכך שהשתתף או שהצביע בדיון בענין אישור עסקה בניירות ער</w:t>
      </w:r>
      <w:r w:rsidRPr="00EE2ACF">
        <w:rPr>
          <w:rStyle w:val="default"/>
          <w:rFonts w:cs="FrankRuehl"/>
          <w:strike/>
          <w:vanish/>
          <w:sz w:val="22"/>
          <w:szCs w:val="22"/>
          <w:shd w:val="clear" w:color="auto" w:fill="FFFF99"/>
          <w:rtl/>
        </w:rPr>
        <w:t>ך שהוציא</w:t>
      </w:r>
      <w:r w:rsidRPr="00EE2ACF">
        <w:rPr>
          <w:rStyle w:val="default"/>
          <w:rFonts w:cs="FrankRuehl" w:hint="cs"/>
          <w:strike/>
          <w:vanish/>
          <w:sz w:val="22"/>
          <w:szCs w:val="22"/>
          <w:shd w:val="clear" w:color="auto" w:fill="FFFF99"/>
          <w:rtl/>
        </w:rPr>
        <w:t xml:space="preserve"> תאגיד שהוא בעל ענין בו;</w:t>
      </w:r>
    </w:p>
    <w:p w:rsidR="00606AD4" w:rsidRPr="00EE2ACF" w:rsidRDefault="00606AD4" w:rsidP="00606AD4">
      <w:pPr>
        <w:pStyle w:val="P22"/>
        <w:spacing w:before="0"/>
        <w:ind w:left="1021"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(5)</w:t>
      </w:r>
      <w:r w:rsidRPr="00EE2ACF">
        <w:rPr>
          <w:rStyle w:val="default"/>
          <w:rFonts w:cs="FrankRuehl"/>
          <w:strike/>
          <w:vanish/>
          <w:sz w:val="22"/>
          <w:szCs w:val="22"/>
          <w:shd w:val="clear" w:color="auto" w:fill="FFFF99"/>
          <w:rtl/>
        </w:rPr>
        <w:tab/>
        <w:t>כלל פרט</w:t>
      </w:r>
      <w:r w:rsidRPr="00EE2ACF">
        <w:rPr>
          <w:rStyle w:val="default"/>
          <w:rFonts w:cs="FrankRuehl" w:hint="cs"/>
          <w:strike/>
          <w:vanish/>
          <w:sz w:val="22"/>
          <w:szCs w:val="22"/>
          <w:shd w:val="clear" w:color="auto" w:fill="FFFF99"/>
          <w:rtl/>
        </w:rPr>
        <w:t xml:space="preserve"> מטעה בדו"ח, בהודעה, בפרסום בעתון או בפרסום אחר אודות הקרן;</w:t>
      </w:r>
    </w:p>
    <w:p w:rsidR="00606AD4" w:rsidRPr="00EE2ACF" w:rsidRDefault="00606AD4" w:rsidP="00606AD4">
      <w:pPr>
        <w:pStyle w:val="P22"/>
        <w:spacing w:before="0"/>
        <w:ind w:left="1021" w:right="1134"/>
        <w:rPr>
          <w:rStyle w:val="default"/>
          <w:rFonts w:cs="FrankRuehl" w:hint="cs"/>
          <w:strike/>
          <w:vanish/>
          <w:sz w:val="22"/>
          <w:szCs w:val="22"/>
          <w:shd w:val="clear" w:color="auto" w:fill="FFFF99"/>
          <w:rtl/>
        </w:rPr>
      </w:pPr>
      <w:r w:rsidRPr="00EE2ACF">
        <w:rPr>
          <w:rStyle w:val="default"/>
          <w:rFonts w:cs="FrankRuehl"/>
          <w:strike/>
          <w:vanish/>
          <w:sz w:val="22"/>
          <w:szCs w:val="22"/>
          <w:shd w:val="clear" w:color="auto" w:fill="FFFF99"/>
          <w:rtl/>
        </w:rPr>
        <w:t>(5א)</w:t>
      </w:r>
      <w:r w:rsidRPr="00EE2ACF">
        <w:rPr>
          <w:rStyle w:val="default"/>
          <w:rFonts w:cs="FrankRuehl" w:hint="cs"/>
          <w:strike/>
          <w:vanish/>
          <w:sz w:val="22"/>
          <w:szCs w:val="22"/>
          <w:shd w:val="clear" w:color="auto" w:fill="FFFF99"/>
          <w:rtl/>
        </w:rPr>
        <w:tab/>
      </w:r>
      <w:r w:rsidRPr="00EE2ACF">
        <w:rPr>
          <w:rStyle w:val="default"/>
          <w:rFonts w:cs="FrankRuehl"/>
          <w:strike/>
          <w:vanish/>
          <w:sz w:val="22"/>
          <w:szCs w:val="22"/>
          <w:shd w:val="clear" w:color="auto" w:fill="FFFF99"/>
          <w:rtl/>
        </w:rPr>
        <w:t>גילה את תוכנם של ידיעה או מסמך שהגיעו לידיו מכוח תפקידו, בניגוד להוראות סעיף 97(ד);</w:t>
      </w:r>
    </w:p>
    <w:p w:rsidR="00606AD4" w:rsidRPr="00EE2ACF" w:rsidRDefault="00606AD4" w:rsidP="00606AD4">
      <w:pPr>
        <w:pStyle w:val="P22"/>
        <w:spacing w:before="0"/>
        <w:ind w:left="1021" w:right="1134"/>
        <w:rPr>
          <w:rStyle w:val="default"/>
          <w:rFonts w:cs="FrankRuehl"/>
          <w:strike/>
          <w:vanish/>
          <w:sz w:val="22"/>
          <w:szCs w:val="22"/>
          <w:shd w:val="clear" w:color="auto" w:fill="FFFF99"/>
          <w:rtl/>
        </w:rPr>
      </w:pPr>
      <w:r w:rsidRPr="00EE2ACF">
        <w:rPr>
          <w:rStyle w:val="default"/>
          <w:rFonts w:cs="FrankRuehl" w:hint="cs"/>
          <w:strike/>
          <w:vanish/>
          <w:sz w:val="22"/>
          <w:szCs w:val="22"/>
          <w:shd w:val="clear" w:color="auto" w:fill="FFFF99"/>
          <w:rtl/>
        </w:rPr>
        <w:t>(6)</w:t>
      </w:r>
      <w:r w:rsidRPr="00EE2ACF">
        <w:rPr>
          <w:rStyle w:val="default"/>
          <w:rFonts w:cs="FrankRuehl"/>
          <w:strike/>
          <w:vanish/>
          <w:sz w:val="22"/>
          <w:szCs w:val="22"/>
          <w:shd w:val="clear" w:color="auto" w:fill="FFFF99"/>
          <w:rtl/>
        </w:rPr>
        <w:tab/>
        <w:t>הפר הור</w:t>
      </w:r>
      <w:r w:rsidRPr="00EE2ACF">
        <w:rPr>
          <w:rStyle w:val="default"/>
          <w:rFonts w:cs="FrankRuehl" w:hint="cs"/>
          <w:strike/>
          <w:vanish/>
          <w:sz w:val="22"/>
          <w:szCs w:val="22"/>
          <w:shd w:val="clear" w:color="auto" w:fill="FFFF99"/>
          <w:rtl/>
        </w:rPr>
        <w:t>אות לפי סעיף 100(ב) או (ד);</w:t>
      </w:r>
    </w:p>
    <w:p w:rsidR="00606AD4" w:rsidRPr="00EE2ACF" w:rsidRDefault="00606AD4" w:rsidP="00606AD4">
      <w:pPr>
        <w:pStyle w:val="P22"/>
        <w:spacing w:before="0"/>
        <w:ind w:left="1021" w:right="1134"/>
        <w:rPr>
          <w:rStyle w:val="default"/>
          <w:rFonts w:cs="FrankRuehl" w:hint="cs"/>
          <w:strike/>
          <w:vanish/>
          <w:sz w:val="22"/>
          <w:szCs w:val="22"/>
          <w:shd w:val="clear" w:color="auto" w:fill="FFFF99"/>
          <w:rtl/>
        </w:rPr>
      </w:pPr>
      <w:r w:rsidRPr="00EE2ACF">
        <w:rPr>
          <w:rStyle w:val="default"/>
          <w:rFonts w:cs="FrankRuehl"/>
          <w:strike/>
          <w:vanish/>
          <w:sz w:val="22"/>
          <w:szCs w:val="22"/>
          <w:shd w:val="clear" w:color="auto" w:fill="FFFF99"/>
          <w:rtl/>
        </w:rPr>
        <w:t>(6א)</w:t>
      </w:r>
      <w:r w:rsidRPr="00EE2ACF">
        <w:rPr>
          <w:rStyle w:val="default"/>
          <w:rFonts w:cs="FrankRuehl"/>
          <w:strike/>
          <w:vanish/>
          <w:sz w:val="22"/>
          <w:szCs w:val="22"/>
          <w:shd w:val="clear" w:color="auto" w:fill="FFFF99"/>
          <w:rtl/>
        </w:rPr>
        <w:tab/>
        <w:t>הפר</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הורא</w:t>
      </w:r>
      <w:r w:rsidRPr="00EE2ACF">
        <w:rPr>
          <w:rStyle w:val="default"/>
          <w:rFonts w:cs="FrankRuehl" w:hint="cs"/>
          <w:strike/>
          <w:vanish/>
          <w:sz w:val="22"/>
          <w:szCs w:val="22"/>
          <w:shd w:val="clear" w:color="auto" w:fill="FFFF99"/>
          <w:rtl/>
        </w:rPr>
        <w:t>ות סעיף 109 בכך שלא סיים עד לתום תקופת ה</w:t>
      </w:r>
      <w:r w:rsidRPr="00EE2ACF">
        <w:rPr>
          <w:rStyle w:val="default"/>
          <w:rFonts w:cs="FrankRuehl"/>
          <w:strike/>
          <w:vanish/>
          <w:sz w:val="22"/>
          <w:szCs w:val="22"/>
          <w:shd w:val="clear" w:color="auto" w:fill="FFFF99"/>
          <w:rtl/>
        </w:rPr>
        <w:t>מי</w:t>
      </w:r>
      <w:r w:rsidRPr="00EE2ACF">
        <w:rPr>
          <w:rStyle w:val="default"/>
          <w:rFonts w:cs="FrankRuehl" w:hint="cs"/>
          <w:strike/>
          <w:vanish/>
          <w:sz w:val="22"/>
          <w:szCs w:val="22"/>
          <w:shd w:val="clear" w:color="auto" w:fill="FFFF99"/>
          <w:rtl/>
        </w:rPr>
        <w:t>מו</w:t>
      </w:r>
      <w:r w:rsidRPr="00EE2ACF">
        <w:rPr>
          <w:rStyle w:val="default"/>
          <w:rFonts w:cs="FrankRuehl"/>
          <w:strike/>
          <w:vanish/>
          <w:sz w:val="22"/>
          <w:szCs w:val="22"/>
          <w:shd w:val="clear" w:color="auto" w:fill="FFFF99"/>
          <w:rtl/>
        </w:rPr>
        <w:t xml:space="preserve">ש </w:t>
      </w:r>
      <w:r w:rsidRPr="00EE2ACF">
        <w:rPr>
          <w:rStyle w:val="default"/>
          <w:rFonts w:cs="FrankRuehl" w:hint="cs"/>
          <w:strike/>
          <w:vanish/>
          <w:sz w:val="22"/>
          <w:szCs w:val="22"/>
          <w:shd w:val="clear" w:color="auto" w:fill="FFFF99"/>
          <w:rtl/>
        </w:rPr>
        <w:t>את מימוש נכסי הקרן ואת חלוקת המזומנים כאמור בסעיף 109</w:t>
      </w:r>
      <w:r w:rsidRPr="00EE2ACF">
        <w:rPr>
          <w:rStyle w:val="default"/>
          <w:rFonts w:cs="FrankRuehl"/>
          <w:strike/>
          <w:vanish/>
          <w:sz w:val="22"/>
          <w:szCs w:val="22"/>
          <w:shd w:val="clear" w:color="auto" w:fill="FFFF99"/>
          <w:rtl/>
        </w:rPr>
        <w:t xml:space="preserve">(א), למעט </w:t>
      </w:r>
      <w:r w:rsidRPr="00EE2ACF">
        <w:rPr>
          <w:rStyle w:val="default"/>
          <w:rFonts w:cs="FrankRuehl" w:hint="cs"/>
          <w:strike/>
          <w:vanish/>
          <w:sz w:val="22"/>
          <w:szCs w:val="22"/>
          <w:shd w:val="clear" w:color="auto" w:fill="FFFF99"/>
          <w:rtl/>
        </w:rPr>
        <w:t>מימוש נ</w:t>
      </w:r>
      <w:r w:rsidRPr="00EE2ACF">
        <w:rPr>
          <w:rStyle w:val="default"/>
          <w:rFonts w:cs="FrankRuehl"/>
          <w:strike/>
          <w:vanish/>
          <w:sz w:val="22"/>
          <w:szCs w:val="22"/>
          <w:shd w:val="clear" w:color="auto" w:fill="FFFF99"/>
          <w:rtl/>
        </w:rPr>
        <w:t>כס</w:t>
      </w:r>
      <w:r w:rsidRPr="00EE2ACF">
        <w:rPr>
          <w:rStyle w:val="default"/>
          <w:rFonts w:cs="FrankRuehl" w:hint="cs"/>
          <w:strike/>
          <w:vanish/>
          <w:sz w:val="22"/>
          <w:szCs w:val="22"/>
          <w:shd w:val="clear" w:color="auto" w:fill="FFFF99"/>
          <w:rtl/>
        </w:rPr>
        <w:t>ים לפי סעיף 109(ג),</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א</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ל</w:t>
      </w:r>
      <w:r w:rsidRPr="00EE2ACF">
        <w:rPr>
          <w:rStyle w:val="default"/>
          <w:rFonts w:cs="FrankRuehl" w:hint="cs"/>
          <w:strike/>
          <w:vanish/>
          <w:sz w:val="22"/>
          <w:szCs w:val="22"/>
          <w:shd w:val="clear" w:color="auto" w:fill="FFFF99"/>
          <w:rtl/>
        </w:rPr>
        <w:t>א</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עשה לאחר תקופת המימוש למימוש נכס או יתרת חוב, או לא חילק את המזומנים שנתקבלו במימוש, כאמור בסעיף 109(ג);</w:t>
      </w:r>
    </w:p>
    <w:p w:rsidR="00606AD4" w:rsidRPr="00C0498B" w:rsidRDefault="00606AD4" w:rsidP="00C0498B">
      <w:pPr>
        <w:pStyle w:val="P22"/>
        <w:spacing w:before="0"/>
        <w:ind w:left="1021" w:right="1134"/>
        <w:rPr>
          <w:rStyle w:val="default"/>
          <w:rFonts w:cs="FrankRuehl" w:hint="cs"/>
          <w:sz w:val="2"/>
          <w:szCs w:val="2"/>
          <w:rtl/>
        </w:rPr>
      </w:pPr>
      <w:r w:rsidRPr="00EE2ACF">
        <w:rPr>
          <w:rStyle w:val="default"/>
          <w:rFonts w:cs="FrankRuehl" w:hint="cs"/>
          <w:strike/>
          <w:vanish/>
          <w:sz w:val="22"/>
          <w:szCs w:val="22"/>
          <w:shd w:val="clear" w:color="auto" w:fill="FFFF99"/>
          <w:rtl/>
        </w:rPr>
        <w:t>(7)</w:t>
      </w:r>
      <w:r w:rsidRPr="00EE2ACF">
        <w:rPr>
          <w:rStyle w:val="default"/>
          <w:rFonts w:cs="FrankRuehl"/>
          <w:strike/>
          <w:vanish/>
          <w:sz w:val="22"/>
          <w:szCs w:val="22"/>
          <w:shd w:val="clear" w:color="auto" w:fill="FFFF99"/>
          <w:rtl/>
        </w:rPr>
        <w:tab/>
        <w:t>הפר הור</w:t>
      </w:r>
      <w:r w:rsidRPr="00EE2ACF">
        <w:rPr>
          <w:rStyle w:val="default"/>
          <w:rFonts w:cs="FrankRuehl" w:hint="cs"/>
          <w:strike/>
          <w:vanish/>
          <w:sz w:val="22"/>
          <w:szCs w:val="22"/>
          <w:shd w:val="clear" w:color="auto" w:fill="FFFF99"/>
          <w:rtl/>
        </w:rPr>
        <w:t>אות סעיף 111</w:t>
      </w: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ה</w:t>
      </w:r>
      <w:r w:rsidRPr="00EE2ACF">
        <w:rPr>
          <w:rStyle w:val="default"/>
          <w:rFonts w:cs="FrankRuehl"/>
          <w:strike/>
          <w:vanish/>
          <w:sz w:val="22"/>
          <w:szCs w:val="22"/>
          <w:shd w:val="clear" w:color="auto" w:fill="FFFF99"/>
          <w:rtl/>
        </w:rPr>
        <w:t>).</w:t>
      </w:r>
      <w:bookmarkEnd w:id="389"/>
    </w:p>
    <w:p w:rsidR="00DE2E9C" w:rsidRDefault="00DE2E9C" w:rsidP="00BF5038">
      <w:pPr>
        <w:pStyle w:val="P00"/>
        <w:spacing w:before="72"/>
        <w:ind w:left="0" w:right="1134"/>
        <w:rPr>
          <w:rStyle w:val="default"/>
          <w:rFonts w:cs="FrankRuehl"/>
          <w:rtl/>
        </w:rPr>
      </w:pPr>
      <w:bookmarkStart w:id="390" w:name="Seif71"/>
      <w:bookmarkEnd w:id="390"/>
      <w:r>
        <w:rPr>
          <w:lang w:val="he-IL"/>
        </w:rPr>
        <w:pict>
          <v:rect id="_x0000_s2302" style="position:absolute;left:0;text-align:left;margin-left:464.5pt;margin-top:8.05pt;width:75.05pt;height:36.25pt;z-index:251516928" o:allowincell="f" filled="f" stroked="f" strokecolor="lime" strokeweight=".25pt">
            <v:textbox inset="0,0,0,0">
              <w:txbxContent>
                <w:p w:rsidR="008A762C" w:rsidRDefault="008A762C">
                  <w:pPr>
                    <w:spacing w:line="160" w:lineRule="exact"/>
                    <w:jc w:val="left"/>
                    <w:rPr>
                      <w:rFonts w:cs="Miriam" w:hint="cs"/>
                      <w:sz w:val="18"/>
                      <w:szCs w:val="18"/>
                      <w:rtl/>
                    </w:rPr>
                  </w:pPr>
                  <w:r>
                    <w:rPr>
                      <w:rFonts w:cs="Miriam"/>
                      <w:sz w:val="18"/>
                      <w:szCs w:val="18"/>
                      <w:rtl/>
                    </w:rPr>
                    <w:t>עבירות ש</w:t>
                  </w:r>
                  <w:r>
                    <w:rPr>
                      <w:rFonts w:cs="Miriam" w:hint="cs"/>
                      <w:sz w:val="18"/>
                      <w:szCs w:val="18"/>
                      <w:rtl/>
                    </w:rPr>
                    <w:t>ל מחשבה פ</w:t>
                  </w:r>
                  <w:r>
                    <w:rPr>
                      <w:rFonts w:cs="Miriam"/>
                      <w:sz w:val="18"/>
                      <w:szCs w:val="18"/>
                      <w:rtl/>
                    </w:rPr>
                    <w:t>ליל</w:t>
                  </w:r>
                  <w:r>
                    <w:rPr>
                      <w:rFonts w:cs="Miriam" w:hint="cs"/>
                      <w:sz w:val="18"/>
                      <w:szCs w:val="18"/>
                      <w:rtl/>
                    </w:rPr>
                    <w:t>ית</w:t>
                  </w:r>
                </w:p>
                <w:p w:rsidR="008A762C" w:rsidRDefault="008A762C">
                  <w:pPr>
                    <w:spacing w:line="160" w:lineRule="exact"/>
                    <w:jc w:val="left"/>
                    <w:rPr>
                      <w:rFonts w:cs="Miriam"/>
                      <w:noProof/>
                      <w:sz w:val="18"/>
                      <w:szCs w:val="18"/>
                      <w:rtl/>
                    </w:rPr>
                  </w:pPr>
                  <w:r>
                    <w:rPr>
                      <w:rFonts w:cs="Miriam" w:hint="cs"/>
                      <w:sz w:val="18"/>
                      <w:szCs w:val="18"/>
                      <w:rtl/>
                    </w:rPr>
                    <w:t>(תיקון מס' 17) תשע"א-2011</w:t>
                  </w:r>
                </w:p>
              </w:txbxContent>
            </v:textbox>
            <w10:anchorlock/>
          </v:rect>
        </w:pict>
      </w:r>
      <w:r>
        <w:rPr>
          <w:rStyle w:val="big-number"/>
          <w:rFonts w:cs="Miriam"/>
          <w:rtl/>
        </w:rPr>
        <w:t>124.</w:t>
      </w:r>
      <w:r>
        <w:rPr>
          <w:rStyle w:val="big-number"/>
          <w:rFonts w:cs="Miriam"/>
          <w:rtl/>
        </w:rPr>
        <w:tab/>
      </w:r>
      <w:r w:rsidR="00BF5038">
        <w:rPr>
          <w:rStyle w:val="default"/>
          <w:rFonts w:cs="FrankRuehl" w:hint="cs"/>
          <w:rtl/>
        </w:rPr>
        <w:t>(א)</w:t>
      </w:r>
      <w:r w:rsidR="00BF5038">
        <w:rPr>
          <w:rStyle w:val="default"/>
          <w:rFonts w:cs="FrankRuehl" w:hint="cs"/>
          <w:rtl/>
        </w:rPr>
        <w:tab/>
      </w:r>
      <w:r>
        <w:rPr>
          <w:rStyle w:val="default"/>
          <w:rFonts w:cs="FrankRuehl"/>
          <w:rtl/>
        </w:rPr>
        <w:t xml:space="preserve">מי שעשה </w:t>
      </w:r>
      <w:r>
        <w:rPr>
          <w:rStyle w:val="default"/>
          <w:rFonts w:cs="FrankRuehl" w:hint="cs"/>
          <w:rtl/>
        </w:rPr>
        <w:t xml:space="preserve">אחד מאלה, דינו </w:t>
      </w:r>
      <w:r w:rsidR="00B72B6C">
        <w:rPr>
          <w:rStyle w:val="default"/>
          <w:rFonts w:cs="FrankRuehl" w:hint="cs"/>
          <w:rtl/>
        </w:rPr>
        <w:t>-</w:t>
      </w:r>
      <w:r>
        <w:rPr>
          <w:rStyle w:val="default"/>
          <w:rFonts w:cs="FrankRuehl"/>
          <w:rtl/>
        </w:rPr>
        <w:t xml:space="preserve"> מאסר ש</w:t>
      </w:r>
      <w:r>
        <w:rPr>
          <w:rStyle w:val="default"/>
          <w:rFonts w:cs="FrankRuehl" w:hint="cs"/>
          <w:rtl/>
        </w:rPr>
        <w:t>נה או קנס פי שישה מן הקנס ה</w:t>
      </w:r>
      <w:r>
        <w:rPr>
          <w:rStyle w:val="default"/>
          <w:rFonts w:cs="FrankRuehl"/>
          <w:rtl/>
        </w:rPr>
        <w:t>קבוע בסע</w:t>
      </w:r>
      <w:r>
        <w:rPr>
          <w:rStyle w:val="default"/>
          <w:rFonts w:cs="FrankRuehl" w:hint="cs"/>
          <w:rtl/>
        </w:rPr>
        <w:t>יף 61(א)(4) לחוק העונש</w:t>
      </w:r>
      <w:r>
        <w:rPr>
          <w:rStyle w:val="default"/>
          <w:rFonts w:cs="FrankRuehl"/>
          <w:rtl/>
        </w:rPr>
        <w:t>ין:</w:t>
      </w:r>
    </w:p>
    <w:p w:rsidR="00DE2E9C" w:rsidRDefault="00DE2E9C" w:rsidP="00606AD4">
      <w:pPr>
        <w:pStyle w:val="P11"/>
        <w:spacing w:before="72"/>
        <w:ind w:left="1021" w:right="1134"/>
        <w:rPr>
          <w:rStyle w:val="default"/>
          <w:rFonts w:cs="FrankRuehl"/>
          <w:rtl/>
        </w:rPr>
      </w:pPr>
      <w:r>
        <w:rPr>
          <w:rStyle w:val="default"/>
          <w:rFonts w:cs="FrankRuehl"/>
          <w:rtl/>
        </w:rPr>
        <w:t>(1)</w:t>
      </w:r>
      <w:r>
        <w:rPr>
          <w:rStyle w:val="default"/>
          <w:rFonts w:cs="FrankRuehl"/>
          <w:rtl/>
        </w:rPr>
        <w:tab/>
        <w:t>הפר הור</w:t>
      </w:r>
      <w:r>
        <w:rPr>
          <w:rStyle w:val="default"/>
          <w:rFonts w:cs="FrankRuehl" w:hint="cs"/>
          <w:rtl/>
        </w:rPr>
        <w:t>אות סעיף 3;</w:t>
      </w:r>
    </w:p>
    <w:p w:rsidR="00DE2E9C" w:rsidRDefault="00DE2E9C" w:rsidP="00606AD4">
      <w:pPr>
        <w:pStyle w:val="P11"/>
        <w:spacing w:before="72"/>
        <w:ind w:left="1021" w:right="1134"/>
        <w:rPr>
          <w:rStyle w:val="default"/>
          <w:rFonts w:cs="FrankRuehl" w:hint="cs"/>
          <w:rtl/>
        </w:rPr>
      </w:pPr>
      <w:r>
        <w:rPr>
          <w:rFonts w:cs="FrankRuehl"/>
          <w:rtl/>
          <w:lang w:val="he-IL"/>
        </w:rPr>
        <w:pict>
          <v:shape id="_x0000_s2594" type="#_x0000_t202" style="position:absolute;left:0;text-align:left;margin-left:470.25pt;margin-top:7.1pt;width:1in;height:16.8pt;z-index:251706368"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12) תשס"ו-2006</w:t>
                  </w:r>
                </w:p>
              </w:txbxContent>
            </v:textbox>
            <w10:anchorlock/>
          </v:shape>
        </w:pict>
      </w:r>
      <w:r>
        <w:rPr>
          <w:rStyle w:val="default"/>
          <w:rFonts w:cs="FrankRuehl" w:hint="cs"/>
          <w:rtl/>
        </w:rPr>
        <w:t>(2)</w:t>
      </w:r>
      <w:r>
        <w:rPr>
          <w:rStyle w:val="default"/>
          <w:rFonts w:cs="FrankRuehl"/>
          <w:rtl/>
        </w:rPr>
        <w:tab/>
        <w:t>שימש נא</w:t>
      </w:r>
      <w:r>
        <w:rPr>
          <w:rStyle w:val="default"/>
          <w:rFonts w:cs="FrankRuehl" w:hint="cs"/>
          <w:rtl/>
        </w:rPr>
        <w:t>מן או מנהל קרן מבלי שקיבל את אישור יושב ראש הרשות או לאחר שהאישור פקע;</w:t>
      </w:r>
    </w:p>
    <w:p w:rsidR="00DE2E9C" w:rsidRDefault="00DE2E9C" w:rsidP="00606AD4">
      <w:pPr>
        <w:pStyle w:val="P11"/>
        <w:spacing w:before="72"/>
        <w:ind w:left="1021" w:right="1134"/>
        <w:rPr>
          <w:rStyle w:val="default"/>
          <w:rFonts w:cs="FrankRuehl" w:hint="cs"/>
          <w:rtl/>
        </w:rPr>
      </w:pPr>
      <w:r>
        <w:rPr>
          <w:lang w:val="he-IL"/>
        </w:rPr>
        <w:pict>
          <v:rect id="_x0000_s2303" style="position:absolute;left:0;text-align:left;margin-left:464.5pt;margin-top:8.05pt;width:75.05pt;height:16pt;z-index:251517952"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default"/>
          <w:rFonts w:cs="FrankRuehl"/>
          <w:rtl/>
        </w:rPr>
        <w:t>(3)</w:t>
      </w:r>
      <w:r>
        <w:rPr>
          <w:rStyle w:val="default"/>
          <w:rFonts w:cs="FrankRuehl"/>
          <w:rtl/>
        </w:rPr>
        <w:tab/>
        <w:t>הפר הור</w:t>
      </w:r>
      <w:r>
        <w:rPr>
          <w:rStyle w:val="default"/>
          <w:rFonts w:cs="FrankRuehl" w:hint="cs"/>
          <w:rtl/>
        </w:rPr>
        <w:t>אות לפי סעיף 21;</w:t>
      </w:r>
    </w:p>
    <w:p w:rsidR="00DE2E9C" w:rsidRDefault="00C0498B" w:rsidP="00BF5038">
      <w:pPr>
        <w:pStyle w:val="P11"/>
        <w:spacing w:before="72"/>
        <w:ind w:left="1021" w:right="1134"/>
        <w:rPr>
          <w:rStyle w:val="default"/>
          <w:rFonts w:cs="FrankRuehl"/>
          <w:rtl/>
        </w:rPr>
      </w:pPr>
      <w:r>
        <w:rPr>
          <w:rFonts w:cs="FrankRuehl" w:hint="cs"/>
          <w:sz w:val="26"/>
          <w:rtl/>
          <w:lang w:eastAsia="en-US"/>
        </w:rPr>
        <w:pict>
          <v:shape id="_x0000_s2663" type="#_x0000_t202" style="position:absolute;left:0;text-align:left;margin-left:470.25pt;margin-top:7.1pt;width:1in;height:16.8pt;z-index:251741184" filled="f" stroked="f">
            <v:textbox inset="1mm,0,1mm,0">
              <w:txbxContent>
                <w:p w:rsidR="008A762C" w:rsidRDefault="008A762C" w:rsidP="00C0498B">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sidR="00DE2E9C">
        <w:rPr>
          <w:rStyle w:val="default"/>
          <w:rFonts w:cs="FrankRuehl" w:hint="cs"/>
          <w:rtl/>
        </w:rPr>
        <w:t>(4)</w:t>
      </w:r>
      <w:r w:rsidR="00DE2E9C">
        <w:rPr>
          <w:rStyle w:val="default"/>
          <w:rFonts w:cs="FrankRuehl"/>
          <w:rtl/>
        </w:rPr>
        <w:tab/>
        <w:t>כיהן כד</w:t>
      </w:r>
      <w:r w:rsidR="00DE2E9C">
        <w:rPr>
          <w:rStyle w:val="default"/>
          <w:rFonts w:cs="FrankRuehl" w:hint="cs"/>
          <w:rtl/>
        </w:rPr>
        <w:t>ירקטור או מינה דירקטור או מילא תפקיד או העסיק אדם</w:t>
      </w:r>
      <w:r w:rsidR="00DE2E9C">
        <w:rPr>
          <w:rStyle w:val="default"/>
          <w:rFonts w:cs="FrankRuehl"/>
          <w:rtl/>
        </w:rPr>
        <w:t>, ב</w:t>
      </w:r>
      <w:r w:rsidR="00DE2E9C">
        <w:rPr>
          <w:rStyle w:val="default"/>
          <w:rFonts w:cs="FrankRuehl" w:hint="cs"/>
          <w:rtl/>
        </w:rPr>
        <w:t xml:space="preserve">ניגוד להוראות סעיף </w:t>
      </w:r>
      <w:r w:rsidR="00BF5038" w:rsidRPr="00C0498B">
        <w:rPr>
          <w:rStyle w:val="default"/>
          <w:rFonts w:cs="FrankRuehl" w:hint="cs"/>
          <w:rtl/>
        </w:rPr>
        <w:t>לאחר שהרשות השעתה אותו מתפקידו לפי סעיף 23(א)</w:t>
      </w:r>
      <w:r w:rsidR="00DE2E9C">
        <w:rPr>
          <w:rStyle w:val="default"/>
          <w:rFonts w:cs="FrankRuehl" w:hint="cs"/>
          <w:rtl/>
        </w:rPr>
        <w:t>;</w:t>
      </w:r>
    </w:p>
    <w:p w:rsidR="00DE2E9C" w:rsidRDefault="00DE2E9C" w:rsidP="00606AD4">
      <w:pPr>
        <w:pStyle w:val="P11"/>
        <w:spacing w:before="72"/>
        <w:ind w:left="1021" w:right="1134"/>
        <w:rPr>
          <w:rStyle w:val="default"/>
          <w:rFonts w:cs="FrankRuehl"/>
          <w:rtl/>
        </w:rPr>
      </w:pPr>
      <w:r>
        <w:rPr>
          <w:rStyle w:val="default"/>
          <w:rFonts w:cs="FrankRuehl" w:hint="cs"/>
          <w:rtl/>
        </w:rPr>
        <w:t>(5)</w:t>
      </w:r>
      <w:r>
        <w:rPr>
          <w:rStyle w:val="default"/>
          <w:rFonts w:cs="FrankRuehl"/>
          <w:rtl/>
        </w:rPr>
        <w:tab/>
        <w:t>הצי</w:t>
      </w:r>
      <w:r>
        <w:rPr>
          <w:rStyle w:val="default"/>
          <w:rFonts w:cs="FrankRuehl" w:hint="cs"/>
          <w:rtl/>
        </w:rPr>
        <w:t>ע י</w:t>
      </w:r>
      <w:r>
        <w:rPr>
          <w:rStyle w:val="default"/>
          <w:rFonts w:cs="FrankRuehl"/>
          <w:rtl/>
        </w:rPr>
        <w:t>ח</w:t>
      </w:r>
      <w:r>
        <w:rPr>
          <w:rStyle w:val="default"/>
          <w:rFonts w:cs="FrankRuehl" w:hint="cs"/>
          <w:rtl/>
        </w:rPr>
        <w:t>ידו</w:t>
      </w:r>
      <w:r>
        <w:rPr>
          <w:rStyle w:val="default"/>
          <w:rFonts w:cs="FrankRuehl"/>
          <w:rtl/>
        </w:rPr>
        <w:t>ת</w:t>
      </w:r>
      <w:r>
        <w:rPr>
          <w:rStyle w:val="default"/>
          <w:rFonts w:cs="FrankRuehl" w:hint="cs"/>
          <w:rtl/>
        </w:rPr>
        <w:t xml:space="preserve"> שלא על פי תשקיף שהרשות התירה את פרסומו;</w:t>
      </w:r>
    </w:p>
    <w:p w:rsidR="00DE2E9C" w:rsidRDefault="00DE2E9C" w:rsidP="00606AD4">
      <w:pPr>
        <w:pStyle w:val="P11"/>
        <w:spacing w:before="72"/>
        <w:ind w:left="1021" w:right="1134"/>
        <w:rPr>
          <w:rStyle w:val="default"/>
          <w:rFonts w:cs="FrankRuehl" w:hint="cs"/>
          <w:rtl/>
        </w:rPr>
      </w:pPr>
      <w:r>
        <w:rPr>
          <w:lang w:val="he-IL"/>
        </w:rPr>
        <w:pict>
          <v:rect id="_x0000_s2304" style="position:absolute;left:0;text-align:left;margin-left:464.5pt;margin-top:8.05pt;width:75.05pt;height:16pt;z-index:251518976"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default"/>
          <w:rFonts w:cs="FrankRuehl"/>
          <w:rtl/>
        </w:rPr>
        <w:t>(6)</w:t>
      </w:r>
      <w:r>
        <w:rPr>
          <w:rStyle w:val="default"/>
          <w:rFonts w:cs="FrankRuehl"/>
          <w:rtl/>
        </w:rPr>
        <w:tab/>
        <w:t>(נמחקה);</w:t>
      </w:r>
    </w:p>
    <w:p w:rsidR="00DE2E9C" w:rsidRDefault="00DE2E9C" w:rsidP="00606AD4">
      <w:pPr>
        <w:pStyle w:val="P11"/>
        <w:spacing w:before="72"/>
        <w:ind w:left="1021" w:right="1134"/>
        <w:rPr>
          <w:rStyle w:val="default"/>
          <w:rFonts w:cs="FrankRuehl"/>
          <w:rtl/>
        </w:rPr>
      </w:pPr>
      <w:r>
        <w:rPr>
          <w:rStyle w:val="default"/>
          <w:rFonts w:cs="FrankRuehl" w:hint="cs"/>
          <w:rtl/>
        </w:rPr>
        <w:t>(7)</w:t>
      </w:r>
      <w:r>
        <w:rPr>
          <w:rStyle w:val="default"/>
          <w:rFonts w:cs="FrankRuehl"/>
          <w:rtl/>
        </w:rPr>
        <w:tab/>
        <w:t>הפר הור</w:t>
      </w:r>
      <w:r>
        <w:rPr>
          <w:rStyle w:val="default"/>
          <w:rFonts w:cs="FrankRuehl" w:hint="cs"/>
          <w:rtl/>
        </w:rPr>
        <w:t>אות סעיף 58;</w:t>
      </w:r>
    </w:p>
    <w:p w:rsidR="00DE2E9C" w:rsidRDefault="00DE2E9C" w:rsidP="00606AD4">
      <w:pPr>
        <w:pStyle w:val="P11"/>
        <w:spacing w:before="72"/>
        <w:ind w:left="1021" w:right="1134"/>
        <w:rPr>
          <w:rStyle w:val="default"/>
          <w:rFonts w:cs="FrankRuehl"/>
          <w:rtl/>
        </w:rPr>
      </w:pPr>
      <w:r>
        <w:rPr>
          <w:rStyle w:val="default"/>
          <w:rFonts w:cs="FrankRuehl" w:hint="cs"/>
          <w:rtl/>
        </w:rPr>
        <w:t>(8)</w:t>
      </w:r>
      <w:r>
        <w:rPr>
          <w:rStyle w:val="default"/>
          <w:rFonts w:cs="FrankRuehl"/>
          <w:rtl/>
        </w:rPr>
        <w:tab/>
        <w:t>הפר הור</w:t>
      </w:r>
      <w:r>
        <w:rPr>
          <w:rStyle w:val="default"/>
          <w:rFonts w:cs="FrankRuehl" w:hint="cs"/>
          <w:rtl/>
        </w:rPr>
        <w:t>אות לפי סעיף 67;</w:t>
      </w:r>
    </w:p>
    <w:p w:rsidR="00DE2E9C" w:rsidRDefault="00DE2E9C" w:rsidP="00606AD4">
      <w:pPr>
        <w:pStyle w:val="P11"/>
        <w:spacing w:before="72"/>
        <w:ind w:left="1021" w:right="1134"/>
        <w:rPr>
          <w:rStyle w:val="default"/>
          <w:rFonts w:cs="FrankRuehl"/>
          <w:rtl/>
        </w:rPr>
      </w:pPr>
      <w:r>
        <w:rPr>
          <w:rStyle w:val="default"/>
          <w:rFonts w:cs="FrankRuehl"/>
          <w:rtl/>
        </w:rPr>
        <w:t>(9)</w:t>
      </w:r>
      <w:r>
        <w:rPr>
          <w:rStyle w:val="default"/>
          <w:rFonts w:cs="FrankRuehl"/>
          <w:rtl/>
        </w:rPr>
        <w:tab/>
        <w:t>הפר הור</w:t>
      </w:r>
      <w:r>
        <w:rPr>
          <w:rStyle w:val="default"/>
          <w:rFonts w:cs="FrankRuehl" w:hint="cs"/>
          <w:rtl/>
        </w:rPr>
        <w:t>אות סעיף 68;</w:t>
      </w:r>
    </w:p>
    <w:p w:rsidR="00DE2E9C" w:rsidRDefault="00DE2E9C" w:rsidP="00606AD4">
      <w:pPr>
        <w:pStyle w:val="P11"/>
        <w:spacing w:before="72"/>
        <w:ind w:left="1021" w:right="1134"/>
        <w:rPr>
          <w:rStyle w:val="default"/>
          <w:rFonts w:cs="FrankRuehl"/>
          <w:rtl/>
        </w:rPr>
      </w:pPr>
      <w:r>
        <w:rPr>
          <w:rStyle w:val="default"/>
          <w:rFonts w:cs="FrankRuehl" w:hint="cs"/>
          <w:rtl/>
        </w:rPr>
        <w:t>(10)</w:t>
      </w:r>
      <w:r>
        <w:rPr>
          <w:rStyle w:val="default"/>
          <w:rFonts w:cs="FrankRuehl"/>
          <w:rtl/>
        </w:rPr>
        <w:tab/>
        <w:t>הפר הור</w:t>
      </w:r>
      <w:r>
        <w:rPr>
          <w:rStyle w:val="default"/>
          <w:rFonts w:cs="FrankRuehl" w:hint="cs"/>
          <w:rtl/>
        </w:rPr>
        <w:t>אות סעיף 69;</w:t>
      </w:r>
    </w:p>
    <w:p w:rsidR="00DE2E9C" w:rsidRDefault="00DE2E9C" w:rsidP="00606AD4">
      <w:pPr>
        <w:pStyle w:val="P11"/>
        <w:spacing w:before="72"/>
        <w:ind w:left="1021" w:right="1134"/>
        <w:rPr>
          <w:rStyle w:val="default"/>
          <w:rFonts w:cs="FrankRuehl"/>
          <w:rtl/>
        </w:rPr>
      </w:pPr>
      <w:r>
        <w:rPr>
          <w:rStyle w:val="default"/>
          <w:rFonts w:cs="FrankRuehl" w:hint="cs"/>
          <w:rtl/>
        </w:rPr>
        <w:t>(11)</w:t>
      </w:r>
      <w:r>
        <w:rPr>
          <w:rStyle w:val="default"/>
          <w:rFonts w:cs="FrankRuehl"/>
          <w:rtl/>
        </w:rPr>
        <w:tab/>
        <w:t>הפר הור</w:t>
      </w:r>
      <w:r>
        <w:rPr>
          <w:rStyle w:val="default"/>
          <w:rFonts w:cs="FrankRuehl" w:hint="cs"/>
          <w:rtl/>
        </w:rPr>
        <w:t>אות סעיף 76(א) א</w:t>
      </w:r>
      <w:r>
        <w:rPr>
          <w:rStyle w:val="default"/>
          <w:rFonts w:cs="FrankRuehl"/>
          <w:rtl/>
        </w:rPr>
        <w:t>ו (ד);</w:t>
      </w:r>
    </w:p>
    <w:p w:rsidR="00DE2E9C" w:rsidRDefault="00DE2E9C" w:rsidP="00606AD4">
      <w:pPr>
        <w:pStyle w:val="P11"/>
        <w:spacing w:before="72"/>
        <w:ind w:left="1021" w:right="1134"/>
        <w:rPr>
          <w:rStyle w:val="default"/>
          <w:rFonts w:cs="FrankRuehl"/>
          <w:rtl/>
        </w:rPr>
      </w:pPr>
      <w:r>
        <w:rPr>
          <w:rStyle w:val="default"/>
          <w:rFonts w:cs="FrankRuehl" w:hint="cs"/>
          <w:rtl/>
        </w:rPr>
        <w:t>(12)</w:t>
      </w:r>
      <w:r>
        <w:rPr>
          <w:rStyle w:val="default"/>
          <w:rFonts w:cs="FrankRuehl"/>
          <w:rtl/>
        </w:rPr>
        <w:tab/>
        <w:t>הפר הור</w:t>
      </w:r>
      <w:r>
        <w:rPr>
          <w:rStyle w:val="default"/>
          <w:rFonts w:cs="FrankRuehl" w:hint="cs"/>
          <w:rtl/>
        </w:rPr>
        <w:t>אות לפי סעיף 79;</w:t>
      </w:r>
    </w:p>
    <w:p w:rsidR="00DE2E9C" w:rsidRDefault="00DE2E9C" w:rsidP="00606AD4">
      <w:pPr>
        <w:pStyle w:val="P11"/>
        <w:spacing w:before="72"/>
        <w:ind w:left="1021" w:right="1134"/>
        <w:rPr>
          <w:rStyle w:val="default"/>
          <w:rFonts w:cs="FrankRuehl"/>
          <w:rtl/>
        </w:rPr>
      </w:pPr>
      <w:r>
        <w:rPr>
          <w:rStyle w:val="default"/>
          <w:rFonts w:cs="FrankRuehl" w:hint="cs"/>
          <w:rtl/>
        </w:rPr>
        <w:t>(13)</w:t>
      </w:r>
      <w:r>
        <w:rPr>
          <w:rStyle w:val="default"/>
          <w:rFonts w:cs="FrankRuehl"/>
          <w:rtl/>
        </w:rPr>
        <w:tab/>
        <w:t>הפר הור</w:t>
      </w:r>
      <w:r>
        <w:rPr>
          <w:rStyle w:val="default"/>
          <w:rFonts w:cs="FrankRuehl" w:hint="cs"/>
          <w:rtl/>
        </w:rPr>
        <w:t>אות סעיף 80;</w:t>
      </w:r>
    </w:p>
    <w:p w:rsidR="00DE2E9C" w:rsidRDefault="00DE2E9C" w:rsidP="00606AD4">
      <w:pPr>
        <w:pStyle w:val="P11"/>
        <w:spacing w:before="72"/>
        <w:ind w:left="1021" w:right="1134"/>
        <w:rPr>
          <w:rStyle w:val="default"/>
          <w:rFonts w:cs="FrankRuehl"/>
          <w:rtl/>
        </w:rPr>
      </w:pPr>
      <w:r>
        <w:rPr>
          <w:rStyle w:val="default"/>
          <w:rFonts w:cs="FrankRuehl" w:hint="cs"/>
          <w:rtl/>
        </w:rPr>
        <w:t>(14)</w:t>
      </w:r>
      <w:r>
        <w:rPr>
          <w:rStyle w:val="default"/>
          <w:rFonts w:cs="FrankRuehl"/>
          <w:rtl/>
        </w:rPr>
        <w:tab/>
        <w:t>הפר הור</w:t>
      </w:r>
      <w:r>
        <w:rPr>
          <w:rStyle w:val="default"/>
          <w:rFonts w:cs="FrankRuehl" w:hint="cs"/>
          <w:rtl/>
        </w:rPr>
        <w:t>אות סעיף 81;</w:t>
      </w:r>
    </w:p>
    <w:p w:rsidR="00DE2E9C" w:rsidRDefault="00DE2E9C" w:rsidP="00606AD4">
      <w:pPr>
        <w:pStyle w:val="P11"/>
        <w:spacing w:before="72"/>
        <w:ind w:left="1021" w:right="1134"/>
        <w:rPr>
          <w:rStyle w:val="default"/>
          <w:rFonts w:cs="FrankRuehl" w:hint="cs"/>
          <w:rtl/>
        </w:rPr>
      </w:pPr>
      <w:r>
        <w:rPr>
          <w:rFonts w:cs="FrankRuehl"/>
          <w:rtl/>
          <w:lang w:val="he-IL"/>
        </w:rPr>
        <w:pict>
          <v:shape id="_x0000_s2364" type="#_x0000_t202" style="position:absolute;left:0;text-align:left;margin-left:470.25pt;margin-top:7.1pt;width:1in;height:16.8pt;z-index:251659264" filled="f" stroked="f">
            <v:textbox inset="1mm,0,1mm,0">
              <w:txbxContent>
                <w:p w:rsidR="008A762C" w:rsidRDefault="008A762C">
                  <w:pPr>
                    <w:spacing w:line="160" w:lineRule="exact"/>
                    <w:jc w:val="left"/>
                    <w:rPr>
                      <w:rFonts w:cs="Miriam" w:hint="cs"/>
                      <w:sz w:val="18"/>
                      <w:szCs w:val="18"/>
                      <w:rtl/>
                    </w:rPr>
                  </w:pPr>
                  <w:r>
                    <w:rPr>
                      <w:rFonts w:cs="Miriam" w:hint="cs"/>
                      <w:sz w:val="18"/>
                      <w:szCs w:val="18"/>
                      <w:rtl/>
                    </w:rPr>
                    <w:t>(תיקון מס' 10) תשס"ה-2005</w:t>
                  </w:r>
                </w:p>
              </w:txbxContent>
            </v:textbox>
            <w10:anchorlock/>
          </v:shape>
        </w:pict>
      </w:r>
      <w:r>
        <w:rPr>
          <w:rStyle w:val="default"/>
          <w:rFonts w:cs="FrankRuehl" w:hint="cs"/>
          <w:rtl/>
        </w:rPr>
        <w:t>(15)</w:t>
      </w:r>
      <w:r>
        <w:rPr>
          <w:rStyle w:val="default"/>
          <w:rFonts w:cs="FrankRuehl"/>
          <w:rtl/>
        </w:rPr>
        <w:tab/>
      </w:r>
      <w:r>
        <w:rPr>
          <w:rStyle w:val="default"/>
          <w:rFonts w:cs="FrankRuehl" w:hint="cs"/>
          <w:rtl/>
        </w:rPr>
        <w:t>(נמחקה);</w:t>
      </w:r>
    </w:p>
    <w:p w:rsidR="00DE2E9C" w:rsidRDefault="00DE2E9C" w:rsidP="00606AD4">
      <w:pPr>
        <w:pStyle w:val="P11"/>
        <w:spacing w:before="72"/>
        <w:ind w:left="1021" w:right="1134"/>
        <w:rPr>
          <w:rStyle w:val="default"/>
          <w:rFonts w:cs="FrankRuehl"/>
          <w:rtl/>
        </w:rPr>
      </w:pPr>
      <w:r>
        <w:rPr>
          <w:rStyle w:val="default"/>
          <w:rFonts w:cs="FrankRuehl" w:hint="cs"/>
          <w:rtl/>
        </w:rPr>
        <w:t>(16)</w:t>
      </w:r>
      <w:r>
        <w:rPr>
          <w:rStyle w:val="default"/>
          <w:rFonts w:cs="FrankRuehl"/>
          <w:rtl/>
        </w:rPr>
        <w:tab/>
        <w:t>הפר הור</w:t>
      </w:r>
      <w:r>
        <w:rPr>
          <w:rStyle w:val="default"/>
          <w:rFonts w:cs="FrankRuehl" w:hint="cs"/>
          <w:rtl/>
        </w:rPr>
        <w:t>אות סעיף 99(ב);</w:t>
      </w:r>
    </w:p>
    <w:p w:rsidR="00DE2E9C" w:rsidRDefault="00DE2E9C" w:rsidP="00606AD4">
      <w:pPr>
        <w:pStyle w:val="P11"/>
        <w:spacing w:before="72"/>
        <w:ind w:left="1021" w:right="1134"/>
        <w:rPr>
          <w:rStyle w:val="default"/>
          <w:rFonts w:cs="FrankRuehl"/>
          <w:rtl/>
        </w:rPr>
      </w:pPr>
      <w:r>
        <w:rPr>
          <w:rStyle w:val="default"/>
          <w:rFonts w:cs="FrankRuehl" w:hint="cs"/>
          <w:rtl/>
        </w:rPr>
        <w:t>(17)</w:t>
      </w:r>
      <w:r>
        <w:rPr>
          <w:rStyle w:val="default"/>
          <w:rFonts w:cs="FrankRuehl"/>
          <w:rtl/>
        </w:rPr>
        <w:tab/>
        <w:t>הפר הור</w:t>
      </w:r>
      <w:r>
        <w:rPr>
          <w:rStyle w:val="default"/>
          <w:rFonts w:cs="FrankRuehl" w:hint="cs"/>
          <w:rtl/>
        </w:rPr>
        <w:t>אות סעיף 108(ה);</w:t>
      </w:r>
    </w:p>
    <w:p w:rsidR="00DE2E9C" w:rsidRDefault="00C0498B" w:rsidP="00C0498B">
      <w:pPr>
        <w:pStyle w:val="P11"/>
        <w:spacing w:before="72"/>
        <w:ind w:left="1021" w:right="1134"/>
        <w:rPr>
          <w:rStyle w:val="default"/>
          <w:rFonts w:cs="FrankRuehl"/>
          <w:rtl/>
        </w:rPr>
      </w:pPr>
      <w:r w:rsidRPr="00C0498B">
        <w:rPr>
          <w:rStyle w:val="default"/>
          <w:rFonts w:cs="FrankRuehl" w:hint="cs"/>
          <w:rtl/>
        </w:rPr>
        <w:pict>
          <v:shape id="_x0000_s2664" type="#_x0000_t202" style="position:absolute;left:0;text-align:left;margin-left:470.25pt;margin-top:7.1pt;width:1in;height:16.8pt;z-index:251742208" filled="f" stroked="f">
            <v:textbox inset="1mm,0,1mm,0">
              <w:txbxContent>
                <w:p w:rsidR="008A762C" w:rsidRDefault="008A762C" w:rsidP="00C0498B">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sidR="00DE2E9C">
        <w:rPr>
          <w:rStyle w:val="default"/>
          <w:rFonts w:cs="FrankRuehl" w:hint="cs"/>
          <w:rtl/>
        </w:rPr>
        <w:t>(18)</w:t>
      </w:r>
      <w:r w:rsidR="00DE2E9C">
        <w:rPr>
          <w:rStyle w:val="default"/>
          <w:rFonts w:cs="FrankRuehl"/>
          <w:rtl/>
        </w:rPr>
        <w:tab/>
      </w:r>
      <w:r w:rsidRPr="00C0498B">
        <w:rPr>
          <w:rStyle w:val="default"/>
          <w:rFonts w:cs="FrankRuehl" w:hint="cs"/>
          <w:rtl/>
        </w:rPr>
        <w:t>הפר הוראה המנויה בתוספת השלישית או בתוספת הראשונה למעט ההוראה המנויה בפרט (1)(ט) שבחלק ב' לתוספת האמורה</w:t>
      </w:r>
      <w:r w:rsidR="00DE2E9C">
        <w:rPr>
          <w:rStyle w:val="default"/>
          <w:rFonts w:cs="FrankRuehl" w:hint="cs"/>
          <w:rtl/>
        </w:rPr>
        <w:t>;</w:t>
      </w:r>
    </w:p>
    <w:p w:rsidR="00DE2E9C" w:rsidRDefault="00C0498B" w:rsidP="00C0498B">
      <w:pPr>
        <w:pStyle w:val="P11"/>
        <w:spacing w:before="72"/>
        <w:ind w:left="1021" w:right="1134"/>
        <w:rPr>
          <w:rStyle w:val="default"/>
          <w:rFonts w:cs="FrankRuehl" w:hint="cs"/>
          <w:rtl/>
        </w:rPr>
      </w:pPr>
      <w:r>
        <w:rPr>
          <w:rFonts w:cs="FrankRuehl" w:hint="cs"/>
          <w:sz w:val="26"/>
          <w:rtl/>
          <w:lang w:eastAsia="en-US"/>
        </w:rPr>
        <w:pict>
          <v:shape id="_x0000_s2665" type="#_x0000_t202" style="position:absolute;left:0;text-align:left;margin-left:470.25pt;margin-top:7.1pt;width:1in;height:16.8pt;z-index:251743232" filled="f" stroked="f">
            <v:textbox inset="1mm,0,1mm,0">
              <w:txbxContent>
                <w:p w:rsidR="008A762C" w:rsidRDefault="008A762C" w:rsidP="00C0498B">
                  <w:pPr>
                    <w:spacing w:line="160" w:lineRule="exact"/>
                    <w:jc w:val="left"/>
                    <w:rPr>
                      <w:rFonts w:cs="Miriam"/>
                      <w:noProof/>
                      <w:sz w:val="18"/>
                      <w:szCs w:val="18"/>
                      <w:rtl/>
                    </w:rPr>
                  </w:pPr>
                  <w:r>
                    <w:rPr>
                      <w:rFonts w:cs="Miriam" w:hint="cs"/>
                      <w:sz w:val="18"/>
                      <w:szCs w:val="18"/>
                      <w:rtl/>
                    </w:rPr>
                    <w:t>(תיקון מס' 17) תשע"א-2011</w:t>
                  </w:r>
                </w:p>
              </w:txbxContent>
            </v:textbox>
            <w10:anchorlock/>
          </v:shape>
        </w:pict>
      </w:r>
      <w:r w:rsidR="00DE2E9C">
        <w:rPr>
          <w:rStyle w:val="default"/>
          <w:rFonts w:cs="FrankRuehl" w:hint="cs"/>
          <w:rtl/>
        </w:rPr>
        <w:t>(19)</w:t>
      </w:r>
      <w:r w:rsidR="00DE2E9C">
        <w:rPr>
          <w:rStyle w:val="default"/>
          <w:rFonts w:cs="FrankRuehl"/>
          <w:rtl/>
        </w:rPr>
        <w:tab/>
      </w:r>
      <w:r>
        <w:rPr>
          <w:rStyle w:val="default"/>
          <w:rFonts w:cs="FrankRuehl" w:hint="cs"/>
          <w:rtl/>
        </w:rPr>
        <w:t>(נמחקה)</w:t>
      </w:r>
      <w:r w:rsidR="00DE2E9C">
        <w:rPr>
          <w:rStyle w:val="default"/>
          <w:rFonts w:cs="FrankRuehl" w:hint="cs"/>
          <w:rtl/>
        </w:rPr>
        <w:t>.</w:t>
      </w:r>
    </w:p>
    <w:p w:rsidR="00C0498B" w:rsidRDefault="00C0498B" w:rsidP="00C0498B">
      <w:pPr>
        <w:pStyle w:val="P00"/>
        <w:spacing w:before="72"/>
        <w:ind w:left="0" w:right="1134"/>
        <w:rPr>
          <w:rStyle w:val="default"/>
          <w:rFonts w:cs="FrankRuehl"/>
          <w:rtl/>
        </w:rPr>
      </w:pPr>
      <w:r>
        <w:rPr>
          <w:lang w:val="he-IL"/>
        </w:rPr>
        <w:pict>
          <v:rect id="_x0000_s2666" style="position:absolute;left:0;text-align:left;margin-left:464.5pt;margin-top:8.05pt;width:75.05pt;height:16pt;z-index:251744256" o:allowincell="f" filled="f" stroked="f" strokecolor="lime" strokeweight=".25pt">
            <v:textbox inset="0,0,0,0">
              <w:txbxContent>
                <w:p w:rsidR="008A762C" w:rsidRDefault="008A762C" w:rsidP="00C0498B">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w:t>
                  </w:r>
                  <w:r>
                    <w:rPr>
                      <w:rFonts w:cs="Miriam" w:hint="cs"/>
                      <w:sz w:val="18"/>
                      <w:szCs w:val="18"/>
                      <w:rtl/>
                    </w:rPr>
                    <w:t>17) תשע"א-2011</w:t>
                  </w:r>
                </w:p>
              </w:txbxContent>
            </v:textbox>
            <w10:anchorlock/>
          </v:rect>
        </w:pict>
      </w:r>
      <w:r>
        <w:rPr>
          <w:rFonts w:cs="FrankRuehl"/>
          <w:sz w:val="26"/>
          <w:rtl/>
        </w:rPr>
        <w:tab/>
      </w:r>
      <w:r>
        <w:rPr>
          <w:rStyle w:val="default"/>
          <w:rFonts w:cs="FrankRuehl"/>
          <w:rtl/>
        </w:rPr>
        <w:t>(ב)</w:t>
      </w:r>
      <w:r>
        <w:rPr>
          <w:rStyle w:val="default"/>
          <w:rFonts w:cs="FrankRuehl"/>
          <w:rtl/>
        </w:rPr>
        <w:tab/>
      </w:r>
      <w:r w:rsidRPr="00C0498B">
        <w:rPr>
          <w:rStyle w:val="default"/>
          <w:rFonts w:cs="FrankRuehl" w:hint="cs"/>
          <w:rtl/>
        </w:rPr>
        <w:t xml:space="preserve">מי שעשה דבר בכוונה למנוע או להכשיל הליך בירור הפרה או הליך אכיפה מינהלי, לפי פרק ח'4 לחוק ניירות ערך כפי שהוחל בפרק י'1, דינו </w:t>
      </w:r>
      <w:r w:rsidRPr="00C0498B">
        <w:rPr>
          <w:rStyle w:val="default"/>
          <w:rFonts w:cs="FrankRuehl"/>
          <w:rtl/>
        </w:rPr>
        <w:t>–</w:t>
      </w:r>
      <w:r w:rsidRPr="00C0498B">
        <w:rPr>
          <w:rStyle w:val="default"/>
          <w:rFonts w:cs="FrankRuehl" w:hint="cs"/>
          <w:rtl/>
        </w:rPr>
        <w:t xml:space="preserve"> מאסר שלוש שנים או קנס פי שניים וחצי מן הקנס כאמור בסעיף 61(א)(4) לחוק העונשין, ואם הוא תאגיד </w:t>
      </w:r>
      <w:r w:rsidRPr="00C0498B">
        <w:rPr>
          <w:rStyle w:val="default"/>
          <w:rFonts w:cs="FrankRuehl"/>
          <w:rtl/>
        </w:rPr>
        <w:t>–</w:t>
      </w:r>
      <w:r w:rsidRPr="00C0498B">
        <w:rPr>
          <w:rStyle w:val="default"/>
          <w:rFonts w:cs="FrankRuehl" w:hint="cs"/>
          <w:rtl/>
        </w:rPr>
        <w:t xml:space="preserve"> פי חמישה מן הקנס כאמור באותו סעיף</w:t>
      </w:r>
      <w:r>
        <w:rPr>
          <w:rStyle w:val="default"/>
          <w:rFonts w:cs="FrankRuehl" w:hint="cs"/>
          <w:rtl/>
        </w:rPr>
        <w:t>.</w:t>
      </w:r>
    </w:p>
    <w:p w:rsidR="00606AD4" w:rsidRPr="00EE2ACF" w:rsidRDefault="00606AD4" w:rsidP="00606AD4">
      <w:pPr>
        <w:pStyle w:val="P00"/>
        <w:spacing w:before="0"/>
        <w:ind w:left="1021" w:right="1134"/>
        <w:rPr>
          <w:rStyle w:val="default"/>
          <w:rFonts w:cs="FrankRuehl" w:hint="cs"/>
          <w:strike/>
          <w:vanish/>
          <w:sz w:val="20"/>
          <w:szCs w:val="20"/>
          <w:shd w:val="clear" w:color="auto" w:fill="FFFF99"/>
          <w:rtl/>
        </w:rPr>
      </w:pPr>
      <w:bookmarkStart w:id="391" w:name="Rov376"/>
      <w:r w:rsidRPr="00EE2ACF">
        <w:rPr>
          <w:rStyle w:val="default"/>
          <w:rFonts w:cs="FrankRuehl" w:hint="cs"/>
          <w:vanish/>
          <w:color w:val="FF0000"/>
          <w:sz w:val="20"/>
          <w:szCs w:val="20"/>
          <w:shd w:val="clear" w:color="auto" w:fill="FFFF99"/>
          <w:rtl/>
        </w:rPr>
        <w:t>מיום 1.6.1999</w:t>
      </w:r>
    </w:p>
    <w:p w:rsidR="00606AD4" w:rsidRPr="00EE2ACF" w:rsidRDefault="00606AD4" w:rsidP="00606AD4">
      <w:pPr>
        <w:pStyle w:val="P00"/>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606AD4" w:rsidRPr="00EE2ACF" w:rsidRDefault="00606AD4" w:rsidP="00606AD4">
      <w:pPr>
        <w:pStyle w:val="P22"/>
        <w:spacing w:before="0"/>
        <w:ind w:left="1021" w:right="1134"/>
        <w:rPr>
          <w:rStyle w:val="default"/>
          <w:rFonts w:cs="FrankRuehl" w:hint="cs"/>
          <w:vanish/>
          <w:sz w:val="20"/>
          <w:szCs w:val="20"/>
          <w:shd w:val="clear" w:color="auto" w:fill="FFFF99"/>
          <w:rtl/>
        </w:rPr>
      </w:pPr>
      <w:hyperlink r:id="rId796"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167 (</w:t>
      </w:r>
      <w:hyperlink r:id="rId797"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606AD4" w:rsidRPr="00EE2ACF" w:rsidRDefault="00606AD4" w:rsidP="00606AD4">
      <w:pPr>
        <w:pStyle w:val="P11"/>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(3)</w:t>
      </w:r>
      <w:r w:rsidRPr="00EE2ACF">
        <w:rPr>
          <w:rStyle w:val="default"/>
          <w:rFonts w:cs="FrankRuehl"/>
          <w:vanish/>
          <w:sz w:val="22"/>
          <w:szCs w:val="22"/>
          <w:shd w:val="clear" w:color="auto" w:fill="FFFF99"/>
          <w:rtl/>
        </w:rPr>
        <w:tab/>
        <w:t>הפר הור</w:t>
      </w:r>
      <w:r w:rsidRPr="00EE2ACF">
        <w:rPr>
          <w:rStyle w:val="default"/>
          <w:rFonts w:cs="FrankRuehl" w:hint="cs"/>
          <w:vanish/>
          <w:sz w:val="22"/>
          <w:szCs w:val="22"/>
          <w:shd w:val="clear" w:color="auto" w:fill="FFFF99"/>
          <w:rtl/>
        </w:rPr>
        <w:t xml:space="preserve">אות </w:t>
      </w:r>
      <w:r w:rsidRPr="00EE2ACF">
        <w:rPr>
          <w:rStyle w:val="default"/>
          <w:rFonts w:cs="FrankRuehl" w:hint="cs"/>
          <w:vanish/>
          <w:sz w:val="22"/>
          <w:szCs w:val="22"/>
          <w:u w:val="single"/>
          <w:shd w:val="clear" w:color="auto" w:fill="FFFF99"/>
          <w:rtl/>
        </w:rPr>
        <w:t>לפי</w:t>
      </w:r>
      <w:r w:rsidRPr="00EE2ACF">
        <w:rPr>
          <w:rStyle w:val="default"/>
          <w:rFonts w:cs="FrankRuehl" w:hint="cs"/>
          <w:vanish/>
          <w:sz w:val="22"/>
          <w:szCs w:val="22"/>
          <w:shd w:val="clear" w:color="auto" w:fill="FFFF99"/>
          <w:rtl/>
        </w:rPr>
        <w:t xml:space="preserve"> סעיף 21;</w:t>
      </w:r>
    </w:p>
    <w:p w:rsidR="00606AD4" w:rsidRPr="00EE2ACF" w:rsidRDefault="00606AD4" w:rsidP="00606AD4">
      <w:pPr>
        <w:pStyle w:val="P11"/>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(4)</w:t>
      </w:r>
      <w:r w:rsidRPr="00EE2ACF">
        <w:rPr>
          <w:rStyle w:val="default"/>
          <w:rFonts w:cs="FrankRuehl"/>
          <w:vanish/>
          <w:sz w:val="22"/>
          <w:szCs w:val="22"/>
          <w:shd w:val="clear" w:color="auto" w:fill="FFFF99"/>
          <w:rtl/>
        </w:rPr>
        <w:tab/>
        <w:t>כיהן כד</w:t>
      </w:r>
      <w:r w:rsidRPr="00EE2ACF">
        <w:rPr>
          <w:rStyle w:val="default"/>
          <w:rFonts w:cs="FrankRuehl" w:hint="cs"/>
          <w:vanish/>
          <w:sz w:val="22"/>
          <w:szCs w:val="22"/>
          <w:shd w:val="clear" w:color="auto" w:fill="FFFF99"/>
          <w:rtl/>
        </w:rPr>
        <w:t>ירקטור או מינה דירקטור או מילא תפקיד או העסיק אדם</w:t>
      </w:r>
      <w:r w:rsidRPr="00EE2ACF">
        <w:rPr>
          <w:rStyle w:val="default"/>
          <w:rFonts w:cs="FrankRuehl"/>
          <w:vanish/>
          <w:sz w:val="22"/>
          <w:szCs w:val="22"/>
          <w:shd w:val="clear" w:color="auto" w:fill="FFFF99"/>
          <w:rtl/>
        </w:rPr>
        <w:t>, ב</w:t>
      </w:r>
      <w:r w:rsidRPr="00EE2ACF">
        <w:rPr>
          <w:rStyle w:val="default"/>
          <w:rFonts w:cs="FrankRuehl" w:hint="cs"/>
          <w:vanish/>
          <w:sz w:val="22"/>
          <w:szCs w:val="22"/>
          <w:shd w:val="clear" w:color="auto" w:fill="FFFF99"/>
          <w:rtl/>
        </w:rPr>
        <w:t>ניגוד להוראות סעיף 23(ב);</w:t>
      </w:r>
    </w:p>
    <w:p w:rsidR="00606AD4" w:rsidRPr="00EE2ACF" w:rsidRDefault="00606AD4" w:rsidP="00606AD4">
      <w:pPr>
        <w:pStyle w:val="P11"/>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(5)</w:t>
      </w:r>
      <w:r w:rsidRPr="00EE2ACF">
        <w:rPr>
          <w:rStyle w:val="default"/>
          <w:rFonts w:cs="FrankRuehl"/>
          <w:vanish/>
          <w:sz w:val="22"/>
          <w:szCs w:val="22"/>
          <w:shd w:val="clear" w:color="auto" w:fill="FFFF99"/>
          <w:rtl/>
        </w:rPr>
        <w:tab/>
        <w:t>הצי</w:t>
      </w:r>
      <w:r w:rsidRPr="00EE2ACF">
        <w:rPr>
          <w:rStyle w:val="default"/>
          <w:rFonts w:cs="FrankRuehl" w:hint="cs"/>
          <w:vanish/>
          <w:sz w:val="22"/>
          <w:szCs w:val="22"/>
          <w:shd w:val="clear" w:color="auto" w:fill="FFFF99"/>
          <w:rtl/>
        </w:rPr>
        <w:t>ע י</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ידו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שלא על פי תשקיף שהרשות התירה את פרסומו;</w:t>
      </w:r>
    </w:p>
    <w:p w:rsidR="00606AD4" w:rsidRPr="00EE2ACF" w:rsidRDefault="00606AD4" w:rsidP="00606AD4">
      <w:pPr>
        <w:pStyle w:val="P11"/>
        <w:spacing w:before="0"/>
        <w:ind w:left="1021" w:right="1134"/>
        <w:rPr>
          <w:rStyle w:val="default"/>
          <w:rFonts w:cs="FrankRuehl" w:hint="cs"/>
          <w:strike/>
          <w:vanish/>
          <w:sz w:val="22"/>
          <w:szCs w:val="22"/>
          <w:shd w:val="clear" w:color="auto" w:fill="FFFF99"/>
          <w:rtl/>
        </w:rPr>
      </w:pPr>
      <w:r w:rsidRPr="00EE2ACF">
        <w:rPr>
          <w:rStyle w:val="default"/>
          <w:rFonts w:cs="FrankRuehl"/>
          <w:strike/>
          <w:vanish/>
          <w:sz w:val="22"/>
          <w:szCs w:val="22"/>
          <w:shd w:val="clear" w:color="auto" w:fill="FFFF99"/>
          <w:rtl/>
        </w:rPr>
        <w:t>(</w:t>
      </w:r>
      <w:r w:rsidRPr="00EE2ACF">
        <w:rPr>
          <w:rStyle w:val="default"/>
          <w:rFonts w:cs="FrankRuehl" w:hint="cs"/>
          <w:strike/>
          <w:vanish/>
          <w:sz w:val="22"/>
          <w:szCs w:val="22"/>
          <w:shd w:val="clear" w:color="auto" w:fill="FFFF99"/>
          <w:rtl/>
        </w:rPr>
        <w:t>6</w:t>
      </w:r>
      <w:r w:rsidRPr="00EE2ACF">
        <w:rPr>
          <w:rStyle w:val="default"/>
          <w:rFonts w:cs="FrankRuehl"/>
          <w:strike/>
          <w:vanish/>
          <w:sz w:val="22"/>
          <w:szCs w:val="22"/>
          <w:shd w:val="clear" w:color="auto" w:fill="FFFF99"/>
          <w:rtl/>
        </w:rPr>
        <w:t>)</w:t>
      </w:r>
      <w:r w:rsidRPr="00EE2ACF">
        <w:rPr>
          <w:rStyle w:val="default"/>
          <w:rFonts w:cs="FrankRuehl"/>
          <w:strike/>
          <w:vanish/>
          <w:sz w:val="22"/>
          <w:szCs w:val="22"/>
          <w:shd w:val="clear" w:color="auto" w:fill="FFFF99"/>
          <w:rtl/>
        </w:rPr>
        <w:tab/>
        <w:t>הפר הור</w:t>
      </w:r>
      <w:r w:rsidRPr="00EE2ACF">
        <w:rPr>
          <w:rStyle w:val="default"/>
          <w:rFonts w:cs="FrankRuehl" w:hint="cs"/>
          <w:strike/>
          <w:vanish/>
          <w:sz w:val="22"/>
          <w:szCs w:val="22"/>
          <w:shd w:val="clear" w:color="auto" w:fill="FFFF99"/>
          <w:rtl/>
        </w:rPr>
        <w:t>אות סעיף 46;</w:t>
      </w:r>
    </w:p>
    <w:p w:rsidR="00606AD4" w:rsidRPr="00EE2ACF" w:rsidRDefault="00606AD4" w:rsidP="00BF5038">
      <w:pPr>
        <w:pStyle w:val="P22"/>
        <w:spacing w:before="0"/>
        <w:ind w:left="1021" w:right="1134"/>
        <w:rPr>
          <w:rStyle w:val="default"/>
          <w:rFonts w:cs="FrankRuehl" w:hint="cs"/>
          <w:vanish/>
          <w:sz w:val="20"/>
          <w:szCs w:val="20"/>
          <w:shd w:val="clear" w:color="auto" w:fill="FFFF99"/>
          <w:rtl/>
        </w:rPr>
      </w:pPr>
    </w:p>
    <w:p w:rsidR="00BF5038" w:rsidRPr="00EE2ACF" w:rsidRDefault="00BF5038" w:rsidP="00BF5038">
      <w:pPr>
        <w:pStyle w:val="P00"/>
        <w:spacing w:before="0"/>
        <w:ind w:left="1021"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10.8.2005</w:t>
      </w:r>
    </w:p>
    <w:p w:rsidR="00BF5038" w:rsidRPr="00EE2ACF" w:rsidRDefault="00BF5038" w:rsidP="00BF5038">
      <w:pPr>
        <w:pStyle w:val="P00"/>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10</w:t>
      </w:r>
    </w:p>
    <w:p w:rsidR="00BF5038" w:rsidRPr="00EE2ACF" w:rsidRDefault="00BF5038" w:rsidP="00BF5038">
      <w:pPr>
        <w:pStyle w:val="P11"/>
        <w:spacing w:before="0"/>
        <w:ind w:left="1021" w:right="1134"/>
        <w:rPr>
          <w:rStyle w:val="default"/>
          <w:rFonts w:cs="FrankRuehl" w:hint="cs"/>
          <w:vanish/>
          <w:sz w:val="20"/>
          <w:szCs w:val="20"/>
          <w:shd w:val="clear" w:color="auto" w:fill="FFFF99"/>
          <w:rtl/>
        </w:rPr>
      </w:pPr>
      <w:hyperlink r:id="rId798" w:history="1">
        <w:r w:rsidRPr="00EE2ACF">
          <w:rPr>
            <w:rStyle w:val="Hyperlink"/>
            <w:rFonts w:cs="FrankRuehl" w:hint="cs"/>
            <w:vanish/>
            <w:szCs w:val="20"/>
            <w:shd w:val="clear" w:color="auto" w:fill="FFFF99"/>
            <w:rtl/>
          </w:rPr>
          <w:t>ס"ח תשס"ה מס' 2024</w:t>
        </w:r>
      </w:hyperlink>
      <w:r w:rsidRPr="00EE2ACF">
        <w:rPr>
          <w:rStyle w:val="default"/>
          <w:rFonts w:cs="FrankRuehl" w:hint="cs"/>
          <w:vanish/>
          <w:sz w:val="20"/>
          <w:szCs w:val="20"/>
          <w:shd w:val="clear" w:color="auto" w:fill="FFFF99"/>
          <w:rtl/>
        </w:rPr>
        <w:t xml:space="preserve"> מיום 10.8.2005 עמ' 859 (</w:t>
      </w:r>
      <w:hyperlink r:id="rId799" w:history="1">
        <w:r w:rsidRPr="00EE2ACF">
          <w:rPr>
            <w:rStyle w:val="Hyperlink"/>
            <w:rFonts w:cs="FrankRuehl" w:hint="cs"/>
            <w:vanish/>
            <w:szCs w:val="20"/>
            <w:shd w:val="clear" w:color="auto" w:fill="FFFF99"/>
            <w:rtl/>
          </w:rPr>
          <w:t>ה"ח 175</w:t>
        </w:r>
      </w:hyperlink>
      <w:r w:rsidRPr="00EE2ACF">
        <w:rPr>
          <w:rStyle w:val="default"/>
          <w:rFonts w:cs="FrankRuehl" w:hint="cs"/>
          <w:vanish/>
          <w:sz w:val="20"/>
          <w:szCs w:val="20"/>
          <w:shd w:val="clear" w:color="auto" w:fill="FFFF99"/>
          <w:rtl/>
        </w:rPr>
        <w:t>)</w:t>
      </w:r>
    </w:p>
    <w:p w:rsidR="00BF5038" w:rsidRPr="00EE2ACF" w:rsidRDefault="00BF5038" w:rsidP="00BF5038">
      <w:pPr>
        <w:pStyle w:val="P11"/>
        <w:spacing w:before="0"/>
        <w:ind w:left="1021"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מחיקת פסקה 124(15)</w:t>
      </w:r>
    </w:p>
    <w:p w:rsidR="00BF5038" w:rsidRPr="00EE2ACF" w:rsidRDefault="00BF5038" w:rsidP="00BF5038">
      <w:pPr>
        <w:pStyle w:val="P11"/>
        <w:ind w:left="1021"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BF5038" w:rsidRPr="00EE2ACF" w:rsidRDefault="00BF5038" w:rsidP="00BF5038">
      <w:pPr>
        <w:pStyle w:val="P11"/>
        <w:spacing w:before="0"/>
        <w:ind w:left="1021" w:right="1134"/>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(15)</w:t>
      </w:r>
      <w:r w:rsidRPr="00EE2ACF">
        <w:rPr>
          <w:rStyle w:val="default"/>
          <w:rFonts w:cs="FrankRuehl" w:hint="cs"/>
          <w:strike/>
          <w:vanish/>
          <w:sz w:val="22"/>
          <w:szCs w:val="22"/>
          <w:shd w:val="clear" w:color="auto" w:fill="FFFF99"/>
          <w:rtl/>
        </w:rPr>
        <w:tab/>
        <w:t>הפר הוראות סעיף 82;</w:t>
      </w:r>
    </w:p>
    <w:p w:rsidR="00BF5038" w:rsidRPr="00EE2ACF" w:rsidRDefault="00BF5038" w:rsidP="00BF5038">
      <w:pPr>
        <w:pStyle w:val="P22"/>
        <w:spacing w:before="0"/>
        <w:ind w:left="1021" w:right="1134"/>
        <w:rPr>
          <w:rStyle w:val="default"/>
          <w:rFonts w:cs="FrankRuehl" w:hint="cs"/>
          <w:vanish/>
          <w:sz w:val="20"/>
          <w:szCs w:val="20"/>
          <w:shd w:val="clear" w:color="auto" w:fill="FFFF99"/>
          <w:rtl/>
        </w:rPr>
      </w:pPr>
    </w:p>
    <w:p w:rsidR="00BF5038" w:rsidRPr="00EE2ACF" w:rsidRDefault="00BF5038" w:rsidP="00BF5038">
      <w:pPr>
        <w:pStyle w:val="P00"/>
        <w:spacing w:before="0"/>
        <w:ind w:left="1021"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19.5.2006</w:t>
      </w:r>
    </w:p>
    <w:p w:rsidR="00BF5038" w:rsidRPr="00EE2ACF" w:rsidRDefault="00BF5038" w:rsidP="00BF5038">
      <w:pPr>
        <w:pStyle w:val="P00"/>
        <w:spacing w:before="0"/>
        <w:ind w:left="1021"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12</w:t>
      </w:r>
    </w:p>
    <w:p w:rsidR="00BF5038" w:rsidRPr="00EE2ACF" w:rsidRDefault="00BF5038" w:rsidP="00BF5038">
      <w:pPr>
        <w:pStyle w:val="P00"/>
        <w:spacing w:before="0"/>
        <w:ind w:left="1021" w:right="1134"/>
        <w:rPr>
          <w:rStyle w:val="default"/>
          <w:rFonts w:cs="FrankRuehl" w:hint="cs"/>
          <w:vanish/>
          <w:sz w:val="20"/>
          <w:szCs w:val="20"/>
          <w:shd w:val="clear" w:color="auto" w:fill="FFFF99"/>
          <w:rtl/>
        </w:rPr>
      </w:pPr>
      <w:hyperlink r:id="rId800" w:history="1">
        <w:r w:rsidRPr="00EE2ACF">
          <w:rPr>
            <w:rStyle w:val="Hyperlink"/>
            <w:rFonts w:cs="FrankRuehl" w:hint="cs"/>
            <w:vanish/>
            <w:szCs w:val="20"/>
            <w:shd w:val="clear" w:color="auto" w:fill="FFFF99"/>
            <w:rtl/>
          </w:rPr>
          <w:t>ס"ח תשס"ו מס' 2055</w:t>
        </w:r>
      </w:hyperlink>
      <w:r w:rsidRPr="00EE2ACF">
        <w:rPr>
          <w:rStyle w:val="default"/>
          <w:rFonts w:cs="FrankRuehl" w:hint="cs"/>
          <w:vanish/>
          <w:sz w:val="20"/>
          <w:szCs w:val="20"/>
          <w:shd w:val="clear" w:color="auto" w:fill="FFFF99"/>
          <w:rtl/>
        </w:rPr>
        <w:t xml:space="preserve"> מיום 20.3.2006 עמ' 301 (</w:t>
      </w:r>
      <w:hyperlink r:id="rId801" w:history="1">
        <w:r w:rsidRPr="00EE2ACF">
          <w:rPr>
            <w:rStyle w:val="Hyperlink"/>
            <w:rFonts w:cs="FrankRuehl" w:hint="cs"/>
            <w:vanish/>
            <w:szCs w:val="20"/>
            <w:shd w:val="clear" w:color="auto" w:fill="FFFF99"/>
            <w:rtl/>
          </w:rPr>
          <w:t>ה"ח 192</w:t>
        </w:r>
      </w:hyperlink>
      <w:r w:rsidRPr="00EE2ACF">
        <w:rPr>
          <w:rStyle w:val="default"/>
          <w:rFonts w:cs="FrankRuehl" w:hint="cs"/>
          <w:vanish/>
          <w:sz w:val="20"/>
          <w:szCs w:val="20"/>
          <w:shd w:val="clear" w:color="auto" w:fill="FFFF99"/>
          <w:rtl/>
        </w:rPr>
        <w:t>)</w:t>
      </w:r>
    </w:p>
    <w:p w:rsidR="00BF5038" w:rsidRPr="00EE2ACF" w:rsidRDefault="00BF5038" w:rsidP="00BF5038">
      <w:pPr>
        <w:pStyle w:val="P11"/>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שימש נא</w:t>
      </w:r>
      <w:r w:rsidRPr="00EE2ACF">
        <w:rPr>
          <w:rStyle w:val="default"/>
          <w:rFonts w:cs="FrankRuehl" w:hint="cs"/>
          <w:vanish/>
          <w:sz w:val="22"/>
          <w:szCs w:val="22"/>
          <w:shd w:val="clear" w:color="auto" w:fill="FFFF99"/>
          <w:rtl/>
        </w:rPr>
        <w:t xml:space="preserve">מן או מנהל קרן מבלי שקיבל את אישור </w:t>
      </w:r>
      <w:r w:rsidRPr="00EE2ACF">
        <w:rPr>
          <w:rStyle w:val="default"/>
          <w:rFonts w:cs="FrankRuehl" w:hint="cs"/>
          <w:strike/>
          <w:vanish/>
          <w:sz w:val="22"/>
          <w:szCs w:val="22"/>
          <w:shd w:val="clear" w:color="auto" w:fill="FFFF99"/>
          <w:rtl/>
        </w:rPr>
        <w:t>הממונה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יושב ראש הרשות</w:t>
      </w:r>
      <w:r w:rsidRPr="00EE2ACF">
        <w:rPr>
          <w:rStyle w:val="default"/>
          <w:rFonts w:cs="FrankRuehl" w:hint="cs"/>
          <w:vanish/>
          <w:sz w:val="22"/>
          <w:szCs w:val="22"/>
          <w:shd w:val="clear" w:color="auto" w:fill="FFFF99"/>
          <w:rtl/>
        </w:rPr>
        <w:t xml:space="preserve"> או לאחר שהאישור פקע;</w:t>
      </w:r>
    </w:p>
    <w:p w:rsidR="00BF5038" w:rsidRPr="00EE2ACF" w:rsidRDefault="00BF5038" w:rsidP="00BF5038">
      <w:pPr>
        <w:pStyle w:val="P00"/>
        <w:spacing w:before="0"/>
        <w:ind w:left="0" w:right="1134"/>
        <w:rPr>
          <w:rStyle w:val="default"/>
          <w:rFonts w:cs="FrankRuehl" w:hint="cs"/>
          <w:vanish/>
          <w:sz w:val="20"/>
          <w:szCs w:val="20"/>
          <w:shd w:val="clear" w:color="auto" w:fill="FFFF99"/>
          <w:rtl/>
        </w:rPr>
      </w:pPr>
    </w:p>
    <w:p w:rsidR="00BF5038" w:rsidRPr="00EE2ACF" w:rsidRDefault="00BF5038" w:rsidP="00BF5038">
      <w:pPr>
        <w:pStyle w:val="P00"/>
        <w:spacing w:before="0"/>
        <w:ind w:left="0" w:right="1134"/>
        <w:rPr>
          <w:rStyle w:val="default"/>
          <w:rFonts w:cs="FrankRuehl" w:hint="cs"/>
          <w:vanish/>
          <w:color w:val="FF0000"/>
          <w:szCs w:val="20"/>
          <w:shd w:val="clear" w:color="auto" w:fill="FFFF99"/>
          <w:rtl/>
        </w:rPr>
      </w:pPr>
      <w:r w:rsidRPr="00EE2ACF">
        <w:rPr>
          <w:rStyle w:val="default"/>
          <w:rFonts w:cs="FrankRuehl" w:hint="cs"/>
          <w:vanish/>
          <w:color w:val="FF0000"/>
          <w:szCs w:val="20"/>
          <w:shd w:val="clear" w:color="auto" w:fill="FFFF99"/>
          <w:rtl/>
        </w:rPr>
        <w:t>מיום 27.2.2011</w:t>
      </w:r>
    </w:p>
    <w:p w:rsidR="00BF5038" w:rsidRPr="00EE2ACF" w:rsidRDefault="00BF5038" w:rsidP="00BF5038">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BF5038" w:rsidRPr="00EE2ACF" w:rsidRDefault="00BF5038" w:rsidP="00BF5038">
      <w:pPr>
        <w:pStyle w:val="P00"/>
        <w:spacing w:before="0"/>
        <w:ind w:left="0" w:right="1134"/>
        <w:rPr>
          <w:rStyle w:val="default"/>
          <w:rFonts w:cs="FrankRuehl" w:hint="cs"/>
          <w:vanish/>
          <w:szCs w:val="20"/>
          <w:shd w:val="clear" w:color="auto" w:fill="FFFF99"/>
          <w:rtl/>
        </w:rPr>
      </w:pPr>
      <w:hyperlink r:id="rId802"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261 (</w:t>
      </w:r>
      <w:hyperlink r:id="rId803"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BF5038" w:rsidRPr="00EE2ACF" w:rsidRDefault="00BF5038" w:rsidP="00BF5038">
      <w:pPr>
        <w:pStyle w:val="P00"/>
        <w:ind w:left="0" w:right="1134"/>
        <w:rPr>
          <w:rStyle w:val="default"/>
          <w:rFonts w:cs="FrankRuehl"/>
          <w:vanish/>
          <w:sz w:val="22"/>
          <w:szCs w:val="22"/>
          <w:shd w:val="clear" w:color="auto" w:fill="FFFF99"/>
          <w:rtl/>
        </w:rPr>
      </w:pPr>
      <w:r w:rsidRPr="00EE2ACF">
        <w:rPr>
          <w:rStyle w:val="big-number"/>
          <w:rFonts w:cs="FrankRuehl"/>
          <w:vanish/>
          <w:sz w:val="22"/>
          <w:szCs w:val="22"/>
          <w:shd w:val="clear" w:color="auto" w:fill="FFFF99"/>
          <w:rtl/>
        </w:rPr>
        <w:t>124.</w:t>
      </w:r>
      <w:r w:rsidRPr="00EE2ACF">
        <w:rPr>
          <w:rStyle w:val="big-number"/>
          <w:rFonts w:cs="FrankRuehl"/>
          <w:vanish/>
          <w:sz w:val="22"/>
          <w:szCs w:val="22"/>
          <w:shd w:val="clear" w:color="auto" w:fill="FFFF99"/>
          <w:rtl/>
        </w:rPr>
        <w:tab/>
      </w:r>
      <w:r w:rsidRPr="00EE2ACF">
        <w:rPr>
          <w:rStyle w:val="big-number"/>
          <w:rFonts w:cs="FrankRuehl" w:hint="cs"/>
          <w:vanish/>
          <w:sz w:val="22"/>
          <w:szCs w:val="22"/>
          <w:u w:val="single"/>
          <w:shd w:val="clear" w:color="auto" w:fill="FFFF99"/>
          <w:rtl/>
        </w:rPr>
        <w:t>(א)</w:t>
      </w:r>
      <w:r w:rsidRPr="00EE2ACF">
        <w:rPr>
          <w:rStyle w:val="big-number"/>
          <w:rFonts w:cs="FrankRuehl" w:hint="cs"/>
          <w:vanish/>
          <w:sz w:val="22"/>
          <w:szCs w:val="22"/>
          <w:shd w:val="clear" w:color="auto" w:fill="FFFF99"/>
          <w:rtl/>
        </w:rPr>
        <w:tab/>
      </w:r>
      <w:r w:rsidRPr="00EE2ACF">
        <w:rPr>
          <w:rStyle w:val="default"/>
          <w:rFonts w:cs="FrankRuehl"/>
          <w:vanish/>
          <w:sz w:val="22"/>
          <w:szCs w:val="22"/>
          <w:shd w:val="clear" w:color="auto" w:fill="FFFF99"/>
          <w:rtl/>
        </w:rPr>
        <w:t xml:space="preserve">מי שעשה </w:t>
      </w:r>
      <w:r w:rsidRPr="00EE2ACF">
        <w:rPr>
          <w:rStyle w:val="default"/>
          <w:rFonts w:cs="FrankRuehl" w:hint="cs"/>
          <w:strike/>
          <w:vanish/>
          <w:sz w:val="22"/>
          <w:szCs w:val="22"/>
          <w:shd w:val="clear" w:color="auto" w:fill="FFFF99"/>
          <w:rtl/>
        </w:rPr>
        <w:t>במחשבה פלילית</w:t>
      </w:r>
      <w:r w:rsidRPr="00EE2ACF">
        <w:rPr>
          <w:rStyle w:val="default"/>
          <w:rFonts w:cs="FrankRuehl" w:hint="cs"/>
          <w:vanish/>
          <w:sz w:val="22"/>
          <w:szCs w:val="22"/>
          <w:shd w:val="clear" w:color="auto" w:fill="FFFF99"/>
          <w:rtl/>
        </w:rPr>
        <w:t xml:space="preserve"> אחד מאלה, דינו -</w:t>
      </w:r>
      <w:r w:rsidRPr="00EE2ACF">
        <w:rPr>
          <w:rStyle w:val="default"/>
          <w:rFonts w:cs="FrankRuehl"/>
          <w:vanish/>
          <w:sz w:val="22"/>
          <w:szCs w:val="22"/>
          <w:shd w:val="clear" w:color="auto" w:fill="FFFF99"/>
          <w:rtl/>
        </w:rPr>
        <w:t xml:space="preserve"> מאסר ש</w:t>
      </w:r>
      <w:r w:rsidRPr="00EE2ACF">
        <w:rPr>
          <w:rStyle w:val="default"/>
          <w:rFonts w:cs="FrankRuehl" w:hint="cs"/>
          <w:vanish/>
          <w:sz w:val="22"/>
          <w:szCs w:val="22"/>
          <w:shd w:val="clear" w:color="auto" w:fill="FFFF99"/>
          <w:rtl/>
        </w:rPr>
        <w:t>נה או קנס פי שישה מן הקנס ה</w:t>
      </w:r>
      <w:r w:rsidRPr="00EE2ACF">
        <w:rPr>
          <w:rStyle w:val="default"/>
          <w:rFonts w:cs="FrankRuehl"/>
          <w:vanish/>
          <w:sz w:val="22"/>
          <w:szCs w:val="22"/>
          <w:shd w:val="clear" w:color="auto" w:fill="FFFF99"/>
          <w:rtl/>
        </w:rPr>
        <w:t>קבוע בסע</w:t>
      </w:r>
      <w:r w:rsidRPr="00EE2ACF">
        <w:rPr>
          <w:rStyle w:val="default"/>
          <w:rFonts w:cs="FrankRuehl" w:hint="cs"/>
          <w:vanish/>
          <w:sz w:val="22"/>
          <w:szCs w:val="22"/>
          <w:shd w:val="clear" w:color="auto" w:fill="FFFF99"/>
          <w:rtl/>
        </w:rPr>
        <w:t>יף 61(א)(4) לחוק העונש</w:t>
      </w:r>
      <w:r w:rsidRPr="00EE2ACF">
        <w:rPr>
          <w:rStyle w:val="default"/>
          <w:rFonts w:cs="FrankRuehl"/>
          <w:vanish/>
          <w:sz w:val="22"/>
          <w:szCs w:val="22"/>
          <w:shd w:val="clear" w:color="auto" w:fill="FFFF99"/>
          <w:rtl/>
        </w:rPr>
        <w:t>ין:</w:t>
      </w:r>
    </w:p>
    <w:p w:rsidR="00BF5038" w:rsidRPr="00EE2ACF" w:rsidRDefault="00BF5038" w:rsidP="00BF5038">
      <w:pPr>
        <w:pStyle w:val="P11"/>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(1)</w:t>
      </w:r>
      <w:r w:rsidRPr="00EE2ACF">
        <w:rPr>
          <w:rStyle w:val="default"/>
          <w:rFonts w:cs="FrankRuehl"/>
          <w:vanish/>
          <w:sz w:val="22"/>
          <w:szCs w:val="22"/>
          <w:shd w:val="clear" w:color="auto" w:fill="FFFF99"/>
          <w:rtl/>
        </w:rPr>
        <w:tab/>
        <w:t>הפר הור</w:t>
      </w:r>
      <w:r w:rsidRPr="00EE2ACF">
        <w:rPr>
          <w:rStyle w:val="default"/>
          <w:rFonts w:cs="FrankRuehl" w:hint="cs"/>
          <w:vanish/>
          <w:sz w:val="22"/>
          <w:szCs w:val="22"/>
          <w:shd w:val="clear" w:color="auto" w:fill="FFFF99"/>
          <w:rtl/>
        </w:rPr>
        <w:t>אות סעיף 3;</w:t>
      </w:r>
    </w:p>
    <w:p w:rsidR="00BF5038" w:rsidRPr="00EE2ACF" w:rsidRDefault="00BF5038" w:rsidP="00BF5038">
      <w:pPr>
        <w:pStyle w:val="P11"/>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vanish/>
          <w:sz w:val="22"/>
          <w:szCs w:val="22"/>
          <w:shd w:val="clear" w:color="auto" w:fill="FFFF99"/>
          <w:rtl/>
        </w:rPr>
        <w:tab/>
        <w:t>שימש נא</w:t>
      </w:r>
      <w:r w:rsidRPr="00EE2ACF">
        <w:rPr>
          <w:rStyle w:val="default"/>
          <w:rFonts w:cs="FrankRuehl" w:hint="cs"/>
          <w:vanish/>
          <w:sz w:val="22"/>
          <w:szCs w:val="22"/>
          <w:shd w:val="clear" w:color="auto" w:fill="FFFF99"/>
          <w:rtl/>
        </w:rPr>
        <w:t>מן או מנהל קרן מבלי שקיבל את אישור יושב ראש הרשות או לאחר שהאישור פקע;</w:t>
      </w:r>
    </w:p>
    <w:p w:rsidR="00BF5038" w:rsidRPr="00EE2ACF" w:rsidRDefault="00BF5038" w:rsidP="00BF5038">
      <w:pPr>
        <w:pStyle w:val="P11"/>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(3)</w:t>
      </w:r>
      <w:r w:rsidRPr="00EE2ACF">
        <w:rPr>
          <w:rStyle w:val="default"/>
          <w:rFonts w:cs="FrankRuehl"/>
          <w:vanish/>
          <w:sz w:val="22"/>
          <w:szCs w:val="22"/>
          <w:shd w:val="clear" w:color="auto" w:fill="FFFF99"/>
          <w:rtl/>
        </w:rPr>
        <w:tab/>
        <w:t>הפר הור</w:t>
      </w:r>
      <w:r w:rsidRPr="00EE2ACF">
        <w:rPr>
          <w:rStyle w:val="default"/>
          <w:rFonts w:cs="FrankRuehl" w:hint="cs"/>
          <w:vanish/>
          <w:sz w:val="22"/>
          <w:szCs w:val="22"/>
          <w:shd w:val="clear" w:color="auto" w:fill="FFFF99"/>
          <w:rtl/>
        </w:rPr>
        <w:t>אות לפי סעיף 21;</w:t>
      </w:r>
    </w:p>
    <w:p w:rsidR="00BF5038" w:rsidRPr="00EE2ACF" w:rsidRDefault="00BF5038" w:rsidP="00BF5038">
      <w:pPr>
        <w:pStyle w:val="P11"/>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(4)</w:t>
      </w:r>
      <w:r w:rsidRPr="00EE2ACF">
        <w:rPr>
          <w:rStyle w:val="default"/>
          <w:rFonts w:cs="FrankRuehl"/>
          <w:vanish/>
          <w:sz w:val="22"/>
          <w:szCs w:val="22"/>
          <w:shd w:val="clear" w:color="auto" w:fill="FFFF99"/>
          <w:rtl/>
        </w:rPr>
        <w:tab/>
        <w:t>כיהן כד</w:t>
      </w:r>
      <w:r w:rsidRPr="00EE2ACF">
        <w:rPr>
          <w:rStyle w:val="default"/>
          <w:rFonts w:cs="FrankRuehl" w:hint="cs"/>
          <w:vanish/>
          <w:sz w:val="22"/>
          <w:szCs w:val="22"/>
          <w:shd w:val="clear" w:color="auto" w:fill="FFFF99"/>
          <w:rtl/>
        </w:rPr>
        <w:t>ירקטור או מינה דירקטור או מילא תפקיד או העסיק אדם</w:t>
      </w:r>
      <w:r w:rsidRPr="00EE2ACF">
        <w:rPr>
          <w:rStyle w:val="default"/>
          <w:rFonts w:cs="FrankRuehl"/>
          <w:vanish/>
          <w:sz w:val="22"/>
          <w:szCs w:val="22"/>
          <w:shd w:val="clear" w:color="auto" w:fill="FFFF99"/>
          <w:rtl/>
        </w:rPr>
        <w:t>, ב</w:t>
      </w:r>
      <w:r w:rsidRPr="00EE2ACF">
        <w:rPr>
          <w:rStyle w:val="default"/>
          <w:rFonts w:cs="FrankRuehl" w:hint="cs"/>
          <w:vanish/>
          <w:sz w:val="22"/>
          <w:szCs w:val="22"/>
          <w:shd w:val="clear" w:color="auto" w:fill="FFFF99"/>
          <w:rtl/>
        </w:rPr>
        <w:t xml:space="preserve">ניגוד להוראות סעיף </w:t>
      </w:r>
      <w:r w:rsidRPr="00EE2ACF">
        <w:rPr>
          <w:rStyle w:val="default"/>
          <w:rFonts w:cs="FrankRuehl" w:hint="cs"/>
          <w:strike/>
          <w:vanish/>
          <w:sz w:val="22"/>
          <w:szCs w:val="22"/>
          <w:shd w:val="clear" w:color="auto" w:fill="FFFF99"/>
          <w:rtl/>
        </w:rPr>
        <w:t>23(ב)</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לאחר שהרשות השעתה אותו מתפקידו לפי סעיף 23(א)</w:t>
      </w:r>
      <w:r w:rsidRPr="00EE2ACF">
        <w:rPr>
          <w:rStyle w:val="default"/>
          <w:rFonts w:cs="FrankRuehl" w:hint="cs"/>
          <w:vanish/>
          <w:sz w:val="22"/>
          <w:szCs w:val="22"/>
          <w:shd w:val="clear" w:color="auto" w:fill="FFFF99"/>
          <w:rtl/>
        </w:rPr>
        <w:t>;</w:t>
      </w:r>
    </w:p>
    <w:p w:rsidR="00BF5038" w:rsidRPr="00EE2ACF" w:rsidRDefault="00BF5038" w:rsidP="00BF5038">
      <w:pPr>
        <w:pStyle w:val="P11"/>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(5)</w:t>
      </w:r>
      <w:r w:rsidRPr="00EE2ACF">
        <w:rPr>
          <w:rStyle w:val="default"/>
          <w:rFonts w:cs="FrankRuehl"/>
          <w:vanish/>
          <w:sz w:val="22"/>
          <w:szCs w:val="22"/>
          <w:shd w:val="clear" w:color="auto" w:fill="FFFF99"/>
          <w:rtl/>
        </w:rPr>
        <w:tab/>
        <w:t>הצי</w:t>
      </w:r>
      <w:r w:rsidRPr="00EE2ACF">
        <w:rPr>
          <w:rStyle w:val="default"/>
          <w:rFonts w:cs="FrankRuehl" w:hint="cs"/>
          <w:vanish/>
          <w:sz w:val="22"/>
          <w:szCs w:val="22"/>
          <w:shd w:val="clear" w:color="auto" w:fill="FFFF99"/>
          <w:rtl/>
        </w:rPr>
        <w:t>ע י</w:t>
      </w:r>
      <w:r w:rsidRPr="00EE2ACF">
        <w:rPr>
          <w:rStyle w:val="default"/>
          <w:rFonts w:cs="FrankRuehl"/>
          <w:vanish/>
          <w:sz w:val="22"/>
          <w:szCs w:val="22"/>
          <w:shd w:val="clear" w:color="auto" w:fill="FFFF99"/>
          <w:rtl/>
        </w:rPr>
        <w:t>ח</w:t>
      </w:r>
      <w:r w:rsidRPr="00EE2ACF">
        <w:rPr>
          <w:rStyle w:val="default"/>
          <w:rFonts w:cs="FrankRuehl" w:hint="cs"/>
          <w:vanish/>
          <w:sz w:val="22"/>
          <w:szCs w:val="22"/>
          <w:shd w:val="clear" w:color="auto" w:fill="FFFF99"/>
          <w:rtl/>
        </w:rPr>
        <w:t>ידו</w:t>
      </w:r>
      <w:r w:rsidRPr="00EE2ACF">
        <w:rPr>
          <w:rStyle w:val="default"/>
          <w:rFonts w:cs="FrankRuehl"/>
          <w:vanish/>
          <w:sz w:val="22"/>
          <w:szCs w:val="22"/>
          <w:shd w:val="clear" w:color="auto" w:fill="FFFF99"/>
          <w:rtl/>
        </w:rPr>
        <w:t>ת</w:t>
      </w:r>
      <w:r w:rsidRPr="00EE2ACF">
        <w:rPr>
          <w:rStyle w:val="default"/>
          <w:rFonts w:cs="FrankRuehl" w:hint="cs"/>
          <w:vanish/>
          <w:sz w:val="22"/>
          <w:szCs w:val="22"/>
          <w:shd w:val="clear" w:color="auto" w:fill="FFFF99"/>
          <w:rtl/>
        </w:rPr>
        <w:t xml:space="preserve"> שלא על פי תשקיף שהרשות התירה את פרסומו;</w:t>
      </w:r>
    </w:p>
    <w:p w:rsidR="00BF5038" w:rsidRPr="00EE2ACF" w:rsidRDefault="00BF5038" w:rsidP="00BF5038">
      <w:pPr>
        <w:pStyle w:val="P11"/>
        <w:spacing w:before="0"/>
        <w:ind w:left="1021"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(6)</w:t>
      </w:r>
      <w:r w:rsidRPr="00EE2ACF">
        <w:rPr>
          <w:rStyle w:val="default"/>
          <w:rFonts w:cs="FrankRuehl"/>
          <w:vanish/>
          <w:sz w:val="22"/>
          <w:szCs w:val="22"/>
          <w:shd w:val="clear" w:color="auto" w:fill="FFFF99"/>
          <w:rtl/>
        </w:rPr>
        <w:tab/>
        <w:t>(נמחקה);</w:t>
      </w:r>
    </w:p>
    <w:p w:rsidR="00BF5038" w:rsidRPr="00EE2ACF" w:rsidRDefault="00BF5038" w:rsidP="00BF5038">
      <w:pPr>
        <w:pStyle w:val="P11"/>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(7)</w:t>
      </w:r>
      <w:r w:rsidRPr="00EE2ACF">
        <w:rPr>
          <w:rStyle w:val="default"/>
          <w:rFonts w:cs="FrankRuehl"/>
          <w:vanish/>
          <w:sz w:val="22"/>
          <w:szCs w:val="22"/>
          <w:shd w:val="clear" w:color="auto" w:fill="FFFF99"/>
          <w:rtl/>
        </w:rPr>
        <w:tab/>
        <w:t>הפר הור</w:t>
      </w:r>
      <w:r w:rsidRPr="00EE2ACF">
        <w:rPr>
          <w:rStyle w:val="default"/>
          <w:rFonts w:cs="FrankRuehl" w:hint="cs"/>
          <w:vanish/>
          <w:sz w:val="22"/>
          <w:szCs w:val="22"/>
          <w:shd w:val="clear" w:color="auto" w:fill="FFFF99"/>
          <w:rtl/>
        </w:rPr>
        <w:t>אות סעיף 58;</w:t>
      </w:r>
    </w:p>
    <w:p w:rsidR="00BF5038" w:rsidRPr="00EE2ACF" w:rsidRDefault="00BF5038" w:rsidP="00BF5038">
      <w:pPr>
        <w:pStyle w:val="P11"/>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(8)</w:t>
      </w:r>
      <w:r w:rsidRPr="00EE2ACF">
        <w:rPr>
          <w:rStyle w:val="default"/>
          <w:rFonts w:cs="FrankRuehl"/>
          <w:vanish/>
          <w:sz w:val="22"/>
          <w:szCs w:val="22"/>
          <w:shd w:val="clear" w:color="auto" w:fill="FFFF99"/>
          <w:rtl/>
        </w:rPr>
        <w:tab/>
        <w:t>הפר הור</w:t>
      </w:r>
      <w:r w:rsidRPr="00EE2ACF">
        <w:rPr>
          <w:rStyle w:val="default"/>
          <w:rFonts w:cs="FrankRuehl" w:hint="cs"/>
          <w:vanish/>
          <w:sz w:val="22"/>
          <w:szCs w:val="22"/>
          <w:shd w:val="clear" w:color="auto" w:fill="FFFF99"/>
          <w:rtl/>
        </w:rPr>
        <w:t>אות לפי סעיף 67;</w:t>
      </w:r>
    </w:p>
    <w:p w:rsidR="00BF5038" w:rsidRPr="00EE2ACF" w:rsidRDefault="00BF5038" w:rsidP="00BF5038">
      <w:pPr>
        <w:pStyle w:val="P11"/>
        <w:spacing w:before="0"/>
        <w:ind w:left="1021" w:right="1134"/>
        <w:rPr>
          <w:rStyle w:val="default"/>
          <w:rFonts w:cs="FrankRuehl"/>
          <w:vanish/>
          <w:sz w:val="22"/>
          <w:szCs w:val="22"/>
          <w:shd w:val="clear" w:color="auto" w:fill="FFFF99"/>
          <w:rtl/>
        </w:rPr>
      </w:pPr>
      <w:r w:rsidRPr="00EE2ACF">
        <w:rPr>
          <w:rStyle w:val="default"/>
          <w:rFonts w:cs="FrankRuehl"/>
          <w:vanish/>
          <w:sz w:val="22"/>
          <w:szCs w:val="22"/>
          <w:shd w:val="clear" w:color="auto" w:fill="FFFF99"/>
          <w:rtl/>
        </w:rPr>
        <w:t>(9)</w:t>
      </w:r>
      <w:r w:rsidRPr="00EE2ACF">
        <w:rPr>
          <w:rStyle w:val="default"/>
          <w:rFonts w:cs="FrankRuehl"/>
          <w:vanish/>
          <w:sz w:val="22"/>
          <w:szCs w:val="22"/>
          <w:shd w:val="clear" w:color="auto" w:fill="FFFF99"/>
          <w:rtl/>
        </w:rPr>
        <w:tab/>
        <w:t>הפר הור</w:t>
      </w:r>
      <w:r w:rsidRPr="00EE2ACF">
        <w:rPr>
          <w:rStyle w:val="default"/>
          <w:rFonts w:cs="FrankRuehl" w:hint="cs"/>
          <w:vanish/>
          <w:sz w:val="22"/>
          <w:szCs w:val="22"/>
          <w:shd w:val="clear" w:color="auto" w:fill="FFFF99"/>
          <w:rtl/>
        </w:rPr>
        <w:t>אות סעיף 68;</w:t>
      </w:r>
    </w:p>
    <w:p w:rsidR="00BF5038" w:rsidRPr="00EE2ACF" w:rsidRDefault="00BF5038" w:rsidP="00BF5038">
      <w:pPr>
        <w:pStyle w:val="P11"/>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(10)</w:t>
      </w:r>
      <w:r w:rsidRPr="00EE2ACF">
        <w:rPr>
          <w:rStyle w:val="default"/>
          <w:rFonts w:cs="FrankRuehl"/>
          <w:vanish/>
          <w:sz w:val="22"/>
          <w:szCs w:val="22"/>
          <w:shd w:val="clear" w:color="auto" w:fill="FFFF99"/>
          <w:rtl/>
        </w:rPr>
        <w:tab/>
        <w:t>הפר הור</w:t>
      </w:r>
      <w:r w:rsidRPr="00EE2ACF">
        <w:rPr>
          <w:rStyle w:val="default"/>
          <w:rFonts w:cs="FrankRuehl" w:hint="cs"/>
          <w:vanish/>
          <w:sz w:val="22"/>
          <w:szCs w:val="22"/>
          <w:shd w:val="clear" w:color="auto" w:fill="FFFF99"/>
          <w:rtl/>
        </w:rPr>
        <w:t>אות סעיף 69;</w:t>
      </w:r>
    </w:p>
    <w:p w:rsidR="00BF5038" w:rsidRPr="00EE2ACF" w:rsidRDefault="00BF5038" w:rsidP="00BF5038">
      <w:pPr>
        <w:pStyle w:val="P11"/>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(11)</w:t>
      </w:r>
      <w:r w:rsidRPr="00EE2ACF">
        <w:rPr>
          <w:rStyle w:val="default"/>
          <w:rFonts w:cs="FrankRuehl"/>
          <w:vanish/>
          <w:sz w:val="22"/>
          <w:szCs w:val="22"/>
          <w:shd w:val="clear" w:color="auto" w:fill="FFFF99"/>
          <w:rtl/>
        </w:rPr>
        <w:tab/>
        <w:t>הפר הור</w:t>
      </w:r>
      <w:r w:rsidRPr="00EE2ACF">
        <w:rPr>
          <w:rStyle w:val="default"/>
          <w:rFonts w:cs="FrankRuehl" w:hint="cs"/>
          <w:vanish/>
          <w:sz w:val="22"/>
          <w:szCs w:val="22"/>
          <w:shd w:val="clear" w:color="auto" w:fill="FFFF99"/>
          <w:rtl/>
        </w:rPr>
        <w:t>אות סעיף 76(א) א</w:t>
      </w:r>
      <w:r w:rsidRPr="00EE2ACF">
        <w:rPr>
          <w:rStyle w:val="default"/>
          <w:rFonts w:cs="FrankRuehl"/>
          <w:vanish/>
          <w:sz w:val="22"/>
          <w:szCs w:val="22"/>
          <w:shd w:val="clear" w:color="auto" w:fill="FFFF99"/>
          <w:rtl/>
        </w:rPr>
        <w:t>ו (ד);</w:t>
      </w:r>
    </w:p>
    <w:p w:rsidR="00BF5038" w:rsidRPr="00EE2ACF" w:rsidRDefault="00BF5038" w:rsidP="00BF5038">
      <w:pPr>
        <w:pStyle w:val="P11"/>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(12)</w:t>
      </w:r>
      <w:r w:rsidRPr="00EE2ACF">
        <w:rPr>
          <w:rStyle w:val="default"/>
          <w:rFonts w:cs="FrankRuehl"/>
          <w:vanish/>
          <w:sz w:val="22"/>
          <w:szCs w:val="22"/>
          <w:shd w:val="clear" w:color="auto" w:fill="FFFF99"/>
          <w:rtl/>
        </w:rPr>
        <w:tab/>
        <w:t>הפר הור</w:t>
      </w:r>
      <w:r w:rsidRPr="00EE2ACF">
        <w:rPr>
          <w:rStyle w:val="default"/>
          <w:rFonts w:cs="FrankRuehl" w:hint="cs"/>
          <w:vanish/>
          <w:sz w:val="22"/>
          <w:szCs w:val="22"/>
          <w:shd w:val="clear" w:color="auto" w:fill="FFFF99"/>
          <w:rtl/>
        </w:rPr>
        <w:t>אות לפי סעיף 79;</w:t>
      </w:r>
    </w:p>
    <w:p w:rsidR="00BF5038" w:rsidRPr="00EE2ACF" w:rsidRDefault="00BF5038" w:rsidP="00BF5038">
      <w:pPr>
        <w:pStyle w:val="P11"/>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(13)</w:t>
      </w:r>
      <w:r w:rsidRPr="00EE2ACF">
        <w:rPr>
          <w:rStyle w:val="default"/>
          <w:rFonts w:cs="FrankRuehl"/>
          <w:vanish/>
          <w:sz w:val="22"/>
          <w:szCs w:val="22"/>
          <w:shd w:val="clear" w:color="auto" w:fill="FFFF99"/>
          <w:rtl/>
        </w:rPr>
        <w:tab/>
        <w:t>הפר הור</w:t>
      </w:r>
      <w:r w:rsidRPr="00EE2ACF">
        <w:rPr>
          <w:rStyle w:val="default"/>
          <w:rFonts w:cs="FrankRuehl" w:hint="cs"/>
          <w:vanish/>
          <w:sz w:val="22"/>
          <w:szCs w:val="22"/>
          <w:shd w:val="clear" w:color="auto" w:fill="FFFF99"/>
          <w:rtl/>
        </w:rPr>
        <w:t>אות סעיף 80;</w:t>
      </w:r>
    </w:p>
    <w:p w:rsidR="00BF5038" w:rsidRPr="00EE2ACF" w:rsidRDefault="00BF5038" w:rsidP="00BF5038">
      <w:pPr>
        <w:pStyle w:val="P11"/>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(14)</w:t>
      </w:r>
      <w:r w:rsidRPr="00EE2ACF">
        <w:rPr>
          <w:rStyle w:val="default"/>
          <w:rFonts w:cs="FrankRuehl"/>
          <w:vanish/>
          <w:sz w:val="22"/>
          <w:szCs w:val="22"/>
          <w:shd w:val="clear" w:color="auto" w:fill="FFFF99"/>
          <w:rtl/>
        </w:rPr>
        <w:tab/>
        <w:t>הפר הור</w:t>
      </w:r>
      <w:r w:rsidRPr="00EE2ACF">
        <w:rPr>
          <w:rStyle w:val="default"/>
          <w:rFonts w:cs="FrankRuehl" w:hint="cs"/>
          <w:vanish/>
          <w:sz w:val="22"/>
          <w:szCs w:val="22"/>
          <w:shd w:val="clear" w:color="auto" w:fill="FFFF99"/>
          <w:rtl/>
        </w:rPr>
        <w:t>אות סעיף 81;</w:t>
      </w:r>
    </w:p>
    <w:p w:rsidR="00BF5038" w:rsidRPr="00EE2ACF" w:rsidRDefault="00BF5038" w:rsidP="00BF5038">
      <w:pPr>
        <w:pStyle w:val="P11"/>
        <w:spacing w:before="0"/>
        <w:ind w:left="1021"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(15)</w:t>
      </w:r>
      <w:r w:rsidRPr="00EE2ACF">
        <w:rPr>
          <w:rStyle w:val="default"/>
          <w:rFonts w:cs="FrankRuehl"/>
          <w:vanish/>
          <w:sz w:val="22"/>
          <w:szCs w:val="22"/>
          <w:shd w:val="clear" w:color="auto" w:fill="FFFF99"/>
          <w:rtl/>
        </w:rPr>
        <w:tab/>
      </w:r>
      <w:r w:rsidRPr="00EE2ACF">
        <w:rPr>
          <w:rStyle w:val="default"/>
          <w:rFonts w:cs="FrankRuehl" w:hint="cs"/>
          <w:vanish/>
          <w:sz w:val="22"/>
          <w:szCs w:val="22"/>
          <w:shd w:val="clear" w:color="auto" w:fill="FFFF99"/>
          <w:rtl/>
        </w:rPr>
        <w:t>(נמחקה);</w:t>
      </w:r>
    </w:p>
    <w:p w:rsidR="00BF5038" w:rsidRPr="00EE2ACF" w:rsidRDefault="00BF5038" w:rsidP="00BF5038">
      <w:pPr>
        <w:pStyle w:val="P11"/>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(16)</w:t>
      </w:r>
      <w:r w:rsidRPr="00EE2ACF">
        <w:rPr>
          <w:rStyle w:val="default"/>
          <w:rFonts w:cs="FrankRuehl"/>
          <w:vanish/>
          <w:sz w:val="22"/>
          <w:szCs w:val="22"/>
          <w:shd w:val="clear" w:color="auto" w:fill="FFFF99"/>
          <w:rtl/>
        </w:rPr>
        <w:tab/>
        <w:t>הפר הור</w:t>
      </w:r>
      <w:r w:rsidRPr="00EE2ACF">
        <w:rPr>
          <w:rStyle w:val="default"/>
          <w:rFonts w:cs="FrankRuehl" w:hint="cs"/>
          <w:vanish/>
          <w:sz w:val="22"/>
          <w:szCs w:val="22"/>
          <w:shd w:val="clear" w:color="auto" w:fill="FFFF99"/>
          <w:rtl/>
        </w:rPr>
        <w:t>אות סעיף 99(ב);</w:t>
      </w:r>
    </w:p>
    <w:p w:rsidR="00BF5038" w:rsidRPr="00EE2ACF" w:rsidRDefault="00BF5038" w:rsidP="00BF5038">
      <w:pPr>
        <w:pStyle w:val="P11"/>
        <w:spacing w:before="0"/>
        <w:ind w:left="1021"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(17)</w:t>
      </w:r>
      <w:r w:rsidRPr="00EE2ACF">
        <w:rPr>
          <w:rStyle w:val="default"/>
          <w:rFonts w:cs="FrankRuehl"/>
          <w:vanish/>
          <w:sz w:val="22"/>
          <w:szCs w:val="22"/>
          <w:shd w:val="clear" w:color="auto" w:fill="FFFF99"/>
          <w:rtl/>
        </w:rPr>
        <w:tab/>
        <w:t>הפר הור</w:t>
      </w:r>
      <w:r w:rsidRPr="00EE2ACF">
        <w:rPr>
          <w:rStyle w:val="default"/>
          <w:rFonts w:cs="FrankRuehl" w:hint="cs"/>
          <w:vanish/>
          <w:sz w:val="22"/>
          <w:szCs w:val="22"/>
          <w:shd w:val="clear" w:color="auto" w:fill="FFFF99"/>
          <w:rtl/>
        </w:rPr>
        <w:t>אות סעיף 108(ה);</w:t>
      </w:r>
    </w:p>
    <w:p w:rsidR="00BF5038" w:rsidRPr="00EE2ACF" w:rsidRDefault="00BF5038" w:rsidP="00BF5038">
      <w:pPr>
        <w:pStyle w:val="P11"/>
        <w:spacing w:before="0"/>
        <w:ind w:left="1021" w:right="1134"/>
        <w:rPr>
          <w:rStyle w:val="default"/>
          <w:rFonts w:cs="FrankRuehl"/>
          <w:strike/>
          <w:vanish/>
          <w:sz w:val="22"/>
          <w:szCs w:val="22"/>
          <w:shd w:val="clear" w:color="auto" w:fill="FFFF99"/>
          <w:rtl/>
        </w:rPr>
      </w:pPr>
      <w:r w:rsidRPr="00EE2ACF">
        <w:rPr>
          <w:rStyle w:val="default"/>
          <w:rFonts w:cs="FrankRuehl" w:hint="cs"/>
          <w:strike/>
          <w:vanish/>
          <w:sz w:val="22"/>
          <w:szCs w:val="22"/>
          <w:shd w:val="clear" w:color="auto" w:fill="FFFF99"/>
          <w:rtl/>
        </w:rPr>
        <w:t>(18)</w:t>
      </w:r>
      <w:r w:rsidRPr="00EE2ACF">
        <w:rPr>
          <w:rStyle w:val="default"/>
          <w:rFonts w:cs="FrankRuehl"/>
          <w:strike/>
          <w:vanish/>
          <w:sz w:val="22"/>
          <w:szCs w:val="22"/>
          <w:shd w:val="clear" w:color="auto" w:fill="FFFF99"/>
          <w:rtl/>
        </w:rPr>
        <w:tab/>
        <w:t>הפר הור</w:t>
      </w:r>
      <w:r w:rsidRPr="00EE2ACF">
        <w:rPr>
          <w:rStyle w:val="default"/>
          <w:rFonts w:cs="FrankRuehl" w:hint="cs"/>
          <w:strike/>
          <w:vanish/>
          <w:sz w:val="22"/>
          <w:szCs w:val="22"/>
          <w:shd w:val="clear" w:color="auto" w:fill="FFFF99"/>
          <w:rtl/>
        </w:rPr>
        <w:t>אה מן ההוראות</w:t>
      </w:r>
      <w:r w:rsidRPr="00EE2ACF">
        <w:rPr>
          <w:rStyle w:val="default"/>
          <w:rFonts w:cs="FrankRuehl"/>
          <w:strike/>
          <w:vanish/>
          <w:sz w:val="22"/>
          <w:szCs w:val="22"/>
          <w:shd w:val="clear" w:color="auto" w:fill="FFFF99"/>
          <w:rtl/>
        </w:rPr>
        <w:t xml:space="preserve"> ש</w:t>
      </w:r>
      <w:r w:rsidRPr="00EE2ACF">
        <w:rPr>
          <w:rStyle w:val="default"/>
          <w:rFonts w:cs="FrankRuehl" w:hint="cs"/>
          <w:strike/>
          <w:vanish/>
          <w:sz w:val="22"/>
          <w:szCs w:val="22"/>
          <w:shd w:val="clear" w:color="auto" w:fill="FFFF99"/>
          <w:rtl/>
        </w:rPr>
        <w:t>פרק י' חל עליהן;</w:t>
      </w:r>
    </w:p>
    <w:p w:rsidR="00BF5038" w:rsidRPr="00EE2ACF" w:rsidRDefault="00BF5038" w:rsidP="00BF5038">
      <w:pPr>
        <w:pStyle w:val="P11"/>
        <w:spacing w:before="0"/>
        <w:ind w:left="1021" w:right="1134"/>
        <w:rPr>
          <w:rStyle w:val="default"/>
          <w:rFonts w:cs="FrankRuehl" w:hint="cs"/>
          <w:vanish/>
          <w:sz w:val="22"/>
          <w:szCs w:val="22"/>
          <w:u w:val="single"/>
          <w:shd w:val="clear" w:color="auto" w:fill="FFFF99"/>
          <w:rtl/>
        </w:rPr>
      </w:pPr>
      <w:r w:rsidRPr="00EE2ACF">
        <w:rPr>
          <w:rStyle w:val="default"/>
          <w:rFonts w:cs="FrankRuehl" w:hint="cs"/>
          <w:vanish/>
          <w:sz w:val="22"/>
          <w:szCs w:val="22"/>
          <w:u w:val="single"/>
          <w:shd w:val="clear" w:color="auto" w:fill="FFFF99"/>
          <w:rtl/>
        </w:rPr>
        <w:t>(18)</w:t>
      </w:r>
      <w:r w:rsidRPr="00EE2ACF">
        <w:rPr>
          <w:rStyle w:val="default"/>
          <w:rFonts w:cs="FrankRuehl" w:hint="cs"/>
          <w:vanish/>
          <w:sz w:val="22"/>
          <w:szCs w:val="22"/>
          <w:u w:val="single"/>
          <w:shd w:val="clear" w:color="auto" w:fill="FFFF99"/>
          <w:rtl/>
        </w:rPr>
        <w:tab/>
        <w:t>הפר הוראה המנויה בתוספת השלישית או בתוספת הראשונה למעט ההוראה המנויה בפרט (1)(ט) שבחלק ב' לתוספת האמורה;</w:t>
      </w:r>
    </w:p>
    <w:p w:rsidR="00BF5038" w:rsidRPr="00EE2ACF" w:rsidRDefault="00BF5038" w:rsidP="00BF5038">
      <w:pPr>
        <w:pStyle w:val="P11"/>
        <w:spacing w:before="0"/>
        <w:ind w:left="1021" w:right="1134"/>
        <w:rPr>
          <w:rStyle w:val="default"/>
          <w:rFonts w:cs="FrankRuehl" w:hint="cs"/>
          <w:vanish/>
          <w:sz w:val="22"/>
          <w:szCs w:val="22"/>
          <w:shd w:val="clear" w:color="auto" w:fill="FFFF99"/>
          <w:rtl/>
        </w:rPr>
      </w:pPr>
      <w:r w:rsidRPr="00EE2ACF">
        <w:rPr>
          <w:rStyle w:val="default"/>
          <w:rFonts w:cs="FrankRuehl" w:hint="cs"/>
          <w:strike/>
          <w:vanish/>
          <w:sz w:val="22"/>
          <w:szCs w:val="22"/>
          <w:shd w:val="clear" w:color="auto" w:fill="FFFF99"/>
          <w:rtl/>
        </w:rPr>
        <w:t>(19)</w:t>
      </w:r>
      <w:r w:rsidRPr="00EE2ACF">
        <w:rPr>
          <w:rStyle w:val="default"/>
          <w:rFonts w:cs="FrankRuehl"/>
          <w:strike/>
          <w:vanish/>
          <w:sz w:val="22"/>
          <w:szCs w:val="22"/>
          <w:shd w:val="clear" w:color="auto" w:fill="FFFF99"/>
          <w:rtl/>
        </w:rPr>
        <w:tab/>
        <w:t>הפר הור</w:t>
      </w:r>
      <w:r w:rsidRPr="00EE2ACF">
        <w:rPr>
          <w:rStyle w:val="default"/>
          <w:rFonts w:cs="FrankRuehl" w:hint="cs"/>
          <w:strike/>
          <w:vanish/>
          <w:sz w:val="22"/>
          <w:szCs w:val="22"/>
          <w:shd w:val="clear" w:color="auto" w:fill="FFFF99"/>
          <w:rtl/>
        </w:rPr>
        <w:t>אות שסעיף 123 חל עליהן.</w:t>
      </w:r>
    </w:p>
    <w:p w:rsidR="00BF5038" w:rsidRPr="00C0498B" w:rsidRDefault="00BF5038" w:rsidP="00C0498B">
      <w:pPr>
        <w:pStyle w:val="P11"/>
        <w:tabs>
          <w:tab w:val="left" w:pos="624"/>
        </w:tabs>
        <w:spacing w:before="0"/>
        <w:ind w:left="0" w:right="1134"/>
        <w:rPr>
          <w:rStyle w:val="default"/>
          <w:rFonts w:cs="FrankRuehl" w:hint="cs"/>
          <w:sz w:val="2"/>
          <w:szCs w:val="2"/>
          <w:rtl/>
        </w:rPr>
      </w:pPr>
      <w:r w:rsidRPr="00EE2ACF">
        <w:rPr>
          <w:rStyle w:val="default"/>
          <w:rFonts w:cs="FrankRuehl" w:hint="cs"/>
          <w:vanish/>
          <w:sz w:val="22"/>
          <w:szCs w:val="22"/>
          <w:shd w:val="clear" w:color="auto" w:fill="FFFF99"/>
          <w:rtl/>
        </w:rPr>
        <w:tab/>
      </w:r>
      <w:r w:rsidRPr="00EE2ACF">
        <w:rPr>
          <w:rStyle w:val="default"/>
          <w:rFonts w:cs="FrankRuehl" w:hint="cs"/>
          <w:vanish/>
          <w:sz w:val="22"/>
          <w:szCs w:val="22"/>
          <w:u w:val="single"/>
          <w:shd w:val="clear" w:color="auto" w:fill="FFFF99"/>
          <w:rtl/>
        </w:rPr>
        <w:t>(ב)</w:t>
      </w:r>
      <w:r w:rsidRPr="00EE2ACF">
        <w:rPr>
          <w:rStyle w:val="default"/>
          <w:rFonts w:cs="FrankRuehl" w:hint="cs"/>
          <w:vanish/>
          <w:sz w:val="22"/>
          <w:szCs w:val="22"/>
          <w:u w:val="single"/>
          <w:shd w:val="clear" w:color="auto" w:fill="FFFF99"/>
          <w:rtl/>
        </w:rPr>
        <w:tab/>
        <w:t xml:space="preserve">מי שעשה דבר בכוונה למנוע או להכשיל הליך בירור הפרה או הליך אכיפה מינהלי, לפי פרק ח'4 לחוק ניירות ערך כפי שהוחל בפרק י'1, דינו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מאסר שלוש שנים או קנס פי שניים וחצי מן הקנס כאמור בסעיף 61(א)(4) לחוק העונשין, ואם הוא תאגיד </w:t>
      </w:r>
      <w:r w:rsidRPr="00EE2ACF">
        <w:rPr>
          <w:rStyle w:val="default"/>
          <w:rFonts w:cs="FrankRuehl"/>
          <w:vanish/>
          <w:sz w:val="22"/>
          <w:szCs w:val="22"/>
          <w:u w:val="single"/>
          <w:shd w:val="clear" w:color="auto" w:fill="FFFF99"/>
          <w:rtl/>
        </w:rPr>
        <w:t>–</w:t>
      </w:r>
      <w:r w:rsidRPr="00EE2ACF">
        <w:rPr>
          <w:rStyle w:val="default"/>
          <w:rFonts w:cs="FrankRuehl" w:hint="cs"/>
          <w:vanish/>
          <w:sz w:val="22"/>
          <w:szCs w:val="22"/>
          <w:u w:val="single"/>
          <w:shd w:val="clear" w:color="auto" w:fill="FFFF99"/>
          <w:rtl/>
        </w:rPr>
        <w:t xml:space="preserve"> פי חמישה מן הקנס כאמור באותו סעיף.</w:t>
      </w:r>
      <w:bookmarkEnd w:id="391"/>
    </w:p>
    <w:p w:rsidR="00DE2E9C" w:rsidRDefault="00DE2E9C" w:rsidP="00B72B6C">
      <w:pPr>
        <w:pStyle w:val="P00"/>
        <w:spacing w:before="72"/>
        <w:ind w:left="0" w:right="1134"/>
        <w:rPr>
          <w:rStyle w:val="default"/>
          <w:rFonts w:cs="FrankRuehl"/>
          <w:rtl/>
        </w:rPr>
      </w:pPr>
      <w:bookmarkStart w:id="392" w:name="Seif72"/>
      <w:bookmarkEnd w:id="392"/>
      <w:r>
        <w:rPr>
          <w:lang w:val="he-IL"/>
        </w:rPr>
        <w:pict>
          <v:rect id="_x0000_s2305" style="position:absolute;left:0;text-align:left;margin-left:464.5pt;margin-top:8.05pt;width:75.05pt;height:19.55pt;z-index:251520000" o:allowincell="f" filled="f" stroked="f" strokecolor="lime" strokeweight=".25pt">
            <v:textbox style="mso-next-textbox:#_x0000_s2305" inset="0,0,0,0">
              <w:txbxContent>
                <w:p w:rsidR="008A762C" w:rsidRDefault="008A762C">
                  <w:pPr>
                    <w:spacing w:line="160" w:lineRule="exact"/>
                    <w:jc w:val="left"/>
                    <w:rPr>
                      <w:rFonts w:cs="Miriam"/>
                      <w:noProof/>
                      <w:sz w:val="18"/>
                      <w:szCs w:val="18"/>
                      <w:rtl/>
                    </w:rPr>
                  </w:pPr>
                  <w:r>
                    <w:rPr>
                      <w:rFonts w:cs="Miriam"/>
                      <w:sz w:val="18"/>
                      <w:szCs w:val="18"/>
                      <w:rtl/>
                    </w:rPr>
                    <w:t>עבירות כ</w:t>
                  </w:r>
                  <w:r>
                    <w:rPr>
                      <w:rFonts w:cs="Miriam" w:hint="cs"/>
                      <w:sz w:val="18"/>
                      <w:szCs w:val="18"/>
                      <w:rtl/>
                    </w:rPr>
                    <w:t xml:space="preserve">די להטעות </w:t>
                  </w:r>
                  <w:r>
                    <w:rPr>
                      <w:rFonts w:cs="Miriam"/>
                      <w:sz w:val="18"/>
                      <w:szCs w:val="18"/>
                      <w:rtl/>
                    </w:rPr>
                    <w:t>א</w:t>
                  </w:r>
                  <w:r>
                    <w:rPr>
                      <w:rFonts w:cs="Miriam" w:hint="cs"/>
                      <w:sz w:val="18"/>
                      <w:szCs w:val="18"/>
                      <w:rtl/>
                    </w:rPr>
                    <w:t xml:space="preserve">ו </w:t>
                  </w:r>
                  <w:r>
                    <w:rPr>
                      <w:rFonts w:cs="Miriam"/>
                      <w:sz w:val="18"/>
                      <w:szCs w:val="18"/>
                      <w:rtl/>
                    </w:rPr>
                    <w:t>לרמות</w:t>
                  </w:r>
                </w:p>
              </w:txbxContent>
            </v:textbox>
            <w10:anchorlock/>
          </v:rect>
        </w:pict>
      </w:r>
      <w:r>
        <w:rPr>
          <w:rStyle w:val="big-number"/>
          <w:rFonts w:cs="Miriam"/>
          <w:rtl/>
        </w:rPr>
        <w:t>125.</w:t>
      </w:r>
      <w:r>
        <w:rPr>
          <w:rStyle w:val="big-number"/>
          <w:rFonts w:cs="Miriam"/>
          <w:rtl/>
        </w:rPr>
        <w:tab/>
      </w:r>
      <w:r>
        <w:rPr>
          <w:rStyle w:val="default"/>
          <w:rFonts w:cs="FrankRuehl"/>
          <w:rtl/>
        </w:rPr>
        <w:t>מי</w:t>
      </w:r>
      <w:r>
        <w:rPr>
          <w:rStyle w:val="default"/>
          <w:rFonts w:cs="FrankRuehl" w:hint="cs"/>
          <w:rtl/>
        </w:rPr>
        <w:t xml:space="preserve"> שעבר </w:t>
      </w:r>
      <w:r>
        <w:rPr>
          <w:rStyle w:val="default"/>
          <w:rFonts w:cs="FrankRuehl"/>
          <w:rtl/>
        </w:rPr>
        <w:t>אח</w:t>
      </w:r>
      <w:r>
        <w:rPr>
          <w:rStyle w:val="default"/>
          <w:rFonts w:cs="FrankRuehl" w:hint="cs"/>
          <w:rtl/>
        </w:rPr>
        <w:t>ת העבירות המנויות בסעיף 124 כדי לרמות או להטעות בעל יחידה או מי ששוקל רכישה, פד</w:t>
      </w:r>
      <w:r>
        <w:rPr>
          <w:rStyle w:val="default"/>
          <w:rFonts w:cs="FrankRuehl"/>
          <w:rtl/>
        </w:rPr>
        <w:t>יו</w:t>
      </w:r>
      <w:r>
        <w:rPr>
          <w:rStyle w:val="default"/>
          <w:rFonts w:cs="FrankRuehl" w:hint="cs"/>
          <w:rtl/>
        </w:rPr>
        <w:t xml:space="preserve">ן, </w:t>
      </w:r>
      <w:r>
        <w:rPr>
          <w:rStyle w:val="default"/>
          <w:rFonts w:cs="FrankRuehl"/>
          <w:rtl/>
        </w:rPr>
        <w:t>קנ</w:t>
      </w:r>
      <w:r>
        <w:rPr>
          <w:rStyle w:val="default"/>
          <w:rFonts w:cs="FrankRuehl" w:hint="cs"/>
          <w:rtl/>
        </w:rPr>
        <w:t xml:space="preserve">יה או מכירה של יחידה, דינו </w:t>
      </w:r>
      <w:r w:rsidR="00B72B6C">
        <w:rPr>
          <w:rStyle w:val="default"/>
          <w:rFonts w:cs="FrankRuehl" w:hint="cs"/>
          <w:rtl/>
        </w:rPr>
        <w:t>-</w:t>
      </w:r>
      <w:r>
        <w:rPr>
          <w:rStyle w:val="default"/>
          <w:rFonts w:cs="FrankRuehl"/>
          <w:rtl/>
        </w:rPr>
        <w:t xml:space="preserve"> מאסר ח</w:t>
      </w:r>
      <w:r>
        <w:rPr>
          <w:rStyle w:val="default"/>
          <w:rFonts w:cs="FrankRuehl" w:hint="cs"/>
          <w:rtl/>
        </w:rPr>
        <w:t>מש שנים או קנס פי עשרה מן הקנס האמור בסעיף 61(א)(4) לח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ו</w:t>
      </w:r>
      <w:r>
        <w:rPr>
          <w:rStyle w:val="default"/>
          <w:rFonts w:cs="FrankRuehl"/>
          <w:rtl/>
        </w:rPr>
        <w:t>נ</w:t>
      </w:r>
      <w:r>
        <w:rPr>
          <w:rStyle w:val="default"/>
          <w:rFonts w:cs="FrankRuehl" w:hint="cs"/>
          <w:rtl/>
        </w:rPr>
        <w:t>שין.</w:t>
      </w:r>
    </w:p>
    <w:p w:rsidR="00DE2E9C" w:rsidRDefault="00DE2E9C">
      <w:pPr>
        <w:pStyle w:val="P00"/>
        <w:spacing w:before="72"/>
        <w:ind w:left="0" w:right="1134"/>
        <w:rPr>
          <w:rStyle w:val="default"/>
          <w:rFonts w:cs="FrankRuehl" w:hint="cs"/>
          <w:rtl/>
        </w:rPr>
      </w:pPr>
      <w:bookmarkStart w:id="393" w:name="Seif73"/>
      <w:bookmarkEnd w:id="393"/>
      <w:r>
        <w:rPr>
          <w:lang w:val="he-IL"/>
        </w:rPr>
        <w:pict>
          <v:rect id="_x0000_s2306" style="position:absolute;left:0;text-align:left;margin-left:464.5pt;margin-top:8.05pt;width:75.05pt;height:16.5pt;z-index:251521024"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קנס בעב</w:t>
                  </w:r>
                  <w:r>
                    <w:rPr>
                      <w:rFonts w:cs="Miriam" w:hint="cs"/>
                      <w:sz w:val="18"/>
                      <w:szCs w:val="18"/>
                      <w:rtl/>
                    </w:rPr>
                    <w:t>י</w:t>
                  </w:r>
                  <w:r>
                    <w:rPr>
                      <w:rFonts w:cs="Miriam"/>
                      <w:sz w:val="18"/>
                      <w:szCs w:val="18"/>
                      <w:rtl/>
                    </w:rPr>
                    <w:t xml:space="preserve">רה </w:t>
                  </w:r>
                  <w:r>
                    <w:rPr>
                      <w:rFonts w:cs="Miriam" w:hint="cs"/>
                      <w:sz w:val="18"/>
                      <w:szCs w:val="18"/>
                      <w:rtl/>
                    </w:rPr>
                    <w:t>נמשכת</w:t>
                  </w:r>
                </w:p>
              </w:txbxContent>
            </v:textbox>
            <w10:anchorlock/>
          </v:rect>
        </w:pict>
      </w:r>
      <w:r>
        <w:rPr>
          <w:rStyle w:val="big-number"/>
          <w:rFonts w:cs="Miriam"/>
          <w:rtl/>
        </w:rPr>
        <w:t>126.</w:t>
      </w:r>
      <w:r>
        <w:rPr>
          <w:rStyle w:val="big-number"/>
          <w:rFonts w:cs="Miriam"/>
          <w:rtl/>
        </w:rPr>
        <w:tab/>
      </w:r>
      <w:r>
        <w:rPr>
          <w:rStyle w:val="default"/>
          <w:rFonts w:cs="FrankRuehl"/>
          <w:rtl/>
        </w:rPr>
        <w:t>בעבירה נ</w:t>
      </w:r>
      <w:r>
        <w:rPr>
          <w:rStyle w:val="default"/>
          <w:rFonts w:cs="FrankRuehl" w:hint="cs"/>
          <w:rtl/>
        </w:rPr>
        <w:t>משכת רשאי בית המשפט להטיל לכל יום שבו נמשכה העב</w:t>
      </w:r>
      <w:r>
        <w:rPr>
          <w:rStyle w:val="default"/>
          <w:rFonts w:cs="FrankRuehl"/>
          <w:rtl/>
        </w:rPr>
        <w:t>ירה, בנוס</w:t>
      </w:r>
      <w:r>
        <w:rPr>
          <w:rStyle w:val="default"/>
          <w:rFonts w:cs="FrankRuehl" w:hint="cs"/>
          <w:rtl/>
        </w:rPr>
        <w:t>ף לכל עונש אח</w:t>
      </w:r>
      <w:r>
        <w:rPr>
          <w:rStyle w:val="default"/>
          <w:rFonts w:cs="FrankRuehl"/>
          <w:rtl/>
        </w:rPr>
        <w:t>ר</w:t>
      </w:r>
      <w:r>
        <w:rPr>
          <w:rStyle w:val="default"/>
          <w:rFonts w:cs="FrankRuehl" w:hint="cs"/>
          <w:rtl/>
        </w:rPr>
        <w:t>, קנ</w:t>
      </w:r>
      <w:r>
        <w:rPr>
          <w:rStyle w:val="default"/>
          <w:rFonts w:cs="FrankRuehl"/>
          <w:rtl/>
        </w:rPr>
        <w:t>ס</w:t>
      </w:r>
      <w:r>
        <w:rPr>
          <w:rStyle w:val="default"/>
          <w:rFonts w:cs="FrankRuehl" w:hint="cs"/>
          <w:rtl/>
        </w:rPr>
        <w:t xml:space="preserve"> בשיעור החלק</w:t>
      </w:r>
      <w:r>
        <w:rPr>
          <w:rStyle w:val="default"/>
          <w:rFonts w:cs="FrankRuehl"/>
          <w:rtl/>
        </w:rPr>
        <w:t xml:space="preserve"> </w:t>
      </w:r>
      <w:r>
        <w:rPr>
          <w:rStyle w:val="default"/>
          <w:rFonts w:cs="FrankRuehl" w:hint="cs"/>
          <w:rtl/>
        </w:rPr>
        <w:t>הח</w:t>
      </w:r>
      <w:r>
        <w:rPr>
          <w:rStyle w:val="default"/>
          <w:rFonts w:cs="FrankRuehl"/>
          <w:rtl/>
        </w:rPr>
        <w:t>מ</w:t>
      </w:r>
      <w:r>
        <w:rPr>
          <w:rStyle w:val="default"/>
          <w:rFonts w:cs="FrankRuehl" w:hint="cs"/>
          <w:rtl/>
        </w:rPr>
        <w:t>י</w:t>
      </w:r>
      <w:r>
        <w:rPr>
          <w:rStyle w:val="default"/>
          <w:rFonts w:cs="FrankRuehl"/>
          <w:rtl/>
        </w:rPr>
        <w:t>ש</w:t>
      </w:r>
      <w:r>
        <w:rPr>
          <w:rStyle w:val="default"/>
          <w:rFonts w:cs="FrankRuehl" w:hint="cs"/>
          <w:rtl/>
        </w:rPr>
        <w:t>ים של הקנס שהוא רשאי להטיל בשל אותה עבירה.</w:t>
      </w:r>
    </w:p>
    <w:p w:rsidR="009A4AD3" w:rsidRPr="0066228A" w:rsidRDefault="009A4AD3" w:rsidP="00E26315">
      <w:pPr>
        <w:pStyle w:val="P00"/>
        <w:spacing w:before="72"/>
        <w:ind w:left="0" w:right="1134"/>
        <w:rPr>
          <w:rStyle w:val="default"/>
          <w:rFonts w:cs="FrankRuehl" w:hint="cs"/>
          <w:rtl/>
        </w:rPr>
      </w:pPr>
      <w:bookmarkStart w:id="394" w:name="Seif160"/>
      <w:bookmarkEnd w:id="394"/>
      <w:r w:rsidRPr="0066228A">
        <w:rPr>
          <w:lang w:val="he-IL"/>
        </w:rPr>
        <w:pict>
          <v:rect id="_x0000_s2947" style="position:absolute;left:0;text-align:left;margin-left:464.5pt;margin-top:8.05pt;width:75.05pt;height:38.7pt;z-index:251847680" o:allowincell="f" filled="f" stroked="f" strokecolor="lime" strokeweight=".25pt">
            <v:textbox style="mso-next-textbox:#_x0000_s2947" inset="0,0,0,0">
              <w:txbxContent>
                <w:p w:rsidR="008A762C" w:rsidRDefault="008A762C" w:rsidP="009A4AD3">
                  <w:pPr>
                    <w:spacing w:line="160" w:lineRule="exact"/>
                    <w:jc w:val="left"/>
                    <w:rPr>
                      <w:rFonts w:cs="Miriam" w:hint="cs"/>
                      <w:noProof/>
                      <w:sz w:val="18"/>
                      <w:szCs w:val="18"/>
                      <w:rtl/>
                    </w:rPr>
                  </w:pPr>
                  <w:r>
                    <w:rPr>
                      <w:rFonts w:cs="Miriam" w:hint="cs"/>
                      <w:sz w:val="18"/>
                      <w:szCs w:val="18"/>
                      <w:rtl/>
                    </w:rPr>
                    <w:t>אחריות נושא משרה בתאגיד</w:t>
                  </w:r>
                </w:p>
                <w:p w:rsidR="008A762C" w:rsidRDefault="008A762C" w:rsidP="009A4AD3">
                  <w:pPr>
                    <w:spacing w:line="160" w:lineRule="exact"/>
                    <w:jc w:val="left"/>
                    <w:rPr>
                      <w:rFonts w:cs="Miriam" w:hint="cs"/>
                      <w:sz w:val="18"/>
                      <w:szCs w:val="18"/>
                      <w:rtl/>
                    </w:rPr>
                  </w:pPr>
                  <w:r>
                    <w:rPr>
                      <w:rFonts w:cs="Miriam" w:hint="cs"/>
                      <w:sz w:val="18"/>
                      <w:szCs w:val="18"/>
                      <w:rtl/>
                    </w:rPr>
                    <w:t>(תיקון מס' 23) תשע"ד-2014</w:t>
                  </w:r>
                </w:p>
              </w:txbxContent>
            </v:textbox>
            <w10:anchorlock/>
          </v:rect>
        </w:pict>
      </w:r>
      <w:r w:rsidRPr="0066228A">
        <w:rPr>
          <w:rStyle w:val="big-number"/>
          <w:rFonts w:cs="Miriam"/>
          <w:rtl/>
        </w:rPr>
        <w:t>1</w:t>
      </w:r>
      <w:r w:rsidR="00E26315" w:rsidRPr="0066228A">
        <w:rPr>
          <w:rStyle w:val="big-number"/>
          <w:rFonts w:cs="Miriam" w:hint="cs"/>
          <w:rtl/>
        </w:rPr>
        <w:t>26</w:t>
      </w:r>
      <w:r w:rsidR="00E26315" w:rsidRPr="0066228A">
        <w:rPr>
          <w:rStyle w:val="default"/>
          <w:rFonts w:cs="FrankRuehl" w:hint="cs"/>
          <w:rtl/>
        </w:rPr>
        <w:t>א</w:t>
      </w:r>
      <w:r w:rsidRPr="0066228A">
        <w:rPr>
          <w:rStyle w:val="default"/>
          <w:rFonts w:cs="FrankRuehl"/>
          <w:rtl/>
        </w:rPr>
        <w:t>.</w:t>
      </w:r>
      <w:r w:rsidRPr="0066228A">
        <w:rPr>
          <w:rStyle w:val="default"/>
          <w:rFonts w:cs="FrankRuehl" w:hint="cs"/>
          <w:rtl/>
        </w:rPr>
        <w:t xml:space="preserve"> </w:t>
      </w:r>
      <w:r w:rsidR="00E26315" w:rsidRPr="0066228A">
        <w:rPr>
          <w:rStyle w:val="default"/>
          <w:rFonts w:cs="FrankRuehl" w:hint="cs"/>
          <w:rtl/>
        </w:rPr>
        <w:t>(א)</w:t>
      </w:r>
      <w:r w:rsidR="00E26315" w:rsidRPr="0066228A">
        <w:rPr>
          <w:rStyle w:val="default"/>
          <w:rFonts w:cs="FrankRuehl" w:hint="cs"/>
          <w:rtl/>
        </w:rPr>
        <w:tab/>
        <w:t xml:space="preserve">נושא משרה בתאגיד חייב לפקח ולעשות כל שניתן למניעת עבירות לפי סעי, 124(א) על ידי התאגיד או על ידי עובד מעובדיו; המפר הוראה זו, דינו </w:t>
      </w:r>
      <w:r w:rsidR="00E26315" w:rsidRPr="0066228A">
        <w:rPr>
          <w:rStyle w:val="default"/>
          <w:rFonts w:cs="FrankRuehl"/>
          <w:rtl/>
        </w:rPr>
        <w:t>–</w:t>
      </w:r>
      <w:r w:rsidR="00E26315" w:rsidRPr="0066228A">
        <w:rPr>
          <w:rStyle w:val="default"/>
          <w:rFonts w:cs="FrankRuehl" w:hint="cs"/>
          <w:rtl/>
        </w:rPr>
        <w:t xml:space="preserve"> מחצית הקנס הקבוע בשל אותה עבירה; לעניין סעיף זה, "נושא משרה" </w:t>
      </w:r>
      <w:r w:rsidR="00E26315" w:rsidRPr="0066228A">
        <w:rPr>
          <w:rStyle w:val="default"/>
          <w:rFonts w:cs="FrankRuehl"/>
          <w:rtl/>
        </w:rPr>
        <w:t>–</w:t>
      </w:r>
      <w:r w:rsidR="00E26315" w:rsidRPr="0066228A">
        <w:rPr>
          <w:rStyle w:val="default"/>
          <w:rFonts w:cs="FrankRuehl" w:hint="cs"/>
          <w:rtl/>
        </w:rPr>
        <w:t xml:space="preserve"> מנהל פעיל בתאגיד, שותף למעט שותף מוגבל, או פקיד האחראי מטעם התאגיד על התחום שבו בוצעה העבירה</w:t>
      </w:r>
      <w:r w:rsidRPr="0066228A">
        <w:rPr>
          <w:rStyle w:val="default"/>
          <w:rFonts w:cs="FrankRuehl" w:hint="cs"/>
          <w:rtl/>
        </w:rPr>
        <w:t>.</w:t>
      </w:r>
    </w:p>
    <w:p w:rsidR="00E26315" w:rsidRPr="0066228A" w:rsidRDefault="00E26315" w:rsidP="00E26315">
      <w:pPr>
        <w:pStyle w:val="P00"/>
        <w:spacing w:before="72"/>
        <w:ind w:left="0" w:right="1134"/>
        <w:rPr>
          <w:rStyle w:val="default"/>
          <w:rFonts w:cs="FrankRuehl" w:hint="cs"/>
          <w:rtl/>
        </w:rPr>
      </w:pPr>
      <w:r w:rsidRPr="0066228A">
        <w:rPr>
          <w:rStyle w:val="default"/>
          <w:rFonts w:cs="FrankRuehl" w:hint="cs"/>
          <w:rtl/>
        </w:rPr>
        <w:tab/>
        <w:t>(ב)</w:t>
      </w:r>
      <w:r w:rsidRPr="0066228A">
        <w:rPr>
          <w:rStyle w:val="default"/>
          <w:rFonts w:cs="FrankRuehl" w:hint="cs"/>
          <w:rtl/>
        </w:rPr>
        <w:tab/>
        <w:t>נעברה העבירה לפי סעיף 124(א) על ידי תאגיד או על ידי עובד מעובדיו, חזקה היא כי נושא משרה בתאגיד הפר את חובתו לפי סעיף קטן (א), אלא אם כן הוכיח כי עשה כל שאפשר כדי למלא את חובתו.</w:t>
      </w:r>
    </w:p>
    <w:p w:rsidR="009A4AD3" w:rsidRPr="00EE2ACF" w:rsidRDefault="00E26315" w:rsidP="009A4AD3">
      <w:pPr>
        <w:pStyle w:val="P00"/>
        <w:spacing w:before="0"/>
        <w:ind w:left="0" w:right="1134"/>
        <w:rPr>
          <w:rStyle w:val="default"/>
          <w:rFonts w:cs="FrankRuehl" w:hint="cs"/>
          <w:vanish/>
          <w:color w:val="FF0000"/>
          <w:sz w:val="20"/>
          <w:szCs w:val="20"/>
          <w:shd w:val="clear" w:color="auto" w:fill="FFFF99"/>
          <w:rtl/>
        </w:rPr>
      </w:pPr>
      <w:bookmarkStart w:id="395" w:name="Rov482"/>
      <w:r w:rsidRPr="00EE2ACF">
        <w:rPr>
          <w:rStyle w:val="default"/>
          <w:rFonts w:cs="FrankRuehl" w:hint="cs"/>
          <w:vanish/>
          <w:color w:val="FF0000"/>
          <w:sz w:val="20"/>
          <w:szCs w:val="20"/>
          <w:shd w:val="clear" w:color="auto" w:fill="FFFF99"/>
          <w:rtl/>
        </w:rPr>
        <w:t>מיום 30.10.2014</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9A4AD3" w:rsidRPr="00EE2ACF" w:rsidRDefault="009A4AD3" w:rsidP="009A4AD3">
      <w:pPr>
        <w:pStyle w:val="P00"/>
        <w:spacing w:before="0"/>
        <w:ind w:left="0" w:right="1134"/>
        <w:rPr>
          <w:rStyle w:val="default"/>
          <w:rFonts w:cs="FrankRuehl" w:hint="cs"/>
          <w:vanish/>
          <w:sz w:val="20"/>
          <w:szCs w:val="20"/>
          <w:shd w:val="clear" w:color="auto" w:fill="FFFF99"/>
          <w:rtl/>
        </w:rPr>
      </w:pPr>
      <w:hyperlink r:id="rId804"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654 (</w:t>
      </w:r>
      <w:hyperlink r:id="rId805"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9A4AD3" w:rsidRPr="0066228A" w:rsidRDefault="009A4AD3" w:rsidP="0066228A">
      <w:pPr>
        <w:pStyle w:val="P00"/>
        <w:spacing w:before="0"/>
        <w:ind w:left="0" w:right="1134"/>
        <w:rPr>
          <w:rStyle w:val="default"/>
          <w:rFonts w:cs="FrankRuehl" w:hint="cs"/>
          <w:b/>
          <w:bCs/>
          <w:sz w:val="2"/>
          <w:szCs w:val="2"/>
          <w:shd w:val="clear" w:color="auto" w:fill="FFFF99"/>
          <w:rtl/>
        </w:rPr>
      </w:pPr>
      <w:r w:rsidRPr="00EE2ACF">
        <w:rPr>
          <w:rStyle w:val="default"/>
          <w:rFonts w:cs="FrankRuehl" w:hint="cs"/>
          <w:b/>
          <w:bCs/>
          <w:vanish/>
          <w:sz w:val="20"/>
          <w:szCs w:val="20"/>
          <w:shd w:val="clear" w:color="auto" w:fill="FFFF99"/>
          <w:rtl/>
        </w:rPr>
        <w:t xml:space="preserve">הוספת סעיף </w:t>
      </w:r>
      <w:r w:rsidR="00E26315" w:rsidRPr="00EE2ACF">
        <w:rPr>
          <w:rStyle w:val="default"/>
          <w:rFonts w:cs="FrankRuehl" w:hint="cs"/>
          <w:b/>
          <w:bCs/>
          <w:vanish/>
          <w:sz w:val="20"/>
          <w:szCs w:val="20"/>
          <w:shd w:val="clear" w:color="auto" w:fill="FFFF99"/>
          <w:rtl/>
        </w:rPr>
        <w:t>126א</w:t>
      </w:r>
      <w:bookmarkEnd w:id="395"/>
    </w:p>
    <w:p w:rsidR="00DE2E9C" w:rsidRDefault="00DE2E9C" w:rsidP="00C0498B">
      <w:pPr>
        <w:pStyle w:val="P00"/>
        <w:spacing w:before="72"/>
        <w:ind w:left="0" w:right="1134"/>
        <w:rPr>
          <w:rStyle w:val="default"/>
          <w:rFonts w:cs="FrankRuehl" w:hint="cs"/>
          <w:rtl/>
        </w:rPr>
      </w:pPr>
      <w:r>
        <w:rPr>
          <w:lang w:val="he-IL"/>
        </w:rPr>
        <w:pict>
          <v:rect id="_x0000_s2307" style="position:absolute;left:0;text-align:left;margin-left:464.5pt;margin-top:8.05pt;width:75.05pt;height:16pt;z-index:251522048"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rtl/>
        </w:rPr>
        <w:t>127.</w:t>
      </w:r>
      <w:r>
        <w:rPr>
          <w:rStyle w:val="big-number"/>
          <w:rFonts w:cs="Miriam"/>
          <w:rtl/>
        </w:rPr>
        <w:tab/>
      </w:r>
      <w:r w:rsidR="00C0498B">
        <w:rPr>
          <w:rStyle w:val="default"/>
          <w:rFonts w:cs="FrankRuehl" w:hint="cs"/>
          <w:rtl/>
        </w:rPr>
        <w:t>(בוטל)</w:t>
      </w:r>
      <w:r>
        <w:rPr>
          <w:rStyle w:val="default"/>
          <w:rFonts w:cs="FrankRuehl" w:hint="cs"/>
          <w:rtl/>
        </w:rPr>
        <w:t>.</w:t>
      </w:r>
    </w:p>
    <w:p w:rsidR="00C0498B" w:rsidRPr="00EE2ACF" w:rsidRDefault="00C0498B" w:rsidP="00C0498B">
      <w:pPr>
        <w:pStyle w:val="P00"/>
        <w:spacing w:before="0"/>
        <w:ind w:left="0" w:right="1134"/>
        <w:rPr>
          <w:rStyle w:val="default"/>
          <w:rFonts w:cs="FrankRuehl" w:hint="cs"/>
          <w:vanish/>
          <w:color w:val="FF0000"/>
          <w:szCs w:val="20"/>
          <w:shd w:val="clear" w:color="auto" w:fill="FFFF99"/>
          <w:rtl/>
        </w:rPr>
      </w:pPr>
      <w:bookmarkStart w:id="396" w:name="Rov420"/>
      <w:r w:rsidRPr="00EE2ACF">
        <w:rPr>
          <w:rStyle w:val="default"/>
          <w:rFonts w:cs="FrankRuehl" w:hint="cs"/>
          <w:vanish/>
          <w:color w:val="FF0000"/>
          <w:szCs w:val="20"/>
          <w:shd w:val="clear" w:color="auto" w:fill="FFFF99"/>
          <w:rtl/>
        </w:rPr>
        <w:t>מיום 27.2.2011</w:t>
      </w:r>
    </w:p>
    <w:p w:rsidR="00C0498B" w:rsidRPr="00EE2ACF" w:rsidRDefault="00C0498B" w:rsidP="00C0498B">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C0498B" w:rsidRPr="00EE2ACF" w:rsidRDefault="00C0498B" w:rsidP="00C0498B">
      <w:pPr>
        <w:pStyle w:val="P00"/>
        <w:spacing w:before="0"/>
        <w:ind w:left="0" w:right="1134"/>
        <w:rPr>
          <w:rStyle w:val="default"/>
          <w:rFonts w:cs="FrankRuehl" w:hint="cs"/>
          <w:vanish/>
          <w:szCs w:val="20"/>
          <w:shd w:val="clear" w:color="auto" w:fill="FFFF99"/>
          <w:rtl/>
        </w:rPr>
      </w:pPr>
      <w:hyperlink r:id="rId806"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261 (</w:t>
      </w:r>
      <w:hyperlink r:id="rId807"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C0498B" w:rsidRPr="00EE2ACF" w:rsidRDefault="00C0498B" w:rsidP="00C0498B">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ביטול סעיף 127</w:t>
      </w:r>
    </w:p>
    <w:p w:rsidR="00C0498B" w:rsidRPr="00EE2ACF" w:rsidRDefault="00C0498B" w:rsidP="00C0498B">
      <w:pPr>
        <w:pStyle w:val="P00"/>
        <w:ind w:left="0" w:right="1134"/>
        <w:rPr>
          <w:rStyle w:val="default"/>
          <w:rFonts w:cs="FrankRuehl" w:hint="cs"/>
          <w:vanish/>
          <w:szCs w:val="20"/>
          <w:shd w:val="clear" w:color="auto" w:fill="FFFF99"/>
          <w:rtl/>
        </w:rPr>
      </w:pPr>
      <w:r w:rsidRPr="00EE2ACF">
        <w:rPr>
          <w:rStyle w:val="default"/>
          <w:rFonts w:cs="FrankRuehl" w:hint="cs"/>
          <w:vanish/>
          <w:szCs w:val="20"/>
          <w:shd w:val="clear" w:color="auto" w:fill="FFFF99"/>
          <w:rtl/>
        </w:rPr>
        <w:t>הנוסח הקודם:</w:t>
      </w:r>
    </w:p>
    <w:p w:rsidR="00C0498B" w:rsidRPr="00EE2ACF" w:rsidRDefault="00C0498B" w:rsidP="00C0498B">
      <w:pPr>
        <w:pStyle w:val="P00"/>
        <w:spacing w:before="20"/>
        <w:ind w:left="0" w:right="1134"/>
        <w:rPr>
          <w:rStyle w:val="big-number"/>
          <w:rFonts w:cs="Miriam" w:hint="cs"/>
          <w:strike/>
          <w:vanish/>
          <w:sz w:val="16"/>
          <w:szCs w:val="16"/>
          <w:shd w:val="clear" w:color="auto" w:fill="FFFF99"/>
          <w:rtl/>
        </w:rPr>
      </w:pPr>
      <w:r w:rsidRPr="00EE2ACF">
        <w:rPr>
          <w:rStyle w:val="big-number"/>
          <w:rFonts w:cs="Miriam" w:hint="cs"/>
          <w:strike/>
          <w:vanish/>
          <w:sz w:val="16"/>
          <w:szCs w:val="16"/>
          <w:shd w:val="clear" w:color="auto" w:fill="FFFF99"/>
          <w:rtl/>
        </w:rPr>
        <w:t>אחריות ישירה לעבירת תאגיד</w:t>
      </w:r>
    </w:p>
    <w:p w:rsidR="00C0498B" w:rsidRPr="00C0498B" w:rsidRDefault="00C0498B" w:rsidP="00C0498B">
      <w:pPr>
        <w:pStyle w:val="P00"/>
        <w:spacing w:before="0"/>
        <w:ind w:left="0" w:right="1134"/>
        <w:rPr>
          <w:rStyle w:val="default"/>
          <w:rFonts w:cs="FrankRuehl" w:hint="cs"/>
          <w:strike/>
          <w:sz w:val="2"/>
          <w:szCs w:val="2"/>
          <w:rtl/>
        </w:rPr>
      </w:pPr>
      <w:r w:rsidRPr="00EE2ACF">
        <w:rPr>
          <w:rStyle w:val="big-number"/>
          <w:rFonts w:cs="FrankRuehl"/>
          <w:strike/>
          <w:vanish/>
          <w:sz w:val="22"/>
          <w:szCs w:val="22"/>
          <w:shd w:val="clear" w:color="auto" w:fill="FFFF99"/>
          <w:rtl/>
        </w:rPr>
        <w:t>127.</w:t>
      </w:r>
      <w:r w:rsidRPr="00EE2ACF">
        <w:rPr>
          <w:rStyle w:val="big-number"/>
          <w:rFonts w:cs="FrankRuehl"/>
          <w:strike/>
          <w:vanish/>
          <w:sz w:val="22"/>
          <w:szCs w:val="22"/>
          <w:shd w:val="clear" w:color="auto" w:fill="FFFF99"/>
          <w:rtl/>
        </w:rPr>
        <w:tab/>
      </w:r>
      <w:r w:rsidRPr="00EE2ACF">
        <w:rPr>
          <w:rStyle w:val="default"/>
          <w:rFonts w:cs="FrankRuehl"/>
          <w:strike/>
          <w:vanish/>
          <w:sz w:val="22"/>
          <w:szCs w:val="22"/>
          <w:shd w:val="clear" w:color="auto" w:fill="FFFF99"/>
          <w:rtl/>
        </w:rPr>
        <w:t>נעברה עב</w:t>
      </w:r>
      <w:r w:rsidRPr="00EE2ACF">
        <w:rPr>
          <w:rStyle w:val="default"/>
          <w:rFonts w:cs="FrankRuehl" w:hint="cs"/>
          <w:strike/>
          <w:vanish/>
          <w:sz w:val="22"/>
          <w:szCs w:val="22"/>
          <w:shd w:val="clear" w:color="auto" w:fill="FFFF99"/>
          <w:rtl/>
        </w:rPr>
        <w:t>ירה לפי סעיפ</w:t>
      </w:r>
      <w:r w:rsidRPr="00EE2ACF">
        <w:rPr>
          <w:rStyle w:val="default"/>
          <w:rFonts w:cs="FrankRuehl"/>
          <w:strike/>
          <w:vanish/>
          <w:sz w:val="22"/>
          <w:szCs w:val="22"/>
          <w:shd w:val="clear" w:color="auto" w:fill="FFFF99"/>
          <w:rtl/>
        </w:rPr>
        <w:t>ים</w:t>
      </w:r>
      <w:r w:rsidRPr="00EE2ACF">
        <w:rPr>
          <w:rStyle w:val="default"/>
          <w:rFonts w:cs="FrankRuehl" w:hint="cs"/>
          <w:strike/>
          <w:vanish/>
          <w:sz w:val="22"/>
          <w:szCs w:val="22"/>
          <w:shd w:val="clear" w:color="auto" w:fill="FFFF99"/>
          <w:rtl/>
        </w:rPr>
        <w:t xml:space="preserve"> 124 או 125 בידי תאגיד, ישא באחריות ג</w:t>
      </w:r>
      <w:r w:rsidRPr="00EE2ACF">
        <w:rPr>
          <w:rStyle w:val="default"/>
          <w:rFonts w:cs="FrankRuehl"/>
          <w:strike/>
          <w:vanish/>
          <w:sz w:val="22"/>
          <w:szCs w:val="22"/>
          <w:shd w:val="clear" w:color="auto" w:fill="FFFF99"/>
          <w:rtl/>
        </w:rPr>
        <w:t>ם מי</w:t>
      </w:r>
      <w:r w:rsidRPr="00EE2ACF">
        <w:rPr>
          <w:rStyle w:val="default"/>
          <w:rFonts w:cs="FrankRuehl" w:hint="cs"/>
          <w:strike/>
          <w:vanish/>
          <w:sz w:val="22"/>
          <w:szCs w:val="22"/>
          <w:shd w:val="clear" w:color="auto" w:fill="FFFF99"/>
          <w:rtl/>
        </w:rPr>
        <w:t xml:space="preserve"> שמעשהו או מחדלו הוא המעשה או המחדל המהווה את העבירה.</w:t>
      </w:r>
      <w:bookmarkEnd w:id="396"/>
    </w:p>
    <w:p w:rsidR="00DE2E9C" w:rsidRDefault="00DE2E9C" w:rsidP="00C0498B">
      <w:pPr>
        <w:pStyle w:val="P00"/>
        <w:spacing w:before="72"/>
        <w:ind w:left="0" w:right="1134"/>
        <w:rPr>
          <w:rStyle w:val="default"/>
          <w:rFonts w:cs="FrankRuehl" w:hint="cs"/>
          <w:rtl/>
        </w:rPr>
      </w:pPr>
      <w:r>
        <w:rPr>
          <w:lang w:val="he-IL"/>
        </w:rPr>
        <w:pict>
          <v:rect id="_x0000_s2308" style="position:absolute;left:0;text-align:left;margin-left:464.5pt;margin-top:8.05pt;width:75.05pt;height:21.3pt;z-index:251523072" o:allowincell="f" filled="f" stroked="f" strokecolor="lime" strokeweight=".25pt">
            <v:textbox inset="0,0,0,0">
              <w:txbxContent>
                <w:p w:rsidR="008A762C" w:rsidRDefault="008A762C">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rtl/>
        </w:rPr>
        <w:t>128.</w:t>
      </w:r>
      <w:r>
        <w:rPr>
          <w:rStyle w:val="big-number"/>
          <w:rFonts w:cs="Miriam"/>
          <w:rtl/>
        </w:rPr>
        <w:tab/>
      </w:r>
      <w:r w:rsidR="00C0498B">
        <w:rPr>
          <w:rStyle w:val="default"/>
          <w:rFonts w:cs="FrankRuehl" w:hint="cs"/>
          <w:rtl/>
        </w:rPr>
        <w:t>(בוטל).</w:t>
      </w:r>
    </w:p>
    <w:p w:rsidR="00C0498B" w:rsidRPr="00EE2ACF" w:rsidRDefault="00C0498B" w:rsidP="00C0498B">
      <w:pPr>
        <w:pStyle w:val="P00"/>
        <w:spacing w:before="0"/>
        <w:ind w:left="0" w:right="1134"/>
        <w:rPr>
          <w:rStyle w:val="default"/>
          <w:rFonts w:cs="FrankRuehl" w:hint="cs"/>
          <w:vanish/>
          <w:color w:val="FF0000"/>
          <w:szCs w:val="20"/>
          <w:shd w:val="clear" w:color="auto" w:fill="FFFF99"/>
          <w:rtl/>
        </w:rPr>
      </w:pPr>
      <w:bookmarkStart w:id="397" w:name="Rov421"/>
      <w:r w:rsidRPr="00EE2ACF">
        <w:rPr>
          <w:rStyle w:val="default"/>
          <w:rFonts w:cs="FrankRuehl" w:hint="cs"/>
          <w:vanish/>
          <w:color w:val="FF0000"/>
          <w:szCs w:val="20"/>
          <w:shd w:val="clear" w:color="auto" w:fill="FFFF99"/>
          <w:rtl/>
        </w:rPr>
        <w:t>מיום 27.2.2011</w:t>
      </w:r>
    </w:p>
    <w:p w:rsidR="00C0498B" w:rsidRPr="00EE2ACF" w:rsidRDefault="00C0498B" w:rsidP="00C0498B">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C0498B" w:rsidRPr="00EE2ACF" w:rsidRDefault="00C0498B" w:rsidP="00C0498B">
      <w:pPr>
        <w:pStyle w:val="P00"/>
        <w:spacing w:before="0"/>
        <w:ind w:left="0" w:right="1134"/>
        <w:rPr>
          <w:rStyle w:val="default"/>
          <w:rFonts w:cs="FrankRuehl" w:hint="cs"/>
          <w:vanish/>
          <w:szCs w:val="20"/>
          <w:shd w:val="clear" w:color="auto" w:fill="FFFF99"/>
          <w:rtl/>
        </w:rPr>
      </w:pPr>
      <w:hyperlink r:id="rId808"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261 (</w:t>
      </w:r>
      <w:hyperlink r:id="rId809"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C0498B" w:rsidRPr="00EE2ACF" w:rsidRDefault="00C0498B" w:rsidP="00C0498B">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ביטול סעיף 127</w:t>
      </w:r>
    </w:p>
    <w:p w:rsidR="00C0498B" w:rsidRPr="00EE2ACF" w:rsidRDefault="00C0498B" w:rsidP="00C0498B">
      <w:pPr>
        <w:pStyle w:val="P00"/>
        <w:ind w:left="0" w:right="1134"/>
        <w:rPr>
          <w:rStyle w:val="default"/>
          <w:rFonts w:cs="FrankRuehl" w:hint="cs"/>
          <w:vanish/>
          <w:szCs w:val="20"/>
          <w:shd w:val="clear" w:color="auto" w:fill="FFFF99"/>
          <w:rtl/>
        </w:rPr>
      </w:pPr>
      <w:r w:rsidRPr="00EE2ACF">
        <w:rPr>
          <w:rStyle w:val="default"/>
          <w:rFonts w:cs="FrankRuehl" w:hint="cs"/>
          <w:vanish/>
          <w:szCs w:val="20"/>
          <w:shd w:val="clear" w:color="auto" w:fill="FFFF99"/>
          <w:rtl/>
        </w:rPr>
        <w:t>הנוסח הקודם:</w:t>
      </w:r>
    </w:p>
    <w:p w:rsidR="00C0498B" w:rsidRPr="00EE2ACF" w:rsidRDefault="00C0498B" w:rsidP="00C0498B">
      <w:pPr>
        <w:pStyle w:val="P00"/>
        <w:spacing w:before="20"/>
        <w:ind w:left="0" w:right="1134"/>
        <w:rPr>
          <w:rStyle w:val="big-number"/>
          <w:rFonts w:cs="Miriam" w:hint="cs"/>
          <w:strike/>
          <w:vanish/>
          <w:sz w:val="16"/>
          <w:szCs w:val="16"/>
          <w:shd w:val="clear" w:color="auto" w:fill="FFFF99"/>
          <w:rtl/>
        </w:rPr>
      </w:pPr>
      <w:r w:rsidRPr="00EE2ACF">
        <w:rPr>
          <w:rStyle w:val="big-number"/>
          <w:rFonts w:cs="Miriam" w:hint="cs"/>
          <w:strike/>
          <w:vanish/>
          <w:sz w:val="16"/>
          <w:szCs w:val="16"/>
          <w:shd w:val="clear" w:color="auto" w:fill="FFFF99"/>
          <w:rtl/>
        </w:rPr>
        <w:t>אחריות מנהלים</w:t>
      </w:r>
    </w:p>
    <w:p w:rsidR="00C0498B" w:rsidRPr="00EE2ACF" w:rsidRDefault="00C0498B" w:rsidP="00C0498B">
      <w:pPr>
        <w:pStyle w:val="P00"/>
        <w:spacing w:before="72"/>
        <w:ind w:left="0" w:right="1134"/>
        <w:rPr>
          <w:rStyle w:val="default"/>
          <w:rFonts w:cs="FrankRuehl"/>
          <w:strike/>
          <w:vanish/>
          <w:sz w:val="22"/>
          <w:szCs w:val="22"/>
          <w:shd w:val="clear" w:color="auto" w:fill="FFFF99"/>
          <w:rtl/>
        </w:rPr>
      </w:pPr>
      <w:r w:rsidRPr="00EE2ACF">
        <w:rPr>
          <w:rStyle w:val="default"/>
          <w:rFonts w:cs="FrankRuehl"/>
          <w:strike/>
          <w:vanish/>
          <w:sz w:val="22"/>
          <w:szCs w:val="22"/>
          <w:shd w:val="clear" w:color="auto" w:fill="FFFF99"/>
          <w:rtl/>
        </w:rPr>
        <w:t>128.</w:t>
      </w:r>
      <w:r w:rsidRPr="00EE2ACF">
        <w:rPr>
          <w:rStyle w:val="default"/>
          <w:rFonts w:cs="FrankRuehl"/>
          <w:strike/>
          <w:vanish/>
          <w:sz w:val="22"/>
          <w:szCs w:val="22"/>
          <w:shd w:val="clear" w:color="auto" w:fill="FFFF99"/>
          <w:rtl/>
        </w:rPr>
        <w:tab/>
        <w:t>נעברה עב</w:t>
      </w:r>
      <w:r w:rsidRPr="00EE2ACF">
        <w:rPr>
          <w:rStyle w:val="default"/>
          <w:rFonts w:cs="FrankRuehl" w:hint="cs"/>
          <w:strike/>
          <w:vanish/>
          <w:sz w:val="22"/>
          <w:szCs w:val="22"/>
          <w:shd w:val="clear" w:color="auto" w:fill="FFFF99"/>
          <w:rtl/>
        </w:rPr>
        <w:t>ירה לפי סעיף 123 בידי תאגיד, י</w:t>
      </w:r>
      <w:r w:rsidRPr="00EE2ACF">
        <w:rPr>
          <w:rStyle w:val="default"/>
          <w:rFonts w:cs="FrankRuehl"/>
          <w:strike/>
          <w:vanish/>
          <w:sz w:val="22"/>
          <w:szCs w:val="22"/>
          <w:shd w:val="clear" w:color="auto" w:fill="FFFF99"/>
          <w:rtl/>
        </w:rPr>
        <w:t>שא באחרי</w:t>
      </w:r>
      <w:r w:rsidRPr="00EE2ACF">
        <w:rPr>
          <w:rStyle w:val="default"/>
          <w:rFonts w:cs="FrankRuehl" w:hint="cs"/>
          <w:strike/>
          <w:vanish/>
          <w:sz w:val="22"/>
          <w:szCs w:val="22"/>
          <w:shd w:val="clear" w:color="auto" w:fill="FFFF99"/>
          <w:rtl/>
        </w:rPr>
        <w:t xml:space="preserve">ות גם דירקטור, </w:t>
      </w:r>
      <w:r w:rsidRPr="00EE2ACF">
        <w:rPr>
          <w:rStyle w:val="default"/>
          <w:rFonts w:cs="FrankRuehl"/>
          <w:strike/>
          <w:vanish/>
          <w:sz w:val="22"/>
          <w:szCs w:val="22"/>
          <w:shd w:val="clear" w:color="auto" w:fill="FFFF99"/>
          <w:rtl/>
        </w:rPr>
        <w:t>חב</w:t>
      </w:r>
      <w:r w:rsidRPr="00EE2ACF">
        <w:rPr>
          <w:rStyle w:val="default"/>
          <w:rFonts w:cs="FrankRuehl" w:hint="cs"/>
          <w:strike/>
          <w:vanish/>
          <w:sz w:val="22"/>
          <w:szCs w:val="22"/>
          <w:shd w:val="clear" w:color="auto" w:fill="FFFF99"/>
          <w:rtl/>
        </w:rPr>
        <w:t xml:space="preserve">ר </w:t>
      </w:r>
      <w:r w:rsidRPr="00EE2ACF">
        <w:rPr>
          <w:rStyle w:val="default"/>
          <w:rFonts w:cs="FrankRuehl"/>
          <w:strike/>
          <w:vanish/>
          <w:sz w:val="22"/>
          <w:szCs w:val="22"/>
          <w:shd w:val="clear" w:color="auto" w:fill="FFFF99"/>
          <w:rtl/>
        </w:rPr>
        <w:t>וע</w:t>
      </w:r>
      <w:r w:rsidRPr="00EE2ACF">
        <w:rPr>
          <w:rStyle w:val="default"/>
          <w:rFonts w:cs="FrankRuehl" w:hint="cs"/>
          <w:strike/>
          <w:vanish/>
          <w:sz w:val="22"/>
          <w:szCs w:val="22"/>
          <w:shd w:val="clear" w:color="auto" w:fill="FFFF99"/>
          <w:rtl/>
        </w:rPr>
        <w:t>דת דירקטוריון שאינו דירקטור, המנהל הכללי וכל ממלא תפקיד כאמור גם אם תואר משרתו שונה, אלא א</w:t>
      </w:r>
      <w:r w:rsidRPr="00EE2ACF">
        <w:rPr>
          <w:rStyle w:val="default"/>
          <w:rFonts w:cs="FrankRuehl"/>
          <w:strike/>
          <w:vanish/>
          <w:sz w:val="22"/>
          <w:szCs w:val="22"/>
          <w:shd w:val="clear" w:color="auto" w:fill="FFFF99"/>
          <w:rtl/>
        </w:rPr>
        <w:t>ם</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כ</w:t>
      </w:r>
      <w:r w:rsidRPr="00EE2ACF">
        <w:rPr>
          <w:rStyle w:val="default"/>
          <w:rFonts w:cs="FrankRuehl" w:hint="cs"/>
          <w:strike/>
          <w:vanish/>
          <w:sz w:val="22"/>
          <w:szCs w:val="22"/>
          <w:shd w:val="clear" w:color="auto" w:fill="FFFF99"/>
          <w:rtl/>
        </w:rPr>
        <w:t>ן</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ה</w:t>
      </w:r>
      <w:r w:rsidRPr="00EE2ACF">
        <w:rPr>
          <w:rStyle w:val="default"/>
          <w:rFonts w:cs="FrankRuehl"/>
          <w:strike/>
          <w:vanish/>
          <w:sz w:val="22"/>
          <w:szCs w:val="22"/>
          <w:shd w:val="clear" w:color="auto" w:fill="FFFF99"/>
          <w:rtl/>
        </w:rPr>
        <w:t>ו</w:t>
      </w:r>
      <w:r w:rsidRPr="00EE2ACF">
        <w:rPr>
          <w:rStyle w:val="default"/>
          <w:rFonts w:cs="FrankRuehl" w:hint="cs"/>
          <w:strike/>
          <w:vanish/>
          <w:sz w:val="22"/>
          <w:szCs w:val="22"/>
          <w:shd w:val="clear" w:color="auto" w:fill="FFFF99"/>
          <w:rtl/>
        </w:rPr>
        <w:t>כיח אחד מאלה:</w:t>
      </w:r>
    </w:p>
    <w:p w:rsidR="00C0498B" w:rsidRPr="00EE2ACF" w:rsidRDefault="00C0498B" w:rsidP="00C0498B">
      <w:pPr>
        <w:pStyle w:val="P00"/>
        <w:spacing w:before="0"/>
        <w:ind w:left="624" w:right="1134"/>
        <w:rPr>
          <w:rStyle w:val="default"/>
          <w:rFonts w:cs="FrankRuehl"/>
          <w:strike/>
          <w:vanish/>
          <w:sz w:val="22"/>
          <w:szCs w:val="22"/>
          <w:shd w:val="clear" w:color="auto" w:fill="FFFF99"/>
          <w:rtl/>
        </w:rPr>
      </w:pPr>
      <w:r w:rsidRPr="00EE2ACF">
        <w:rPr>
          <w:rStyle w:val="default"/>
          <w:rFonts w:cs="FrankRuehl"/>
          <w:strike/>
          <w:vanish/>
          <w:sz w:val="22"/>
          <w:szCs w:val="22"/>
          <w:shd w:val="clear" w:color="auto" w:fill="FFFF99"/>
          <w:rtl/>
        </w:rPr>
        <w:t>(1)</w:t>
      </w:r>
      <w:r w:rsidRPr="00EE2ACF">
        <w:rPr>
          <w:rStyle w:val="default"/>
          <w:rFonts w:cs="FrankRuehl"/>
          <w:strike/>
          <w:vanish/>
          <w:sz w:val="22"/>
          <w:szCs w:val="22"/>
          <w:shd w:val="clear" w:color="auto" w:fill="FFFF99"/>
          <w:rtl/>
        </w:rPr>
        <w:tab/>
        <w:t>שהעבירה</w:t>
      </w:r>
      <w:r w:rsidRPr="00EE2ACF">
        <w:rPr>
          <w:rStyle w:val="default"/>
          <w:rFonts w:cs="FrankRuehl" w:hint="cs"/>
          <w:strike/>
          <w:vanish/>
          <w:sz w:val="22"/>
          <w:szCs w:val="22"/>
          <w:shd w:val="clear" w:color="auto" w:fill="FFFF99"/>
          <w:rtl/>
        </w:rPr>
        <w:t xml:space="preserve"> נעברה שלא בידיעתו ולא היה עליו לדעת עליה או שלא יכול היה לדעת עליה;</w:t>
      </w:r>
    </w:p>
    <w:p w:rsidR="00C0498B" w:rsidRPr="00C0498B" w:rsidRDefault="00C0498B" w:rsidP="00C0498B">
      <w:pPr>
        <w:pStyle w:val="P00"/>
        <w:spacing w:before="0"/>
        <w:ind w:left="624" w:right="1134"/>
        <w:rPr>
          <w:rStyle w:val="default"/>
          <w:rFonts w:cs="FrankRuehl" w:hint="cs"/>
          <w:strike/>
          <w:sz w:val="2"/>
          <w:szCs w:val="2"/>
          <w:rtl/>
        </w:rPr>
      </w:pPr>
      <w:r w:rsidRPr="00EE2ACF">
        <w:rPr>
          <w:rStyle w:val="default"/>
          <w:rFonts w:cs="FrankRuehl" w:hint="cs"/>
          <w:strike/>
          <w:vanish/>
          <w:sz w:val="22"/>
          <w:szCs w:val="22"/>
          <w:shd w:val="clear" w:color="auto" w:fill="FFFF99"/>
          <w:rtl/>
        </w:rPr>
        <w:t>(2)</w:t>
      </w:r>
      <w:r w:rsidRPr="00EE2ACF">
        <w:rPr>
          <w:rStyle w:val="default"/>
          <w:rFonts w:cs="FrankRuehl"/>
          <w:strike/>
          <w:vanish/>
          <w:sz w:val="22"/>
          <w:szCs w:val="22"/>
          <w:shd w:val="clear" w:color="auto" w:fill="FFFF99"/>
          <w:rtl/>
        </w:rPr>
        <w:tab/>
        <w:t>שנקט את</w:t>
      </w:r>
      <w:r w:rsidRPr="00EE2ACF">
        <w:rPr>
          <w:rStyle w:val="default"/>
          <w:rFonts w:cs="FrankRuehl" w:hint="cs"/>
          <w:strike/>
          <w:vanish/>
          <w:sz w:val="22"/>
          <w:szCs w:val="22"/>
          <w:shd w:val="clear" w:color="auto" w:fill="FFFF99"/>
          <w:rtl/>
        </w:rPr>
        <w:t xml:space="preserve"> כל</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האמ</w:t>
      </w:r>
      <w:r w:rsidRPr="00EE2ACF">
        <w:rPr>
          <w:rStyle w:val="default"/>
          <w:rFonts w:cs="FrankRuehl"/>
          <w:strike/>
          <w:vanish/>
          <w:sz w:val="22"/>
          <w:szCs w:val="22"/>
          <w:shd w:val="clear" w:color="auto" w:fill="FFFF99"/>
          <w:rtl/>
        </w:rPr>
        <w:t>צ</w:t>
      </w:r>
      <w:r w:rsidRPr="00EE2ACF">
        <w:rPr>
          <w:rStyle w:val="default"/>
          <w:rFonts w:cs="FrankRuehl" w:hint="cs"/>
          <w:strike/>
          <w:vanish/>
          <w:sz w:val="22"/>
          <w:szCs w:val="22"/>
          <w:shd w:val="clear" w:color="auto" w:fill="FFFF99"/>
          <w:rtl/>
        </w:rPr>
        <w:t xml:space="preserve">עים הסבירים כדי </w:t>
      </w:r>
      <w:r w:rsidRPr="00EE2ACF">
        <w:rPr>
          <w:rStyle w:val="default"/>
          <w:rFonts w:cs="FrankRuehl"/>
          <w:strike/>
          <w:vanish/>
          <w:sz w:val="22"/>
          <w:szCs w:val="22"/>
          <w:shd w:val="clear" w:color="auto" w:fill="FFFF99"/>
          <w:rtl/>
        </w:rPr>
        <w:t>למ</w:t>
      </w:r>
      <w:r w:rsidRPr="00EE2ACF">
        <w:rPr>
          <w:rStyle w:val="default"/>
          <w:rFonts w:cs="FrankRuehl" w:hint="cs"/>
          <w:strike/>
          <w:vanish/>
          <w:sz w:val="22"/>
          <w:szCs w:val="22"/>
          <w:shd w:val="clear" w:color="auto" w:fill="FFFF99"/>
          <w:rtl/>
        </w:rPr>
        <w:t>נ</w:t>
      </w:r>
      <w:r w:rsidRPr="00EE2ACF">
        <w:rPr>
          <w:rStyle w:val="default"/>
          <w:rFonts w:cs="FrankRuehl"/>
          <w:strike/>
          <w:vanish/>
          <w:sz w:val="22"/>
          <w:szCs w:val="22"/>
          <w:shd w:val="clear" w:color="auto" w:fill="FFFF99"/>
          <w:rtl/>
        </w:rPr>
        <w:t xml:space="preserve">וע את </w:t>
      </w:r>
      <w:r w:rsidRPr="00EE2ACF">
        <w:rPr>
          <w:rStyle w:val="default"/>
          <w:rFonts w:cs="FrankRuehl" w:hint="cs"/>
          <w:strike/>
          <w:vanish/>
          <w:sz w:val="22"/>
          <w:szCs w:val="22"/>
          <w:shd w:val="clear" w:color="auto" w:fill="FFFF99"/>
          <w:rtl/>
        </w:rPr>
        <w:t>העבירה.</w:t>
      </w:r>
      <w:bookmarkEnd w:id="397"/>
    </w:p>
    <w:p w:rsidR="00C0498B" w:rsidRDefault="00C0498B" w:rsidP="00C0498B">
      <w:pPr>
        <w:pStyle w:val="medium2-header"/>
        <w:keepLines w:val="0"/>
        <w:spacing w:before="72"/>
        <w:ind w:left="0" w:right="1134"/>
        <w:rPr>
          <w:rFonts w:cs="FrankRuehl" w:hint="cs"/>
          <w:noProof/>
          <w:rtl/>
        </w:rPr>
      </w:pPr>
      <w:bookmarkStart w:id="398" w:name="med14"/>
      <w:bookmarkEnd w:id="398"/>
      <w:r>
        <w:rPr>
          <w:rFonts w:cs="FrankRuehl"/>
          <w:noProof/>
          <w:rtl/>
          <w:lang w:eastAsia="en-US"/>
        </w:rPr>
        <w:pict>
          <v:shape id="_x0000_s2669" type="#_x0000_t202" style="position:absolute;left:0;text-align:left;margin-left:470.25pt;margin-top:7.1pt;width:1in;height:16.8pt;z-index:251745280" filled="f" stroked="f">
            <v:textbox inset="1mm,0,1mm,0">
              <w:txbxContent>
                <w:p w:rsidR="008A762C" w:rsidRDefault="008A762C" w:rsidP="00C0498B">
                  <w:pPr>
                    <w:spacing w:line="160" w:lineRule="exact"/>
                    <w:jc w:val="left"/>
                    <w:rPr>
                      <w:rFonts w:cs="Miriam" w:hint="cs"/>
                      <w:sz w:val="18"/>
                      <w:szCs w:val="18"/>
                      <w:rtl/>
                    </w:rPr>
                  </w:pPr>
                  <w:r>
                    <w:rPr>
                      <w:rFonts w:cs="Miriam" w:hint="cs"/>
                      <w:sz w:val="18"/>
                      <w:szCs w:val="18"/>
                      <w:rtl/>
                    </w:rPr>
                    <w:t>(תיקון מס' 17) תשע"א-2011</w:t>
                  </w:r>
                </w:p>
              </w:txbxContent>
            </v:textbox>
            <w10:anchorlock/>
          </v:shape>
        </w:pict>
      </w:r>
      <w:r>
        <w:rPr>
          <w:rFonts w:cs="FrankRuehl"/>
          <w:noProof/>
          <w:rtl/>
        </w:rPr>
        <w:t xml:space="preserve">פרק </w:t>
      </w:r>
      <w:r>
        <w:rPr>
          <w:rFonts w:cs="FrankRuehl" w:hint="cs"/>
          <w:noProof/>
          <w:rtl/>
        </w:rPr>
        <w:t>י"א1: הסדר להימנעות מנקיטת הליכים או להפסקת הליכים, המותנית בתנאים</w:t>
      </w:r>
    </w:p>
    <w:p w:rsidR="00C0498B" w:rsidRPr="00EE2ACF" w:rsidRDefault="00C0498B" w:rsidP="00C0498B">
      <w:pPr>
        <w:pStyle w:val="P00"/>
        <w:spacing w:before="0"/>
        <w:ind w:left="0" w:right="1134"/>
        <w:rPr>
          <w:rStyle w:val="default"/>
          <w:rFonts w:cs="FrankRuehl" w:hint="cs"/>
          <w:vanish/>
          <w:color w:val="FF0000"/>
          <w:szCs w:val="20"/>
          <w:shd w:val="clear" w:color="auto" w:fill="FFFF99"/>
          <w:rtl/>
        </w:rPr>
      </w:pPr>
      <w:bookmarkStart w:id="399" w:name="Rov422"/>
      <w:r w:rsidRPr="00EE2ACF">
        <w:rPr>
          <w:rStyle w:val="default"/>
          <w:rFonts w:cs="FrankRuehl" w:hint="cs"/>
          <w:vanish/>
          <w:color w:val="FF0000"/>
          <w:szCs w:val="20"/>
          <w:shd w:val="clear" w:color="auto" w:fill="FFFF99"/>
          <w:rtl/>
        </w:rPr>
        <w:t>מיום 27.2.2011</w:t>
      </w:r>
    </w:p>
    <w:p w:rsidR="00C0498B" w:rsidRPr="00EE2ACF" w:rsidRDefault="00C0498B" w:rsidP="00C0498B">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C0498B" w:rsidRPr="00EE2ACF" w:rsidRDefault="00C0498B" w:rsidP="00C0498B">
      <w:pPr>
        <w:pStyle w:val="P00"/>
        <w:spacing w:before="0"/>
        <w:ind w:left="0" w:right="1134"/>
        <w:rPr>
          <w:rStyle w:val="default"/>
          <w:rFonts w:cs="FrankRuehl" w:hint="cs"/>
          <w:vanish/>
          <w:szCs w:val="20"/>
          <w:shd w:val="clear" w:color="auto" w:fill="FFFF99"/>
          <w:rtl/>
        </w:rPr>
      </w:pPr>
      <w:hyperlink r:id="rId810"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261 (</w:t>
      </w:r>
      <w:hyperlink r:id="rId811"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C0498B" w:rsidRPr="00C0498B" w:rsidRDefault="00C0498B" w:rsidP="00C0498B">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פרק י"א1</w:t>
      </w:r>
      <w:bookmarkEnd w:id="399"/>
    </w:p>
    <w:p w:rsidR="00C0498B" w:rsidRDefault="00C0498B" w:rsidP="00C0498B">
      <w:pPr>
        <w:pStyle w:val="P00"/>
        <w:spacing w:before="72"/>
        <w:ind w:left="0" w:right="1134"/>
        <w:rPr>
          <w:rStyle w:val="default"/>
          <w:rFonts w:cs="FrankRuehl" w:hint="cs"/>
          <w:rtl/>
        </w:rPr>
      </w:pPr>
      <w:bookmarkStart w:id="400" w:name="Seif145"/>
      <w:bookmarkEnd w:id="400"/>
      <w:r>
        <w:rPr>
          <w:lang w:val="he-IL"/>
        </w:rPr>
        <w:pict>
          <v:rect id="_x0000_s2670" style="position:absolute;left:0;text-align:left;margin-left:464.5pt;margin-top:8.05pt;width:75.05pt;height:24.7pt;z-index:251746304" o:allowincell="f" filled="f" stroked="f" strokecolor="lime" strokeweight=".25pt">
            <v:textbox inset="0,0,0,0">
              <w:txbxContent>
                <w:p w:rsidR="008A762C" w:rsidRDefault="008A762C" w:rsidP="00C0498B">
                  <w:pPr>
                    <w:spacing w:line="160" w:lineRule="exact"/>
                    <w:jc w:val="left"/>
                    <w:rPr>
                      <w:rFonts w:cs="Miriam" w:hint="cs"/>
                      <w:sz w:val="18"/>
                      <w:szCs w:val="18"/>
                      <w:rtl/>
                    </w:rPr>
                  </w:pPr>
                  <w:r>
                    <w:rPr>
                      <w:rFonts w:cs="Miriam" w:hint="cs"/>
                      <w:sz w:val="18"/>
                      <w:szCs w:val="18"/>
                      <w:rtl/>
                    </w:rPr>
                    <w:t>הגדרות</w:t>
                  </w:r>
                </w:p>
                <w:p w:rsidR="008A762C" w:rsidRDefault="008A762C" w:rsidP="00C0498B">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rtl/>
        </w:rPr>
        <w:t>128</w:t>
      </w:r>
      <w:r>
        <w:rPr>
          <w:rStyle w:val="default"/>
          <w:rFonts w:cs="FrankRuehl" w:hint="cs"/>
          <w:rtl/>
        </w:rPr>
        <w:t>א</w:t>
      </w:r>
      <w:r>
        <w:rPr>
          <w:rStyle w:val="default"/>
          <w:rFonts w:cs="FrankRuehl"/>
          <w:rtl/>
        </w:rPr>
        <w:t>.</w:t>
      </w:r>
      <w:r>
        <w:rPr>
          <w:rStyle w:val="default"/>
          <w:rFonts w:cs="FrankRuehl" w:hint="cs"/>
          <w:rtl/>
        </w:rPr>
        <w:t xml:space="preserve"> בפרק זה </w:t>
      </w:r>
      <w:r>
        <w:rPr>
          <w:rStyle w:val="default"/>
          <w:rFonts w:cs="FrankRuehl"/>
          <w:rtl/>
        </w:rPr>
        <w:t>–</w:t>
      </w:r>
    </w:p>
    <w:p w:rsidR="00C0498B" w:rsidRDefault="00C0498B" w:rsidP="00C0498B">
      <w:pPr>
        <w:pStyle w:val="P00"/>
        <w:spacing w:before="72"/>
        <w:ind w:left="0" w:right="1134"/>
        <w:rPr>
          <w:rStyle w:val="default"/>
          <w:rFonts w:cs="FrankRuehl" w:hint="cs"/>
          <w:rtl/>
        </w:rPr>
      </w:pPr>
      <w:r>
        <w:rPr>
          <w:rStyle w:val="default"/>
          <w:rFonts w:cs="FrankRuehl" w:hint="cs"/>
          <w:rtl/>
        </w:rPr>
        <w:tab/>
        <w:t xml:space="preserve">"הליכים" </w:t>
      </w:r>
      <w:r w:rsidR="00812344">
        <w:rPr>
          <w:rStyle w:val="default"/>
          <w:rFonts w:cs="FrankRuehl"/>
          <w:rtl/>
        </w:rPr>
        <w:t>–</w:t>
      </w:r>
      <w:r>
        <w:rPr>
          <w:rStyle w:val="default"/>
          <w:rFonts w:cs="FrankRuehl" w:hint="cs"/>
          <w:rtl/>
        </w:rPr>
        <w:t xml:space="preserve"> </w:t>
      </w:r>
      <w:r w:rsidR="00812344">
        <w:rPr>
          <w:rStyle w:val="default"/>
          <w:rFonts w:cs="FrankRuehl" w:hint="cs"/>
          <w:rtl/>
        </w:rPr>
        <w:t>הליך בירור הפרה או הליך אכיפה מניהלי, לפי פרק ח'4 לחוק ניירות ערך כפי שהוחל בפרק י'1, או חקירה פלילית לפי סעיף 56ג לחוק ניירות ערך כפי שהוחל בסעיף 97א(ג), לפי העניין;</w:t>
      </w:r>
    </w:p>
    <w:p w:rsidR="00812344" w:rsidRDefault="00812344" w:rsidP="00C0498B">
      <w:pPr>
        <w:pStyle w:val="P00"/>
        <w:spacing w:before="72"/>
        <w:ind w:left="0" w:right="1134"/>
        <w:rPr>
          <w:rStyle w:val="default"/>
          <w:rFonts w:cs="FrankRuehl" w:hint="cs"/>
          <w:rtl/>
        </w:rPr>
      </w:pPr>
      <w:r>
        <w:rPr>
          <w:rStyle w:val="default"/>
          <w:rFonts w:cs="FrankRuehl" w:hint="cs"/>
          <w:rtl/>
        </w:rPr>
        <w:tab/>
        <w:t xml:space="preserve">"הפרה", "עבירה" </w:t>
      </w:r>
      <w:r>
        <w:rPr>
          <w:rStyle w:val="default"/>
          <w:rFonts w:cs="FrankRuehl"/>
          <w:rtl/>
        </w:rPr>
        <w:t>–</w:t>
      </w:r>
      <w:r>
        <w:rPr>
          <w:rStyle w:val="default"/>
          <w:rFonts w:cs="FrankRuehl" w:hint="cs"/>
          <w:rtl/>
        </w:rPr>
        <w:t xml:space="preserve"> כהגדרתן בסעיף 97א(א).</w:t>
      </w:r>
    </w:p>
    <w:p w:rsidR="00C0498B" w:rsidRPr="00EE2ACF" w:rsidRDefault="00C0498B" w:rsidP="00C0498B">
      <w:pPr>
        <w:pStyle w:val="P00"/>
        <w:spacing w:before="0"/>
        <w:ind w:left="0" w:right="1134"/>
        <w:rPr>
          <w:rStyle w:val="default"/>
          <w:rFonts w:cs="FrankRuehl" w:hint="cs"/>
          <w:vanish/>
          <w:color w:val="FF0000"/>
          <w:szCs w:val="20"/>
          <w:shd w:val="clear" w:color="auto" w:fill="FFFF99"/>
          <w:rtl/>
        </w:rPr>
      </w:pPr>
      <w:bookmarkStart w:id="401" w:name="Rov423"/>
      <w:r w:rsidRPr="00EE2ACF">
        <w:rPr>
          <w:rStyle w:val="default"/>
          <w:rFonts w:cs="FrankRuehl" w:hint="cs"/>
          <w:vanish/>
          <w:color w:val="FF0000"/>
          <w:szCs w:val="20"/>
          <w:shd w:val="clear" w:color="auto" w:fill="FFFF99"/>
          <w:rtl/>
        </w:rPr>
        <w:t>מיום 27.2.2011</w:t>
      </w:r>
    </w:p>
    <w:p w:rsidR="00C0498B" w:rsidRPr="00EE2ACF" w:rsidRDefault="00C0498B" w:rsidP="00C0498B">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C0498B" w:rsidRPr="00EE2ACF" w:rsidRDefault="00C0498B" w:rsidP="00C0498B">
      <w:pPr>
        <w:pStyle w:val="P00"/>
        <w:spacing w:before="0"/>
        <w:ind w:left="0" w:right="1134"/>
        <w:rPr>
          <w:rStyle w:val="default"/>
          <w:rFonts w:cs="FrankRuehl" w:hint="cs"/>
          <w:vanish/>
          <w:szCs w:val="20"/>
          <w:shd w:val="clear" w:color="auto" w:fill="FFFF99"/>
          <w:rtl/>
        </w:rPr>
      </w:pPr>
      <w:hyperlink r:id="rId812"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261 (</w:t>
      </w:r>
      <w:hyperlink r:id="rId813"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C0498B" w:rsidRPr="00812344" w:rsidRDefault="00C0498B" w:rsidP="00812344">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128א</w:t>
      </w:r>
      <w:bookmarkEnd w:id="401"/>
    </w:p>
    <w:p w:rsidR="00C0498B" w:rsidRDefault="00C0498B" w:rsidP="0021076C">
      <w:pPr>
        <w:pStyle w:val="P00"/>
        <w:spacing w:before="72"/>
        <w:ind w:left="0" w:right="1134"/>
        <w:rPr>
          <w:rStyle w:val="default"/>
          <w:rFonts w:cs="FrankRuehl" w:hint="cs"/>
          <w:rtl/>
        </w:rPr>
      </w:pPr>
      <w:bookmarkStart w:id="402" w:name="Seif146"/>
      <w:bookmarkEnd w:id="402"/>
      <w:r>
        <w:rPr>
          <w:lang w:val="he-IL"/>
        </w:rPr>
        <w:pict>
          <v:rect id="_x0000_s2671" style="position:absolute;left:0;text-align:left;margin-left:464.5pt;margin-top:8.05pt;width:75.05pt;height:78.8pt;z-index:251747328" o:allowincell="f" filled="f" stroked="f" strokecolor="lime" strokeweight=".25pt">
            <v:textbox inset="0,0,0,0">
              <w:txbxContent>
                <w:p w:rsidR="008A762C" w:rsidRDefault="008A762C" w:rsidP="00C0498B">
                  <w:pPr>
                    <w:spacing w:line="160" w:lineRule="exact"/>
                    <w:jc w:val="left"/>
                    <w:rPr>
                      <w:rFonts w:cs="Miriam" w:hint="cs"/>
                      <w:sz w:val="18"/>
                      <w:szCs w:val="18"/>
                      <w:rtl/>
                    </w:rPr>
                  </w:pPr>
                  <w:r>
                    <w:rPr>
                      <w:rFonts w:cs="Miriam" w:hint="cs"/>
                      <w:sz w:val="18"/>
                      <w:szCs w:val="18"/>
                      <w:rtl/>
                    </w:rPr>
                    <w:t>סמכות יושב ראש הרשות או פרקליט מחוז להתקשר בהסדר להימנעות מנקיטת הליכים או להפסקת הליכים המותנית בתנאים</w:t>
                  </w:r>
                </w:p>
                <w:p w:rsidR="008A762C" w:rsidRDefault="008A762C" w:rsidP="00C0498B">
                  <w:pPr>
                    <w:spacing w:line="160" w:lineRule="exact"/>
                    <w:jc w:val="left"/>
                    <w:rPr>
                      <w:rFonts w:cs="Miriam" w:hint="cs"/>
                      <w:noProof/>
                      <w:sz w:val="18"/>
                      <w:szCs w:val="18"/>
                      <w:rtl/>
                    </w:rPr>
                  </w:pPr>
                  <w:r>
                    <w:rPr>
                      <w:rFonts w:cs="Miriam" w:hint="cs"/>
                      <w:sz w:val="18"/>
                      <w:szCs w:val="18"/>
                      <w:rtl/>
                    </w:rPr>
                    <w:t>(תיקון מס' 17) תשע"א-2011</w:t>
                  </w:r>
                </w:p>
              </w:txbxContent>
            </v:textbox>
            <w10:anchorlock/>
          </v:rect>
        </w:pict>
      </w:r>
      <w:r>
        <w:rPr>
          <w:rStyle w:val="big-number"/>
          <w:rFonts w:cs="Miriam"/>
          <w:rtl/>
        </w:rPr>
        <w:t>128</w:t>
      </w:r>
      <w:r w:rsidR="00812344">
        <w:rPr>
          <w:rStyle w:val="default"/>
          <w:rFonts w:cs="FrankRuehl" w:hint="cs"/>
          <w:rtl/>
        </w:rPr>
        <w:t>ב</w:t>
      </w:r>
      <w:r>
        <w:rPr>
          <w:rStyle w:val="default"/>
          <w:rFonts w:cs="FrankRuehl"/>
          <w:rtl/>
        </w:rPr>
        <w:t>.</w:t>
      </w:r>
      <w:r>
        <w:rPr>
          <w:rStyle w:val="default"/>
          <w:rFonts w:cs="FrankRuehl" w:hint="cs"/>
          <w:rtl/>
        </w:rPr>
        <w:t xml:space="preserve"> </w:t>
      </w:r>
      <w:r w:rsidR="0021076C">
        <w:rPr>
          <w:rStyle w:val="default"/>
          <w:rFonts w:cs="FrankRuehl" w:hint="cs"/>
          <w:rtl/>
        </w:rPr>
        <w:t>הסמכות הנתונה ליושב ראש הרשות ולפרקליט מחוז להתקשר בהסדר להימנעות מנקיטת הליכים או להפסקת הליכים מותנית, לפי העניין, בהתאם להוראות פרק ט'1 לחוק ניירות ערך, תהיה נתונה להם לעניין הפרה או עבירה, ויחולו לעניין זה הוראות הפרק האמור, בשינויים המחויבים</w:t>
      </w:r>
      <w:r>
        <w:rPr>
          <w:rStyle w:val="default"/>
          <w:rFonts w:cs="FrankRuehl" w:hint="cs"/>
          <w:rtl/>
        </w:rPr>
        <w:t>.</w:t>
      </w:r>
    </w:p>
    <w:p w:rsidR="0021076C" w:rsidRPr="00EE2ACF" w:rsidRDefault="0021076C" w:rsidP="0021076C">
      <w:pPr>
        <w:pStyle w:val="P00"/>
        <w:spacing w:before="0"/>
        <w:ind w:left="0" w:right="1134"/>
        <w:rPr>
          <w:rStyle w:val="default"/>
          <w:rFonts w:cs="FrankRuehl" w:hint="cs"/>
          <w:vanish/>
          <w:color w:val="FF0000"/>
          <w:szCs w:val="20"/>
          <w:shd w:val="clear" w:color="auto" w:fill="FFFF99"/>
          <w:rtl/>
        </w:rPr>
      </w:pPr>
      <w:bookmarkStart w:id="403" w:name="Rov424"/>
      <w:r w:rsidRPr="00EE2ACF">
        <w:rPr>
          <w:rStyle w:val="default"/>
          <w:rFonts w:cs="FrankRuehl" w:hint="cs"/>
          <w:vanish/>
          <w:color w:val="FF0000"/>
          <w:szCs w:val="20"/>
          <w:shd w:val="clear" w:color="auto" w:fill="FFFF99"/>
          <w:rtl/>
        </w:rPr>
        <w:t>מיום 27.2.2011</w:t>
      </w:r>
    </w:p>
    <w:p w:rsidR="0021076C" w:rsidRPr="00EE2ACF" w:rsidRDefault="0021076C" w:rsidP="0021076C">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21076C" w:rsidRPr="00EE2ACF" w:rsidRDefault="0021076C" w:rsidP="0021076C">
      <w:pPr>
        <w:pStyle w:val="P00"/>
        <w:spacing w:before="0"/>
        <w:ind w:left="0" w:right="1134"/>
        <w:rPr>
          <w:rStyle w:val="default"/>
          <w:rFonts w:cs="FrankRuehl" w:hint="cs"/>
          <w:vanish/>
          <w:szCs w:val="20"/>
          <w:shd w:val="clear" w:color="auto" w:fill="FFFF99"/>
          <w:rtl/>
        </w:rPr>
      </w:pPr>
      <w:hyperlink r:id="rId814"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262 (</w:t>
      </w:r>
      <w:hyperlink r:id="rId815"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21076C" w:rsidRPr="0021076C" w:rsidRDefault="0021076C" w:rsidP="0021076C">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סעיף 128ב</w:t>
      </w:r>
      <w:bookmarkEnd w:id="403"/>
    </w:p>
    <w:p w:rsidR="0021076C" w:rsidRDefault="0021076C" w:rsidP="0021076C">
      <w:pPr>
        <w:pStyle w:val="P00"/>
        <w:spacing w:before="72"/>
        <w:ind w:left="0" w:right="1134"/>
        <w:rPr>
          <w:rStyle w:val="default"/>
          <w:rFonts w:cs="FrankRuehl" w:hint="cs"/>
          <w:rtl/>
        </w:rPr>
      </w:pPr>
    </w:p>
    <w:p w:rsidR="00DE2E9C" w:rsidRDefault="00DE2E9C" w:rsidP="00B72B6C">
      <w:pPr>
        <w:pStyle w:val="medium2-header"/>
        <w:keepLines w:val="0"/>
        <w:spacing w:before="72"/>
        <w:ind w:left="0" w:right="1134"/>
        <w:rPr>
          <w:rFonts w:cs="FrankRuehl"/>
          <w:noProof/>
          <w:rtl/>
        </w:rPr>
      </w:pPr>
      <w:bookmarkStart w:id="404" w:name="med15"/>
      <w:bookmarkEnd w:id="404"/>
      <w:r>
        <w:rPr>
          <w:rFonts w:cs="FrankRuehl"/>
          <w:noProof/>
          <w:rtl/>
        </w:rPr>
        <w:t xml:space="preserve">פרק י"ב </w:t>
      </w:r>
      <w:r w:rsidR="00DC7CE3">
        <w:rPr>
          <w:rFonts w:cs="FrankRuehl"/>
          <w:noProof/>
          <w:rtl/>
        </w:rPr>
        <w:t>–</w:t>
      </w:r>
      <w:r>
        <w:rPr>
          <w:rFonts w:cs="FrankRuehl"/>
          <w:noProof/>
          <w:rtl/>
        </w:rPr>
        <w:t xml:space="preserve"> הוראות</w:t>
      </w:r>
      <w:r>
        <w:rPr>
          <w:rFonts w:cs="FrankRuehl" w:hint="cs"/>
          <w:noProof/>
          <w:rtl/>
        </w:rPr>
        <w:t xml:space="preserve"> שונות</w:t>
      </w:r>
    </w:p>
    <w:p w:rsidR="00DE2E9C" w:rsidRDefault="00DE2E9C" w:rsidP="00B72B6C">
      <w:pPr>
        <w:pStyle w:val="P00"/>
        <w:spacing w:before="72"/>
        <w:ind w:left="0" w:right="1134"/>
        <w:rPr>
          <w:rStyle w:val="default"/>
          <w:rFonts w:cs="FrankRuehl"/>
          <w:rtl/>
        </w:rPr>
      </w:pPr>
      <w:bookmarkStart w:id="405" w:name="Seif74"/>
      <w:bookmarkEnd w:id="405"/>
      <w:r>
        <w:rPr>
          <w:lang w:val="he-IL"/>
        </w:rPr>
        <w:pict>
          <v:rect id="_x0000_s2309" style="position:absolute;left:0;text-align:left;margin-left:464.5pt;margin-top:8.05pt;width:75.05pt;height:46.05pt;z-index:251524096"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שמירת ספ</w:t>
                  </w:r>
                  <w:r>
                    <w:rPr>
                      <w:rFonts w:cs="Miriam" w:hint="cs"/>
                      <w:sz w:val="18"/>
                      <w:szCs w:val="18"/>
                      <w:rtl/>
                    </w:rPr>
                    <w:t>רי הקרן ודרישת הרשות למידע</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big-number"/>
          <w:rFonts w:cs="Miriam"/>
          <w:rtl/>
        </w:rPr>
        <w:t>129.</w:t>
      </w:r>
      <w:r>
        <w:rPr>
          <w:rStyle w:val="big-number"/>
          <w:rFonts w:cs="Miriam"/>
          <w:rtl/>
        </w:rPr>
        <w:tab/>
      </w:r>
      <w:r>
        <w:rPr>
          <w:rStyle w:val="default"/>
          <w:rFonts w:cs="FrankRuehl"/>
          <w:rtl/>
        </w:rPr>
        <w:t>(א)</w:t>
      </w:r>
      <w:r>
        <w:rPr>
          <w:rStyle w:val="default"/>
          <w:rFonts w:cs="FrankRuehl"/>
          <w:rtl/>
        </w:rPr>
        <w:tab/>
        <w:t>מנהל קר</w:t>
      </w:r>
      <w:r>
        <w:rPr>
          <w:rStyle w:val="default"/>
          <w:rFonts w:cs="FrankRuehl" w:hint="cs"/>
          <w:rtl/>
        </w:rPr>
        <w:t xml:space="preserve">ן ינהל את ספרי הקרן באופן שיכללו את כל המידע הנוגע לקרן, וישמור אותם במשך שבע שנים לפחות; לענין זה, "ספרי הקרן" </w:t>
      </w:r>
      <w:r w:rsidR="00B72B6C">
        <w:rPr>
          <w:rStyle w:val="default"/>
          <w:rFonts w:cs="FrankRuehl" w:hint="cs"/>
          <w:rtl/>
        </w:rPr>
        <w:t>-</w:t>
      </w:r>
      <w:r>
        <w:rPr>
          <w:rStyle w:val="default"/>
          <w:rFonts w:cs="FrankRuehl"/>
          <w:rtl/>
        </w:rPr>
        <w:t xml:space="preserve"> מקום ש</w:t>
      </w:r>
      <w:r>
        <w:rPr>
          <w:rStyle w:val="default"/>
          <w:rFonts w:cs="FrankRuehl" w:hint="cs"/>
          <w:rtl/>
        </w:rPr>
        <w:t>בו נרשמים פרטים הנוגעים לקרן, לנכסים המוחזקים בה, לע</w:t>
      </w:r>
      <w:r>
        <w:rPr>
          <w:rStyle w:val="default"/>
          <w:rFonts w:cs="FrankRuehl"/>
          <w:rtl/>
        </w:rPr>
        <w:t>סקאות שנ</w:t>
      </w:r>
      <w:r>
        <w:rPr>
          <w:rStyle w:val="default"/>
          <w:rFonts w:cs="FrankRuehl" w:hint="cs"/>
          <w:rtl/>
        </w:rPr>
        <w:t>עשו בעדה, להחלטות שנתקבלו בקש</w:t>
      </w:r>
      <w:r>
        <w:rPr>
          <w:rStyle w:val="default"/>
          <w:rFonts w:cs="FrankRuehl"/>
          <w:rtl/>
        </w:rPr>
        <w:t xml:space="preserve">ר </w:t>
      </w:r>
      <w:r>
        <w:rPr>
          <w:rStyle w:val="default"/>
          <w:rFonts w:cs="FrankRuehl" w:hint="cs"/>
          <w:rtl/>
        </w:rPr>
        <w:t xml:space="preserve">עם ניהולה, ולרבות </w:t>
      </w:r>
      <w:r>
        <w:rPr>
          <w:rStyle w:val="default"/>
          <w:rFonts w:cs="FrankRuehl"/>
          <w:rtl/>
        </w:rPr>
        <w:t>ד</w:t>
      </w:r>
      <w:r>
        <w:rPr>
          <w:rStyle w:val="default"/>
          <w:rFonts w:cs="FrankRuehl" w:hint="cs"/>
          <w:rtl/>
        </w:rPr>
        <w:t>ו</w:t>
      </w:r>
      <w:r>
        <w:rPr>
          <w:rStyle w:val="default"/>
          <w:rFonts w:cs="FrankRuehl"/>
          <w:rtl/>
        </w:rPr>
        <w:t>"</w:t>
      </w:r>
      <w:r>
        <w:rPr>
          <w:rStyle w:val="default"/>
          <w:rFonts w:cs="FrankRuehl" w:hint="cs"/>
          <w:rtl/>
        </w:rPr>
        <w:t>ח</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מחשב הכוללים</w:t>
      </w:r>
      <w:r>
        <w:rPr>
          <w:rStyle w:val="default"/>
          <w:rFonts w:cs="FrankRuehl"/>
          <w:rtl/>
        </w:rPr>
        <w:t xml:space="preserve"> פרט</w:t>
      </w:r>
      <w:r>
        <w:rPr>
          <w:rStyle w:val="default"/>
          <w:rFonts w:cs="FrankRuehl" w:hint="cs"/>
          <w:rtl/>
        </w:rPr>
        <w:t>ים מהסוגים האמורים, וכן פרטים נוספים שקבע שר האוצר.</w:t>
      </w:r>
    </w:p>
    <w:p w:rsidR="00DE2E9C" w:rsidRDefault="00DE2E9C">
      <w:pPr>
        <w:pStyle w:val="P00"/>
        <w:spacing w:before="72"/>
        <w:ind w:left="0" w:right="1134"/>
        <w:rPr>
          <w:rStyle w:val="default"/>
          <w:rFonts w:cs="FrankRuehl"/>
          <w:rtl/>
        </w:rPr>
      </w:pPr>
      <w:r>
        <w:rPr>
          <w:lang w:val="he-IL"/>
        </w:rPr>
        <w:pict>
          <v:rect id="_x0000_s2310" style="position:absolute;left:0;text-align:left;margin-left:464.5pt;margin-top:8.05pt;width:75.05pt;height:16pt;z-index:251525120"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rtl/>
        </w:rPr>
        <w:tab/>
        <w:t>הרשות רש</w:t>
      </w:r>
      <w:r>
        <w:rPr>
          <w:rStyle w:val="default"/>
          <w:rFonts w:cs="FrankRuehl" w:hint="cs"/>
          <w:rtl/>
        </w:rPr>
        <w:t>אית</w:t>
      </w:r>
      <w:r>
        <w:rPr>
          <w:rStyle w:val="default"/>
          <w:rFonts w:cs="FrankRuehl"/>
          <w:rtl/>
        </w:rPr>
        <w:t xml:space="preserve"> </w:t>
      </w:r>
      <w:r>
        <w:rPr>
          <w:rStyle w:val="default"/>
          <w:rFonts w:cs="FrankRuehl" w:hint="cs"/>
          <w:rtl/>
        </w:rPr>
        <w:t>להורות על הדרך שבה על מנהל קרן לשמור נתונים מספרי הקרן; הוראה כאמור תפורסם ברשומות.</w:t>
      </w:r>
    </w:p>
    <w:p w:rsidR="00DE2E9C" w:rsidRDefault="00DE2E9C">
      <w:pPr>
        <w:pStyle w:val="P00"/>
        <w:spacing w:before="72"/>
        <w:ind w:left="0" w:right="1134"/>
        <w:rPr>
          <w:rStyle w:val="default"/>
          <w:rFonts w:cs="FrankRuehl"/>
          <w:rtl/>
        </w:rPr>
      </w:pPr>
      <w:r>
        <w:rPr>
          <w:lang w:val="he-IL"/>
        </w:rPr>
        <w:pict>
          <v:rect id="_x0000_s2311" style="position:absolute;left:0;text-align:left;margin-left:464.5pt;margin-top:8.05pt;width:75.05pt;height:16pt;z-index:251526144" o:allowincell="f" filled="f" stroked="f" strokecolor="lime" strokeweight=".25pt">
            <v:textbox inset="0,0,0,0">
              <w:txbxContent>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Fonts w:cs="FrankRuehl"/>
          <w:sz w:val="26"/>
          <w:rtl/>
        </w:rPr>
        <w:tab/>
      </w:r>
      <w:r>
        <w:rPr>
          <w:rStyle w:val="default"/>
          <w:rFonts w:cs="FrankRuehl"/>
          <w:rtl/>
        </w:rPr>
        <w:t>(ב1)</w:t>
      </w:r>
      <w:r>
        <w:rPr>
          <w:rStyle w:val="default"/>
          <w:rFonts w:cs="FrankRuehl"/>
          <w:rtl/>
        </w:rPr>
        <w:tab/>
        <w:t>הרשות א</w:t>
      </w:r>
      <w:r>
        <w:rPr>
          <w:rStyle w:val="default"/>
          <w:rFonts w:cs="FrankRuehl" w:hint="cs"/>
          <w:rtl/>
        </w:rPr>
        <w:t>ו עובד ש</w:t>
      </w:r>
      <w:r>
        <w:rPr>
          <w:rStyle w:val="default"/>
          <w:rFonts w:cs="FrankRuehl"/>
          <w:rtl/>
        </w:rPr>
        <w:t>היא הסמי</w:t>
      </w:r>
      <w:r>
        <w:rPr>
          <w:rStyle w:val="default"/>
          <w:rFonts w:cs="FrankRuehl" w:hint="cs"/>
          <w:rtl/>
        </w:rPr>
        <w:t xml:space="preserve">כה לכך, רשאים </w:t>
      </w:r>
      <w:r>
        <w:rPr>
          <w:rStyle w:val="default"/>
          <w:rFonts w:cs="FrankRuehl"/>
          <w:rtl/>
        </w:rPr>
        <w:t>לדרו</w:t>
      </w:r>
      <w:r>
        <w:rPr>
          <w:rStyle w:val="default"/>
          <w:rFonts w:cs="FrankRuehl" w:hint="cs"/>
          <w:rtl/>
        </w:rPr>
        <w:t xml:space="preserve">ש ממנהל קרן מידע הקשור בו או בקרן, ונתונים הכלולים בספרי הקרן, ורשאים הם להורות לו על הדרך שבה ימציא את המידע </w:t>
      </w:r>
      <w:r>
        <w:rPr>
          <w:rStyle w:val="default"/>
          <w:rFonts w:cs="FrankRuehl"/>
          <w:rtl/>
        </w:rPr>
        <w:t>א</w:t>
      </w:r>
      <w:r>
        <w:rPr>
          <w:rStyle w:val="default"/>
          <w:rFonts w:cs="FrankRuehl" w:hint="cs"/>
          <w:rtl/>
        </w:rPr>
        <w:t xml:space="preserve">ו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הנתונים כאמור, ולקצוב לו מועד להמצאתם.</w:t>
      </w:r>
    </w:p>
    <w:p w:rsidR="00DE2E9C" w:rsidRDefault="00DE2E9C" w:rsidP="00210FA6">
      <w:pPr>
        <w:pStyle w:val="P00"/>
        <w:spacing w:before="72"/>
        <w:ind w:left="0" w:right="1134"/>
        <w:rPr>
          <w:rStyle w:val="default"/>
          <w:rFonts w:cs="FrankRuehl" w:hint="cs"/>
          <w:rtl/>
        </w:rPr>
      </w:pPr>
      <w:r>
        <w:rPr>
          <w:lang w:val="he-IL"/>
        </w:rPr>
        <w:pict>
          <v:rect id="_x0000_s2312" style="position:absolute;left:0;text-align:left;margin-left:464.5pt;margin-top:8.05pt;width:75.05pt;height:19.6pt;z-index:251527168" o:allowincell="f" filled="f" stroked="f" strokecolor="lime" strokeweight=".25pt">
            <v:textbox style="mso-next-textbox:#_x0000_s2312" inset="0,0,0,0">
              <w:txbxContent>
                <w:p w:rsidR="008A762C" w:rsidRDefault="008A762C" w:rsidP="00A24ACD">
                  <w:pPr>
                    <w:spacing w:line="160" w:lineRule="exact"/>
                    <w:jc w:val="left"/>
                    <w:rPr>
                      <w:rFonts w:cs="Miriam" w:hint="cs"/>
                      <w:sz w:val="18"/>
                      <w:szCs w:val="18"/>
                      <w:rtl/>
                    </w:rPr>
                  </w:pPr>
                  <w:r>
                    <w:rPr>
                      <w:rFonts w:cs="Miriam" w:hint="cs"/>
                      <w:sz w:val="18"/>
                      <w:szCs w:val="18"/>
                      <w:rtl/>
                    </w:rPr>
                    <w:t xml:space="preserve">(תיקון מס' 16)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(ג)</w:t>
      </w:r>
      <w:r>
        <w:rPr>
          <w:rStyle w:val="default"/>
          <w:rFonts w:cs="FrankRuehl"/>
          <w:rtl/>
        </w:rPr>
        <w:tab/>
      </w:r>
      <w:r w:rsidR="00210FA6">
        <w:rPr>
          <w:rStyle w:val="default"/>
          <w:rFonts w:cs="FrankRuehl" w:hint="cs"/>
          <w:rtl/>
        </w:rPr>
        <w:t>(בוטל)</w:t>
      </w:r>
      <w:r>
        <w:rPr>
          <w:rStyle w:val="default"/>
          <w:rFonts w:cs="FrankRuehl"/>
          <w:rtl/>
        </w:rPr>
        <w:t>.</w:t>
      </w:r>
    </w:p>
    <w:p w:rsidR="00A24ACD" w:rsidRPr="00EE2ACF" w:rsidRDefault="00A24ACD" w:rsidP="00A24ACD">
      <w:pPr>
        <w:pStyle w:val="P00"/>
        <w:tabs>
          <w:tab w:val="clear" w:pos="624"/>
          <w:tab w:val="clear" w:pos="1021"/>
          <w:tab w:val="clear" w:pos="1474"/>
          <w:tab w:val="clear" w:pos="1928"/>
          <w:tab w:val="clear" w:pos="2381"/>
          <w:tab w:val="clear" w:pos="2835"/>
          <w:tab w:val="clear" w:pos="6259"/>
          <w:tab w:val="center" w:pos="3969"/>
        </w:tabs>
        <w:spacing w:before="0"/>
        <w:ind w:left="0" w:right="1134"/>
        <w:rPr>
          <w:rStyle w:val="default"/>
          <w:rFonts w:cs="FrankRuehl" w:hint="cs"/>
          <w:strike/>
          <w:vanish/>
          <w:sz w:val="20"/>
          <w:szCs w:val="20"/>
          <w:shd w:val="clear" w:color="auto" w:fill="FFFF99"/>
          <w:rtl/>
        </w:rPr>
      </w:pPr>
      <w:bookmarkStart w:id="406" w:name="Rov394"/>
      <w:r w:rsidRPr="00EE2ACF">
        <w:rPr>
          <w:rStyle w:val="default"/>
          <w:rFonts w:cs="FrankRuehl" w:hint="cs"/>
          <w:vanish/>
          <w:color w:val="FF0000"/>
          <w:sz w:val="20"/>
          <w:szCs w:val="20"/>
          <w:shd w:val="clear" w:color="auto" w:fill="FFFF99"/>
          <w:rtl/>
        </w:rPr>
        <w:t>מיום 1.6.1999</w:t>
      </w:r>
    </w:p>
    <w:p w:rsidR="00A24ACD" w:rsidRPr="00EE2ACF" w:rsidRDefault="00A24ACD" w:rsidP="00A24ACD">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A24ACD" w:rsidRPr="00EE2ACF" w:rsidRDefault="00A24ACD" w:rsidP="00A24ACD">
      <w:pPr>
        <w:pStyle w:val="P22"/>
        <w:spacing w:before="0"/>
        <w:ind w:left="0" w:right="1134"/>
        <w:rPr>
          <w:rStyle w:val="default"/>
          <w:rFonts w:cs="FrankRuehl" w:hint="cs"/>
          <w:vanish/>
          <w:sz w:val="20"/>
          <w:szCs w:val="20"/>
          <w:shd w:val="clear" w:color="auto" w:fill="FFFF99"/>
          <w:rtl/>
        </w:rPr>
      </w:pPr>
      <w:hyperlink r:id="rId816"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167 (</w:t>
      </w:r>
      <w:hyperlink r:id="rId817"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A24ACD" w:rsidRPr="00EE2ACF" w:rsidRDefault="00A24ACD" w:rsidP="00A24ACD">
      <w:pPr>
        <w:pStyle w:val="P00"/>
        <w:ind w:left="0" w:right="1134"/>
        <w:rPr>
          <w:rStyle w:val="default"/>
          <w:rFonts w:cs="FrankRuehl"/>
          <w:vanish/>
          <w:sz w:val="22"/>
          <w:szCs w:val="22"/>
          <w:shd w:val="clear" w:color="auto" w:fill="FFFF99"/>
          <w:rtl/>
        </w:rPr>
      </w:pPr>
      <w:r w:rsidRPr="00EE2ACF">
        <w:rPr>
          <w:rStyle w:val="default"/>
          <w:rFonts w:cs="FrankRuehl" w:hint="cs"/>
          <w:vanish/>
          <w:sz w:val="22"/>
          <w:szCs w:val="22"/>
          <w:shd w:val="clear" w:color="auto" w:fill="FFFF99"/>
          <w:rtl/>
        </w:rPr>
        <w:t>129.</w:t>
      </w:r>
      <w:r w:rsidRPr="00EE2ACF">
        <w:rPr>
          <w:rStyle w:val="default"/>
          <w:rFonts w:cs="FrankRuehl" w:hint="cs"/>
          <w:vanish/>
          <w:sz w:val="22"/>
          <w:szCs w:val="22"/>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מנהל קר</w:t>
      </w:r>
      <w:r w:rsidRPr="00EE2ACF">
        <w:rPr>
          <w:rStyle w:val="default"/>
          <w:rFonts w:cs="FrankRuehl" w:hint="cs"/>
          <w:vanish/>
          <w:sz w:val="22"/>
          <w:szCs w:val="22"/>
          <w:shd w:val="clear" w:color="auto" w:fill="FFFF99"/>
          <w:rtl/>
        </w:rPr>
        <w:t>ן ינהל את ספרי הקרן באופן שיכללו את כל המידע הנוגע לקרן, וישמור אותם במשך שבע שנים לפחות; לענין זה, "ספרי הקרן" -</w:t>
      </w:r>
      <w:r w:rsidRPr="00EE2ACF">
        <w:rPr>
          <w:rStyle w:val="default"/>
          <w:rFonts w:cs="FrankRuehl"/>
          <w:vanish/>
          <w:sz w:val="22"/>
          <w:szCs w:val="22"/>
          <w:shd w:val="clear" w:color="auto" w:fill="FFFF99"/>
          <w:rtl/>
        </w:rPr>
        <w:t xml:space="preserve"> מקום ש</w:t>
      </w:r>
      <w:r w:rsidRPr="00EE2ACF">
        <w:rPr>
          <w:rStyle w:val="default"/>
          <w:rFonts w:cs="FrankRuehl" w:hint="cs"/>
          <w:vanish/>
          <w:sz w:val="22"/>
          <w:szCs w:val="22"/>
          <w:shd w:val="clear" w:color="auto" w:fill="FFFF99"/>
          <w:rtl/>
        </w:rPr>
        <w:t>בו נרשמים פרטים הנוגעים לקרן, לנכסים המוחזקים בה, לע</w:t>
      </w:r>
      <w:r w:rsidRPr="00EE2ACF">
        <w:rPr>
          <w:rStyle w:val="default"/>
          <w:rFonts w:cs="FrankRuehl"/>
          <w:vanish/>
          <w:sz w:val="22"/>
          <w:szCs w:val="22"/>
          <w:shd w:val="clear" w:color="auto" w:fill="FFFF99"/>
          <w:rtl/>
        </w:rPr>
        <w:t>סקאות שנ</w:t>
      </w:r>
      <w:r w:rsidRPr="00EE2ACF">
        <w:rPr>
          <w:rStyle w:val="default"/>
          <w:rFonts w:cs="FrankRuehl" w:hint="cs"/>
          <w:vanish/>
          <w:sz w:val="22"/>
          <w:szCs w:val="22"/>
          <w:shd w:val="clear" w:color="auto" w:fill="FFFF99"/>
          <w:rtl/>
        </w:rPr>
        <w:t>עשו בעדה, להחלטות שנתקבלו בקש</w:t>
      </w:r>
      <w:r w:rsidRPr="00EE2ACF">
        <w:rPr>
          <w:rStyle w:val="default"/>
          <w:rFonts w:cs="FrankRuehl"/>
          <w:vanish/>
          <w:sz w:val="22"/>
          <w:szCs w:val="22"/>
          <w:shd w:val="clear" w:color="auto" w:fill="FFFF99"/>
          <w:rtl/>
        </w:rPr>
        <w:t xml:space="preserve">ר </w:t>
      </w:r>
      <w:r w:rsidRPr="00EE2ACF">
        <w:rPr>
          <w:rStyle w:val="default"/>
          <w:rFonts w:cs="FrankRuehl" w:hint="cs"/>
          <w:vanish/>
          <w:sz w:val="22"/>
          <w:szCs w:val="22"/>
          <w:shd w:val="clear" w:color="auto" w:fill="FFFF99"/>
          <w:rtl/>
        </w:rPr>
        <w:t xml:space="preserve">עם ניהולה, ולרבות </w:t>
      </w:r>
      <w:r w:rsidRPr="00EE2ACF">
        <w:rPr>
          <w:rStyle w:val="default"/>
          <w:rFonts w:cs="FrankRuehl"/>
          <w:vanish/>
          <w:sz w:val="22"/>
          <w:szCs w:val="22"/>
          <w:shd w:val="clear" w:color="auto" w:fill="FFFF99"/>
          <w:rtl/>
        </w:rPr>
        <w:t>ד</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ח</w:t>
      </w:r>
      <w:r w:rsidRPr="00EE2ACF">
        <w:rPr>
          <w:rStyle w:val="default"/>
          <w:rFonts w:cs="FrankRuehl"/>
          <w:vanish/>
          <w:sz w:val="22"/>
          <w:szCs w:val="22"/>
          <w:shd w:val="clear" w:color="auto" w:fill="FFFF99"/>
          <w:rtl/>
        </w:rPr>
        <w:t>ו</w:t>
      </w:r>
      <w:r w:rsidRPr="00EE2ACF">
        <w:rPr>
          <w:rStyle w:val="default"/>
          <w:rFonts w:cs="FrankRuehl" w:hint="cs"/>
          <w:vanish/>
          <w:sz w:val="22"/>
          <w:szCs w:val="22"/>
          <w:shd w:val="clear" w:color="auto" w:fill="FFFF99"/>
          <w:rtl/>
        </w:rPr>
        <w:t>ת</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מחשב הכוללים</w:t>
      </w:r>
      <w:r w:rsidRPr="00EE2ACF">
        <w:rPr>
          <w:rStyle w:val="default"/>
          <w:rFonts w:cs="FrankRuehl"/>
          <w:vanish/>
          <w:sz w:val="22"/>
          <w:szCs w:val="22"/>
          <w:shd w:val="clear" w:color="auto" w:fill="FFFF99"/>
          <w:rtl/>
        </w:rPr>
        <w:t xml:space="preserve"> פרט</w:t>
      </w:r>
      <w:r w:rsidRPr="00EE2ACF">
        <w:rPr>
          <w:rStyle w:val="default"/>
          <w:rFonts w:cs="FrankRuehl" w:hint="cs"/>
          <w:vanish/>
          <w:sz w:val="22"/>
          <w:szCs w:val="22"/>
          <w:shd w:val="clear" w:color="auto" w:fill="FFFF99"/>
          <w:rtl/>
        </w:rPr>
        <w:t>ים מהסוגים האמורים</w:t>
      </w:r>
      <w:r w:rsidRPr="00EE2ACF">
        <w:rPr>
          <w:rStyle w:val="default"/>
          <w:rFonts w:cs="FrankRuehl" w:hint="cs"/>
          <w:vanish/>
          <w:sz w:val="22"/>
          <w:szCs w:val="22"/>
          <w:u w:val="single"/>
          <w:shd w:val="clear" w:color="auto" w:fill="FFFF99"/>
          <w:rtl/>
        </w:rPr>
        <w:t>, וכן פרטים נוספים שקבע שר האוצר</w:t>
      </w:r>
      <w:r w:rsidRPr="00EE2ACF">
        <w:rPr>
          <w:rStyle w:val="default"/>
          <w:rFonts w:cs="FrankRuehl" w:hint="cs"/>
          <w:vanish/>
          <w:sz w:val="22"/>
          <w:szCs w:val="22"/>
          <w:shd w:val="clear" w:color="auto" w:fill="FFFF99"/>
          <w:rtl/>
        </w:rPr>
        <w:t>.</w:t>
      </w:r>
    </w:p>
    <w:p w:rsidR="00A24ACD" w:rsidRPr="00EE2ACF" w:rsidRDefault="00A24ACD" w:rsidP="00A24ACD">
      <w:pPr>
        <w:pStyle w:val="P00"/>
        <w:spacing w:before="0"/>
        <w:ind w:left="0" w:right="1134"/>
        <w:rPr>
          <w:rStyle w:val="default"/>
          <w:rFonts w:cs="FrankRuehl" w:hint="cs"/>
          <w:strike/>
          <w:vanish/>
          <w:sz w:val="22"/>
          <w:szCs w:val="22"/>
          <w:shd w:val="clear" w:color="auto" w:fill="FFFF99"/>
          <w:rtl/>
        </w:rPr>
      </w:pPr>
      <w:r w:rsidRPr="00EE2ACF">
        <w:rPr>
          <w:rStyle w:val="default"/>
          <w:rFonts w:cs="FrankRuehl" w:hint="cs"/>
          <w:vanish/>
          <w:sz w:val="22"/>
          <w:szCs w:val="22"/>
          <w:shd w:val="clear" w:color="auto" w:fill="FFFF99"/>
          <w:rtl/>
        </w:rPr>
        <w:tab/>
      </w:r>
      <w:r w:rsidRPr="00EE2ACF">
        <w:rPr>
          <w:rStyle w:val="default"/>
          <w:rFonts w:cs="FrankRuehl" w:hint="cs"/>
          <w:strike/>
          <w:vanish/>
          <w:sz w:val="22"/>
          <w:szCs w:val="22"/>
          <w:shd w:val="clear" w:color="auto" w:fill="FFFF99"/>
          <w:rtl/>
        </w:rPr>
        <w:t>(ב)</w:t>
      </w:r>
      <w:r w:rsidRPr="00EE2ACF">
        <w:rPr>
          <w:rStyle w:val="default"/>
          <w:rFonts w:cs="FrankRuehl" w:hint="cs"/>
          <w:strike/>
          <w:vanish/>
          <w:sz w:val="22"/>
          <w:szCs w:val="22"/>
          <w:shd w:val="clear" w:color="auto" w:fill="FFFF99"/>
          <w:rtl/>
        </w:rPr>
        <w:tab/>
        <w:t>יושב ראש הרשות רשאי לדרוש ממנהל קרן כל מידע הקשור בו או בקרן, ונתונים הכלולים בספרי הקרן, אם הדבר דרוש לשם מילוי תפקיד הרשות לפי סעיף 97; מנהל הקרן ימציא לרשות מידע ונתונים שנדרש להמציא בדרך שתורה הרשות.</w:t>
      </w:r>
    </w:p>
    <w:p w:rsidR="00A24ACD" w:rsidRPr="00EE2ACF" w:rsidRDefault="00A24ACD" w:rsidP="00A24ACD">
      <w:pPr>
        <w:pStyle w:val="P00"/>
        <w:spacing w:before="0"/>
        <w:ind w:left="0" w:right="1134"/>
        <w:rPr>
          <w:rStyle w:val="default"/>
          <w:rFonts w:cs="FrankRuehl"/>
          <w:vanish/>
          <w:sz w:val="22"/>
          <w:szCs w:val="22"/>
          <w:u w:val="single"/>
          <w:shd w:val="clear" w:color="auto" w:fill="FFFF99"/>
          <w:rtl/>
        </w:rPr>
      </w:pPr>
      <w:r w:rsidRPr="00EE2ACF">
        <w:rPr>
          <w:rStyle w:val="default"/>
          <w:rFonts w:cs="FrankRuehl"/>
          <w:vanish/>
          <w:sz w:val="22"/>
          <w:szCs w:val="22"/>
          <w:shd w:val="clear" w:color="auto" w:fill="FFFF99"/>
          <w:rtl/>
        </w:rPr>
        <w:tab/>
      </w:r>
      <w:r w:rsidRPr="00EE2ACF">
        <w:rPr>
          <w:rStyle w:val="default"/>
          <w:rFonts w:cs="FrankRuehl"/>
          <w:vanish/>
          <w:sz w:val="22"/>
          <w:szCs w:val="22"/>
          <w:u w:val="single"/>
          <w:shd w:val="clear" w:color="auto" w:fill="FFFF99"/>
          <w:rtl/>
        </w:rPr>
        <w:t>(ב)</w:t>
      </w:r>
      <w:r w:rsidRPr="00EE2ACF">
        <w:rPr>
          <w:rStyle w:val="default"/>
          <w:rFonts w:cs="FrankRuehl"/>
          <w:vanish/>
          <w:sz w:val="22"/>
          <w:szCs w:val="22"/>
          <w:u w:val="single"/>
          <w:shd w:val="clear" w:color="auto" w:fill="FFFF99"/>
          <w:rtl/>
        </w:rPr>
        <w:tab/>
        <w:t>הרשות רש</w:t>
      </w:r>
      <w:r w:rsidRPr="00EE2ACF">
        <w:rPr>
          <w:rStyle w:val="default"/>
          <w:rFonts w:cs="FrankRuehl" w:hint="cs"/>
          <w:vanish/>
          <w:sz w:val="22"/>
          <w:szCs w:val="22"/>
          <w:u w:val="single"/>
          <w:shd w:val="clear" w:color="auto" w:fill="FFFF99"/>
          <w:rtl/>
        </w:rPr>
        <w:t>אית</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להורות על הדרך שבה על מנהל קרן לשמור נתונים מספרי הקרן; הוראה כאמור תפורסם ברשומות.</w:t>
      </w:r>
    </w:p>
    <w:p w:rsidR="00A24ACD" w:rsidRPr="00EE2ACF" w:rsidRDefault="00A24ACD" w:rsidP="00A24ACD">
      <w:pPr>
        <w:pStyle w:val="P00"/>
        <w:spacing w:before="0"/>
        <w:ind w:left="0" w:right="1134"/>
        <w:rPr>
          <w:rStyle w:val="default"/>
          <w:rFonts w:cs="FrankRuehl"/>
          <w:vanish/>
          <w:sz w:val="22"/>
          <w:szCs w:val="22"/>
          <w:u w:val="single"/>
          <w:shd w:val="clear" w:color="auto" w:fill="FFFF99"/>
          <w:rtl/>
        </w:rPr>
      </w:pPr>
      <w:r w:rsidRPr="00EE2ACF">
        <w:rPr>
          <w:rStyle w:val="default"/>
          <w:rFonts w:cs="FrankRuehl"/>
          <w:vanish/>
          <w:sz w:val="22"/>
          <w:szCs w:val="22"/>
          <w:shd w:val="clear" w:color="auto" w:fill="FFFF99"/>
          <w:rtl/>
        </w:rPr>
        <w:tab/>
      </w:r>
      <w:r w:rsidRPr="00EE2ACF">
        <w:rPr>
          <w:rStyle w:val="default"/>
          <w:rFonts w:cs="FrankRuehl"/>
          <w:vanish/>
          <w:sz w:val="22"/>
          <w:szCs w:val="22"/>
          <w:u w:val="single"/>
          <w:shd w:val="clear" w:color="auto" w:fill="FFFF99"/>
          <w:rtl/>
        </w:rPr>
        <w:t>(ב1)</w:t>
      </w:r>
      <w:r w:rsidRPr="00EE2ACF">
        <w:rPr>
          <w:rStyle w:val="default"/>
          <w:rFonts w:cs="FrankRuehl"/>
          <w:vanish/>
          <w:sz w:val="22"/>
          <w:szCs w:val="22"/>
          <w:u w:val="single"/>
          <w:shd w:val="clear" w:color="auto" w:fill="FFFF99"/>
          <w:rtl/>
        </w:rPr>
        <w:tab/>
        <w:t>הרשות א</w:t>
      </w:r>
      <w:r w:rsidRPr="00EE2ACF">
        <w:rPr>
          <w:rStyle w:val="default"/>
          <w:rFonts w:cs="FrankRuehl" w:hint="cs"/>
          <w:vanish/>
          <w:sz w:val="22"/>
          <w:szCs w:val="22"/>
          <w:u w:val="single"/>
          <w:shd w:val="clear" w:color="auto" w:fill="FFFF99"/>
          <w:rtl/>
        </w:rPr>
        <w:t>ו עובד ש</w:t>
      </w:r>
      <w:r w:rsidRPr="00EE2ACF">
        <w:rPr>
          <w:rStyle w:val="default"/>
          <w:rFonts w:cs="FrankRuehl"/>
          <w:vanish/>
          <w:sz w:val="22"/>
          <w:szCs w:val="22"/>
          <w:u w:val="single"/>
          <w:shd w:val="clear" w:color="auto" w:fill="FFFF99"/>
          <w:rtl/>
        </w:rPr>
        <w:t>היא הסמי</w:t>
      </w:r>
      <w:r w:rsidRPr="00EE2ACF">
        <w:rPr>
          <w:rStyle w:val="default"/>
          <w:rFonts w:cs="FrankRuehl" w:hint="cs"/>
          <w:vanish/>
          <w:sz w:val="22"/>
          <w:szCs w:val="22"/>
          <w:u w:val="single"/>
          <w:shd w:val="clear" w:color="auto" w:fill="FFFF99"/>
          <w:rtl/>
        </w:rPr>
        <w:t xml:space="preserve">כה לכך, רשאים </w:t>
      </w:r>
      <w:r w:rsidRPr="00EE2ACF">
        <w:rPr>
          <w:rStyle w:val="default"/>
          <w:rFonts w:cs="FrankRuehl"/>
          <w:vanish/>
          <w:sz w:val="22"/>
          <w:szCs w:val="22"/>
          <w:u w:val="single"/>
          <w:shd w:val="clear" w:color="auto" w:fill="FFFF99"/>
          <w:rtl/>
        </w:rPr>
        <w:t>לדרו</w:t>
      </w:r>
      <w:r w:rsidRPr="00EE2ACF">
        <w:rPr>
          <w:rStyle w:val="default"/>
          <w:rFonts w:cs="FrankRuehl" w:hint="cs"/>
          <w:vanish/>
          <w:sz w:val="22"/>
          <w:szCs w:val="22"/>
          <w:u w:val="single"/>
          <w:shd w:val="clear" w:color="auto" w:fill="FFFF99"/>
          <w:rtl/>
        </w:rPr>
        <w:t xml:space="preserve">ש ממנהל קרן מידע הקשור בו או בקרן, ונתונים הכלולים בספרי הקרן, ורשאים הם להורות לו על הדרך שבה ימציא את המידע </w:t>
      </w:r>
      <w:r w:rsidRPr="00EE2ACF">
        <w:rPr>
          <w:rStyle w:val="default"/>
          <w:rFonts w:cs="FrankRuehl"/>
          <w:vanish/>
          <w:sz w:val="22"/>
          <w:szCs w:val="22"/>
          <w:u w:val="single"/>
          <w:shd w:val="clear" w:color="auto" w:fill="FFFF99"/>
          <w:rtl/>
        </w:rPr>
        <w:t>א</w:t>
      </w:r>
      <w:r w:rsidRPr="00EE2ACF">
        <w:rPr>
          <w:rStyle w:val="default"/>
          <w:rFonts w:cs="FrankRuehl" w:hint="cs"/>
          <w:vanish/>
          <w:sz w:val="22"/>
          <w:szCs w:val="22"/>
          <w:u w:val="single"/>
          <w:shd w:val="clear" w:color="auto" w:fill="FFFF99"/>
          <w:rtl/>
        </w:rPr>
        <w:t xml:space="preserve">ו </w:t>
      </w:r>
      <w:r w:rsidRPr="00EE2ACF">
        <w:rPr>
          <w:rStyle w:val="default"/>
          <w:rFonts w:cs="FrankRuehl"/>
          <w:vanish/>
          <w:sz w:val="22"/>
          <w:szCs w:val="22"/>
          <w:u w:val="single"/>
          <w:shd w:val="clear" w:color="auto" w:fill="FFFF99"/>
          <w:rtl/>
        </w:rPr>
        <w:t>א</w:t>
      </w:r>
      <w:r w:rsidRPr="00EE2ACF">
        <w:rPr>
          <w:rStyle w:val="default"/>
          <w:rFonts w:cs="FrankRuehl" w:hint="cs"/>
          <w:vanish/>
          <w:sz w:val="22"/>
          <w:szCs w:val="22"/>
          <w:u w:val="single"/>
          <w:shd w:val="clear" w:color="auto" w:fill="FFFF99"/>
          <w:rtl/>
        </w:rPr>
        <w:t>ת</w:t>
      </w:r>
      <w:r w:rsidRPr="00EE2ACF">
        <w:rPr>
          <w:rStyle w:val="default"/>
          <w:rFonts w:cs="FrankRuehl"/>
          <w:vanish/>
          <w:sz w:val="22"/>
          <w:szCs w:val="22"/>
          <w:u w:val="single"/>
          <w:shd w:val="clear" w:color="auto" w:fill="FFFF99"/>
          <w:rtl/>
        </w:rPr>
        <w:t xml:space="preserve"> </w:t>
      </w:r>
      <w:r w:rsidRPr="00EE2ACF">
        <w:rPr>
          <w:rStyle w:val="default"/>
          <w:rFonts w:cs="FrankRuehl" w:hint="cs"/>
          <w:vanish/>
          <w:sz w:val="22"/>
          <w:szCs w:val="22"/>
          <w:u w:val="single"/>
          <w:shd w:val="clear" w:color="auto" w:fill="FFFF99"/>
          <w:rtl/>
        </w:rPr>
        <w:t>הנתונים כאמור, ולקצוב לו מועד להמצאתם.</w:t>
      </w:r>
    </w:p>
    <w:p w:rsidR="00A24ACD" w:rsidRPr="00EE2ACF" w:rsidRDefault="00A24ACD" w:rsidP="00A24ACD">
      <w:pPr>
        <w:pStyle w:val="P00"/>
        <w:spacing w:before="0"/>
        <w:ind w:left="0" w:right="1134"/>
        <w:rPr>
          <w:rStyle w:val="default"/>
          <w:rFonts w:cs="FrankRuehl" w:hint="cs"/>
          <w:vanish/>
          <w:sz w:val="22"/>
          <w:szCs w:val="22"/>
          <w:shd w:val="clear" w:color="auto" w:fill="FFFF99"/>
          <w:rtl/>
        </w:rPr>
      </w:pPr>
      <w:r w:rsidRPr="00EE2ACF">
        <w:rPr>
          <w:rStyle w:val="default"/>
          <w:rFonts w:cs="FrankRuehl"/>
          <w:vanish/>
          <w:sz w:val="22"/>
          <w:szCs w:val="22"/>
          <w:shd w:val="clear" w:color="auto" w:fill="FFFF99"/>
          <w:rtl/>
        </w:rPr>
        <w:tab/>
        <w:t>(ג)</w:t>
      </w:r>
      <w:r w:rsidRPr="00EE2ACF">
        <w:rPr>
          <w:rStyle w:val="default"/>
          <w:rFonts w:cs="FrankRuehl"/>
          <w:vanish/>
          <w:sz w:val="22"/>
          <w:szCs w:val="22"/>
          <w:shd w:val="clear" w:color="auto" w:fill="FFFF99"/>
          <w:rtl/>
        </w:rPr>
        <w:tab/>
      </w:r>
      <w:r w:rsidRPr="00EE2ACF">
        <w:rPr>
          <w:rStyle w:val="default"/>
          <w:rFonts w:cs="FrankRuehl" w:hint="cs"/>
          <w:strike/>
          <w:vanish/>
          <w:sz w:val="22"/>
          <w:szCs w:val="22"/>
          <w:shd w:val="clear" w:color="auto" w:fill="FFFF99"/>
          <w:rtl/>
        </w:rPr>
        <w:t>על הוראות יושב ראש הרשות</w:t>
      </w:r>
      <w:r w:rsidRPr="00EE2ACF">
        <w:rPr>
          <w:rStyle w:val="default"/>
          <w:rFonts w:cs="FrankRuehl" w:hint="cs"/>
          <w:vanish/>
          <w:sz w:val="22"/>
          <w:szCs w:val="22"/>
          <w:shd w:val="clear" w:color="auto" w:fill="FFFF99"/>
          <w:rtl/>
        </w:rPr>
        <w:t xml:space="preserve"> </w:t>
      </w:r>
      <w:r w:rsidRPr="00EE2ACF">
        <w:rPr>
          <w:rStyle w:val="default"/>
          <w:rFonts w:cs="FrankRuehl"/>
          <w:vanish/>
          <w:sz w:val="22"/>
          <w:szCs w:val="22"/>
          <w:u w:val="single"/>
          <w:shd w:val="clear" w:color="auto" w:fill="FFFF99"/>
          <w:rtl/>
        </w:rPr>
        <w:t>על הורא</w:t>
      </w:r>
      <w:r w:rsidRPr="00EE2ACF">
        <w:rPr>
          <w:rStyle w:val="default"/>
          <w:rFonts w:cs="FrankRuehl" w:hint="cs"/>
          <w:vanish/>
          <w:sz w:val="22"/>
          <w:szCs w:val="22"/>
          <w:u w:val="single"/>
          <w:shd w:val="clear" w:color="auto" w:fill="FFFF99"/>
          <w:rtl/>
        </w:rPr>
        <w:t>ות שניתנו</w:t>
      </w:r>
      <w:r w:rsidRPr="00EE2ACF">
        <w:rPr>
          <w:rStyle w:val="default"/>
          <w:rFonts w:cs="FrankRuehl" w:hint="cs"/>
          <w:vanish/>
          <w:sz w:val="22"/>
          <w:szCs w:val="22"/>
          <w:shd w:val="clear" w:color="auto" w:fill="FFFF99"/>
          <w:rtl/>
        </w:rPr>
        <w:t xml:space="preserve"> לפי סעיף זה רשאי מנהל הקרן ל</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ע</w:t>
      </w:r>
      <w:r w:rsidRPr="00EE2ACF">
        <w:rPr>
          <w:rStyle w:val="default"/>
          <w:rFonts w:cs="FrankRuehl" w:hint="cs"/>
          <w:vanish/>
          <w:sz w:val="22"/>
          <w:szCs w:val="22"/>
          <w:shd w:val="clear" w:color="auto" w:fill="FFFF99"/>
          <w:rtl/>
        </w:rPr>
        <w:t>ר</w:t>
      </w:r>
      <w:r w:rsidRPr="00EE2ACF">
        <w:rPr>
          <w:rStyle w:val="default"/>
          <w:rFonts w:cs="FrankRuehl"/>
          <w:vanish/>
          <w:sz w:val="22"/>
          <w:szCs w:val="22"/>
          <w:shd w:val="clear" w:color="auto" w:fill="FFFF99"/>
          <w:rtl/>
        </w:rPr>
        <w:t xml:space="preserve"> </w:t>
      </w:r>
      <w:r w:rsidRPr="00EE2ACF">
        <w:rPr>
          <w:rStyle w:val="default"/>
          <w:rFonts w:cs="FrankRuehl" w:hint="cs"/>
          <w:vanish/>
          <w:sz w:val="22"/>
          <w:szCs w:val="22"/>
          <w:shd w:val="clear" w:color="auto" w:fill="FFFF99"/>
          <w:rtl/>
        </w:rPr>
        <w:t>ו</w:t>
      </w:r>
      <w:r w:rsidRPr="00EE2ACF">
        <w:rPr>
          <w:rStyle w:val="default"/>
          <w:rFonts w:cs="FrankRuehl"/>
          <w:vanish/>
          <w:sz w:val="22"/>
          <w:szCs w:val="22"/>
          <w:shd w:val="clear" w:color="auto" w:fill="FFFF99"/>
          <w:rtl/>
        </w:rPr>
        <w:t>י</w:t>
      </w:r>
      <w:r w:rsidRPr="00EE2ACF">
        <w:rPr>
          <w:rStyle w:val="default"/>
          <w:rFonts w:cs="FrankRuehl" w:hint="cs"/>
          <w:vanish/>
          <w:sz w:val="22"/>
          <w:szCs w:val="22"/>
          <w:shd w:val="clear" w:color="auto" w:fill="FFFF99"/>
          <w:rtl/>
        </w:rPr>
        <w:t xml:space="preserve">חולו הוראות סעיף </w:t>
      </w:r>
      <w:r w:rsidRPr="00EE2ACF">
        <w:rPr>
          <w:rStyle w:val="default"/>
          <w:rFonts w:cs="FrankRuehl"/>
          <w:vanish/>
          <w:sz w:val="22"/>
          <w:szCs w:val="22"/>
          <w:shd w:val="clear" w:color="auto" w:fill="FFFF99"/>
          <w:rtl/>
        </w:rPr>
        <w:t>95.</w:t>
      </w:r>
    </w:p>
    <w:p w:rsidR="00A24ACD" w:rsidRPr="00EE2ACF" w:rsidRDefault="00A24ACD" w:rsidP="00A24ACD">
      <w:pPr>
        <w:pStyle w:val="P22"/>
        <w:tabs>
          <w:tab w:val="left" w:pos="624"/>
        </w:tabs>
        <w:spacing w:before="0"/>
        <w:ind w:left="0" w:right="1134"/>
        <w:rPr>
          <w:rStyle w:val="default"/>
          <w:rFonts w:cs="FrankRuehl" w:hint="cs"/>
          <w:vanish/>
          <w:sz w:val="20"/>
          <w:szCs w:val="20"/>
          <w:shd w:val="clear" w:color="auto" w:fill="FFFF99"/>
          <w:rtl/>
        </w:rPr>
      </w:pPr>
    </w:p>
    <w:p w:rsidR="00A24ACD" w:rsidRPr="00EE2ACF" w:rsidRDefault="00A24ACD" w:rsidP="00A24ACD">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15.12.2010</w:t>
      </w:r>
    </w:p>
    <w:p w:rsidR="00A24ACD" w:rsidRPr="00EE2ACF" w:rsidRDefault="00A24ACD" w:rsidP="00A24ACD">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16</w:t>
      </w:r>
    </w:p>
    <w:p w:rsidR="00A24ACD" w:rsidRPr="00EE2ACF" w:rsidRDefault="00A24ACD" w:rsidP="00A24ACD">
      <w:pPr>
        <w:pStyle w:val="P00"/>
        <w:spacing w:before="0"/>
        <w:ind w:left="0" w:right="1134"/>
        <w:rPr>
          <w:rStyle w:val="default"/>
          <w:rFonts w:cs="FrankRuehl" w:hint="cs"/>
          <w:vanish/>
          <w:sz w:val="20"/>
          <w:szCs w:val="20"/>
          <w:shd w:val="clear" w:color="auto" w:fill="FFFF99"/>
          <w:rtl/>
        </w:rPr>
      </w:pPr>
      <w:hyperlink r:id="rId818" w:history="1">
        <w:r w:rsidRPr="00EE2ACF">
          <w:rPr>
            <w:rStyle w:val="Hyperlink"/>
            <w:rFonts w:cs="FrankRuehl" w:hint="cs"/>
            <w:vanish/>
            <w:szCs w:val="20"/>
            <w:shd w:val="clear" w:color="auto" w:fill="FFFF99"/>
            <w:rtl/>
          </w:rPr>
          <w:t>ס"ח תש"ע מס' 2253</w:t>
        </w:r>
      </w:hyperlink>
      <w:r w:rsidRPr="00EE2ACF">
        <w:rPr>
          <w:rStyle w:val="default"/>
          <w:rFonts w:cs="FrankRuehl" w:hint="cs"/>
          <w:vanish/>
          <w:sz w:val="20"/>
          <w:szCs w:val="20"/>
          <w:shd w:val="clear" w:color="auto" w:fill="FFFF99"/>
          <w:rtl/>
        </w:rPr>
        <w:t xml:space="preserve"> מיום 27.7.2010 עמ' 61</w:t>
      </w:r>
      <w:r w:rsidRPr="00EE2ACF">
        <w:rPr>
          <w:rStyle w:val="default"/>
          <w:rFonts w:cs="FrankRuehl" w:hint="cs"/>
          <w:vanish/>
          <w:szCs w:val="20"/>
          <w:shd w:val="clear" w:color="auto" w:fill="FFFF99"/>
          <w:rtl/>
        </w:rPr>
        <w:t>8</w:t>
      </w:r>
      <w:r w:rsidRPr="00EE2ACF">
        <w:rPr>
          <w:rStyle w:val="default"/>
          <w:rFonts w:cs="FrankRuehl" w:hint="cs"/>
          <w:vanish/>
          <w:sz w:val="20"/>
          <w:szCs w:val="20"/>
          <w:shd w:val="clear" w:color="auto" w:fill="FFFF99"/>
          <w:rtl/>
        </w:rPr>
        <w:t xml:space="preserve"> (</w:t>
      </w:r>
      <w:hyperlink r:id="rId819" w:history="1">
        <w:r w:rsidRPr="00EE2ACF">
          <w:rPr>
            <w:rStyle w:val="Hyperlink"/>
            <w:rFonts w:cs="FrankRuehl" w:hint="cs"/>
            <w:vanish/>
            <w:szCs w:val="20"/>
            <w:shd w:val="clear" w:color="auto" w:fill="FFFF99"/>
            <w:rtl/>
          </w:rPr>
          <w:t>ה"ח 484</w:t>
        </w:r>
      </w:hyperlink>
      <w:r w:rsidRPr="00EE2ACF">
        <w:rPr>
          <w:rStyle w:val="default"/>
          <w:rFonts w:cs="FrankRuehl" w:hint="cs"/>
          <w:vanish/>
          <w:sz w:val="20"/>
          <w:szCs w:val="20"/>
          <w:shd w:val="clear" w:color="auto" w:fill="FFFF99"/>
          <w:rtl/>
        </w:rPr>
        <w:t>)</w:t>
      </w:r>
    </w:p>
    <w:p w:rsidR="00A24ACD" w:rsidRPr="00EE2ACF" w:rsidRDefault="00A24ACD" w:rsidP="00A24ACD">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קטן 129(ג)</w:t>
      </w:r>
    </w:p>
    <w:p w:rsidR="00A24ACD" w:rsidRPr="00EE2ACF" w:rsidRDefault="00A24ACD" w:rsidP="00A24ACD">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A24ACD" w:rsidRPr="00A24ACD" w:rsidRDefault="00A24ACD" w:rsidP="00A24ACD">
      <w:pPr>
        <w:pStyle w:val="P00"/>
        <w:spacing w:before="0"/>
        <w:ind w:left="0" w:right="1134"/>
        <w:rPr>
          <w:rStyle w:val="default"/>
          <w:rFonts w:cs="FrankRuehl" w:hint="cs"/>
          <w:strike/>
          <w:sz w:val="2"/>
          <w:szCs w:val="2"/>
          <w:shd w:val="clear" w:color="auto" w:fill="FFFF99"/>
          <w:rtl/>
        </w:rPr>
      </w:pPr>
      <w:r w:rsidRPr="00EE2ACF">
        <w:rPr>
          <w:rStyle w:val="default"/>
          <w:rFonts w:cs="FrankRuehl"/>
          <w:vanish/>
          <w:sz w:val="22"/>
          <w:szCs w:val="22"/>
          <w:shd w:val="clear" w:color="auto" w:fill="FFFF99"/>
          <w:rtl/>
        </w:rPr>
        <w:tab/>
      </w:r>
      <w:r w:rsidRPr="00EE2ACF">
        <w:rPr>
          <w:rStyle w:val="default"/>
          <w:rFonts w:cs="FrankRuehl"/>
          <w:strike/>
          <w:vanish/>
          <w:sz w:val="22"/>
          <w:szCs w:val="22"/>
          <w:shd w:val="clear" w:color="auto" w:fill="FFFF99"/>
          <w:rtl/>
        </w:rPr>
        <w:t>(ג)</w:t>
      </w:r>
      <w:r w:rsidRPr="00EE2ACF">
        <w:rPr>
          <w:rStyle w:val="default"/>
          <w:rFonts w:cs="FrankRuehl"/>
          <w:strike/>
          <w:vanish/>
          <w:sz w:val="22"/>
          <w:szCs w:val="22"/>
          <w:shd w:val="clear" w:color="auto" w:fill="FFFF99"/>
          <w:rtl/>
        </w:rPr>
        <w:tab/>
        <w:t>על הורא</w:t>
      </w:r>
      <w:r w:rsidRPr="00EE2ACF">
        <w:rPr>
          <w:rStyle w:val="default"/>
          <w:rFonts w:cs="FrankRuehl" w:hint="cs"/>
          <w:strike/>
          <w:vanish/>
          <w:sz w:val="22"/>
          <w:szCs w:val="22"/>
          <w:shd w:val="clear" w:color="auto" w:fill="FFFF99"/>
          <w:rtl/>
        </w:rPr>
        <w:t>ות שניתנו לפי סעיף זה רשאי מנהל הקרן ל</w:t>
      </w:r>
      <w:r w:rsidRPr="00EE2ACF">
        <w:rPr>
          <w:rStyle w:val="default"/>
          <w:rFonts w:cs="FrankRuehl"/>
          <w:strike/>
          <w:vanish/>
          <w:sz w:val="22"/>
          <w:szCs w:val="22"/>
          <w:shd w:val="clear" w:color="auto" w:fill="FFFF99"/>
          <w:rtl/>
        </w:rPr>
        <w:t>ע</w:t>
      </w:r>
      <w:r w:rsidRPr="00EE2ACF">
        <w:rPr>
          <w:rStyle w:val="default"/>
          <w:rFonts w:cs="FrankRuehl" w:hint="cs"/>
          <w:strike/>
          <w:vanish/>
          <w:sz w:val="22"/>
          <w:szCs w:val="22"/>
          <w:shd w:val="clear" w:color="auto" w:fill="FFFF99"/>
          <w:rtl/>
        </w:rPr>
        <w:t>ר</w:t>
      </w:r>
      <w:r w:rsidRPr="00EE2ACF">
        <w:rPr>
          <w:rStyle w:val="default"/>
          <w:rFonts w:cs="FrankRuehl"/>
          <w:strike/>
          <w:vanish/>
          <w:sz w:val="22"/>
          <w:szCs w:val="22"/>
          <w:shd w:val="clear" w:color="auto" w:fill="FFFF99"/>
          <w:rtl/>
        </w:rPr>
        <w:t>ע</w:t>
      </w:r>
      <w:r w:rsidRPr="00EE2ACF">
        <w:rPr>
          <w:rStyle w:val="default"/>
          <w:rFonts w:cs="FrankRuehl" w:hint="cs"/>
          <w:strike/>
          <w:vanish/>
          <w:sz w:val="22"/>
          <w:szCs w:val="22"/>
          <w:shd w:val="clear" w:color="auto" w:fill="FFFF99"/>
          <w:rtl/>
        </w:rPr>
        <w:t>ר</w:t>
      </w:r>
      <w:r w:rsidRPr="00EE2ACF">
        <w:rPr>
          <w:rStyle w:val="default"/>
          <w:rFonts w:cs="FrankRuehl"/>
          <w:strike/>
          <w:vanish/>
          <w:sz w:val="22"/>
          <w:szCs w:val="22"/>
          <w:shd w:val="clear" w:color="auto" w:fill="FFFF99"/>
          <w:rtl/>
        </w:rPr>
        <w:t xml:space="preserve"> </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 xml:space="preserve">חולו הוראות סעיף </w:t>
      </w:r>
      <w:r w:rsidRPr="00EE2ACF">
        <w:rPr>
          <w:rStyle w:val="default"/>
          <w:rFonts w:cs="FrankRuehl"/>
          <w:strike/>
          <w:vanish/>
          <w:sz w:val="22"/>
          <w:szCs w:val="22"/>
          <w:shd w:val="clear" w:color="auto" w:fill="FFFF99"/>
          <w:rtl/>
        </w:rPr>
        <w:t>95.</w:t>
      </w:r>
      <w:bookmarkEnd w:id="406"/>
    </w:p>
    <w:p w:rsidR="00DE2E9C" w:rsidRDefault="00DE2E9C" w:rsidP="0066228A">
      <w:pPr>
        <w:pStyle w:val="P00"/>
        <w:spacing w:before="72"/>
        <w:ind w:left="0" w:right="1134"/>
        <w:rPr>
          <w:rStyle w:val="default"/>
          <w:rFonts w:cs="FrankRuehl" w:hint="cs"/>
          <w:rtl/>
        </w:rPr>
      </w:pPr>
      <w:r>
        <w:rPr>
          <w:lang w:val="he-IL"/>
        </w:rPr>
        <w:pict>
          <v:rect id="_x0000_s2313" style="position:absolute;left:0;text-align:left;margin-left:464.5pt;margin-top:8.05pt;width:75.05pt;height:17.55pt;z-index:251528192" o:allowincell="f" filled="f" stroked="f" strokecolor="lime" strokeweight=".25pt">
            <v:textbox style="mso-next-textbox:#_x0000_s2313" inset="0,0,0,0">
              <w:txbxContent>
                <w:p w:rsidR="008A762C" w:rsidRDefault="008A762C">
                  <w:pPr>
                    <w:spacing w:line="160" w:lineRule="exact"/>
                    <w:jc w:val="left"/>
                    <w:rPr>
                      <w:rFonts w:cs="Miriam" w:hint="cs"/>
                      <w:noProof/>
                      <w:sz w:val="18"/>
                      <w:szCs w:val="18"/>
                      <w:rtl/>
                    </w:rPr>
                  </w:pPr>
                  <w:r>
                    <w:rPr>
                      <w:rFonts w:cs="Miriam" w:hint="cs"/>
                      <w:noProof/>
                      <w:sz w:val="18"/>
                      <w:szCs w:val="18"/>
                      <w:rtl/>
                    </w:rPr>
                    <w:t>(תיקון מס' 23) תשע"ד-2014</w:t>
                  </w:r>
                </w:p>
              </w:txbxContent>
            </v:textbox>
            <w10:anchorlock/>
          </v:rect>
        </w:pict>
      </w:r>
      <w:r>
        <w:rPr>
          <w:rStyle w:val="big-number"/>
          <w:rFonts w:cs="Miriam"/>
          <w:rtl/>
        </w:rPr>
        <w:t>129</w:t>
      </w:r>
      <w:r w:rsidR="0000602D">
        <w:rPr>
          <w:rStyle w:val="default"/>
          <w:rFonts w:cs="FrankRuehl"/>
          <w:rtl/>
        </w:rPr>
        <w:t>א.</w:t>
      </w:r>
      <w:r w:rsidR="0000602D">
        <w:rPr>
          <w:rStyle w:val="default"/>
          <w:rFonts w:cs="FrankRuehl" w:hint="cs"/>
          <w:rtl/>
        </w:rPr>
        <w:t xml:space="preserve"> </w:t>
      </w:r>
      <w:r w:rsidR="0066228A">
        <w:rPr>
          <w:rStyle w:val="default"/>
          <w:rFonts w:cs="FrankRuehl" w:hint="cs"/>
          <w:rtl/>
        </w:rPr>
        <w:t>(בוטל)</w:t>
      </w:r>
      <w:r>
        <w:rPr>
          <w:rStyle w:val="default"/>
          <w:rFonts w:cs="FrankRuehl" w:hint="cs"/>
          <w:rtl/>
        </w:rPr>
        <w:t>.</w:t>
      </w:r>
    </w:p>
    <w:p w:rsidR="0000602D" w:rsidRPr="00EE2ACF" w:rsidRDefault="0000602D" w:rsidP="0000602D">
      <w:pPr>
        <w:pStyle w:val="P00"/>
        <w:tabs>
          <w:tab w:val="clear" w:pos="624"/>
          <w:tab w:val="clear" w:pos="1021"/>
          <w:tab w:val="clear" w:pos="1474"/>
          <w:tab w:val="clear" w:pos="1928"/>
          <w:tab w:val="clear" w:pos="2381"/>
          <w:tab w:val="clear" w:pos="2835"/>
          <w:tab w:val="clear" w:pos="6259"/>
          <w:tab w:val="center" w:pos="3969"/>
        </w:tabs>
        <w:spacing w:before="0"/>
        <w:ind w:left="0" w:right="1134"/>
        <w:rPr>
          <w:rStyle w:val="default"/>
          <w:rFonts w:cs="FrankRuehl" w:hint="cs"/>
          <w:strike/>
          <w:vanish/>
          <w:sz w:val="20"/>
          <w:szCs w:val="20"/>
          <w:shd w:val="clear" w:color="auto" w:fill="FFFF99"/>
          <w:rtl/>
        </w:rPr>
      </w:pPr>
      <w:bookmarkStart w:id="407" w:name="Rov494"/>
      <w:r w:rsidRPr="00EE2ACF">
        <w:rPr>
          <w:rStyle w:val="default"/>
          <w:rFonts w:cs="FrankRuehl" w:hint="cs"/>
          <w:vanish/>
          <w:color w:val="FF0000"/>
          <w:sz w:val="20"/>
          <w:szCs w:val="20"/>
          <w:shd w:val="clear" w:color="auto" w:fill="FFFF99"/>
          <w:rtl/>
        </w:rPr>
        <w:t>מיום 1.6.1999</w:t>
      </w:r>
    </w:p>
    <w:p w:rsidR="0000602D" w:rsidRPr="00EE2ACF" w:rsidRDefault="0000602D" w:rsidP="0000602D">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00602D" w:rsidRPr="00EE2ACF" w:rsidRDefault="0000602D" w:rsidP="0000602D">
      <w:pPr>
        <w:pStyle w:val="P22"/>
        <w:spacing w:before="0"/>
        <w:ind w:left="0" w:right="1134"/>
        <w:rPr>
          <w:rStyle w:val="default"/>
          <w:rFonts w:cs="FrankRuehl" w:hint="cs"/>
          <w:vanish/>
          <w:sz w:val="20"/>
          <w:szCs w:val="20"/>
          <w:shd w:val="clear" w:color="auto" w:fill="FFFF99"/>
          <w:rtl/>
        </w:rPr>
      </w:pPr>
      <w:hyperlink r:id="rId820"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167 (</w:t>
      </w:r>
      <w:hyperlink r:id="rId821"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00602D" w:rsidRPr="00EE2ACF" w:rsidRDefault="0000602D" w:rsidP="0000602D">
      <w:pPr>
        <w:pStyle w:val="P22"/>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הוספת סעיף 129א</w:t>
      </w:r>
    </w:p>
    <w:p w:rsidR="00E26315" w:rsidRPr="00EE2ACF" w:rsidRDefault="00E26315" w:rsidP="0000602D">
      <w:pPr>
        <w:pStyle w:val="P22"/>
        <w:spacing w:before="0"/>
        <w:ind w:left="0" w:right="1134"/>
        <w:rPr>
          <w:rStyle w:val="default"/>
          <w:rFonts w:cs="FrankRuehl" w:hint="cs"/>
          <w:vanish/>
          <w:sz w:val="20"/>
          <w:szCs w:val="20"/>
          <w:shd w:val="clear" w:color="auto" w:fill="FFFF99"/>
          <w:rtl/>
        </w:rPr>
      </w:pPr>
    </w:p>
    <w:p w:rsidR="00E26315" w:rsidRPr="00EE2ACF" w:rsidRDefault="00E26315" w:rsidP="00E26315">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30.10.2014</w:t>
      </w:r>
    </w:p>
    <w:p w:rsidR="00E26315" w:rsidRPr="00EE2ACF" w:rsidRDefault="00E26315" w:rsidP="00E26315">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E26315" w:rsidRPr="00EE2ACF" w:rsidRDefault="00E26315" w:rsidP="00E26315">
      <w:pPr>
        <w:pStyle w:val="P00"/>
        <w:spacing w:before="0"/>
        <w:ind w:left="0" w:right="1134"/>
        <w:rPr>
          <w:rStyle w:val="default"/>
          <w:rFonts w:cs="FrankRuehl" w:hint="cs"/>
          <w:vanish/>
          <w:sz w:val="20"/>
          <w:szCs w:val="20"/>
          <w:shd w:val="clear" w:color="auto" w:fill="FFFF99"/>
          <w:rtl/>
        </w:rPr>
      </w:pPr>
      <w:hyperlink r:id="rId822"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654 (</w:t>
      </w:r>
      <w:hyperlink r:id="rId823"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E26315" w:rsidRPr="00EE2ACF" w:rsidRDefault="00E26315" w:rsidP="00E26315">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ביטול סעיף 129א</w:t>
      </w:r>
    </w:p>
    <w:p w:rsidR="00E26315" w:rsidRPr="00EE2ACF" w:rsidRDefault="00E26315" w:rsidP="00E26315">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E26315" w:rsidRPr="00EE2ACF" w:rsidRDefault="00E26315" w:rsidP="00E26315">
      <w:pPr>
        <w:pStyle w:val="P00"/>
        <w:spacing w:before="20"/>
        <w:ind w:left="0" w:right="1134"/>
        <w:rPr>
          <w:rStyle w:val="default"/>
          <w:rFonts w:cs="Miriam" w:hint="cs"/>
          <w:strike/>
          <w:vanish/>
          <w:sz w:val="16"/>
          <w:szCs w:val="16"/>
          <w:shd w:val="clear" w:color="auto" w:fill="FFFF99"/>
          <w:rtl/>
        </w:rPr>
      </w:pPr>
      <w:r w:rsidRPr="00EE2ACF">
        <w:rPr>
          <w:rStyle w:val="default"/>
          <w:rFonts w:cs="Miriam" w:hint="cs"/>
          <w:strike/>
          <w:vanish/>
          <w:sz w:val="16"/>
          <w:szCs w:val="16"/>
          <w:shd w:val="clear" w:color="auto" w:fill="FFFF99"/>
          <w:rtl/>
        </w:rPr>
        <w:t>הצעת יחידות או מניות של קרן חוץ</w:t>
      </w:r>
    </w:p>
    <w:p w:rsidR="00E26315" w:rsidRPr="00E26315" w:rsidRDefault="00E26315" w:rsidP="00E26315">
      <w:pPr>
        <w:pStyle w:val="P00"/>
        <w:spacing w:before="0"/>
        <w:ind w:left="0" w:right="1134"/>
        <w:rPr>
          <w:rStyle w:val="default"/>
          <w:rFonts w:cs="FrankRuehl" w:hint="cs"/>
          <w:strike/>
          <w:sz w:val="2"/>
          <w:szCs w:val="2"/>
          <w:rtl/>
        </w:rPr>
      </w:pPr>
      <w:r w:rsidRPr="00EE2ACF">
        <w:rPr>
          <w:rStyle w:val="default"/>
          <w:rFonts w:cs="FrankRuehl"/>
          <w:strike/>
          <w:vanish/>
          <w:sz w:val="22"/>
          <w:szCs w:val="22"/>
          <w:shd w:val="clear" w:color="auto" w:fill="FFFF99"/>
          <w:rtl/>
        </w:rPr>
        <w:t>129א.</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על המצי</w:t>
      </w:r>
      <w:r w:rsidRPr="00EE2ACF">
        <w:rPr>
          <w:rStyle w:val="default"/>
          <w:rFonts w:cs="FrankRuehl" w:hint="cs"/>
          <w:strike/>
          <w:vanish/>
          <w:sz w:val="22"/>
          <w:szCs w:val="22"/>
          <w:shd w:val="clear" w:color="auto" w:fill="FFFF99"/>
          <w:rtl/>
        </w:rPr>
        <w:t>ע יחידות או מנ</w:t>
      </w:r>
      <w:r w:rsidRPr="00EE2ACF">
        <w:rPr>
          <w:rStyle w:val="default"/>
          <w:rFonts w:cs="FrankRuehl"/>
          <w:strike/>
          <w:vanish/>
          <w:sz w:val="22"/>
          <w:szCs w:val="22"/>
          <w:shd w:val="clear" w:color="auto" w:fill="FFFF99"/>
          <w:rtl/>
        </w:rPr>
        <w:t>י</w:t>
      </w:r>
      <w:r w:rsidRPr="00EE2ACF">
        <w:rPr>
          <w:rStyle w:val="default"/>
          <w:rFonts w:cs="FrankRuehl" w:hint="cs"/>
          <w:strike/>
          <w:vanish/>
          <w:sz w:val="22"/>
          <w:szCs w:val="22"/>
          <w:shd w:val="clear" w:color="auto" w:fill="FFFF99"/>
          <w:rtl/>
        </w:rPr>
        <w:t xml:space="preserve">ות </w:t>
      </w:r>
      <w:r w:rsidRPr="00EE2ACF">
        <w:rPr>
          <w:rStyle w:val="default"/>
          <w:rFonts w:cs="FrankRuehl"/>
          <w:strike/>
          <w:vanish/>
          <w:sz w:val="22"/>
          <w:szCs w:val="22"/>
          <w:shd w:val="clear" w:color="auto" w:fill="FFFF99"/>
          <w:rtl/>
        </w:rPr>
        <w:t>ש</w:t>
      </w:r>
      <w:r w:rsidRPr="00EE2ACF">
        <w:rPr>
          <w:rStyle w:val="default"/>
          <w:rFonts w:cs="FrankRuehl" w:hint="cs"/>
          <w:strike/>
          <w:vanish/>
          <w:sz w:val="22"/>
          <w:szCs w:val="22"/>
          <w:shd w:val="clear" w:color="auto" w:fill="FFFF99"/>
          <w:rtl/>
        </w:rPr>
        <w:t>ל קרן חוץ לציבור בישראל, יחולו ההוראות ה</w:t>
      </w:r>
      <w:r w:rsidRPr="00EE2ACF">
        <w:rPr>
          <w:rStyle w:val="default"/>
          <w:rFonts w:cs="FrankRuehl"/>
          <w:strike/>
          <w:vanish/>
          <w:sz w:val="22"/>
          <w:szCs w:val="22"/>
          <w:shd w:val="clear" w:color="auto" w:fill="FFFF99"/>
          <w:rtl/>
        </w:rPr>
        <w:t>חל</w:t>
      </w:r>
      <w:r w:rsidRPr="00EE2ACF">
        <w:rPr>
          <w:rStyle w:val="default"/>
          <w:rFonts w:cs="FrankRuehl" w:hint="cs"/>
          <w:strike/>
          <w:vanish/>
          <w:sz w:val="22"/>
          <w:szCs w:val="22"/>
          <w:shd w:val="clear" w:color="auto" w:fill="FFFF99"/>
          <w:rtl/>
        </w:rPr>
        <w:t>ות</w:t>
      </w:r>
      <w:r w:rsidRPr="00EE2ACF">
        <w:rPr>
          <w:rStyle w:val="default"/>
          <w:rFonts w:cs="FrankRuehl"/>
          <w:strike/>
          <w:vanish/>
          <w:sz w:val="22"/>
          <w:szCs w:val="22"/>
          <w:shd w:val="clear" w:color="auto" w:fill="FFFF99"/>
          <w:rtl/>
        </w:rPr>
        <w:t xml:space="preserve"> ל</w:t>
      </w:r>
      <w:r w:rsidRPr="00EE2ACF">
        <w:rPr>
          <w:rStyle w:val="default"/>
          <w:rFonts w:cs="FrankRuehl" w:hint="cs"/>
          <w:strike/>
          <w:vanish/>
          <w:sz w:val="22"/>
          <w:szCs w:val="22"/>
          <w:shd w:val="clear" w:color="auto" w:fill="FFFF99"/>
          <w:rtl/>
        </w:rPr>
        <w:t xml:space="preserve">פי חוק זה על מנהל קרן; הרשות רשאית לפטור את המציע מדרישות הוראות כאמור, כולן או מקצתן, אם </w:t>
      </w:r>
      <w:r w:rsidRPr="00EE2ACF">
        <w:rPr>
          <w:rStyle w:val="default"/>
          <w:rFonts w:cs="FrankRuehl"/>
          <w:strike/>
          <w:vanish/>
          <w:sz w:val="22"/>
          <w:szCs w:val="22"/>
          <w:shd w:val="clear" w:color="auto" w:fill="FFFF99"/>
          <w:rtl/>
        </w:rPr>
        <w:t>נ</w:t>
      </w:r>
      <w:r w:rsidRPr="00EE2ACF">
        <w:rPr>
          <w:rStyle w:val="default"/>
          <w:rFonts w:cs="FrankRuehl" w:hint="cs"/>
          <w:strike/>
          <w:vanish/>
          <w:sz w:val="22"/>
          <w:szCs w:val="22"/>
          <w:shd w:val="clear" w:color="auto" w:fill="FFFF99"/>
          <w:rtl/>
        </w:rPr>
        <w:t>ו</w:t>
      </w:r>
      <w:r w:rsidRPr="00EE2ACF">
        <w:rPr>
          <w:rStyle w:val="default"/>
          <w:rFonts w:cs="FrankRuehl"/>
          <w:strike/>
          <w:vanish/>
          <w:sz w:val="22"/>
          <w:szCs w:val="22"/>
          <w:shd w:val="clear" w:color="auto" w:fill="FFFF99"/>
          <w:rtl/>
        </w:rPr>
        <w:t>כ</w:t>
      </w:r>
      <w:r w:rsidRPr="00EE2ACF">
        <w:rPr>
          <w:rStyle w:val="default"/>
          <w:rFonts w:cs="FrankRuehl" w:hint="cs"/>
          <w:strike/>
          <w:vanish/>
          <w:sz w:val="22"/>
          <w:szCs w:val="22"/>
          <w:shd w:val="clear" w:color="auto" w:fill="FFFF99"/>
          <w:rtl/>
        </w:rPr>
        <w:t>ח</w:t>
      </w:r>
      <w:r w:rsidRPr="00EE2ACF">
        <w:rPr>
          <w:rStyle w:val="default"/>
          <w:rFonts w:cs="FrankRuehl"/>
          <w:strike/>
          <w:vanish/>
          <w:sz w:val="22"/>
          <w:szCs w:val="22"/>
          <w:shd w:val="clear" w:color="auto" w:fill="FFFF99"/>
          <w:rtl/>
        </w:rPr>
        <w:t>ה</w:t>
      </w:r>
      <w:r w:rsidRPr="00EE2ACF">
        <w:rPr>
          <w:rStyle w:val="default"/>
          <w:rFonts w:cs="FrankRuehl" w:hint="cs"/>
          <w:strike/>
          <w:vanish/>
          <w:sz w:val="22"/>
          <w:szCs w:val="22"/>
          <w:shd w:val="clear" w:color="auto" w:fill="FFFF99"/>
          <w:rtl/>
        </w:rPr>
        <w:t xml:space="preserve"> </w:t>
      </w:r>
      <w:r w:rsidRPr="00EE2ACF">
        <w:rPr>
          <w:rStyle w:val="default"/>
          <w:rFonts w:cs="FrankRuehl"/>
          <w:strike/>
          <w:vanish/>
          <w:sz w:val="22"/>
          <w:szCs w:val="22"/>
          <w:shd w:val="clear" w:color="auto" w:fill="FFFF99"/>
          <w:rtl/>
        </w:rPr>
        <w:t>ש</w:t>
      </w:r>
      <w:r w:rsidRPr="00EE2ACF">
        <w:rPr>
          <w:rStyle w:val="default"/>
          <w:rFonts w:cs="FrankRuehl" w:hint="cs"/>
          <w:strike/>
          <w:vanish/>
          <w:sz w:val="22"/>
          <w:szCs w:val="22"/>
          <w:shd w:val="clear" w:color="auto" w:fill="FFFF99"/>
          <w:rtl/>
        </w:rPr>
        <w:t>חוקי המדינה שבה רשומה קרן החוץ מבטיחים, די צורכם, את עניניו של ציבור המשקיעי</w:t>
      </w:r>
      <w:r w:rsidRPr="00EE2ACF">
        <w:rPr>
          <w:rStyle w:val="default"/>
          <w:rFonts w:cs="FrankRuehl"/>
          <w:strike/>
          <w:vanish/>
          <w:sz w:val="22"/>
          <w:szCs w:val="22"/>
          <w:shd w:val="clear" w:color="auto" w:fill="FFFF99"/>
          <w:rtl/>
        </w:rPr>
        <w:t>ם בישראל</w:t>
      </w:r>
      <w:r w:rsidRPr="00EE2ACF">
        <w:rPr>
          <w:rStyle w:val="default"/>
          <w:rFonts w:cs="FrankRuehl" w:hint="cs"/>
          <w:strike/>
          <w:vanish/>
          <w:sz w:val="22"/>
          <w:szCs w:val="22"/>
          <w:shd w:val="clear" w:color="auto" w:fill="FFFF99"/>
          <w:rtl/>
        </w:rPr>
        <w:t>.</w:t>
      </w:r>
      <w:bookmarkEnd w:id="407"/>
    </w:p>
    <w:p w:rsidR="0000602D" w:rsidRPr="006D5DA1" w:rsidRDefault="0000602D" w:rsidP="0000602D">
      <w:pPr>
        <w:pStyle w:val="P00"/>
        <w:spacing w:before="72"/>
        <w:ind w:left="0" w:right="1134"/>
        <w:rPr>
          <w:rStyle w:val="default"/>
          <w:rFonts w:cs="FrankRuehl" w:hint="cs"/>
          <w:rtl/>
        </w:rPr>
      </w:pPr>
      <w:bookmarkStart w:id="408" w:name="Seif133"/>
      <w:bookmarkEnd w:id="408"/>
      <w:r w:rsidRPr="006D5DA1">
        <w:rPr>
          <w:lang w:val="he-IL"/>
        </w:rPr>
        <w:pict>
          <v:rect id="_x0000_s2595" style="position:absolute;left:0;text-align:left;margin-left:464.5pt;margin-top:8.05pt;width:75.05pt;height:45.1pt;z-index:251707392" o:allowincell="f" filled="f" stroked="f" strokecolor="lime" strokeweight=".25pt">
            <v:textbox inset="0,0,0,0">
              <w:txbxContent>
                <w:p w:rsidR="008A762C" w:rsidRDefault="008A762C" w:rsidP="0000602D">
                  <w:pPr>
                    <w:spacing w:line="160" w:lineRule="exact"/>
                    <w:jc w:val="left"/>
                    <w:rPr>
                      <w:rFonts w:cs="Miriam" w:hint="cs"/>
                      <w:sz w:val="18"/>
                      <w:szCs w:val="18"/>
                      <w:rtl/>
                    </w:rPr>
                  </w:pPr>
                  <w:r>
                    <w:rPr>
                      <w:rFonts w:cs="Miriam" w:hint="cs"/>
                      <w:sz w:val="18"/>
                      <w:szCs w:val="18"/>
                      <w:rtl/>
                    </w:rPr>
                    <w:t>המצאת מסמכים מהרשות בדואר אלקטרוני מאובטח</w:t>
                  </w:r>
                </w:p>
                <w:p w:rsidR="008A762C" w:rsidRDefault="008A762C" w:rsidP="0000602D">
                  <w:pPr>
                    <w:spacing w:line="160" w:lineRule="exact"/>
                    <w:jc w:val="left"/>
                    <w:rPr>
                      <w:rFonts w:cs="Miriam" w:hint="cs"/>
                      <w:noProof/>
                      <w:sz w:val="18"/>
                      <w:szCs w:val="18"/>
                      <w:rtl/>
                    </w:rPr>
                  </w:pPr>
                  <w:r>
                    <w:rPr>
                      <w:rFonts w:cs="Miriam" w:hint="cs"/>
                      <w:sz w:val="18"/>
                      <w:szCs w:val="18"/>
                      <w:rtl/>
                    </w:rPr>
                    <w:t>(תיקון מס' 13) תשס"ט-2009</w:t>
                  </w:r>
                </w:p>
              </w:txbxContent>
            </v:textbox>
            <w10:anchorlock/>
          </v:rect>
        </w:pict>
      </w:r>
      <w:r w:rsidRPr="006D5DA1">
        <w:rPr>
          <w:rStyle w:val="big-number"/>
          <w:rFonts w:cs="Miriam" w:hint="cs"/>
          <w:rtl/>
        </w:rPr>
        <w:t>129</w:t>
      </w:r>
      <w:r w:rsidRPr="006D5DA1">
        <w:rPr>
          <w:rStyle w:val="default"/>
          <w:rFonts w:cs="FrankRuehl" w:hint="cs"/>
          <w:rtl/>
        </w:rPr>
        <w:t>ב</w:t>
      </w:r>
      <w:r w:rsidRPr="006D5DA1">
        <w:rPr>
          <w:rStyle w:val="default"/>
          <w:rFonts w:cs="FrankRuehl"/>
          <w:rtl/>
        </w:rPr>
        <w:t>.</w:t>
      </w:r>
      <w:r w:rsidRPr="006D5DA1">
        <w:rPr>
          <w:rStyle w:val="default"/>
          <w:rFonts w:cs="FrankRuehl" w:hint="cs"/>
          <w:rtl/>
        </w:rPr>
        <w:t xml:space="preserve"> על הודעה, הוראה, דרישה וכל מסמך אחר שהרשות או עובד שהיא הסמיכה לכך רשאים להמציא לפי חוק זה, למנהל קרן או לנאמן קרן, יחולו ההוראות לפי פרק ז'2 לחוק ניירות ערך, בשינויים המחויבים.</w:t>
      </w:r>
    </w:p>
    <w:p w:rsidR="0000602D" w:rsidRPr="00EE2ACF" w:rsidRDefault="006D5DA1" w:rsidP="0000602D">
      <w:pPr>
        <w:pStyle w:val="footnote"/>
        <w:tabs>
          <w:tab w:val="left" w:pos="624"/>
          <w:tab w:val="left" w:pos="1021"/>
          <w:tab w:val="left" w:pos="1474"/>
          <w:tab w:val="left" w:pos="1928"/>
          <w:tab w:val="left" w:pos="2381"/>
          <w:tab w:val="left" w:pos="2835"/>
          <w:tab w:val="right" w:leader="dot" w:pos="6259"/>
        </w:tabs>
        <w:ind w:left="0" w:right="1134"/>
        <w:rPr>
          <w:rFonts w:cs="FrankRuehl" w:hint="cs"/>
          <w:vanish/>
          <w:color w:val="FF0000"/>
          <w:sz w:val="20"/>
          <w:szCs w:val="20"/>
          <w:shd w:val="clear" w:color="auto" w:fill="FFFF99"/>
          <w:rtl/>
        </w:rPr>
      </w:pPr>
      <w:bookmarkStart w:id="409" w:name="Rov377"/>
      <w:r w:rsidRPr="00EE2ACF">
        <w:rPr>
          <w:rFonts w:cs="FrankRuehl" w:hint="cs"/>
          <w:vanish/>
          <w:color w:val="FF0000"/>
          <w:sz w:val="20"/>
          <w:szCs w:val="20"/>
          <w:shd w:val="clear" w:color="auto" w:fill="FFFF99"/>
          <w:rtl/>
        </w:rPr>
        <w:t>מיום 13.2.2013</w:t>
      </w:r>
    </w:p>
    <w:p w:rsidR="0000602D" w:rsidRPr="00EE2ACF" w:rsidRDefault="0000602D" w:rsidP="0000602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r w:rsidRPr="00EE2ACF">
        <w:rPr>
          <w:rFonts w:cs="FrankRuehl" w:hint="cs"/>
          <w:b/>
          <w:bCs/>
          <w:vanish/>
          <w:sz w:val="20"/>
          <w:szCs w:val="20"/>
          <w:shd w:val="clear" w:color="auto" w:fill="FFFF99"/>
          <w:rtl/>
        </w:rPr>
        <w:t>תיקון מס' 13</w:t>
      </w:r>
    </w:p>
    <w:p w:rsidR="0000602D" w:rsidRPr="00EE2ACF" w:rsidRDefault="0000602D" w:rsidP="0000602D">
      <w:pPr>
        <w:pStyle w:val="footnote"/>
        <w:tabs>
          <w:tab w:val="left" w:pos="624"/>
          <w:tab w:val="left" w:pos="1021"/>
          <w:tab w:val="left" w:pos="1474"/>
          <w:tab w:val="left" w:pos="1928"/>
          <w:tab w:val="left" w:pos="2381"/>
          <w:tab w:val="left" w:pos="2835"/>
          <w:tab w:val="right" w:leader="dot" w:pos="6259"/>
        </w:tabs>
        <w:ind w:left="0" w:right="1134"/>
        <w:rPr>
          <w:rFonts w:cs="FrankRuehl" w:hint="cs"/>
          <w:vanish/>
          <w:sz w:val="20"/>
          <w:szCs w:val="20"/>
          <w:shd w:val="clear" w:color="auto" w:fill="FFFF99"/>
          <w:rtl/>
        </w:rPr>
      </w:pPr>
      <w:hyperlink r:id="rId824" w:history="1">
        <w:r w:rsidRPr="00EE2ACF">
          <w:rPr>
            <w:rStyle w:val="Hyperlink"/>
            <w:rFonts w:cs="FrankRuehl" w:hint="cs"/>
            <w:vanish/>
            <w:sz w:val="20"/>
            <w:szCs w:val="20"/>
            <w:shd w:val="clear" w:color="auto" w:fill="FFFF99"/>
            <w:rtl/>
          </w:rPr>
          <w:t>ס"ח תשס"ט מס' 2204</w:t>
        </w:r>
      </w:hyperlink>
      <w:r w:rsidRPr="00EE2ACF">
        <w:rPr>
          <w:rFonts w:cs="FrankRuehl" w:hint="cs"/>
          <w:vanish/>
          <w:sz w:val="20"/>
          <w:szCs w:val="20"/>
          <w:shd w:val="clear" w:color="auto" w:fill="FFFF99"/>
          <w:rtl/>
        </w:rPr>
        <w:t xml:space="preserve"> מיום 27.7.2009 עמ' 286 (</w:t>
      </w:r>
      <w:hyperlink r:id="rId825" w:history="1">
        <w:r w:rsidRPr="00EE2ACF">
          <w:rPr>
            <w:rStyle w:val="Hyperlink"/>
            <w:rFonts w:cs="FrankRuehl" w:hint="cs"/>
            <w:vanish/>
            <w:sz w:val="20"/>
            <w:szCs w:val="20"/>
            <w:shd w:val="clear" w:color="auto" w:fill="FFFF99"/>
            <w:rtl/>
          </w:rPr>
          <w:t>ה"ח 386</w:t>
        </w:r>
      </w:hyperlink>
      <w:r w:rsidRPr="00EE2ACF">
        <w:rPr>
          <w:rFonts w:cs="FrankRuehl" w:hint="cs"/>
          <w:vanish/>
          <w:sz w:val="20"/>
          <w:szCs w:val="20"/>
          <w:shd w:val="clear" w:color="auto" w:fill="FFFF99"/>
          <w:rtl/>
        </w:rPr>
        <w:t>)</w:t>
      </w:r>
    </w:p>
    <w:p w:rsidR="0000602D" w:rsidRPr="006D5DA1" w:rsidRDefault="0000602D" w:rsidP="006D5DA1">
      <w:pPr>
        <w:pStyle w:val="footnote"/>
        <w:tabs>
          <w:tab w:val="left" w:pos="624"/>
          <w:tab w:val="left" w:pos="1021"/>
          <w:tab w:val="left" w:pos="1474"/>
          <w:tab w:val="left" w:pos="1928"/>
          <w:tab w:val="left" w:pos="2381"/>
          <w:tab w:val="left" w:pos="2835"/>
          <w:tab w:val="right" w:leader="dot" w:pos="6259"/>
        </w:tabs>
        <w:ind w:left="0" w:right="1134"/>
        <w:rPr>
          <w:rFonts w:cs="FrankRuehl" w:hint="cs"/>
          <w:b/>
          <w:bCs/>
          <w:sz w:val="2"/>
          <w:szCs w:val="2"/>
          <w:shd w:val="clear" w:color="auto" w:fill="FFFF99"/>
          <w:rtl/>
        </w:rPr>
      </w:pPr>
      <w:r w:rsidRPr="00EE2ACF">
        <w:rPr>
          <w:rFonts w:cs="FrankRuehl" w:hint="cs"/>
          <w:b/>
          <w:bCs/>
          <w:vanish/>
          <w:sz w:val="20"/>
          <w:szCs w:val="20"/>
          <w:shd w:val="clear" w:color="auto" w:fill="FFFF99"/>
          <w:rtl/>
        </w:rPr>
        <w:t>הוספת סעיף 129ב</w:t>
      </w:r>
      <w:bookmarkEnd w:id="409"/>
    </w:p>
    <w:p w:rsidR="00DE2E9C" w:rsidRDefault="00DE2E9C" w:rsidP="00B72B6C">
      <w:pPr>
        <w:pStyle w:val="P02"/>
        <w:spacing w:before="72"/>
        <w:ind w:left="1021" w:right="1134"/>
        <w:rPr>
          <w:rStyle w:val="default"/>
          <w:rFonts w:cs="FrankRuehl"/>
          <w:rtl/>
        </w:rPr>
      </w:pPr>
      <w:bookmarkStart w:id="410" w:name="Seif75"/>
      <w:bookmarkEnd w:id="410"/>
      <w:r>
        <w:rPr>
          <w:lang w:val="he-IL"/>
        </w:rPr>
        <w:pict>
          <v:rect id="_x0000_s2314" style="position:absolute;left:0;text-align:left;margin-left:464.5pt;margin-top:8.05pt;width:75.05pt;height:24pt;z-index:251529216"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הוראת מע</w:t>
                  </w:r>
                  <w:r>
                    <w:rPr>
                      <w:rFonts w:cs="Miriam" w:hint="cs"/>
                      <w:sz w:val="18"/>
                      <w:szCs w:val="18"/>
                      <w:rtl/>
                    </w:rPr>
                    <w:t>בר</w:t>
                  </w:r>
                </w:p>
                <w:p w:rsidR="008A762C" w:rsidRDefault="008A762C">
                  <w:pPr>
                    <w:spacing w:line="160" w:lineRule="exact"/>
                    <w:jc w:val="left"/>
                    <w:rPr>
                      <w:rFonts w:cs="Miriam"/>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big-number"/>
          <w:rFonts w:cs="Miriam"/>
          <w:rtl/>
        </w:rPr>
        <w:t>130.</w:t>
      </w:r>
      <w:r>
        <w:rPr>
          <w:rStyle w:val="big-number"/>
          <w:rFonts w:cs="Miriam"/>
          <w:rtl/>
        </w:rPr>
        <w:tab/>
      </w:r>
      <w:r>
        <w:rPr>
          <w:rStyle w:val="default"/>
          <w:rFonts w:cs="FrankRuehl"/>
          <w:rtl/>
        </w:rPr>
        <w:t>(א)</w:t>
      </w:r>
      <w:r>
        <w:rPr>
          <w:rStyle w:val="default"/>
          <w:rFonts w:cs="FrankRuehl"/>
          <w:rtl/>
        </w:rPr>
        <w:tab/>
        <w:t>(1)</w:t>
      </w:r>
      <w:r>
        <w:rPr>
          <w:rStyle w:val="default"/>
          <w:rFonts w:cs="FrankRuehl"/>
          <w:rtl/>
        </w:rPr>
        <w:tab/>
        <w:t>הסכם נא</w:t>
      </w:r>
      <w:r>
        <w:rPr>
          <w:rStyle w:val="default"/>
          <w:rFonts w:cs="FrankRuehl" w:hint="cs"/>
          <w:rtl/>
        </w:rPr>
        <w:t>מנות שנחתם לפי הוראות חוק להשקעות</w:t>
      </w:r>
      <w:r>
        <w:rPr>
          <w:rStyle w:val="default"/>
          <w:rFonts w:cs="FrankRuehl"/>
          <w:rtl/>
        </w:rPr>
        <w:t xml:space="preserve"> משותפות</w:t>
      </w:r>
      <w:r>
        <w:rPr>
          <w:rStyle w:val="default"/>
          <w:rFonts w:cs="FrankRuehl" w:hint="cs"/>
          <w:rtl/>
        </w:rPr>
        <w:t xml:space="preserve"> בנאמנות, תשכ"א</w:t>
      </w:r>
      <w:r w:rsidR="00B72B6C">
        <w:rPr>
          <w:rStyle w:val="default"/>
          <w:rFonts w:cs="FrankRuehl" w:hint="cs"/>
          <w:rtl/>
        </w:rPr>
        <w:t>-</w:t>
      </w:r>
      <w:r>
        <w:rPr>
          <w:rStyle w:val="default"/>
          <w:rFonts w:cs="FrankRuehl"/>
          <w:rtl/>
        </w:rPr>
        <w:t xml:space="preserve">1961, ייקרא, </w:t>
      </w:r>
      <w:r>
        <w:rPr>
          <w:rStyle w:val="default"/>
          <w:rFonts w:cs="FrankRuehl" w:hint="cs"/>
          <w:rtl/>
        </w:rPr>
        <w:t>החל במועד תחילתו, הסכם קרן;</w:t>
      </w:r>
    </w:p>
    <w:p w:rsidR="00DE2E9C" w:rsidRDefault="00DE2E9C">
      <w:pPr>
        <w:pStyle w:val="P22"/>
        <w:spacing w:before="72"/>
        <w:ind w:left="1021" w:right="1134"/>
        <w:rPr>
          <w:rStyle w:val="default"/>
          <w:rFonts w:cs="FrankRuehl"/>
          <w:rtl/>
        </w:rPr>
      </w:pPr>
      <w:r>
        <w:rPr>
          <w:rStyle w:val="default"/>
          <w:rFonts w:cs="FrankRuehl"/>
          <w:rtl/>
        </w:rPr>
        <w:t>(2)</w:t>
      </w:r>
      <w:r>
        <w:rPr>
          <w:rStyle w:val="default"/>
          <w:rFonts w:cs="FrankRuehl"/>
          <w:rtl/>
        </w:rPr>
        <w:tab/>
        <w:t>לא נתקי</w:t>
      </w:r>
      <w:r>
        <w:rPr>
          <w:rStyle w:val="default"/>
          <w:rFonts w:cs="FrankRuehl" w:hint="cs"/>
          <w:rtl/>
        </w:rPr>
        <w:t>ימו בהסכם קרן</w:t>
      </w:r>
      <w:r>
        <w:rPr>
          <w:rStyle w:val="default"/>
          <w:rFonts w:cs="FrankRuehl"/>
          <w:rtl/>
        </w:rPr>
        <w:t>, בתו</w:t>
      </w:r>
      <w:r>
        <w:rPr>
          <w:rStyle w:val="default"/>
          <w:rFonts w:cs="FrankRuehl" w:hint="cs"/>
          <w:rtl/>
        </w:rPr>
        <w:t>ם שנים עשר חודשים מיום תחילתו של חוק זה, הוראות סעיף 5, רשאי יושב ראש הרשות לבקש מבית המשפ</w:t>
      </w:r>
      <w:r>
        <w:rPr>
          <w:rStyle w:val="default"/>
          <w:rFonts w:cs="FrankRuehl"/>
          <w:rtl/>
        </w:rPr>
        <w:t>ט</w:t>
      </w:r>
      <w:r>
        <w:rPr>
          <w:rStyle w:val="default"/>
          <w:rFonts w:cs="FrankRuehl" w:hint="cs"/>
          <w:rtl/>
        </w:rPr>
        <w:t xml:space="preserve"> שי</w:t>
      </w:r>
      <w:r>
        <w:rPr>
          <w:rStyle w:val="default"/>
          <w:rFonts w:cs="FrankRuehl"/>
          <w:rtl/>
        </w:rPr>
        <w:t>ו</w:t>
      </w:r>
      <w:r>
        <w:rPr>
          <w:rStyle w:val="default"/>
          <w:rFonts w:cs="FrankRuehl" w:hint="cs"/>
          <w:rtl/>
        </w:rPr>
        <w:t>רה</w:t>
      </w:r>
      <w:r>
        <w:rPr>
          <w:rStyle w:val="default"/>
          <w:rFonts w:cs="FrankRuehl"/>
          <w:rtl/>
        </w:rPr>
        <w:t xml:space="preserve"> למנהל ה</w:t>
      </w:r>
      <w:r>
        <w:rPr>
          <w:rStyle w:val="default"/>
          <w:rFonts w:cs="FrankRuehl" w:hint="cs"/>
          <w:rtl/>
        </w:rPr>
        <w:t>קרן</w:t>
      </w:r>
      <w:r>
        <w:rPr>
          <w:rStyle w:val="default"/>
          <w:rFonts w:cs="FrankRuehl"/>
          <w:rtl/>
        </w:rPr>
        <w:t xml:space="preserve"> </w:t>
      </w:r>
      <w:r>
        <w:rPr>
          <w:rStyle w:val="default"/>
          <w:rFonts w:cs="FrankRuehl" w:hint="cs"/>
          <w:rtl/>
        </w:rPr>
        <w:t>ולנאמן לתקן את הסכם הקרן כנדרש לפי חוק זה.</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כהונתה </w:t>
      </w:r>
      <w:r>
        <w:rPr>
          <w:rStyle w:val="default"/>
          <w:rFonts w:cs="FrankRuehl" w:hint="cs"/>
          <w:rtl/>
        </w:rPr>
        <w:t xml:space="preserve">של חברה ששימשה נאמן ערב תחילתו של חוק זה תסתיים </w:t>
      </w:r>
      <w:r>
        <w:rPr>
          <w:rStyle w:val="default"/>
          <w:rFonts w:cs="FrankRuehl"/>
          <w:rtl/>
        </w:rPr>
        <w:t>בת</w:t>
      </w:r>
      <w:r>
        <w:rPr>
          <w:rStyle w:val="default"/>
          <w:rFonts w:cs="FrankRuehl" w:hint="cs"/>
          <w:rtl/>
        </w:rPr>
        <w:t>ום שנים עשר חודשים</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ו</w:t>
      </w:r>
      <w:r>
        <w:rPr>
          <w:rStyle w:val="default"/>
          <w:rFonts w:cs="FrankRuehl"/>
          <w:rtl/>
        </w:rPr>
        <w:t>ם</w:t>
      </w:r>
      <w:r>
        <w:rPr>
          <w:rStyle w:val="default"/>
          <w:rFonts w:cs="FrankRuehl" w:hint="cs"/>
          <w:rtl/>
        </w:rPr>
        <w:t xml:space="preserve"> </w:t>
      </w:r>
      <w:r>
        <w:rPr>
          <w:rStyle w:val="default"/>
          <w:rFonts w:cs="FrankRuehl"/>
          <w:rtl/>
        </w:rPr>
        <w:t>ת</w:t>
      </w:r>
      <w:r>
        <w:rPr>
          <w:rStyle w:val="default"/>
          <w:rFonts w:cs="FrankRuehl" w:hint="cs"/>
          <w:rtl/>
        </w:rPr>
        <w:t>חילתן של תקנות לפי סעיף 9, אם במועד האמור לא מתקיימת בה הוראה לפי סעיף 9; היה לקרן יותר מנאמן אחד, תסתיים כ</w:t>
      </w:r>
      <w:r>
        <w:rPr>
          <w:rStyle w:val="default"/>
          <w:rFonts w:cs="FrankRuehl"/>
          <w:rtl/>
        </w:rPr>
        <w:t>ה</w:t>
      </w:r>
      <w:r>
        <w:rPr>
          <w:rStyle w:val="default"/>
          <w:rFonts w:cs="FrankRuehl" w:hint="cs"/>
          <w:rtl/>
        </w:rPr>
        <w:t>ונת</w:t>
      </w:r>
      <w:r>
        <w:rPr>
          <w:rStyle w:val="default"/>
          <w:rFonts w:cs="FrankRuehl"/>
          <w:rtl/>
        </w:rPr>
        <w:t>ו</w:t>
      </w:r>
      <w:r>
        <w:rPr>
          <w:rStyle w:val="default"/>
          <w:rFonts w:cs="FrankRuehl" w:hint="cs"/>
          <w:rtl/>
        </w:rPr>
        <w:t xml:space="preserve"> ש</w:t>
      </w:r>
      <w:r>
        <w:rPr>
          <w:rStyle w:val="default"/>
          <w:rFonts w:cs="FrankRuehl"/>
          <w:rtl/>
        </w:rPr>
        <w:t xml:space="preserve">ל הנאמן </w:t>
      </w:r>
      <w:r>
        <w:rPr>
          <w:rStyle w:val="default"/>
          <w:rFonts w:cs="FrankRuehl" w:hint="cs"/>
          <w:rtl/>
        </w:rPr>
        <w:t>שלא מתק</w:t>
      </w:r>
      <w:r>
        <w:rPr>
          <w:rStyle w:val="default"/>
          <w:rFonts w:cs="FrankRuehl"/>
          <w:rtl/>
        </w:rPr>
        <w:t>י</w:t>
      </w:r>
      <w:r>
        <w:rPr>
          <w:rStyle w:val="default"/>
          <w:rFonts w:cs="FrankRuehl" w:hint="cs"/>
          <w:rtl/>
        </w:rPr>
        <w:t>י</w:t>
      </w:r>
      <w:r>
        <w:rPr>
          <w:rStyle w:val="default"/>
          <w:rFonts w:cs="FrankRuehl"/>
          <w:rtl/>
        </w:rPr>
        <w:t>מ</w:t>
      </w:r>
      <w:r>
        <w:rPr>
          <w:rStyle w:val="default"/>
          <w:rFonts w:cs="FrankRuehl" w:hint="cs"/>
          <w:rtl/>
        </w:rPr>
        <w:t>ת בו הוראה מהוראות סע</w:t>
      </w:r>
      <w:r>
        <w:rPr>
          <w:rStyle w:val="default"/>
          <w:rFonts w:cs="FrankRuehl"/>
          <w:rtl/>
        </w:rPr>
        <w:t>יף</w:t>
      </w:r>
      <w:r>
        <w:rPr>
          <w:rStyle w:val="default"/>
          <w:rFonts w:cs="FrankRuehl" w:hint="cs"/>
          <w:rtl/>
        </w:rPr>
        <w:t xml:space="preserve"> 9(ד</w:t>
      </w:r>
      <w:r>
        <w:rPr>
          <w:rStyle w:val="default"/>
          <w:rFonts w:cs="FrankRuehl"/>
          <w:rtl/>
        </w:rPr>
        <w:t>) ב</w:t>
      </w:r>
      <w:r>
        <w:rPr>
          <w:rStyle w:val="default"/>
          <w:rFonts w:cs="FrankRuehl" w:hint="cs"/>
          <w:rtl/>
        </w:rPr>
        <w:t>תום תשעים ימים מיום תחילתו של חוק זה.</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חברה שש</w:t>
      </w:r>
      <w:r>
        <w:rPr>
          <w:rStyle w:val="default"/>
          <w:rFonts w:cs="FrankRuehl" w:hint="cs"/>
          <w:rtl/>
        </w:rPr>
        <w:t>ימשה מנהל קרן ערב תחילתו של חוק זה ולא מתקיימת בה הוראה לפי סעיף 13 בתום שנים עשר חודשים מיום</w:t>
      </w:r>
      <w:r>
        <w:rPr>
          <w:rStyle w:val="default"/>
          <w:rFonts w:cs="FrankRuehl"/>
          <w:rtl/>
        </w:rPr>
        <w:t xml:space="preserve"> תחילתן </w:t>
      </w:r>
      <w:r>
        <w:rPr>
          <w:rStyle w:val="default"/>
          <w:rFonts w:cs="FrankRuehl" w:hint="cs"/>
          <w:rtl/>
        </w:rPr>
        <w:t xml:space="preserve">של </w:t>
      </w:r>
      <w:r>
        <w:rPr>
          <w:rStyle w:val="default"/>
          <w:rFonts w:cs="FrankRuehl"/>
          <w:rtl/>
        </w:rPr>
        <w:t>ת</w:t>
      </w:r>
      <w:r>
        <w:rPr>
          <w:rStyle w:val="default"/>
          <w:rFonts w:cs="FrankRuehl" w:hint="cs"/>
          <w:rtl/>
        </w:rPr>
        <w:t>קנות לפי סעיף 13, רשאי יושב ראש הרשות לבקש מבית המשפט שיורה כאמור בסעיף 15(ג)(2).</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תחילתן </w:t>
      </w:r>
      <w:r>
        <w:rPr>
          <w:rStyle w:val="default"/>
          <w:rFonts w:cs="FrankRuehl" w:hint="cs"/>
          <w:rtl/>
        </w:rPr>
        <w:t>של הוראות סעיפים 16(א) עד (ג)</w:t>
      </w:r>
      <w:r>
        <w:rPr>
          <w:rStyle w:val="default"/>
          <w:rFonts w:cs="FrankRuehl"/>
          <w:rtl/>
        </w:rPr>
        <w:t>, 17(</w:t>
      </w:r>
      <w:r>
        <w:rPr>
          <w:rStyle w:val="default"/>
          <w:rFonts w:cs="FrankRuehl" w:hint="cs"/>
          <w:rtl/>
        </w:rPr>
        <w:t>ב</w:t>
      </w:r>
      <w:r>
        <w:rPr>
          <w:rStyle w:val="default"/>
          <w:rFonts w:cs="FrankRuehl"/>
          <w:rtl/>
        </w:rPr>
        <w:t xml:space="preserve">) </w:t>
      </w:r>
      <w:r>
        <w:rPr>
          <w:rStyle w:val="default"/>
          <w:rFonts w:cs="FrankRuehl" w:hint="cs"/>
          <w:rtl/>
        </w:rPr>
        <w:t>ו</w:t>
      </w:r>
      <w:r>
        <w:rPr>
          <w:rStyle w:val="default"/>
          <w:rFonts w:cs="FrankRuehl"/>
          <w:rtl/>
        </w:rPr>
        <w:t>-19(</w:t>
      </w:r>
      <w:r>
        <w:rPr>
          <w:rStyle w:val="default"/>
          <w:rFonts w:cs="FrankRuehl" w:hint="cs"/>
          <w:rtl/>
        </w:rPr>
        <w:t>א</w:t>
      </w:r>
      <w:r>
        <w:rPr>
          <w:rStyle w:val="default"/>
          <w:rFonts w:cs="FrankRuehl"/>
          <w:rtl/>
        </w:rPr>
        <w:t xml:space="preserve">) </w:t>
      </w:r>
      <w:r>
        <w:rPr>
          <w:rStyle w:val="default"/>
          <w:rFonts w:cs="FrankRuehl" w:hint="cs"/>
          <w:rtl/>
        </w:rPr>
        <w:t>ו-(</w:t>
      </w:r>
      <w:r>
        <w:rPr>
          <w:rStyle w:val="default"/>
          <w:rFonts w:cs="FrankRuehl"/>
          <w:rtl/>
        </w:rPr>
        <w:t>ג), שש</w:t>
      </w:r>
      <w:r>
        <w:rPr>
          <w:rStyle w:val="default"/>
          <w:rFonts w:cs="FrankRuehl" w:hint="cs"/>
          <w:rtl/>
        </w:rPr>
        <w:t>ה חודשים לאחר תחילתו של חוק זה.</w:t>
      </w:r>
    </w:p>
    <w:p w:rsidR="00DE2E9C" w:rsidRDefault="00DE2E9C" w:rsidP="00B72B6C">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החזיק מ</w:t>
      </w:r>
      <w:r>
        <w:rPr>
          <w:rStyle w:val="default"/>
          <w:rFonts w:cs="FrankRuehl" w:hint="cs"/>
          <w:rtl/>
        </w:rPr>
        <w:t>נהל קרן במועד תחילתן של תקנות לפי סעיף 62 בקר</w:t>
      </w:r>
      <w:r>
        <w:rPr>
          <w:rStyle w:val="default"/>
          <w:rFonts w:cs="FrankRuehl"/>
          <w:rtl/>
        </w:rPr>
        <w:t>ן</w:t>
      </w:r>
      <w:r>
        <w:rPr>
          <w:rStyle w:val="default"/>
          <w:rFonts w:cs="FrankRuehl" w:hint="cs"/>
          <w:rtl/>
        </w:rPr>
        <w:t xml:space="preserve"> או</w:t>
      </w:r>
      <w:r>
        <w:rPr>
          <w:rStyle w:val="default"/>
          <w:rFonts w:cs="FrankRuehl"/>
          <w:rtl/>
        </w:rPr>
        <w:t xml:space="preserve"> </w:t>
      </w:r>
      <w:r>
        <w:rPr>
          <w:rStyle w:val="default"/>
          <w:rFonts w:cs="FrankRuehl" w:hint="cs"/>
          <w:rtl/>
        </w:rPr>
        <w:t>בק</w:t>
      </w:r>
      <w:r>
        <w:rPr>
          <w:rStyle w:val="default"/>
          <w:rFonts w:cs="FrankRuehl"/>
          <w:rtl/>
        </w:rPr>
        <w:t>רנות שבנ</w:t>
      </w:r>
      <w:r>
        <w:rPr>
          <w:rStyle w:val="default"/>
          <w:rFonts w:cs="FrankRuehl" w:hint="cs"/>
          <w:rtl/>
        </w:rPr>
        <w:t xml:space="preserve">יהולו, </w:t>
      </w:r>
      <w:r>
        <w:rPr>
          <w:rStyle w:val="default"/>
          <w:rFonts w:cs="FrankRuehl"/>
          <w:rtl/>
        </w:rPr>
        <w:t>נ</w:t>
      </w:r>
      <w:r>
        <w:rPr>
          <w:rStyle w:val="default"/>
          <w:rFonts w:cs="FrankRuehl" w:hint="cs"/>
          <w:rtl/>
        </w:rPr>
        <w:t>י</w:t>
      </w:r>
      <w:r>
        <w:rPr>
          <w:rStyle w:val="default"/>
          <w:rFonts w:cs="FrankRuehl"/>
          <w:rtl/>
        </w:rPr>
        <w:t>י</w:t>
      </w:r>
      <w:r>
        <w:rPr>
          <w:rStyle w:val="default"/>
          <w:rFonts w:cs="FrankRuehl" w:hint="cs"/>
          <w:rtl/>
        </w:rPr>
        <w:t>רות ערך, ניירות ערך ח</w:t>
      </w:r>
      <w:r>
        <w:rPr>
          <w:rStyle w:val="default"/>
          <w:rFonts w:cs="FrankRuehl"/>
          <w:rtl/>
        </w:rPr>
        <w:t>וץ</w:t>
      </w:r>
      <w:r>
        <w:rPr>
          <w:rStyle w:val="default"/>
          <w:rFonts w:cs="FrankRuehl" w:hint="cs"/>
          <w:rtl/>
        </w:rPr>
        <w:t xml:space="preserve"> א</w:t>
      </w:r>
      <w:r>
        <w:rPr>
          <w:rStyle w:val="default"/>
          <w:rFonts w:cs="FrankRuehl"/>
          <w:rtl/>
        </w:rPr>
        <w:t xml:space="preserve">ו </w:t>
      </w:r>
      <w:r>
        <w:rPr>
          <w:rStyle w:val="default"/>
          <w:rFonts w:cs="FrankRuehl" w:hint="cs"/>
          <w:rtl/>
        </w:rPr>
        <w:t xml:space="preserve">יחידות (להלן </w:t>
      </w:r>
      <w:r w:rsidR="00B72B6C">
        <w:rPr>
          <w:rStyle w:val="default"/>
          <w:rFonts w:cs="FrankRuehl" w:hint="cs"/>
          <w:rtl/>
        </w:rPr>
        <w:t>-</w:t>
      </w:r>
      <w:r>
        <w:rPr>
          <w:rStyle w:val="default"/>
          <w:rFonts w:cs="FrankRuehl"/>
          <w:rtl/>
        </w:rPr>
        <w:t xml:space="preserve"> נכסים), </w:t>
      </w:r>
      <w:r>
        <w:rPr>
          <w:rStyle w:val="default"/>
          <w:rFonts w:cs="FrankRuehl" w:hint="cs"/>
          <w:rtl/>
        </w:rPr>
        <w:t>בשיעורים העולים על השיעורים שנקבעו בתקנות כאמור</w:t>
      </w:r>
      <w:r w:rsidR="00B72B6C">
        <w:rPr>
          <w:rStyle w:val="default"/>
          <w:rFonts w:cs="FrankRuehl"/>
          <w:rtl/>
        </w:rPr>
        <w:t xml:space="preserve"> –</w:t>
      </w:r>
    </w:p>
    <w:p w:rsidR="00DE2E9C" w:rsidRDefault="00DE2E9C">
      <w:pPr>
        <w:pStyle w:val="P22"/>
        <w:spacing w:before="72"/>
        <w:ind w:left="1021" w:right="1134"/>
        <w:rPr>
          <w:rStyle w:val="default"/>
          <w:rFonts w:cs="FrankRuehl"/>
          <w:rtl/>
        </w:rPr>
      </w:pPr>
      <w:r>
        <w:rPr>
          <w:rStyle w:val="default"/>
          <w:rFonts w:cs="FrankRuehl"/>
          <w:rtl/>
        </w:rPr>
        <w:t>(1)</w:t>
      </w:r>
      <w:r>
        <w:rPr>
          <w:rStyle w:val="default"/>
          <w:rFonts w:cs="FrankRuehl"/>
          <w:rtl/>
        </w:rPr>
        <w:tab/>
        <w:t>לא יקנה</w:t>
      </w:r>
      <w:r>
        <w:rPr>
          <w:rStyle w:val="default"/>
          <w:rFonts w:cs="FrankRuehl" w:hint="cs"/>
          <w:rtl/>
        </w:rPr>
        <w:t xml:space="preserve"> מאותם</w:t>
      </w:r>
      <w:r>
        <w:rPr>
          <w:rStyle w:val="default"/>
          <w:rFonts w:cs="FrankRuehl"/>
          <w:rtl/>
        </w:rPr>
        <w:t xml:space="preserve"> </w:t>
      </w:r>
      <w:r>
        <w:rPr>
          <w:rStyle w:val="default"/>
          <w:rFonts w:cs="FrankRuehl" w:hint="cs"/>
          <w:rtl/>
        </w:rPr>
        <w:t>נ</w:t>
      </w:r>
      <w:r>
        <w:rPr>
          <w:rStyle w:val="default"/>
          <w:rFonts w:cs="FrankRuehl"/>
          <w:rtl/>
        </w:rPr>
        <w:t>כ</w:t>
      </w:r>
      <w:r>
        <w:rPr>
          <w:rStyle w:val="default"/>
          <w:rFonts w:cs="FrankRuehl" w:hint="cs"/>
          <w:rtl/>
        </w:rPr>
        <w:t>ס</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כל עוד השיעור שהוא מחזיק מהם עולה על השיעור המותר;</w:t>
      </w:r>
    </w:p>
    <w:p w:rsidR="00DE2E9C" w:rsidRDefault="00DE2E9C">
      <w:pPr>
        <w:pStyle w:val="P22"/>
        <w:spacing w:before="72"/>
        <w:ind w:left="1021" w:right="1134"/>
        <w:rPr>
          <w:rStyle w:val="default"/>
          <w:rFonts w:cs="FrankRuehl"/>
          <w:rtl/>
        </w:rPr>
      </w:pPr>
      <w:r>
        <w:rPr>
          <w:rStyle w:val="default"/>
          <w:rFonts w:cs="FrankRuehl" w:hint="cs"/>
          <w:rtl/>
        </w:rPr>
        <w:t>(2)</w:t>
      </w:r>
      <w:r>
        <w:rPr>
          <w:rStyle w:val="default"/>
          <w:rFonts w:cs="FrankRuehl"/>
          <w:rtl/>
        </w:rPr>
        <w:tab/>
        <w:t>ימכור מ</w:t>
      </w:r>
      <w:r>
        <w:rPr>
          <w:rStyle w:val="default"/>
          <w:rFonts w:cs="FrankRuehl" w:hint="cs"/>
          <w:rtl/>
        </w:rPr>
        <w:t>אותם נכסים באופן שבתום שנים עשר חודשים מתחילת</w:t>
      </w:r>
      <w:r>
        <w:rPr>
          <w:rStyle w:val="default"/>
          <w:rFonts w:cs="FrankRuehl"/>
          <w:rtl/>
        </w:rPr>
        <w:t>ן</w:t>
      </w:r>
      <w:r>
        <w:rPr>
          <w:rStyle w:val="default"/>
          <w:rFonts w:cs="FrankRuehl" w:hint="cs"/>
          <w:rtl/>
        </w:rPr>
        <w:t xml:space="preserve"> של</w:t>
      </w:r>
      <w:r>
        <w:rPr>
          <w:rStyle w:val="default"/>
          <w:rFonts w:cs="FrankRuehl"/>
          <w:rtl/>
        </w:rPr>
        <w:t xml:space="preserve"> </w:t>
      </w:r>
      <w:r>
        <w:rPr>
          <w:rStyle w:val="default"/>
          <w:rFonts w:cs="FrankRuehl" w:hint="cs"/>
          <w:rtl/>
        </w:rPr>
        <w:t>הת</w:t>
      </w:r>
      <w:r>
        <w:rPr>
          <w:rStyle w:val="default"/>
          <w:rFonts w:cs="FrankRuehl"/>
          <w:rtl/>
        </w:rPr>
        <w:t xml:space="preserve">קנות לא </w:t>
      </w:r>
      <w:r>
        <w:rPr>
          <w:rStyle w:val="default"/>
          <w:rFonts w:cs="FrankRuehl" w:hint="cs"/>
          <w:rtl/>
        </w:rPr>
        <w:t>יעלה שיעורם על השיעור המותר.</w:t>
      </w:r>
    </w:p>
    <w:p w:rsidR="00DE2E9C" w:rsidRDefault="00DE2E9C">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ab/>
        <w:t>אין בהו</w:t>
      </w:r>
      <w:r>
        <w:rPr>
          <w:rStyle w:val="default"/>
          <w:rFonts w:cs="FrankRuehl" w:hint="cs"/>
          <w:rtl/>
        </w:rPr>
        <w:t>ראות חוק זה כדי לפגוע בכשרותה של תעודת השתתפות שהוצאה כדין לפני תחילתו.</w:t>
      </w:r>
    </w:p>
    <w:p w:rsidR="00DE2E9C" w:rsidRPr="00EE2ACF" w:rsidRDefault="00DE2E9C">
      <w:pPr>
        <w:pStyle w:val="P00"/>
        <w:tabs>
          <w:tab w:val="clear" w:pos="624"/>
          <w:tab w:val="clear" w:pos="1021"/>
          <w:tab w:val="clear" w:pos="1474"/>
          <w:tab w:val="clear" w:pos="1928"/>
          <w:tab w:val="clear" w:pos="2381"/>
          <w:tab w:val="clear" w:pos="2835"/>
          <w:tab w:val="clear" w:pos="6259"/>
          <w:tab w:val="center" w:pos="3969"/>
        </w:tabs>
        <w:spacing w:before="0"/>
        <w:ind w:left="0" w:right="1134"/>
        <w:rPr>
          <w:rStyle w:val="default"/>
          <w:rFonts w:cs="FrankRuehl" w:hint="cs"/>
          <w:strike/>
          <w:vanish/>
          <w:sz w:val="20"/>
          <w:szCs w:val="20"/>
          <w:shd w:val="clear" w:color="auto" w:fill="FFFF99"/>
          <w:rtl/>
        </w:rPr>
      </w:pPr>
      <w:bookmarkStart w:id="411" w:name="Rov250"/>
      <w:r w:rsidRPr="00EE2ACF">
        <w:rPr>
          <w:rStyle w:val="default"/>
          <w:rFonts w:cs="FrankRuehl" w:hint="cs"/>
          <w:vanish/>
          <w:color w:val="FF0000"/>
          <w:sz w:val="20"/>
          <w:szCs w:val="20"/>
          <w:shd w:val="clear" w:color="auto" w:fill="FFFF99"/>
          <w:rtl/>
        </w:rPr>
        <w:t>מיום 2.10.1994</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DE2E9C" w:rsidRPr="00EE2ACF" w:rsidRDefault="00DE2E9C">
      <w:pPr>
        <w:pStyle w:val="P22"/>
        <w:spacing w:before="0"/>
        <w:ind w:left="0" w:right="1134"/>
        <w:rPr>
          <w:rStyle w:val="default"/>
          <w:rFonts w:cs="FrankRuehl" w:hint="cs"/>
          <w:vanish/>
          <w:sz w:val="20"/>
          <w:szCs w:val="20"/>
          <w:shd w:val="clear" w:color="auto" w:fill="FFFF99"/>
          <w:rtl/>
        </w:rPr>
      </w:pPr>
      <w:hyperlink r:id="rId826"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167 (</w:t>
      </w:r>
      <w:hyperlink r:id="rId827"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DE2E9C" w:rsidRDefault="00DE2E9C" w:rsidP="00B72B6C">
      <w:pPr>
        <w:pStyle w:val="P02"/>
        <w:ind w:left="1021" w:right="1134"/>
        <w:rPr>
          <w:rStyle w:val="default"/>
          <w:rFonts w:cs="FrankRuehl"/>
          <w:sz w:val="2"/>
          <w:szCs w:val="2"/>
          <w:rtl/>
        </w:rPr>
      </w:pPr>
      <w:r w:rsidRPr="00EE2ACF">
        <w:rPr>
          <w:rStyle w:val="default"/>
          <w:rFonts w:cs="FrankRuehl" w:hint="cs"/>
          <w:vanish/>
          <w:shd w:val="clear" w:color="auto" w:fill="FFFF99"/>
          <w:rtl/>
        </w:rPr>
        <w:tab/>
      </w:r>
      <w:r w:rsidRPr="00EE2ACF">
        <w:rPr>
          <w:rStyle w:val="default"/>
          <w:rFonts w:cs="FrankRuehl"/>
          <w:vanish/>
          <w:sz w:val="22"/>
          <w:szCs w:val="22"/>
          <w:shd w:val="clear" w:color="auto" w:fill="FFFF99"/>
          <w:rtl/>
        </w:rPr>
        <w:t>(א)</w:t>
      </w:r>
      <w:r w:rsidRPr="00EE2ACF">
        <w:rPr>
          <w:rStyle w:val="default"/>
          <w:rFonts w:cs="FrankRuehl"/>
          <w:vanish/>
          <w:sz w:val="22"/>
          <w:szCs w:val="22"/>
          <w:shd w:val="clear" w:color="auto" w:fill="FFFF99"/>
          <w:rtl/>
        </w:rPr>
        <w:tab/>
        <w:t>(1)</w:t>
      </w:r>
      <w:r w:rsidRPr="00EE2ACF">
        <w:rPr>
          <w:rStyle w:val="default"/>
          <w:rFonts w:cs="FrankRuehl"/>
          <w:vanish/>
          <w:sz w:val="22"/>
          <w:szCs w:val="22"/>
          <w:shd w:val="clear" w:color="auto" w:fill="FFFF99"/>
          <w:rtl/>
        </w:rPr>
        <w:tab/>
        <w:t>הסכם נא</w:t>
      </w:r>
      <w:r w:rsidRPr="00EE2ACF">
        <w:rPr>
          <w:rStyle w:val="default"/>
          <w:rFonts w:cs="FrankRuehl" w:hint="cs"/>
          <w:vanish/>
          <w:sz w:val="22"/>
          <w:szCs w:val="22"/>
          <w:shd w:val="clear" w:color="auto" w:fill="FFFF99"/>
          <w:rtl/>
        </w:rPr>
        <w:t xml:space="preserve">מנות </w:t>
      </w:r>
      <w:r w:rsidRPr="00EE2ACF">
        <w:rPr>
          <w:rStyle w:val="default"/>
          <w:rFonts w:cs="FrankRuehl" w:hint="cs"/>
          <w:strike/>
          <w:vanish/>
          <w:sz w:val="22"/>
          <w:szCs w:val="22"/>
          <w:shd w:val="clear" w:color="auto" w:fill="FFFF99"/>
          <w:rtl/>
        </w:rPr>
        <w:t>שנחתם לפני תחילתו של חוק זה</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שנחתם לפי הוראות חוק להשקעות</w:t>
      </w:r>
      <w:r w:rsidRPr="00EE2ACF">
        <w:rPr>
          <w:vanish/>
          <w:u w:val="single"/>
          <w:shd w:val="clear" w:color="auto" w:fill="FFFF99"/>
          <w:rtl/>
        </w:rPr>
        <w:t> </w:t>
      </w:r>
      <w:r w:rsidRPr="00EE2ACF">
        <w:rPr>
          <w:rStyle w:val="default"/>
          <w:rFonts w:cs="FrankRuehl"/>
          <w:vanish/>
          <w:sz w:val="22"/>
          <w:szCs w:val="22"/>
          <w:u w:val="single"/>
          <w:shd w:val="clear" w:color="auto" w:fill="FFFF99"/>
          <w:rtl/>
        </w:rPr>
        <w:t xml:space="preserve"> משותפות</w:t>
      </w:r>
      <w:r w:rsidRPr="00EE2ACF">
        <w:rPr>
          <w:rStyle w:val="default"/>
          <w:rFonts w:cs="FrankRuehl" w:hint="cs"/>
          <w:vanish/>
          <w:sz w:val="22"/>
          <w:szCs w:val="22"/>
          <w:u w:val="single"/>
          <w:shd w:val="clear" w:color="auto" w:fill="FFFF99"/>
          <w:rtl/>
        </w:rPr>
        <w:t xml:space="preserve"> בנאמנות, תשכ"א</w:t>
      </w:r>
      <w:r w:rsidR="00B72B6C" w:rsidRPr="00EE2ACF">
        <w:rPr>
          <w:rStyle w:val="default"/>
          <w:rFonts w:cs="FrankRuehl" w:hint="cs"/>
          <w:vanish/>
          <w:sz w:val="22"/>
          <w:szCs w:val="22"/>
          <w:u w:val="single"/>
          <w:shd w:val="clear" w:color="auto" w:fill="FFFF99"/>
          <w:rtl/>
        </w:rPr>
        <w:t>-</w:t>
      </w:r>
      <w:r w:rsidRPr="00EE2ACF">
        <w:rPr>
          <w:rStyle w:val="default"/>
          <w:rFonts w:cs="FrankRuehl"/>
          <w:vanish/>
          <w:sz w:val="22"/>
          <w:szCs w:val="22"/>
          <w:u w:val="single"/>
          <w:shd w:val="clear" w:color="auto" w:fill="FFFF99"/>
          <w:rtl/>
        </w:rPr>
        <w:t>1961</w:t>
      </w:r>
      <w:r w:rsidRPr="00EE2ACF">
        <w:rPr>
          <w:rStyle w:val="default"/>
          <w:rFonts w:cs="FrankRuehl"/>
          <w:vanish/>
          <w:sz w:val="22"/>
          <w:szCs w:val="22"/>
          <w:shd w:val="clear" w:color="auto" w:fill="FFFF99"/>
          <w:rtl/>
        </w:rPr>
        <w:t xml:space="preserve">, ייקרא, </w:t>
      </w:r>
      <w:r w:rsidRPr="00EE2ACF">
        <w:rPr>
          <w:rStyle w:val="default"/>
          <w:rFonts w:cs="FrankRuehl" w:hint="cs"/>
          <w:vanish/>
          <w:sz w:val="22"/>
          <w:szCs w:val="22"/>
          <w:shd w:val="clear" w:color="auto" w:fill="FFFF99"/>
          <w:rtl/>
        </w:rPr>
        <w:t>החל במועד תחילתו, הסכם קרן;</w:t>
      </w:r>
      <w:bookmarkEnd w:id="411"/>
    </w:p>
    <w:p w:rsidR="00DE2E9C" w:rsidRDefault="00DE2E9C">
      <w:pPr>
        <w:pStyle w:val="P00"/>
        <w:spacing w:before="72"/>
        <w:ind w:left="0" w:right="1134"/>
        <w:rPr>
          <w:rStyle w:val="default"/>
          <w:rFonts w:cs="FrankRuehl" w:hint="cs"/>
          <w:rtl/>
        </w:rPr>
      </w:pPr>
      <w:bookmarkStart w:id="412" w:name="Seif76"/>
      <w:bookmarkEnd w:id="412"/>
      <w:r>
        <w:rPr>
          <w:lang w:val="he-IL"/>
        </w:rPr>
        <w:pict>
          <v:rect id="_x0000_s2315" style="position:absolute;left:0;text-align:left;margin-left:464.5pt;margin-top:8.05pt;width:75.05pt;height:27.1pt;z-index:25153024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אגרות</w:t>
                  </w:r>
                </w:p>
                <w:p w:rsidR="008A762C" w:rsidRDefault="008A762C">
                  <w:pPr>
                    <w:spacing w:line="160" w:lineRule="exact"/>
                    <w:jc w:val="left"/>
                    <w:rPr>
                      <w:rFonts w:cs="Miriam"/>
                      <w:sz w:val="18"/>
                      <w:szCs w:val="18"/>
                      <w:rtl/>
                    </w:rPr>
                  </w:pPr>
                  <w:r>
                    <w:rPr>
                      <w:rFonts w:cs="Miriam" w:hint="cs"/>
                      <w:sz w:val="18"/>
                      <w:szCs w:val="18"/>
                      <w:rtl/>
                    </w:rPr>
                    <w:t xml:space="preserve">(תיקון מס' 5) </w:t>
                  </w:r>
                </w:p>
                <w:p w:rsidR="008A762C" w:rsidRDefault="008A762C">
                  <w:pPr>
                    <w:spacing w:line="160" w:lineRule="exact"/>
                    <w:jc w:val="left"/>
                    <w:rPr>
                      <w:rFonts w:cs="Miriam"/>
                      <w:noProof/>
                      <w:sz w:val="18"/>
                      <w:szCs w:val="18"/>
                      <w:rtl/>
                    </w:rPr>
                  </w:pPr>
                  <w:r>
                    <w:rPr>
                      <w:rFonts w:cs="Miriam" w:hint="cs"/>
                      <w:sz w:val="18"/>
                      <w:szCs w:val="18"/>
                      <w:rtl/>
                    </w:rPr>
                    <w:t>תשנ"ט-</w:t>
                  </w:r>
                  <w:r>
                    <w:rPr>
                      <w:rFonts w:cs="Miriam"/>
                      <w:sz w:val="18"/>
                      <w:szCs w:val="18"/>
                      <w:rtl/>
                    </w:rPr>
                    <w:t>1999</w:t>
                  </w:r>
                </w:p>
              </w:txbxContent>
            </v:textbox>
            <w10:anchorlock/>
          </v:rect>
        </w:pict>
      </w:r>
      <w:r>
        <w:rPr>
          <w:rStyle w:val="big-number"/>
          <w:rFonts w:cs="Miriam"/>
          <w:rtl/>
        </w:rPr>
        <w:t>130</w:t>
      </w:r>
      <w:r>
        <w:rPr>
          <w:rStyle w:val="default"/>
          <w:rFonts w:cs="FrankRuehl"/>
          <w:rtl/>
        </w:rPr>
        <w:t>א. שר</w:t>
      </w:r>
      <w:r>
        <w:rPr>
          <w:rStyle w:val="default"/>
          <w:rFonts w:cs="FrankRuehl" w:hint="cs"/>
          <w:rtl/>
        </w:rPr>
        <w:t xml:space="preserve"> </w:t>
      </w:r>
      <w:r>
        <w:rPr>
          <w:rStyle w:val="default"/>
          <w:rFonts w:cs="FrankRuehl"/>
          <w:rtl/>
        </w:rPr>
        <w:t>האוצ</w:t>
      </w:r>
      <w:r>
        <w:rPr>
          <w:rStyle w:val="default"/>
          <w:rFonts w:cs="FrankRuehl" w:hint="cs"/>
          <w:rtl/>
        </w:rPr>
        <w:t>ר רשאי לקבוע הוראות בדבר אגרות שישולמו לרשות.</w:t>
      </w:r>
    </w:p>
    <w:p w:rsidR="004A0758" w:rsidRPr="00EE2ACF" w:rsidRDefault="004A0758" w:rsidP="004A0758">
      <w:pPr>
        <w:pStyle w:val="P00"/>
        <w:tabs>
          <w:tab w:val="clear" w:pos="624"/>
          <w:tab w:val="clear" w:pos="1021"/>
          <w:tab w:val="clear" w:pos="1474"/>
          <w:tab w:val="clear" w:pos="1928"/>
          <w:tab w:val="clear" w:pos="2381"/>
          <w:tab w:val="clear" w:pos="2835"/>
          <w:tab w:val="clear" w:pos="6259"/>
          <w:tab w:val="center" w:pos="3969"/>
        </w:tabs>
        <w:spacing w:before="0"/>
        <w:ind w:left="0" w:right="1134"/>
        <w:rPr>
          <w:rStyle w:val="default"/>
          <w:rFonts w:cs="FrankRuehl" w:hint="cs"/>
          <w:strike/>
          <w:vanish/>
          <w:sz w:val="20"/>
          <w:szCs w:val="20"/>
          <w:shd w:val="clear" w:color="auto" w:fill="FFFF99"/>
          <w:rtl/>
        </w:rPr>
      </w:pPr>
      <w:bookmarkStart w:id="413" w:name="Rov251"/>
      <w:r w:rsidRPr="00EE2ACF">
        <w:rPr>
          <w:rStyle w:val="default"/>
          <w:rFonts w:cs="FrankRuehl" w:hint="cs"/>
          <w:vanish/>
          <w:color w:val="FF0000"/>
          <w:sz w:val="20"/>
          <w:szCs w:val="20"/>
          <w:shd w:val="clear" w:color="auto" w:fill="FFFF99"/>
          <w:rtl/>
        </w:rPr>
        <w:t>מיום 1.6.1999</w:t>
      </w:r>
    </w:p>
    <w:p w:rsidR="004A0758" w:rsidRPr="00EE2ACF" w:rsidRDefault="004A0758" w:rsidP="004A0758">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תיקון מס' 5</w:t>
      </w:r>
    </w:p>
    <w:p w:rsidR="004A0758" w:rsidRPr="00EE2ACF" w:rsidRDefault="004A0758" w:rsidP="004A0758">
      <w:pPr>
        <w:pStyle w:val="P22"/>
        <w:spacing w:before="0"/>
        <w:ind w:left="0" w:right="1134"/>
        <w:rPr>
          <w:rStyle w:val="default"/>
          <w:rFonts w:cs="FrankRuehl" w:hint="cs"/>
          <w:vanish/>
          <w:sz w:val="20"/>
          <w:szCs w:val="20"/>
          <w:shd w:val="clear" w:color="auto" w:fill="FFFF99"/>
          <w:rtl/>
        </w:rPr>
      </w:pPr>
      <w:hyperlink r:id="rId828" w:history="1">
        <w:r w:rsidRPr="00EE2ACF">
          <w:rPr>
            <w:rStyle w:val="Hyperlink"/>
            <w:rFonts w:cs="FrankRuehl" w:hint="cs"/>
            <w:vanish/>
            <w:szCs w:val="20"/>
            <w:shd w:val="clear" w:color="auto" w:fill="FFFF99"/>
            <w:rtl/>
          </w:rPr>
          <w:t>ס"ח תשנ"ט מס' 1709</w:t>
        </w:r>
      </w:hyperlink>
      <w:r w:rsidRPr="00EE2ACF">
        <w:rPr>
          <w:rStyle w:val="default"/>
          <w:rFonts w:cs="FrankRuehl" w:hint="cs"/>
          <w:vanish/>
          <w:sz w:val="20"/>
          <w:szCs w:val="20"/>
          <w:shd w:val="clear" w:color="auto" w:fill="FFFF99"/>
          <w:rtl/>
        </w:rPr>
        <w:t xml:space="preserve"> מיום 29.4.1999 עמ' 167 (</w:t>
      </w:r>
      <w:hyperlink r:id="rId829" w:history="1">
        <w:r w:rsidRPr="00EE2ACF">
          <w:rPr>
            <w:rStyle w:val="Hyperlink"/>
            <w:rFonts w:cs="FrankRuehl" w:hint="cs"/>
            <w:vanish/>
            <w:szCs w:val="20"/>
            <w:shd w:val="clear" w:color="auto" w:fill="FFFF99"/>
            <w:rtl/>
          </w:rPr>
          <w:t>ה"ח 2746</w:t>
        </w:r>
      </w:hyperlink>
      <w:r w:rsidRPr="00EE2ACF">
        <w:rPr>
          <w:rStyle w:val="default"/>
          <w:rFonts w:cs="FrankRuehl" w:hint="cs"/>
          <w:vanish/>
          <w:sz w:val="20"/>
          <w:szCs w:val="20"/>
          <w:shd w:val="clear" w:color="auto" w:fill="FFFF99"/>
          <w:rtl/>
        </w:rPr>
        <w:t>)</w:t>
      </w:r>
    </w:p>
    <w:p w:rsidR="004A0758" w:rsidRDefault="004A0758" w:rsidP="004A0758">
      <w:pPr>
        <w:pStyle w:val="P22"/>
        <w:spacing w:before="0"/>
        <w:ind w:left="0" w:right="1134"/>
        <w:rPr>
          <w:rStyle w:val="default"/>
          <w:rFonts w:cs="FrankRuehl"/>
          <w:sz w:val="2"/>
          <w:szCs w:val="2"/>
          <w:rtl/>
        </w:rPr>
      </w:pPr>
      <w:r w:rsidRPr="00EE2ACF">
        <w:rPr>
          <w:rStyle w:val="default"/>
          <w:rFonts w:cs="FrankRuehl" w:hint="cs"/>
          <w:b/>
          <w:bCs/>
          <w:vanish/>
          <w:sz w:val="20"/>
          <w:szCs w:val="20"/>
          <w:shd w:val="clear" w:color="auto" w:fill="FFFF99"/>
          <w:rtl/>
        </w:rPr>
        <w:t>הוספת סעיף 130א</w:t>
      </w:r>
      <w:bookmarkEnd w:id="413"/>
    </w:p>
    <w:p w:rsidR="004A0758" w:rsidRDefault="004A0758">
      <w:pPr>
        <w:pStyle w:val="P00"/>
        <w:spacing w:before="72"/>
        <w:ind w:left="0" w:right="1134"/>
        <w:rPr>
          <w:rStyle w:val="default"/>
          <w:rFonts w:cs="FrankRuehl" w:hint="cs"/>
          <w:rtl/>
        </w:rPr>
      </w:pPr>
    </w:p>
    <w:p w:rsidR="00DE2E9C" w:rsidRDefault="00DE2E9C">
      <w:pPr>
        <w:pStyle w:val="P00"/>
        <w:spacing w:before="72"/>
        <w:ind w:left="0" w:right="1134"/>
        <w:rPr>
          <w:rStyle w:val="default"/>
          <w:rFonts w:cs="FrankRuehl"/>
          <w:rtl/>
        </w:rPr>
      </w:pPr>
      <w:r>
        <w:rPr>
          <w:lang w:val="he-IL"/>
        </w:rPr>
        <w:pict>
          <v:shape id="_x0000_s2316" type="#_x0000_t202" style="position:absolute;left:0;text-align:left;margin-left:476.7pt;margin-top:2.7pt;width:1in;height:24pt;z-index:251627520" filled="f" stroked="f">
            <v:textbox>
              <w:txbxContent>
                <w:p w:rsidR="008A762C" w:rsidRDefault="008A762C">
                  <w:pPr>
                    <w:spacing w:line="160" w:lineRule="exact"/>
                    <w:jc w:val="left"/>
                    <w:rPr>
                      <w:sz w:val="24"/>
                      <w:rtl/>
                    </w:rPr>
                  </w:pPr>
                  <w:r>
                    <w:rPr>
                      <w:rFonts w:cs="Miriam"/>
                      <w:sz w:val="18"/>
                      <w:szCs w:val="18"/>
                      <w:rtl/>
                    </w:rPr>
                    <w:t>(</w:t>
                  </w:r>
                  <w:r>
                    <w:rPr>
                      <w:rFonts w:cs="Miriam" w:hint="cs"/>
                      <w:sz w:val="18"/>
                      <w:szCs w:val="18"/>
                      <w:rtl/>
                    </w:rPr>
                    <w:t>ה</w:t>
                  </w:r>
                  <w:r>
                    <w:rPr>
                      <w:rFonts w:cs="Miriam"/>
                      <w:sz w:val="18"/>
                      <w:szCs w:val="18"/>
                      <w:rtl/>
                    </w:rPr>
                    <w:t>ו</w:t>
                  </w:r>
                  <w:r>
                    <w:rPr>
                      <w:rFonts w:cs="Miriam" w:hint="cs"/>
                      <w:sz w:val="18"/>
                      <w:szCs w:val="18"/>
                      <w:rtl/>
                    </w:rPr>
                    <w:t>ראת שעה) תשס"ב-2002</w:t>
                  </w:r>
                </w:p>
              </w:txbxContent>
            </v:textbox>
            <w10:anchorlock/>
          </v:shape>
        </w:pict>
      </w:r>
      <w:r>
        <w:rPr>
          <w:rStyle w:val="default"/>
          <w:rFonts w:cs="Miriam"/>
          <w:sz w:val="32"/>
          <w:szCs w:val="32"/>
          <w:rtl/>
        </w:rPr>
        <w:t>130</w:t>
      </w:r>
      <w:r>
        <w:rPr>
          <w:rStyle w:val="default"/>
          <w:rFonts w:cs="FrankRuehl"/>
          <w:rtl/>
        </w:rPr>
        <w:t>ב</w:t>
      </w:r>
      <w:r>
        <w:rPr>
          <w:rStyle w:val="default"/>
          <w:rFonts w:cs="FrankRuehl" w:hint="cs"/>
          <w:rtl/>
        </w:rPr>
        <w:t>. (</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הל הקרן יגיש לרשות ולמפיץ שבאמצעותו מוחזקות היחידות, לא יאוחר משלושה ימי עסקים לאחר פרסומו של חוק לתיקון פקודת מס הכנס</w:t>
      </w:r>
      <w:r>
        <w:rPr>
          <w:rStyle w:val="default"/>
          <w:rFonts w:cs="FrankRuehl"/>
          <w:rtl/>
        </w:rPr>
        <w:t>ה (</w:t>
      </w:r>
      <w:r>
        <w:rPr>
          <w:rStyle w:val="default"/>
          <w:rFonts w:cs="FrankRuehl" w:hint="cs"/>
          <w:rtl/>
        </w:rPr>
        <w:t xml:space="preserve">תיקון מס' 132) (תיקון), התשס"ג-2002 (להלן </w:t>
      </w:r>
      <w:r>
        <w:rPr>
          <w:rStyle w:val="default"/>
          <w:rFonts w:cs="FrankRuehl"/>
          <w:rtl/>
        </w:rPr>
        <w:t>– הת</w:t>
      </w:r>
      <w:r>
        <w:rPr>
          <w:rStyle w:val="default"/>
          <w:rFonts w:cs="FrankRuehl" w:hint="cs"/>
          <w:rtl/>
        </w:rPr>
        <w:t>יקון), דוח שבו יצוין מסלול המס שבו בחר לקרן וכן איגרת מידע שבה יפורטו המאפיינים העיקריים של כל אחד ממסל</w:t>
      </w:r>
      <w:r>
        <w:rPr>
          <w:rStyle w:val="default"/>
          <w:rFonts w:cs="FrankRuehl"/>
          <w:rtl/>
        </w:rPr>
        <w:t>ו</w:t>
      </w:r>
      <w:r>
        <w:rPr>
          <w:rStyle w:val="default"/>
          <w:rFonts w:cs="FrankRuehl" w:hint="cs"/>
          <w:rtl/>
        </w:rPr>
        <w:t>לי המס, אלא אם כן הגיש דוח ואיגרת מידע כאמור, לפני פרסומו של התיקון.</w:t>
      </w:r>
    </w:p>
    <w:p w:rsidR="00DE2E9C" w:rsidRDefault="00DE2E9C">
      <w:pPr>
        <w:pStyle w:val="P00"/>
        <w:spacing w:before="72"/>
        <w:ind w:left="0" w:right="1134"/>
        <w:rPr>
          <w:rStyle w:val="default"/>
          <w:rFonts w:cs="FrankRuehl" w:hint="cs"/>
          <w:rtl/>
        </w:rPr>
      </w:pP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נ</w:t>
      </w:r>
      <w:r>
        <w:rPr>
          <w:rStyle w:val="default"/>
          <w:rFonts w:cs="FrankRuehl" w:hint="cs"/>
          <w:rtl/>
        </w:rPr>
        <w:t>הל הקרן ישלח הודעה על מסלול</w:t>
      </w:r>
      <w:r>
        <w:rPr>
          <w:rStyle w:val="default"/>
          <w:rFonts w:cs="FrankRuehl"/>
          <w:rtl/>
        </w:rPr>
        <w:t xml:space="preserve"> ה</w:t>
      </w:r>
      <w:r>
        <w:rPr>
          <w:rStyle w:val="default"/>
          <w:rFonts w:cs="FrankRuehl" w:hint="cs"/>
          <w:rtl/>
        </w:rPr>
        <w:t xml:space="preserve">מס שנבחר לקרן ואת איגרת המידע, כאמור בסעיף קטן (א) (בסעיף זה </w:t>
      </w:r>
      <w:r>
        <w:rPr>
          <w:rStyle w:val="default"/>
          <w:rFonts w:cs="FrankRuehl"/>
          <w:rtl/>
        </w:rPr>
        <w:t>– הה</w:t>
      </w:r>
      <w:r>
        <w:rPr>
          <w:rStyle w:val="default"/>
          <w:rFonts w:cs="FrankRuehl" w:hint="cs"/>
          <w:rtl/>
        </w:rPr>
        <w:t>ודעה על בחירת המסלול), לבעלי היחידות המחזיקים ביחידות באמצעותו, והמפיץ ישלח את ההודעה</w:t>
      </w:r>
      <w:r>
        <w:rPr>
          <w:rStyle w:val="default"/>
          <w:rFonts w:cs="FrankRuehl"/>
          <w:rtl/>
        </w:rPr>
        <w:t xml:space="preserve"> </w:t>
      </w:r>
      <w:r>
        <w:rPr>
          <w:rStyle w:val="default"/>
          <w:rFonts w:cs="FrankRuehl" w:hint="cs"/>
          <w:rtl/>
        </w:rPr>
        <w:t>על בחירת המסלול לבעלי היחידות המחזיקים ביחידות באמצעותו, לפי מעניהם הידועים באותה עת, לא יאוחר משבעה ימ</w:t>
      </w:r>
      <w:r>
        <w:rPr>
          <w:rStyle w:val="default"/>
          <w:rFonts w:cs="FrankRuehl"/>
          <w:rtl/>
        </w:rPr>
        <w:t xml:space="preserve">י </w:t>
      </w:r>
      <w:r>
        <w:rPr>
          <w:rStyle w:val="default"/>
          <w:rFonts w:cs="FrankRuehl" w:hint="cs"/>
          <w:rtl/>
        </w:rPr>
        <w:t>עסקים ממועד הגשת ההודעה על בחירת המסלול לרשות; הגיש מנהל הקרן לרשות דוח בדבר שינוי מסלול המס של הקרן, ישלחו מנהל הקרן והמפיץ את ההודעה על שינוי המסלול</w:t>
      </w:r>
      <w:r>
        <w:rPr>
          <w:rStyle w:val="default"/>
          <w:rFonts w:cs="FrankRuehl"/>
          <w:rtl/>
        </w:rPr>
        <w:t xml:space="preserve"> </w:t>
      </w:r>
      <w:r>
        <w:rPr>
          <w:rStyle w:val="default"/>
          <w:rFonts w:cs="FrankRuehl" w:hint="cs"/>
          <w:rtl/>
        </w:rPr>
        <w:t>לבעלי היחידות, לא</w:t>
      </w:r>
      <w:r>
        <w:rPr>
          <w:rStyle w:val="default"/>
          <w:rFonts w:cs="FrankRuehl"/>
          <w:rtl/>
        </w:rPr>
        <w:t xml:space="preserve"> </w:t>
      </w:r>
      <w:r>
        <w:rPr>
          <w:rStyle w:val="default"/>
          <w:rFonts w:cs="FrankRuehl" w:hint="cs"/>
          <w:rtl/>
        </w:rPr>
        <w:t>י</w:t>
      </w:r>
      <w:r>
        <w:rPr>
          <w:rStyle w:val="default"/>
          <w:rFonts w:cs="FrankRuehl"/>
          <w:rtl/>
        </w:rPr>
        <w:t>א</w:t>
      </w:r>
      <w:r>
        <w:rPr>
          <w:rStyle w:val="default"/>
          <w:rFonts w:cs="FrankRuehl" w:hint="cs"/>
          <w:rtl/>
        </w:rPr>
        <w:t>וחר משלושה ימי עסקים ממועד הגשת הדוח לרשות.</w:t>
      </w:r>
    </w:p>
    <w:p w:rsidR="00DE2E9C" w:rsidRPr="00EE2ACF" w:rsidRDefault="00DE2E9C">
      <w:pPr>
        <w:pStyle w:val="P00"/>
        <w:tabs>
          <w:tab w:val="clear" w:pos="624"/>
          <w:tab w:val="clear" w:pos="1021"/>
          <w:tab w:val="clear" w:pos="1474"/>
          <w:tab w:val="clear" w:pos="1928"/>
          <w:tab w:val="clear" w:pos="2381"/>
          <w:tab w:val="clear" w:pos="2835"/>
          <w:tab w:val="clear" w:pos="6259"/>
          <w:tab w:val="center" w:pos="3969"/>
        </w:tabs>
        <w:spacing w:before="0"/>
        <w:ind w:left="0" w:right="1134"/>
        <w:rPr>
          <w:rStyle w:val="default"/>
          <w:rFonts w:cs="FrankRuehl" w:hint="cs"/>
          <w:strike/>
          <w:vanish/>
          <w:sz w:val="20"/>
          <w:szCs w:val="20"/>
          <w:shd w:val="clear" w:color="auto" w:fill="FFFF99"/>
          <w:rtl/>
        </w:rPr>
      </w:pPr>
      <w:bookmarkStart w:id="414" w:name="Rov267"/>
      <w:r w:rsidRPr="00EE2ACF">
        <w:rPr>
          <w:rStyle w:val="default"/>
          <w:rFonts w:cs="FrankRuehl" w:hint="cs"/>
          <w:vanish/>
          <w:color w:val="FF0000"/>
          <w:sz w:val="20"/>
          <w:szCs w:val="20"/>
          <w:shd w:val="clear" w:color="auto" w:fill="FFFF99"/>
          <w:rtl/>
        </w:rPr>
        <w:t>מיום 18.12.2002</w:t>
      </w:r>
    </w:p>
    <w:p w:rsidR="00DE2E9C" w:rsidRPr="00EE2ACF" w:rsidRDefault="00DE2E9C">
      <w:pPr>
        <w:pStyle w:val="P00"/>
        <w:spacing w:before="0"/>
        <w:ind w:left="0" w:right="1134"/>
        <w:rPr>
          <w:rStyle w:val="default"/>
          <w:rFonts w:cs="FrankRuehl" w:hint="cs"/>
          <w:b/>
          <w:bCs/>
          <w:vanish/>
          <w:sz w:val="20"/>
          <w:szCs w:val="20"/>
          <w:shd w:val="clear" w:color="auto" w:fill="FFFF99"/>
          <w:rtl/>
        </w:rPr>
      </w:pPr>
      <w:r w:rsidRPr="00EE2ACF">
        <w:rPr>
          <w:rStyle w:val="default"/>
          <w:rFonts w:cs="FrankRuehl" w:hint="cs"/>
          <w:b/>
          <w:bCs/>
          <w:vanish/>
          <w:sz w:val="20"/>
          <w:szCs w:val="20"/>
          <w:shd w:val="clear" w:color="auto" w:fill="FFFF99"/>
          <w:rtl/>
        </w:rPr>
        <w:t>הוראת שעה תשס"ב-2002</w:t>
      </w:r>
    </w:p>
    <w:p w:rsidR="00DE2E9C" w:rsidRPr="00EE2ACF" w:rsidRDefault="00DE2E9C">
      <w:pPr>
        <w:pStyle w:val="P22"/>
        <w:spacing w:before="0"/>
        <w:ind w:left="0" w:right="1134"/>
        <w:rPr>
          <w:rStyle w:val="default"/>
          <w:rFonts w:cs="FrankRuehl" w:hint="cs"/>
          <w:b/>
          <w:bCs/>
          <w:vanish/>
          <w:sz w:val="20"/>
          <w:szCs w:val="20"/>
          <w:shd w:val="clear" w:color="auto" w:fill="FFFF99"/>
          <w:rtl/>
        </w:rPr>
      </w:pPr>
      <w:hyperlink r:id="rId830" w:history="1">
        <w:r w:rsidRPr="00EE2ACF">
          <w:rPr>
            <w:rStyle w:val="Hyperlink"/>
            <w:rFonts w:cs="FrankRuehl" w:hint="cs"/>
            <w:vanish/>
            <w:szCs w:val="20"/>
            <w:shd w:val="clear" w:color="auto" w:fill="FFFF99"/>
            <w:rtl/>
          </w:rPr>
          <w:t>ס"ח תשס"ג מס' 1881</w:t>
        </w:r>
      </w:hyperlink>
      <w:r w:rsidRPr="00EE2ACF">
        <w:rPr>
          <w:rStyle w:val="default"/>
          <w:rFonts w:cs="FrankRuehl" w:hint="cs"/>
          <w:vanish/>
          <w:sz w:val="20"/>
          <w:szCs w:val="20"/>
          <w:shd w:val="clear" w:color="auto" w:fill="FFFF99"/>
          <w:rtl/>
        </w:rPr>
        <w:t xml:space="preserve"> מיום 18.12.2002 עמ' 141 (</w:t>
      </w:r>
      <w:hyperlink r:id="rId831" w:history="1">
        <w:r w:rsidRPr="00EE2ACF">
          <w:rPr>
            <w:rStyle w:val="Hyperlink"/>
            <w:rFonts w:cs="FrankRuehl" w:hint="cs"/>
            <w:vanish/>
            <w:szCs w:val="20"/>
            <w:shd w:val="clear" w:color="auto" w:fill="FFFF99"/>
            <w:rtl/>
          </w:rPr>
          <w:t>ה"</w:t>
        </w:r>
        <w:r w:rsidRPr="00EE2ACF">
          <w:rPr>
            <w:rStyle w:val="Hyperlink"/>
            <w:rFonts w:cs="FrankRuehl" w:hint="cs"/>
            <w:vanish/>
            <w:szCs w:val="20"/>
            <w:shd w:val="clear" w:color="auto" w:fill="FFFF99"/>
            <w:rtl/>
          </w:rPr>
          <w:t>ח</w:t>
        </w:r>
        <w:r w:rsidRPr="00EE2ACF">
          <w:rPr>
            <w:rStyle w:val="Hyperlink"/>
            <w:rFonts w:cs="FrankRuehl" w:hint="cs"/>
            <w:vanish/>
            <w:szCs w:val="20"/>
            <w:shd w:val="clear" w:color="auto" w:fill="FFFF99"/>
            <w:rtl/>
          </w:rPr>
          <w:t xml:space="preserve"> 15</w:t>
        </w:r>
      </w:hyperlink>
      <w:r w:rsidRPr="00EE2ACF">
        <w:rPr>
          <w:rStyle w:val="default"/>
          <w:rFonts w:cs="FrankRuehl" w:hint="cs"/>
          <w:vanish/>
          <w:sz w:val="20"/>
          <w:szCs w:val="20"/>
          <w:shd w:val="clear" w:color="auto" w:fill="FFFF99"/>
          <w:rtl/>
        </w:rPr>
        <w:t>)</w:t>
      </w:r>
    </w:p>
    <w:p w:rsidR="00DE2E9C" w:rsidRDefault="00DE2E9C">
      <w:pPr>
        <w:pStyle w:val="P22"/>
        <w:spacing w:before="0"/>
        <w:ind w:left="0" w:right="1134"/>
        <w:rPr>
          <w:rStyle w:val="default"/>
          <w:rFonts w:cs="FrankRuehl" w:hint="cs"/>
          <w:sz w:val="2"/>
          <w:szCs w:val="2"/>
          <w:rtl/>
        </w:rPr>
      </w:pPr>
      <w:r w:rsidRPr="00EE2ACF">
        <w:rPr>
          <w:rStyle w:val="default"/>
          <w:rFonts w:cs="FrankRuehl" w:hint="cs"/>
          <w:b/>
          <w:bCs/>
          <w:vanish/>
          <w:sz w:val="20"/>
          <w:szCs w:val="20"/>
          <w:shd w:val="clear" w:color="auto" w:fill="FFFF99"/>
          <w:rtl/>
        </w:rPr>
        <w:t>הוספת סעיף 130</w:t>
      </w:r>
      <w:r w:rsidRPr="00EE2ACF">
        <w:rPr>
          <w:rStyle w:val="default"/>
          <w:rFonts w:cs="FrankRuehl" w:hint="cs"/>
          <w:vanish/>
          <w:sz w:val="2"/>
          <w:szCs w:val="2"/>
          <w:shd w:val="clear" w:color="auto" w:fill="FFFF99"/>
          <w:rtl/>
        </w:rPr>
        <w:t>ב</w:t>
      </w:r>
      <w:r w:rsidRPr="00EE2ACF">
        <w:rPr>
          <w:rStyle w:val="default"/>
          <w:rFonts w:cs="FrankRuehl" w:hint="cs"/>
          <w:b/>
          <w:bCs/>
          <w:vanish/>
          <w:sz w:val="20"/>
          <w:szCs w:val="20"/>
          <w:shd w:val="clear" w:color="auto" w:fill="FFFF99"/>
          <w:rtl/>
        </w:rPr>
        <w:t>ב</w:t>
      </w:r>
      <w:bookmarkEnd w:id="414"/>
    </w:p>
    <w:p w:rsidR="00DE2E9C" w:rsidRDefault="00DE2E9C">
      <w:pPr>
        <w:pStyle w:val="P00"/>
        <w:spacing w:before="72"/>
        <w:ind w:left="0" w:right="1134"/>
        <w:rPr>
          <w:rStyle w:val="default"/>
          <w:rFonts w:cs="FrankRuehl" w:hint="cs"/>
          <w:rtl/>
        </w:rPr>
      </w:pPr>
      <w:bookmarkStart w:id="415" w:name="Seif77"/>
      <w:bookmarkEnd w:id="415"/>
      <w:r>
        <w:rPr>
          <w:lang w:val="he-IL"/>
        </w:rPr>
        <w:pict>
          <v:rect id="_x0000_s2317" style="position:absolute;left:0;text-align:left;margin-left:464.5pt;margin-top:8.05pt;width:75.05pt;height:8pt;z-index:251531264"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ביצוע ות</w:t>
                  </w:r>
                  <w:r>
                    <w:rPr>
                      <w:rFonts w:cs="Miriam" w:hint="cs"/>
                      <w:sz w:val="18"/>
                      <w:szCs w:val="18"/>
                      <w:rtl/>
                    </w:rPr>
                    <w:t>קנות</w:t>
                  </w:r>
                </w:p>
              </w:txbxContent>
            </v:textbox>
            <w10:anchorlock/>
          </v:rect>
        </w:pict>
      </w:r>
      <w:r>
        <w:rPr>
          <w:rStyle w:val="big-number"/>
          <w:rFonts w:cs="Miriam"/>
          <w:rtl/>
        </w:rPr>
        <w:t>131.</w:t>
      </w:r>
      <w:r>
        <w:rPr>
          <w:rStyle w:val="big-number"/>
          <w:rFonts w:cs="Miriam"/>
          <w:rtl/>
        </w:rPr>
        <w:tab/>
      </w:r>
      <w:r>
        <w:rPr>
          <w:rStyle w:val="default"/>
          <w:rFonts w:cs="FrankRuehl"/>
          <w:rtl/>
        </w:rPr>
        <w:t>(א)</w:t>
      </w:r>
      <w:r>
        <w:rPr>
          <w:rStyle w:val="default"/>
          <w:rFonts w:cs="FrankRuehl"/>
          <w:rtl/>
        </w:rPr>
        <w:tab/>
        <w:t>שר האוצ</w:t>
      </w:r>
      <w:r>
        <w:rPr>
          <w:rStyle w:val="default"/>
          <w:rFonts w:cs="FrankRuehl" w:hint="cs"/>
          <w:rtl/>
        </w:rPr>
        <w:t>ר ממונה על ביצוע חוק זה והוא רשאי להתקין תקנות בכל הנוגע</w:t>
      </w:r>
      <w:r>
        <w:rPr>
          <w:rStyle w:val="default"/>
          <w:rFonts w:cs="FrankRuehl"/>
          <w:rtl/>
        </w:rPr>
        <w:t xml:space="preserve"> לביצועו</w:t>
      </w:r>
      <w:r>
        <w:rPr>
          <w:rStyle w:val="default"/>
          <w:rFonts w:cs="FrankRuehl" w:hint="cs"/>
          <w:rtl/>
        </w:rPr>
        <w:t>, לפי הצעת הרשות או לאחר התייעצות עמה, ובאישור ועדת הכספים של הכנסת.</w:t>
      </w:r>
    </w:p>
    <w:p w:rsidR="00FD11AD" w:rsidRDefault="00FD11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המשפטים רשאי להתקין תקנות בדבר סדרי הדין בבקשות שיוגשו לבית המשפט לפי חוק זה.</w:t>
      </w:r>
    </w:p>
    <w:p w:rsidR="00DE2E9C" w:rsidRDefault="00DE2E9C">
      <w:pPr>
        <w:pStyle w:val="P00"/>
        <w:spacing w:before="72"/>
        <w:ind w:left="0" w:right="1134"/>
        <w:rPr>
          <w:rStyle w:val="default"/>
          <w:rFonts w:cs="FrankRuehl" w:hint="cs"/>
          <w:rtl/>
        </w:rPr>
      </w:pPr>
      <w:bookmarkStart w:id="416" w:name="Seif78"/>
      <w:bookmarkEnd w:id="416"/>
      <w:r>
        <w:rPr>
          <w:lang w:val="he-IL"/>
        </w:rPr>
        <w:pict>
          <v:rect id="_x0000_s2318" style="position:absolute;left:0;text-align:left;margin-left:464.5pt;margin-top:8.05pt;width:75.05pt;height:25.65pt;z-index:251532288"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תיקון חו</w:t>
                  </w:r>
                  <w:r>
                    <w:rPr>
                      <w:rFonts w:cs="Miriam" w:hint="cs"/>
                      <w:sz w:val="18"/>
                      <w:szCs w:val="18"/>
                      <w:rtl/>
                    </w:rPr>
                    <w:t xml:space="preserve">ק </w:t>
                  </w:r>
                  <w:r>
                    <w:rPr>
                      <w:rFonts w:cs="Miriam"/>
                      <w:sz w:val="18"/>
                      <w:szCs w:val="18"/>
                      <w:rtl/>
                    </w:rPr>
                    <w:t>ניירות ע</w:t>
                  </w:r>
                  <w:r>
                    <w:rPr>
                      <w:rFonts w:cs="Miriam" w:hint="cs"/>
                      <w:sz w:val="18"/>
                      <w:szCs w:val="18"/>
                      <w:rtl/>
                    </w:rPr>
                    <w:t xml:space="preserve">רך </w:t>
                  </w:r>
                  <w:r>
                    <w:rPr>
                      <w:rFonts w:cs="Miriam"/>
                      <w:sz w:val="18"/>
                      <w:szCs w:val="18"/>
                      <w:rtl/>
                    </w:rPr>
                    <w:t>–</w:t>
                  </w:r>
                  <w:r>
                    <w:rPr>
                      <w:rFonts w:cs="Miriam" w:hint="cs"/>
                      <w:sz w:val="18"/>
                      <w:szCs w:val="18"/>
                      <w:rtl/>
                    </w:rPr>
                    <w:t xml:space="preserve"> </w:t>
                  </w:r>
                  <w:r>
                    <w:rPr>
                      <w:rFonts w:cs="Miriam"/>
                      <w:sz w:val="18"/>
                      <w:szCs w:val="18"/>
                      <w:rtl/>
                    </w:rPr>
                    <w:t>מס' 14</w:t>
                  </w:r>
                </w:p>
              </w:txbxContent>
            </v:textbox>
            <w10:anchorlock/>
          </v:rect>
        </w:pict>
      </w:r>
      <w:r>
        <w:rPr>
          <w:rStyle w:val="big-number"/>
          <w:rFonts w:cs="Miriam"/>
          <w:rtl/>
        </w:rPr>
        <w:t>132.</w:t>
      </w:r>
      <w:r>
        <w:rPr>
          <w:rStyle w:val="big-number"/>
          <w:rFonts w:cs="Miriam"/>
          <w:rtl/>
        </w:rPr>
        <w:tab/>
      </w:r>
      <w:r>
        <w:rPr>
          <w:rStyle w:val="default"/>
          <w:rFonts w:cs="FrankRuehl"/>
          <w:rtl/>
        </w:rPr>
        <w:t>בחוק ניי</w:t>
      </w:r>
      <w:r>
        <w:rPr>
          <w:rStyle w:val="default"/>
          <w:rFonts w:cs="FrankRuehl" w:hint="cs"/>
          <w:rtl/>
        </w:rPr>
        <w:t xml:space="preserve">רות ערך </w:t>
      </w:r>
      <w:r w:rsidR="00B72B6C">
        <w:rPr>
          <w:rStyle w:val="default"/>
          <w:rFonts w:cs="FrankRuehl"/>
          <w:rtl/>
        </w:rPr>
        <w:t>–</w:t>
      </w:r>
    </w:p>
    <w:p w:rsidR="00DE2E9C" w:rsidRDefault="00DE2E9C" w:rsidP="00B72B6C">
      <w:pPr>
        <w:pStyle w:val="P11"/>
        <w:spacing w:before="72"/>
        <w:ind w:left="624" w:right="1134"/>
        <w:rPr>
          <w:rStyle w:val="default"/>
          <w:rFonts w:cs="FrankRuehl"/>
          <w:rtl/>
        </w:rPr>
      </w:pPr>
      <w:r>
        <w:rPr>
          <w:rStyle w:val="default"/>
          <w:rFonts w:cs="FrankRuehl"/>
          <w:rtl/>
        </w:rPr>
        <w:t>(1)</w:t>
      </w:r>
      <w:r>
        <w:rPr>
          <w:rStyle w:val="default"/>
          <w:rFonts w:cs="FrankRuehl"/>
          <w:rtl/>
        </w:rPr>
        <w:tab/>
        <w:t>בסעיף 1, ה</w:t>
      </w:r>
      <w:r>
        <w:rPr>
          <w:rStyle w:val="default"/>
          <w:rFonts w:cs="FrankRuehl" w:hint="cs"/>
          <w:rtl/>
        </w:rPr>
        <w:t xml:space="preserve">גדרת "תאגיד" </w:t>
      </w:r>
      <w:r w:rsidR="00B72B6C">
        <w:rPr>
          <w:rStyle w:val="default"/>
          <w:rFonts w:cs="FrankRuehl" w:hint="cs"/>
          <w:rtl/>
        </w:rPr>
        <w:t>-</w:t>
      </w:r>
      <w:r>
        <w:rPr>
          <w:rStyle w:val="default"/>
          <w:rFonts w:cs="FrankRuehl"/>
          <w:rtl/>
        </w:rPr>
        <w:t xml:space="preserve"> תימחק, </w:t>
      </w:r>
      <w:r>
        <w:rPr>
          <w:rStyle w:val="default"/>
          <w:rFonts w:cs="FrankRuehl" w:hint="cs"/>
          <w:rtl/>
        </w:rPr>
        <w:t xml:space="preserve">בהגדרת "ניירות ערך", המלים "לרבות תעודות השתתפות של קרן להשקעות משותפות בנאמנות" </w:t>
      </w:r>
      <w:r w:rsidR="00B72B6C">
        <w:rPr>
          <w:rStyle w:val="default"/>
          <w:rFonts w:cs="FrankRuehl" w:hint="cs"/>
          <w:rtl/>
        </w:rPr>
        <w:t>-</w:t>
      </w:r>
      <w:r>
        <w:rPr>
          <w:rStyle w:val="default"/>
          <w:rFonts w:cs="FrankRuehl"/>
          <w:rtl/>
        </w:rPr>
        <w:t xml:space="preserve"> יימחק</w:t>
      </w:r>
      <w:r>
        <w:rPr>
          <w:rStyle w:val="default"/>
          <w:rFonts w:cs="FrankRuehl" w:hint="cs"/>
          <w:rtl/>
        </w:rPr>
        <w:t>ו</w:t>
      </w:r>
      <w:r>
        <w:rPr>
          <w:rStyle w:val="default"/>
          <w:rFonts w:cs="FrankRuehl"/>
          <w:rtl/>
        </w:rPr>
        <w:t>; בהגדרת</w:t>
      </w:r>
      <w:r>
        <w:rPr>
          <w:rStyle w:val="default"/>
          <w:rFonts w:cs="FrankRuehl" w:hint="cs"/>
          <w:rtl/>
        </w:rPr>
        <w:t xml:space="preserve"> "חוק להשקעות משותפות", במקום האמור בהגדרה יב</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ח</w:t>
      </w:r>
      <w:r>
        <w:rPr>
          <w:rStyle w:val="default"/>
          <w:rFonts w:cs="FrankRuehl"/>
          <w:rtl/>
        </w:rPr>
        <w:t>ו</w:t>
      </w:r>
      <w:r>
        <w:rPr>
          <w:rStyle w:val="default"/>
          <w:rFonts w:cs="FrankRuehl" w:hint="cs"/>
          <w:rtl/>
        </w:rPr>
        <w:t>ק</w:t>
      </w:r>
      <w:r>
        <w:rPr>
          <w:rStyle w:val="default"/>
          <w:rFonts w:cs="FrankRuehl"/>
          <w:rtl/>
        </w:rPr>
        <w:t xml:space="preserve"> </w:t>
      </w:r>
      <w:r>
        <w:rPr>
          <w:rStyle w:val="default"/>
          <w:rFonts w:cs="FrankRuehl" w:hint="cs"/>
          <w:rtl/>
        </w:rPr>
        <w:t>השקעות משותפ</w:t>
      </w:r>
      <w:r>
        <w:rPr>
          <w:rStyle w:val="default"/>
          <w:rFonts w:cs="FrankRuehl"/>
          <w:rtl/>
        </w:rPr>
        <w:t>ות ב</w:t>
      </w:r>
      <w:r>
        <w:rPr>
          <w:rStyle w:val="default"/>
          <w:rFonts w:cs="FrankRuehl" w:hint="cs"/>
          <w:rtl/>
        </w:rPr>
        <w:t>נאמנות, תשנ"ד</w:t>
      </w:r>
      <w:r w:rsidR="00B72B6C">
        <w:rPr>
          <w:rStyle w:val="default"/>
          <w:rFonts w:cs="FrankRuehl" w:hint="cs"/>
          <w:rtl/>
        </w:rPr>
        <w:t>-</w:t>
      </w:r>
      <w:r>
        <w:rPr>
          <w:rStyle w:val="default"/>
          <w:rFonts w:cs="FrankRuehl"/>
          <w:rtl/>
        </w:rPr>
        <w:t xml:space="preserve"> 1994";</w:t>
      </w:r>
    </w:p>
    <w:p w:rsidR="00DE2E9C" w:rsidRDefault="00DE2E9C" w:rsidP="00B72B6C">
      <w:pPr>
        <w:pStyle w:val="P11"/>
        <w:spacing w:before="72"/>
        <w:ind w:left="624" w:right="1134"/>
        <w:rPr>
          <w:rStyle w:val="default"/>
          <w:rFonts w:cs="FrankRuehl"/>
          <w:rtl/>
        </w:rPr>
      </w:pPr>
      <w:r>
        <w:rPr>
          <w:rStyle w:val="default"/>
          <w:rFonts w:cs="FrankRuehl"/>
          <w:rtl/>
        </w:rPr>
        <w:t>(2)</w:t>
      </w:r>
      <w:r>
        <w:rPr>
          <w:rStyle w:val="default"/>
          <w:rFonts w:cs="FrankRuehl"/>
          <w:rtl/>
        </w:rPr>
        <w:tab/>
        <w:t>בסעיף 24(ב</w:t>
      </w:r>
      <w:r>
        <w:rPr>
          <w:rStyle w:val="default"/>
          <w:rFonts w:cs="FrankRuehl" w:hint="cs"/>
          <w:rtl/>
        </w:rPr>
        <w:t xml:space="preserve">), הסיפה המתחילה במלים "ולגבי תשקיף" </w:t>
      </w:r>
      <w:r w:rsidR="00B72B6C">
        <w:rPr>
          <w:rStyle w:val="default"/>
          <w:rFonts w:cs="FrankRuehl" w:hint="cs"/>
          <w:rtl/>
        </w:rPr>
        <w:t>-</w:t>
      </w:r>
      <w:r>
        <w:rPr>
          <w:rStyle w:val="default"/>
          <w:rFonts w:cs="FrankRuehl"/>
          <w:rtl/>
        </w:rPr>
        <w:t xml:space="preserve"> תימחק;</w:t>
      </w:r>
    </w:p>
    <w:p w:rsidR="00DE2E9C" w:rsidRDefault="00DE2E9C" w:rsidP="00B72B6C">
      <w:pPr>
        <w:pStyle w:val="P11"/>
        <w:spacing w:before="72"/>
        <w:ind w:left="624" w:right="1134"/>
        <w:rPr>
          <w:rStyle w:val="default"/>
          <w:rFonts w:cs="FrankRuehl"/>
          <w:rtl/>
        </w:rPr>
      </w:pPr>
      <w:r>
        <w:rPr>
          <w:rStyle w:val="default"/>
          <w:rFonts w:cs="FrankRuehl" w:hint="cs"/>
          <w:rtl/>
        </w:rPr>
        <w:t>(3)</w:t>
      </w:r>
      <w:r>
        <w:rPr>
          <w:rStyle w:val="default"/>
          <w:rFonts w:cs="FrankRuehl"/>
          <w:rtl/>
        </w:rPr>
        <w:tab/>
        <w:t>בסעיף 52י</w:t>
      </w:r>
      <w:r>
        <w:rPr>
          <w:rStyle w:val="default"/>
          <w:rFonts w:cs="FrankRuehl" w:hint="cs"/>
          <w:rtl/>
        </w:rPr>
        <w:t>א(א), המלים "או הו</w:t>
      </w:r>
      <w:r>
        <w:rPr>
          <w:rStyle w:val="default"/>
          <w:rFonts w:cs="FrankRuehl"/>
          <w:rtl/>
        </w:rPr>
        <w:t>ראה של ח</w:t>
      </w:r>
      <w:r>
        <w:rPr>
          <w:rStyle w:val="default"/>
          <w:rFonts w:cs="FrankRuehl" w:hint="cs"/>
          <w:rtl/>
        </w:rPr>
        <w:t xml:space="preserve">וק להשקעות משותפות או תקנות לפיו" </w:t>
      </w:r>
      <w:r w:rsidR="00B72B6C">
        <w:rPr>
          <w:rStyle w:val="default"/>
          <w:rFonts w:cs="FrankRuehl" w:hint="cs"/>
          <w:rtl/>
        </w:rPr>
        <w:t>-</w:t>
      </w:r>
      <w:r>
        <w:rPr>
          <w:rStyle w:val="default"/>
          <w:rFonts w:cs="FrankRuehl"/>
          <w:rtl/>
        </w:rPr>
        <w:t xml:space="preserve"> יימחקו</w:t>
      </w:r>
      <w:r>
        <w:rPr>
          <w:rStyle w:val="default"/>
          <w:rFonts w:cs="FrankRuehl" w:hint="cs"/>
          <w:rtl/>
        </w:rPr>
        <w:t>;</w:t>
      </w:r>
    </w:p>
    <w:p w:rsidR="00DE2E9C" w:rsidRDefault="00DE2E9C">
      <w:pPr>
        <w:pStyle w:val="P11"/>
        <w:spacing w:before="72"/>
        <w:ind w:left="624" w:right="1134"/>
        <w:rPr>
          <w:rStyle w:val="default"/>
          <w:rFonts w:cs="FrankRuehl"/>
          <w:rtl/>
        </w:rPr>
      </w:pPr>
      <w:r>
        <w:rPr>
          <w:rStyle w:val="default"/>
          <w:rFonts w:cs="FrankRuehl" w:hint="cs"/>
          <w:rtl/>
        </w:rPr>
        <w:t>(4)</w:t>
      </w:r>
      <w:r>
        <w:rPr>
          <w:rStyle w:val="default"/>
          <w:rFonts w:cs="FrankRuehl"/>
          <w:rtl/>
        </w:rPr>
        <w:tab/>
        <w:t>בסעיף 54(ב</w:t>
      </w:r>
      <w:r>
        <w:rPr>
          <w:rStyle w:val="default"/>
          <w:rFonts w:cs="FrankRuehl" w:hint="cs"/>
          <w:rtl/>
        </w:rPr>
        <w:t>), בסופו יבוא "ולרבות יחידות של קרן סגורה לפי חוק השקעות משותפות בנאמנות".</w:t>
      </w:r>
    </w:p>
    <w:p w:rsidR="00DE2E9C" w:rsidRDefault="00DE2E9C" w:rsidP="00B72B6C">
      <w:pPr>
        <w:pStyle w:val="P11"/>
        <w:spacing w:before="72"/>
        <w:ind w:left="624" w:right="1134"/>
        <w:rPr>
          <w:rStyle w:val="default"/>
          <w:rFonts w:cs="FrankRuehl"/>
          <w:rtl/>
        </w:rPr>
      </w:pPr>
      <w:r>
        <w:rPr>
          <w:rStyle w:val="default"/>
          <w:rFonts w:cs="FrankRuehl" w:hint="cs"/>
          <w:rtl/>
        </w:rPr>
        <w:t>(5)</w:t>
      </w:r>
      <w:r>
        <w:rPr>
          <w:rStyle w:val="default"/>
          <w:rFonts w:cs="FrankRuehl"/>
          <w:rtl/>
        </w:rPr>
        <w:tab/>
        <w:t>בסעיף 54א</w:t>
      </w:r>
      <w:r>
        <w:rPr>
          <w:rStyle w:val="default"/>
          <w:rFonts w:cs="FrankRuehl" w:hint="cs"/>
          <w:rtl/>
        </w:rPr>
        <w:t>(א), בסופו יבוא</w:t>
      </w:r>
      <w:r>
        <w:rPr>
          <w:rStyle w:val="default"/>
          <w:rFonts w:cs="FrankRuehl"/>
          <w:rtl/>
        </w:rPr>
        <w:t>: "</w:t>
      </w:r>
      <w:r>
        <w:rPr>
          <w:rStyle w:val="default"/>
          <w:rFonts w:cs="FrankRuehl" w:hint="cs"/>
          <w:rtl/>
        </w:rPr>
        <w:t>לענ</w:t>
      </w:r>
      <w:r>
        <w:rPr>
          <w:rStyle w:val="default"/>
          <w:rFonts w:cs="FrankRuehl"/>
          <w:rtl/>
        </w:rPr>
        <w:t>י</w:t>
      </w:r>
      <w:r>
        <w:rPr>
          <w:rStyle w:val="default"/>
          <w:rFonts w:cs="FrankRuehl" w:hint="cs"/>
          <w:rtl/>
        </w:rPr>
        <w:t xml:space="preserve">ן סעיף זה יראו </w:t>
      </w:r>
      <w:r>
        <w:rPr>
          <w:rStyle w:val="default"/>
          <w:rFonts w:cs="FrankRuehl"/>
          <w:rtl/>
        </w:rPr>
        <w:t>מ</w:t>
      </w:r>
      <w:r>
        <w:rPr>
          <w:rStyle w:val="default"/>
          <w:rFonts w:cs="FrankRuehl" w:hint="cs"/>
          <w:rtl/>
        </w:rPr>
        <w:t>נ</w:t>
      </w:r>
      <w:r>
        <w:rPr>
          <w:rStyle w:val="default"/>
          <w:rFonts w:cs="FrankRuehl"/>
          <w:rtl/>
        </w:rPr>
        <w:t>ה</w:t>
      </w:r>
      <w:r>
        <w:rPr>
          <w:rStyle w:val="default"/>
          <w:rFonts w:cs="FrankRuehl" w:hint="cs"/>
          <w:rtl/>
        </w:rPr>
        <w:t>ל קרן כמשמעו</w:t>
      </w:r>
      <w:r>
        <w:rPr>
          <w:rStyle w:val="default"/>
          <w:rFonts w:cs="FrankRuehl"/>
          <w:rtl/>
        </w:rPr>
        <w:t>תו</w:t>
      </w:r>
      <w:r>
        <w:rPr>
          <w:rStyle w:val="default"/>
          <w:rFonts w:cs="FrankRuehl" w:hint="cs"/>
          <w:rtl/>
        </w:rPr>
        <w:t xml:space="preserve"> בסעיף 4 לחוק השקעות משותפות בנאמנות, תשנ"ד</w:t>
      </w:r>
      <w:r w:rsidR="00B72B6C">
        <w:rPr>
          <w:rStyle w:val="default"/>
          <w:rFonts w:cs="FrankRuehl" w:hint="cs"/>
          <w:rtl/>
        </w:rPr>
        <w:t>-</w:t>
      </w:r>
      <w:r>
        <w:rPr>
          <w:rStyle w:val="default"/>
          <w:rFonts w:cs="FrankRuehl"/>
          <w:rtl/>
        </w:rPr>
        <w:t xml:space="preserve">1994, </w:t>
      </w:r>
      <w:r>
        <w:rPr>
          <w:rStyle w:val="default"/>
          <w:rFonts w:cs="FrankRuehl" w:hint="cs"/>
          <w:rtl/>
        </w:rPr>
        <w:t>כ</w:t>
      </w:r>
      <w:r>
        <w:rPr>
          <w:rStyle w:val="default"/>
          <w:rFonts w:cs="FrankRuehl"/>
          <w:rtl/>
        </w:rPr>
        <w:t>מ</w:t>
      </w:r>
      <w:r>
        <w:rPr>
          <w:rStyle w:val="default"/>
          <w:rFonts w:cs="FrankRuehl" w:hint="cs"/>
          <w:rtl/>
        </w:rPr>
        <w:t>ח</w:t>
      </w:r>
      <w:r>
        <w:rPr>
          <w:rStyle w:val="default"/>
          <w:rFonts w:cs="FrankRuehl"/>
          <w:rtl/>
        </w:rPr>
        <w:t>ז</w:t>
      </w:r>
      <w:r>
        <w:rPr>
          <w:rStyle w:val="default"/>
          <w:rFonts w:cs="FrankRuehl" w:hint="cs"/>
          <w:rtl/>
        </w:rPr>
        <w:t>י</w:t>
      </w:r>
      <w:r>
        <w:rPr>
          <w:rStyle w:val="default"/>
          <w:rFonts w:cs="FrankRuehl"/>
          <w:rtl/>
        </w:rPr>
        <w:t xml:space="preserve">ק </w:t>
      </w:r>
      <w:r>
        <w:rPr>
          <w:rStyle w:val="default"/>
          <w:rFonts w:cs="FrankRuehl" w:hint="cs"/>
          <w:rtl/>
        </w:rPr>
        <w:t>בנייר ערך המוחזק בקרן".</w:t>
      </w:r>
    </w:p>
    <w:p w:rsidR="00DE2E9C" w:rsidRDefault="00DE2E9C" w:rsidP="00B72B6C">
      <w:pPr>
        <w:pStyle w:val="P00"/>
        <w:spacing w:before="72"/>
        <w:ind w:left="0" w:right="1134"/>
        <w:rPr>
          <w:rStyle w:val="default"/>
          <w:rFonts w:cs="FrankRuehl" w:hint="cs"/>
          <w:rtl/>
        </w:rPr>
      </w:pPr>
      <w:bookmarkStart w:id="417" w:name="Seif79"/>
      <w:bookmarkEnd w:id="417"/>
      <w:r>
        <w:rPr>
          <w:lang w:val="he-IL"/>
        </w:rPr>
        <w:pict>
          <v:rect id="_x0000_s2319" style="position:absolute;left:0;text-align:left;margin-left:464.5pt;margin-top:8.05pt;width:75.05pt;height:8pt;z-index:251533312"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ביטול</w:t>
                  </w:r>
                </w:p>
              </w:txbxContent>
            </v:textbox>
            <w10:anchorlock/>
          </v:rect>
        </w:pict>
      </w:r>
      <w:r>
        <w:rPr>
          <w:rStyle w:val="big-number"/>
          <w:rFonts w:cs="Miriam"/>
          <w:rtl/>
        </w:rPr>
        <w:t>133.</w:t>
      </w:r>
      <w:r>
        <w:rPr>
          <w:rStyle w:val="big-number"/>
          <w:rFonts w:cs="Miriam"/>
          <w:rtl/>
        </w:rPr>
        <w:tab/>
      </w:r>
      <w:r>
        <w:rPr>
          <w:rStyle w:val="default"/>
          <w:rFonts w:cs="FrankRuehl"/>
          <w:rtl/>
        </w:rPr>
        <w:t>חוק להשק</w:t>
      </w:r>
      <w:r>
        <w:rPr>
          <w:rStyle w:val="default"/>
          <w:rFonts w:cs="FrankRuehl" w:hint="cs"/>
          <w:rtl/>
        </w:rPr>
        <w:t>עות משותפות בנאמנות, תשכ"א</w:t>
      </w:r>
      <w:r w:rsidR="00B72B6C">
        <w:rPr>
          <w:rStyle w:val="default"/>
          <w:rFonts w:cs="FrankRuehl" w:hint="cs"/>
          <w:rtl/>
        </w:rPr>
        <w:t>-</w:t>
      </w:r>
      <w:r>
        <w:rPr>
          <w:rStyle w:val="default"/>
          <w:rFonts w:cs="FrankRuehl"/>
          <w:rtl/>
        </w:rPr>
        <w:t xml:space="preserve">1961 </w:t>
      </w:r>
      <w:r w:rsidR="00B72B6C">
        <w:rPr>
          <w:rStyle w:val="default"/>
          <w:rFonts w:cs="FrankRuehl" w:hint="cs"/>
          <w:rtl/>
        </w:rPr>
        <w:t>-</w:t>
      </w:r>
      <w:r>
        <w:rPr>
          <w:rStyle w:val="default"/>
          <w:rFonts w:cs="FrankRuehl"/>
          <w:rtl/>
        </w:rPr>
        <w:t xml:space="preserve"> בטל, וא</w:t>
      </w:r>
      <w:r>
        <w:rPr>
          <w:rStyle w:val="default"/>
          <w:rFonts w:cs="FrankRuehl" w:hint="cs"/>
          <w:rtl/>
        </w:rPr>
        <w:t xml:space="preserve">ולם </w:t>
      </w:r>
      <w:r w:rsidR="00B72B6C">
        <w:rPr>
          <w:rStyle w:val="default"/>
          <w:rFonts w:cs="FrankRuehl"/>
          <w:rtl/>
        </w:rPr>
        <w:t>–</w:t>
      </w:r>
    </w:p>
    <w:p w:rsidR="00DE2E9C" w:rsidRDefault="00DE2E9C">
      <w:pPr>
        <w:pStyle w:val="P11"/>
        <w:spacing w:before="72"/>
        <w:ind w:left="624" w:right="1134"/>
        <w:rPr>
          <w:rStyle w:val="default"/>
          <w:rFonts w:cs="FrankRuehl"/>
          <w:rtl/>
        </w:rPr>
      </w:pPr>
      <w:r>
        <w:rPr>
          <w:rStyle w:val="default"/>
          <w:rFonts w:cs="FrankRuehl"/>
          <w:rtl/>
        </w:rPr>
        <w:t>(1)</w:t>
      </w:r>
      <w:r>
        <w:rPr>
          <w:rStyle w:val="default"/>
          <w:rFonts w:cs="FrankRuehl"/>
          <w:rtl/>
        </w:rPr>
        <w:tab/>
        <w:t>סעיף 10 לח</w:t>
      </w:r>
      <w:r>
        <w:rPr>
          <w:rStyle w:val="default"/>
          <w:rFonts w:cs="FrankRuehl" w:hint="cs"/>
          <w:rtl/>
        </w:rPr>
        <w:t>וק האמור יוסיף לעמוד בתוקפו עד תחילת תוקפן של תקנות שיותקנו לפי סעיפים 42 ו-43 לחוק זה;</w:t>
      </w:r>
    </w:p>
    <w:p w:rsidR="00DE2E9C" w:rsidRDefault="00DE2E9C">
      <w:pPr>
        <w:pStyle w:val="P11"/>
        <w:spacing w:before="72"/>
        <w:ind w:left="624" w:right="1134"/>
        <w:rPr>
          <w:rStyle w:val="default"/>
          <w:rFonts w:cs="FrankRuehl"/>
          <w:rtl/>
        </w:rPr>
      </w:pPr>
      <w:r>
        <w:rPr>
          <w:rStyle w:val="default"/>
          <w:rFonts w:cs="FrankRuehl" w:hint="cs"/>
          <w:rtl/>
        </w:rPr>
        <w:t>(2)</w:t>
      </w:r>
      <w:r>
        <w:rPr>
          <w:rStyle w:val="default"/>
          <w:rFonts w:cs="FrankRuehl"/>
          <w:rtl/>
        </w:rPr>
        <w:tab/>
        <w:t xml:space="preserve">סעיף 14 </w:t>
      </w:r>
      <w:r>
        <w:rPr>
          <w:rStyle w:val="default"/>
          <w:rFonts w:cs="FrankRuehl" w:hint="cs"/>
          <w:rtl/>
        </w:rPr>
        <w:t>לחו</w:t>
      </w:r>
      <w:r>
        <w:rPr>
          <w:rStyle w:val="default"/>
          <w:rFonts w:cs="FrankRuehl"/>
          <w:rtl/>
        </w:rPr>
        <w:t xml:space="preserve">ק </w:t>
      </w:r>
      <w:r>
        <w:rPr>
          <w:rStyle w:val="default"/>
          <w:rFonts w:cs="FrankRuehl" w:hint="cs"/>
          <w:rtl/>
        </w:rPr>
        <w:t>האמור יוסיף לעמוד בתוקפו עד תחילת תוקפן של</w:t>
      </w:r>
      <w:r>
        <w:rPr>
          <w:rStyle w:val="default"/>
          <w:rFonts w:cs="FrankRuehl"/>
          <w:rtl/>
        </w:rPr>
        <w:t xml:space="preserve"> תקנות ש</w:t>
      </w:r>
      <w:r>
        <w:rPr>
          <w:rStyle w:val="default"/>
          <w:rFonts w:cs="FrankRuehl" w:hint="cs"/>
          <w:rtl/>
        </w:rPr>
        <w:t>יותקנו לפי סעיף 62 לחוק זה.</w:t>
      </w:r>
    </w:p>
    <w:p w:rsidR="00DE2E9C" w:rsidRDefault="00DE2E9C">
      <w:pPr>
        <w:pStyle w:val="P00"/>
        <w:spacing w:before="72"/>
        <w:ind w:left="0" w:right="1134"/>
        <w:rPr>
          <w:rStyle w:val="default"/>
          <w:rFonts w:cs="FrankRuehl"/>
          <w:rtl/>
        </w:rPr>
      </w:pPr>
      <w:bookmarkStart w:id="418" w:name="Seif80"/>
      <w:bookmarkEnd w:id="418"/>
      <w:r>
        <w:rPr>
          <w:lang w:val="he-IL"/>
        </w:rPr>
        <w:pict>
          <v:rect id="_x0000_s2320" style="position:absolute;left:0;text-align:left;margin-left:464.5pt;margin-top:8.05pt;width:75.05pt;height:34.75pt;z-index:251534336"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שמירת תו</w:t>
                  </w:r>
                  <w:r>
                    <w:rPr>
                      <w:rFonts w:cs="Miriam" w:hint="cs"/>
                      <w:sz w:val="18"/>
                      <w:szCs w:val="18"/>
                      <w:rtl/>
                    </w:rPr>
                    <w:t>קף</w:t>
                  </w:r>
                </w:p>
              </w:txbxContent>
            </v:textbox>
            <w10:anchorlock/>
          </v:rect>
        </w:pict>
      </w:r>
      <w:r>
        <w:rPr>
          <w:rStyle w:val="big-number"/>
          <w:rFonts w:cs="Miriam"/>
          <w:rtl/>
        </w:rPr>
        <w:t>134.</w:t>
      </w:r>
      <w:r>
        <w:rPr>
          <w:rStyle w:val="big-number"/>
          <w:rFonts w:cs="Miriam"/>
          <w:rtl/>
        </w:rPr>
        <w:tab/>
      </w:r>
      <w:r>
        <w:rPr>
          <w:rStyle w:val="default"/>
          <w:rFonts w:cs="FrankRuehl"/>
          <w:rtl/>
        </w:rPr>
        <w:t>התקנות ה</w:t>
      </w:r>
      <w:r>
        <w:rPr>
          <w:rStyle w:val="default"/>
          <w:rFonts w:cs="FrankRuehl" w:hint="cs"/>
          <w:rtl/>
        </w:rPr>
        <w:t>מפו</w:t>
      </w:r>
      <w:r>
        <w:rPr>
          <w:rStyle w:val="default"/>
          <w:rFonts w:cs="FrankRuehl"/>
          <w:rtl/>
        </w:rPr>
        <w:t>רטות</w:t>
      </w:r>
      <w:r>
        <w:rPr>
          <w:rStyle w:val="default"/>
          <w:rFonts w:cs="FrankRuehl" w:hint="cs"/>
          <w:rtl/>
        </w:rPr>
        <w:t xml:space="preserve"> להלן יעמדו בתוקפן כנוסחן ביום תחילתו של חוק זה או בשינויים שייקבעו לפיו כל עוד לא בוטלו:</w:t>
      </w:r>
    </w:p>
    <w:p w:rsidR="00DE2E9C" w:rsidRDefault="00DE2E9C" w:rsidP="00B72B6C">
      <w:pPr>
        <w:pStyle w:val="P11"/>
        <w:spacing w:before="72"/>
        <w:ind w:left="624" w:right="1134"/>
        <w:rPr>
          <w:rStyle w:val="default"/>
          <w:rFonts w:cs="FrankRuehl"/>
          <w:rtl/>
        </w:rPr>
      </w:pPr>
      <w:r>
        <w:rPr>
          <w:rStyle w:val="default"/>
          <w:rFonts w:cs="FrankRuehl"/>
          <w:rtl/>
        </w:rPr>
        <w:t>(1)</w:t>
      </w:r>
      <w:r>
        <w:rPr>
          <w:rStyle w:val="default"/>
          <w:rFonts w:cs="FrankRuehl"/>
          <w:rtl/>
        </w:rPr>
        <w:tab/>
        <w:t>תקנות נ</w:t>
      </w:r>
      <w:r>
        <w:rPr>
          <w:rStyle w:val="default"/>
          <w:rFonts w:cs="FrankRuehl" w:hint="cs"/>
          <w:rtl/>
        </w:rPr>
        <w:t>יירות ערך (פ</w:t>
      </w:r>
      <w:r>
        <w:rPr>
          <w:rStyle w:val="default"/>
          <w:rFonts w:cs="FrankRuehl"/>
          <w:rtl/>
        </w:rPr>
        <w:t>ר</w:t>
      </w:r>
      <w:r>
        <w:rPr>
          <w:rStyle w:val="default"/>
          <w:rFonts w:cs="FrankRuehl" w:hint="cs"/>
          <w:rtl/>
        </w:rPr>
        <w:t>ט</w:t>
      </w:r>
      <w:r>
        <w:rPr>
          <w:rStyle w:val="default"/>
          <w:rFonts w:cs="FrankRuehl"/>
          <w:rtl/>
        </w:rPr>
        <w:t>י</w:t>
      </w:r>
      <w:r>
        <w:rPr>
          <w:rStyle w:val="default"/>
          <w:rFonts w:cs="FrankRuehl" w:hint="cs"/>
          <w:rtl/>
        </w:rPr>
        <w:t xml:space="preserve"> תשקיף של קר</w:t>
      </w:r>
      <w:r>
        <w:rPr>
          <w:rStyle w:val="default"/>
          <w:rFonts w:cs="FrankRuehl"/>
          <w:rtl/>
        </w:rPr>
        <w:t xml:space="preserve">ן </w:t>
      </w:r>
      <w:r>
        <w:rPr>
          <w:rStyle w:val="default"/>
          <w:rFonts w:cs="FrankRuehl" w:hint="cs"/>
          <w:rtl/>
        </w:rPr>
        <w:t>להשקעו</w:t>
      </w:r>
      <w:r>
        <w:rPr>
          <w:rStyle w:val="default"/>
          <w:rFonts w:cs="FrankRuehl"/>
          <w:rtl/>
        </w:rPr>
        <w:t xml:space="preserve">ת </w:t>
      </w:r>
      <w:r>
        <w:rPr>
          <w:rStyle w:val="default"/>
          <w:rFonts w:cs="FrankRuehl" w:hint="cs"/>
          <w:rtl/>
        </w:rPr>
        <w:t>בנ</w:t>
      </w:r>
      <w:r>
        <w:rPr>
          <w:rStyle w:val="default"/>
          <w:rFonts w:cs="FrankRuehl"/>
          <w:rtl/>
        </w:rPr>
        <w:t>אמ</w:t>
      </w:r>
      <w:r>
        <w:rPr>
          <w:rStyle w:val="default"/>
          <w:rFonts w:cs="FrankRuehl" w:hint="cs"/>
          <w:rtl/>
        </w:rPr>
        <w:t>נות, מבנהו וצורתו), תש"ל</w:t>
      </w:r>
      <w:r w:rsidR="00B72B6C">
        <w:rPr>
          <w:rStyle w:val="default"/>
          <w:rFonts w:cs="FrankRuehl" w:hint="cs"/>
          <w:rtl/>
        </w:rPr>
        <w:t>-</w:t>
      </w:r>
      <w:r>
        <w:rPr>
          <w:rStyle w:val="default"/>
          <w:rFonts w:cs="FrankRuehl"/>
          <w:rtl/>
        </w:rPr>
        <w:t>1969;</w:t>
      </w:r>
    </w:p>
    <w:p w:rsidR="00DE2E9C" w:rsidRDefault="00DE2E9C" w:rsidP="00B72B6C">
      <w:pPr>
        <w:pStyle w:val="P11"/>
        <w:spacing w:before="72"/>
        <w:ind w:left="624" w:right="1134"/>
        <w:rPr>
          <w:rStyle w:val="default"/>
          <w:rFonts w:cs="FrankRuehl"/>
          <w:rtl/>
        </w:rPr>
      </w:pPr>
      <w:r>
        <w:rPr>
          <w:rStyle w:val="default"/>
          <w:rFonts w:cs="FrankRuehl" w:hint="cs"/>
          <w:rtl/>
        </w:rPr>
        <w:t>(2)</w:t>
      </w:r>
      <w:r>
        <w:rPr>
          <w:rStyle w:val="default"/>
          <w:rFonts w:cs="FrankRuehl"/>
          <w:rtl/>
        </w:rPr>
        <w:tab/>
        <w:t>תקנות ל</w:t>
      </w:r>
      <w:r>
        <w:rPr>
          <w:rStyle w:val="default"/>
          <w:rFonts w:cs="FrankRuehl" w:hint="cs"/>
          <w:rtl/>
        </w:rPr>
        <w:t xml:space="preserve">השקעות משותפות </w:t>
      </w:r>
      <w:r>
        <w:rPr>
          <w:rStyle w:val="default"/>
          <w:rFonts w:cs="FrankRuehl"/>
          <w:rtl/>
        </w:rPr>
        <w:t>בנאמנות (</w:t>
      </w:r>
      <w:r>
        <w:rPr>
          <w:rStyle w:val="default"/>
          <w:rFonts w:cs="FrankRuehl" w:hint="cs"/>
          <w:rtl/>
        </w:rPr>
        <w:t>דרכי פרסום מחירי היחידות, הפדיון ורשימת נכסי</w:t>
      </w:r>
      <w:r>
        <w:rPr>
          <w:rStyle w:val="default"/>
          <w:rFonts w:cs="FrankRuehl"/>
          <w:rtl/>
        </w:rPr>
        <w:t xml:space="preserve"> הקר</w:t>
      </w:r>
      <w:r>
        <w:rPr>
          <w:rStyle w:val="default"/>
          <w:rFonts w:cs="FrankRuehl" w:hint="cs"/>
          <w:rtl/>
        </w:rPr>
        <w:t>ן), תשכ"ב</w:t>
      </w:r>
      <w:r w:rsidR="00B72B6C">
        <w:rPr>
          <w:rStyle w:val="default"/>
          <w:rFonts w:cs="FrankRuehl" w:hint="cs"/>
          <w:rtl/>
        </w:rPr>
        <w:t>-</w:t>
      </w:r>
      <w:r>
        <w:rPr>
          <w:rStyle w:val="default"/>
          <w:rFonts w:cs="FrankRuehl"/>
          <w:rtl/>
        </w:rPr>
        <w:t>1961;</w:t>
      </w:r>
    </w:p>
    <w:p w:rsidR="00DE2E9C" w:rsidRDefault="00DE2E9C" w:rsidP="00B72B6C">
      <w:pPr>
        <w:pStyle w:val="P11"/>
        <w:spacing w:before="72"/>
        <w:ind w:left="624" w:right="1134"/>
        <w:rPr>
          <w:rStyle w:val="default"/>
          <w:rFonts w:cs="FrankRuehl"/>
          <w:rtl/>
        </w:rPr>
      </w:pPr>
      <w:r>
        <w:rPr>
          <w:rStyle w:val="default"/>
          <w:rFonts w:cs="FrankRuehl" w:hint="cs"/>
          <w:rtl/>
        </w:rPr>
        <w:t>(3)</w:t>
      </w:r>
      <w:r>
        <w:rPr>
          <w:rStyle w:val="default"/>
          <w:rFonts w:cs="FrankRuehl"/>
          <w:rtl/>
        </w:rPr>
        <w:tab/>
        <w:t>תקנות ל</w:t>
      </w:r>
      <w:r>
        <w:rPr>
          <w:rStyle w:val="default"/>
          <w:rFonts w:cs="FrankRuehl" w:hint="cs"/>
          <w:rtl/>
        </w:rPr>
        <w:t>השקעות משותפות בנאמנות (עריכת דין וחשבון</w:t>
      </w:r>
      <w:r>
        <w:rPr>
          <w:rStyle w:val="default"/>
          <w:rFonts w:cs="FrankRuehl"/>
          <w:rtl/>
        </w:rPr>
        <w:t xml:space="preserve"> שנתי), תש</w:t>
      </w:r>
      <w:r>
        <w:rPr>
          <w:rStyle w:val="default"/>
          <w:rFonts w:cs="FrankRuehl" w:hint="cs"/>
          <w:rtl/>
        </w:rPr>
        <w:t>"ל</w:t>
      </w:r>
      <w:r w:rsidR="00B72B6C">
        <w:rPr>
          <w:rStyle w:val="default"/>
          <w:rFonts w:cs="FrankRuehl" w:hint="cs"/>
          <w:rtl/>
        </w:rPr>
        <w:t>-</w:t>
      </w:r>
      <w:r>
        <w:rPr>
          <w:rStyle w:val="default"/>
          <w:rFonts w:cs="FrankRuehl"/>
          <w:rtl/>
        </w:rPr>
        <w:t>1970;</w:t>
      </w:r>
    </w:p>
    <w:p w:rsidR="00DE2E9C" w:rsidRDefault="00DE2E9C" w:rsidP="00B72B6C">
      <w:pPr>
        <w:pStyle w:val="P11"/>
        <w:spacing w:before="72"/>
        <w:ind w:left="624" w:right="1134"/>
        <w:rPr>
          <w:rStyle w:val="default"/>
          <w:rFonts w:cs="FrankRuehl"/>
          <w:rtl/>
        </w:rPr>
      </w:pPr>
      <w:r>
        <w:rPr>
          <w:rStyle w:val="default"/>
          <w:rFonts w:cs="FrankRuehl" w:hint="cs"/>
          <w:rtl/>
        </w:rPr>
        <w:t>(4)</w:t>
      </w:r>
      <w:r>
        <w:rPr>
          <w:rStyle w:val="default"/>
          <w:rFonts w:cs="FrankRuehl"/>
          <w:rtl/>
        </w:rPr>
        <w:tab/>
        <w:t>תקנות נ</w:t>
      </w:r>
      <w:r>
        <w:rPr>
          <w:rStyle w:val="default"/>
          <w:rFonts w:cs="FrankRuehl" w:hint="cs"/>
          <w:rtl/>
        </w:rPr>
        <w:t>יירות ערך (דו"חות תקופתיים ומיידים של קרן</w:t>
      </w:r>
      <w:r>
        <w:rPr>
          <w:rStyle w:val="default"/>
          <w:rFonts w:cs="FrankRuehl"/>
          <w:rtl/>
        </w:rPr>
        <w:t xml:space="preserve"> להשקעות</w:t>
      </w:r>
      <w:r>
        <w:rPr>
          <w:rStyle w:val="default"/>
          <w:rFonts w:cs="FrankRuehl" w:hint="cs"/>
          <w:rtl/>
        </w:rPr>
        <w:t xml:space="preserve"> בנאמנות), תשמ"ח</w:t>
      </w:r>
      <w:r w:rsidR="00B72B6C">
        <w:rPr>
          <w:rStyle w:val="default"/>
          <w:rFonts w:cs="FrankRuehl" w:hint="cs"/>
          <w:rtl/>
        </w:rPr>
        <w:t>-</w:t>
      </w:r>
      <w:r>
        <w:rPr>
          <w:rStyle w:val="default"/>
          <w:rFonts w:cs="FrankRuehl"/>
          <w:rtl/>
        </w:rPr>
        <w:t>1987</w:t>
      </w:r>
      <w:r>
        <w:rPr>
          <w:rStyle w:val="default"/>
          <w:rFonts w:cs="FrankRuehl" w:hint="cs"/>
          <w:rtl/>
        </w:rPr>
        <w:t>;</w:t>
      </w:r>
    </w:p>
    <w:p w:rsidR="00DE2E9C" w:rsidRDefault="00DE2E9C" w:rsidP="00B72B6C">
      <w:pPr>
        <w:pStyle w:val="P11"/>
        <w:spacing w:before="72"/>
        <w:ind w:left="624" w:right="1134"/>
        <w:rPr>
          <w:rStyle w:val="default"/>
          <w:rFonts w:cs="FrankRuehl"/>
          <w:rtl/>
        </w:rPr>
      </w:pPr>
      <w:r>
        <w:rPr>
          <w:rStyle w:val="default"/>
          <w:rFonts w:cs="FrankRuehl" w:hint="cs"/>
          <w:rtl/>
        </w:rPr>
        <w:t>(5)</w:t>
      </w:r>
      <w:r>
        <w:rPr>
          <w:rStyle w:val="default"/>
          <w:rFonts w:cs="FrankRuehl"/>
          <w:rtl/>
        </w:rPr>
        <w:tab/>
        <w:t>תקנות ל</w:t>
      </w:r>
      <w:r>
        <w:rPr>
          <w:rStyle w:val="default"/>
          <w:rFonts w:cs="FrankRuehl" w:hint="cs"/>
          <w:rtl/>
        </w:rPr>
        <w:t>השקעות משותפות בנ</w:t>
      </w:r>
      <w:r>
        <w:rPr>
          <w:rStyle w:val="default"/>
          <w:rFonts w:cs="FrankRuehl"/>
          <w:rtl/>
        </w:rPr>
        <w:t>אמנות (הח</w:t>
      </w:r>
      <w:r>
        <w:rPr>
          <w:rStyle w:val="default"/>
          <w:rFonts w:cs="FrankRuehl" w:hint="cs"/>
          <w:rtl/>
        </w:rPr>
        <w:t>זקת מטבע חוץ), תשמ"א</w:t>
      </w:r>
      <w:r w:rsidR="00B72B6C">
        <w:rPr>
          <w:rStyle w:val="default"/>
          <w:rFonts w:cs="FrankRuehl" w:hint="cs"/>
          <w:rtl/>
        </w:rPr>
        <w:t>-</w:t>
      </w:r>
      <w:r>
        <w:rPr>
          <w:rStyle w:val="default"/>
          <w:rFonts w:cs="FrankRuehl"/>
          <w:rtl/>
        </w:rPr>
        <w:t>1980;</w:t>
      </w:r>
    </w:p>
    <w:p w:rsidR="00DE2E9C" w:rsidRDefault="00DE2E9C" w:rsidP="00B72B6C">
      <w:pPr>
        <w:pStyle w:val="P11"/>
        <w:spacing w:before="72"/>
        <w:ind w:left="624" w:right="1134"/>
        <w:rPr>
          <w:rStyle w:val="default"/>
          <w:rFonts w:cs="FrankRuehl"/>
          <w:rtl/>
        </w:rPr>
      </w:pPr>
      <w:r>
        <w:rPr>
          <w:rStyle w:val="default"/>
          <w:rFonts w:cs="FrankRuehl" w:hint="cs"/>
          <w:rtl/>
        </w:rPr>
        <w:t>(6)</w:t>
      </w:r>
      <w:r>
        <w:rPr>
          <w:rStyle w:val="default"/>
          <w:rFonts w:cs="FrankRuehl"/>
          <w:rtl/>
        </w:rPr>
        <w:tab/>
        <w:t>תקנות ל</w:t>
      </w:r>
      <w:r>
        <w:rPr>
          <w:rStyle w:val="default"/>
          <w:rFonts w:cs="FrankRuehl" w:hint="cs"/>
          <w:rtl/>
        </w:rPr>
        <w:t>השקעות משותפות בנאמנות (רכישת ניירות ערך</w:t>
      </w:r>
      <w:r>
        <w:rPr>
          <w:rStyle w:val="default"/>
          <w:rFonts w:cs="FrankRuehl"/>
          <w:rtl/>
        </w:rPr>
        <w:t xml:space="preserve"> זרים), תש</w:t>
      </w:r>
      <w:r>
        <w:rPr>
          <w:rStyle w:val="default"/>
          <w:rFonts w:cs="FrankRuehl" w:hint="cs"/>
          <w:rtl/>
        </w:rPr>
        <w:t>מ"ט</w:t>
      </w:r>
      <w:r w:rsidR="00B72B6C">
        <w:rPr>
          <w:rStyle w:val="default"/>
          <w:rFonts w:cs="FrankRuehl" w:hint="cs"/>
          <w:rtl/>
        </w:rPr>
        <w:t>-</w:t>
      </w:r>
      <w:r>
        <w:rPr>
          <w:rStyle w:val="default"/>
          <w:rFonts w:cs="FrankRuehl"/>
          <w:rtl/>
        </w:rPr>
        <w:t>1989.</w:t>
      </w:r>
    </w:p>
    <w:p w:rsidR="00DE2E9C" w:rsidRDefault="00DE2E9C">
      <w:pPr>
        <w:pStyle w:val="P00"/>
        <w:spacing w:before="72"/>
        <w:ind w:left="0" w:right="1134"/>
        <w:rPr>
          <w:rStyle w:val="default"/>
          <w:rFonts w:cs="FrankRuehl"/>
          <w:rtl/>
        </w:rPr>
      </w:pPr>
      <w:bookmarkStart w:id="419" w:name="Seif81"/>
      <w:bookmarkEnd w:id="419"/>
      <w:r>
        <w:rPr>
          <w:lang w:val="he-IL"/>
        </w:rPr>
        <w:pict>
          <v:rect id="_x0000_s2321" style="position:absolute;left:0;text-align:left;margin-left:464.5pt;margin-top:8.05pt;width:75.05pt;height:8pt;z-index:251535360"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 xml:space="preserve">תחילה </w:t>
                  </w:r>
                </w:p>
              </w:txbxContent>
            </v:textbox>
            <w10:anchorlock/>
          </v:rect>
        </w:pict>
      </w:r>
      <w:r>
        <w:rPr>
          <w:rStyle w:val="big-number"/>
          <w:rFonts w:cs="Miriam"/>
          <w:rtl/>
        </w:rPr>
        <w:t>135.</w:t>
      </w:r>
      <w:r>
        <w:rPr>
          <w:rStyle w:val="big-number"/>
          <w:rFonts w:cs="Miriam"/>
          <w:rtl/>
        </w:rPr>
        <w:tab/>
      </w:r>
      <w:r>
        <w:rPr>
          <w:rStyle w:val="default"/>
          <w:rFonts w:cs="FrankRuehl"/>
          <w:rtl/>
        </w:rPr>
        <w:t>(א)</w:t>
      </w:r>
      <w:r>
        <w:rPr>
          <w:rStyle w:val="default"/>
          <w:rFonts w:cs="FrankRuehl"/>
          <w:rtl/>
        </w:rPr>
        <w:tab/>
        <w:t xml:space="preserve">תחילתו </w:t>
      </w:r>
      <w:r>
        <w:rPr>
          <w:rStyle w:val="default"/>
          <w:rFonts w:cs="FrankRuehl" w:hint="cs"/>
          <w:rtl/>
        </w:rPr>
        <w:t>של חוק זה למעט סעיף 82 ביום כ"</w:t>
      </w:r>
      <w:r>
        <w:rPr>
          <w:rStyle w:val="default"/>
          <w:rFonts w:cs="FrankRuehl"/>
          <w:rtl/>
        </w:rPr>
        <w:t xml:space="preserve">ז </w:t>
      </w:r>
      <w:r>
        <w:rPr>
          <w:rStyle w:val="default"/>
          <w:rFonts w:cs="FrankRuehl" w:hint="cs"/>
          <w:rtl/>
        </w:rPr>
        <w:t>בת</w:t>
      </w:r>
      <w:r>
        <w:rPr>
          <w:rStyle w:val="default"/>
          <w:rFonts w:cs="FrankRuehl"/>
          <w:rtl/>
        </w:rPr>
        <w:t>שר</w:t>
      </w:r>
      <w:r>
        <w:rPr>
          <w:rStyle w:val="default"/>
          <w:rFonts w:cs="FrankRuehl" w:hint="cs"/>
          <w:rtl/>
        </w:rPr>
        <w:t>י תשנ"ה (2 באוקטובר 1994).</w:t>
      </w:r>
    </w:p>
    <w:p w:rsidR="00DE2E9C" w:rsidRDefault="00DE2E9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תחילתו </w:t>
      </w:r>
      <w:r>
        <w:rPr>
          <w:rStyle w:val="default"/>
          <w:rFonts w:cs="FrankRuehl" w:hint="cs"/>
          <w:rtl/>
        </w:rPr>
        <w:t>של סעיף 82 ביום פרסומו של ח</w:t>
      </w:r>
      <w:r>
        <w:rPr>
          <w:rStyle w:val="default"/>
          <w:rFonts w:cs="FrankRuehl"/>
          <w:rtl/>
        </w:rPr>
        <w:t>וק זה בר</w:t>
      </w:r>
      <w:r>
        <w:rPr>
          <w:rStyle w:val="default"/>
          <w:rFonts w:cs="FrankRuehl" w:hint="cs"/>
          <w:rtl/>
        </w:rPr>
        <w:t>שומות.</w:t>
      </w:r>
    </w:p>
    <w:p w:rsidR="00DE2E9C" w:rsidRDefault="00DE2E9C">
      <w:pPr>
        <w:pStyle w:val="P00"/>
        <w:spacing w:before="72"/>
        <w:ind w:left="0" w:right="1134"/>
        <w:rPr>
          <w:rStyle w:val="default"/>
          <w:rFonts w:cs="FrankRuehl"/>
          <w:rtl/>
        </w:rPr>
      </w:pPr>
      <w:bookmarkStart w:id="420" w:name="Seif82"/>
      <w:bookmarkEnd w:id="420"/>
      <w:r>
        <w:rPr>
          <w:lang w:val="he-IL"/>
        </w:rPr>
        <w:pict>
          <v:rect id="_x0000_s2322" style="position:absolute;left:0;text-align:left;margin-left:464.5pt;margin-top:8.05pt;width:75.05pt;height:8pt;z-index:251536384" o:allowincell="f" filled="f" stroked="f" strokecolor="lime" strokeweight=".25pt">
            <v:textbox inset="0,0,0,0">
              <w:txbxContent>
                <w:p w:rsidR="008A762C" w:rsidRDefault="008A762C">
                  <w:pPr>
                    <w:spacing w:line="160" w:lineRule="exact"/>
                    <w:jc w:val="left"/>
                    <w:rPr>
                      <w:rFonts w:cs="Miriam"/>
                      <w:noProof/>
                      <w:sz w:val="18"/>
                      <w:szCs w:val="18"/>
                      <w:rtl/>
                    </w:rPr>
                  </w:pPr>
                  <w:r>
                    <w:rPr>
                      <w:rFonts w:cs="Miriam"/>
                      <w:sz w:val="18"/>
                      <w:szCs w:val="18"/>
                      <w:rtl/>
                    </w:rPr>
                    <w:t>פרסום</w:t>
                  </w:r>
                </w:p>
              </w:txbxContent>
            </v:textbox>
            <w10:anchorlock/>
          </v:rect>
        </w:pict>
      </w:r>
      <w:r>
        <w:rPr>
          <w:rStyle w:val="big-number"/>
          <w:rFonts w:cs="Miriam"/>
          <w:rtl/>
        </w:rPr>
        <w:t>136.</w:t>
      </w:r>
      <w:r>
        <w:rPr>
          <w:rStyle w:val="big-number"/>
          <w:rFonts w:cs="Miriam"/>
          <w:rtl/>
        </w:rPr>
        <w:tab/>
      </w:r>
      <w:r>
        <w:rPr>
          <w:rStyle w:val="default"/>
          <w:rFonts w:cs="FrankRuehl"/>
          <w:rtl/>
        </w:rPr>
        <w:t>חוק זה י</w:t>
      </w:r>
      <w:r>
        <w:rPr>
          <w:rStyle w:val="default"/>
          <w:rFonts w:cs="FrankRuehl" w:hint="cs"/>
          <w:rtl/>
        </w:rPr>
        <w:t>פורסם ברשומות תוך 30 ימים מקבלתו.</w:t>
      </w:r>
    </w:p>
    <w:p w:rsidR="00DE2E9C" w:rsidRDefault="00DE2E9C">
      <w:pPr>
        <w:pStyle w:val="P00"/>
        <w:spacing w:before="72"/>
        <w:ind w:left="0" w:right="1134"/>
        <w:rPr>
          <w:rStyle w:val="default"/>
          <w:rFonts w:cs="FrankRuehl" w:hint="cs"/>
          <w:rtl/>
        </w:rPr>
      </w:pPr>
    </w:p>
    <w:p w:rsidR="0021076C" w:rsidRPr="004A0758" w:rsidRDefault="0021076C" w:rsidP="004A0758">
      <w:pPr>
        <w:pStyle w:val="medium2-header"/>
        <w:keepLines w:val="0"/>
        <w:spacing w:before="72"/>
        <w:ind w:left="0" w:right="1134"/>
        <w:rPr>
          <w:rFonts w:cs="FrankRuehl" w:hint="cs"/>
          <w:noProof/>
          <w:rtl/>
        </w:rPr>
      </w:pPr>
      <w:bookmarkStart w:id="421" w:name="med16"/>
      <w:bookmarkEnd w:id="421"/>
      <w:r w:rsidRPr="004A0758">
        <w:rPr>
          <w:rFonts w:cs="FrankRuehl" w:hint="cs"/>
          <w:noProof/>
          <w:rtl/>
        </w:rPr>
        <w:pict>
          <v:shape id="_x0000_s2672" type="#_x0000_t202" style="position:absolute;left:0;text-align:left;margin-left:470.25pt;margin-top:7.1pt;width:1in;height:27.05pt;z-index:251748352" filled="f" stroked="f">
            <v:textbox inset="1mm,0,1mm,0">
              <w:txbxContent>
                <w:p w:rsidR="008A762C" w:rsidRDefault="008A762C" w:rsidP="0021076C">
                  <w:pPr>
                    <w:spacing w:line="160" w:lineRule="exact"/>
                    <w:jc w:val="left"/>
                    <w:rPr>
                      <w:rFonts w:cs="Miriam" w:hint="cs"/>
                      <w:noProof/>
                      <w:sz w:val="18"/>
                      <w:szCs w:val="18"/>
                      <w:rtl/>
                    </w:rPr>
                  </w:pPr>
                  <w:r>
                    <w:rPr>
                      <w:rFonts w:cs="Miriam" w:hint="cs"/>
                      <w:sz w:val="18"/>
                      <w:szCs w:val="18"/>
                      <w:rtl/>
                    </w:rPr>
                    <w:t>(תיקון מס' 17) תשע"א-2011</w:t>
                  </w:r>
                </w:p>
                <w:p w:rsidR="008A762C" w:rsidRDefault="008A762C" w:rsidP="0021076C">
                  <w:pPr>
                    <w:spacing w:line="160" w:lineRule="exact"/>
                    <w:jc w:val="left"/>
                    <w:rPr>
                      <w:rFonts w:cs="Miriam" w:hint="cs"/>
                      <w:noProof/>
                      <w:sz w:val="18"/>
                      <w:szCs w:val="18"/>
                      <w:rtl/>
                    </w:rPr>
                  </w:pPr>
                  <w:r>
                    <w:rPr>
                      <w:rFonts w:cs="Miriam" w:hint="cs"/>
                      <w:noProof/>
                      <w:sz w:val="18"/>
                      <w:szCs w:val="18"/>
                      <w:rtl/>
                    </w:rPr>
                    <w:t>צו תשע"ה-2014</w:t>
                  </w:r>
                </w:p>
              </w:txbxContent>
            </v:textbox>
            <w10:anchorlock/>
          </v:shape>
        </w:pict>
      </w:r>
      <w:r w:rsidRPr="004A0758">
        <w:rPr>
          <w:rFonts w:cs="FrankRuehl" w:hint="cs"/>
          <w:noProof/>
          <w:rtl/>
        </w:rPr>
        <w:t>תוספת ראשונה</w:t>
      </w:r>
    </w:p>
    <w:p w:rsidR="0021076C" w:rsidRDefault="00755C98" w:rsidP="00DC7CE3">
      <w:pPr>
        <w:pStyle w:val="P00"/>
        <w:spacing w:before="72"/>
        <w:ind w:left="0" w:right="1134"/>
        <w:jc w:val="center"/>
        <w:rPr>
          <w:rStyle w:val="default"/>
          <w:rFonts w:cs="FrankRuehl" w:hint="cs"/>
          <w:sz w:val="24"/>
          <w:szCs w:val="24"/>
          <w:rtl/>
        </w:rPr>
      </w:pPr>
      <w:r w:rsidRPr="00315D32">
        <w:rPr>
          <w:rStyle w:val="default"/>
          <w:rFonts w:cs="FrankRuehl" w:hint="cs"/>
          <w:sz w:val="24"/>
          <w:szCs w:val="24"/>
          <w:rtl/>
        </w:rPr>
        <w:t>(סעי</w:t>
      </w:r>
      <w:r w:rsidR="00DC7CE3">
        <w:rPr>
          <w:rStyle w:val="default"/>
          <w:rFonts w:cs="FrankRuehl" w:hint="cs"/>
          <w:sz w:val="24"/>
          <w:szCs w:val="24"/>
          <w:rtl/>
        </w:rPr>
        <w:t>פים</w:t>
      </w:r>
      <w:r w:rsidRPr="00315D32">
        <w:rPr>
          <w:rStyle w:val="default"/>
          <w:rFonts w:cs="FrankRuehl" w:hint="cs"/>
          <w:sz w:val="24"/>
          <w:szCs w:val="24"/>
          <w:rtl/>
        </w:rPr>
        <w:t xml:space="preserve"> 114</w:t>
      </w:r>
      <w:r w:rsidR="00DC7CE3">
        <w:rPr>
          <w:rStyle w:val="default"/>
          <w:rFonts w:cs="FrankRuehl" w:hint="cs"/>
          <w:sz w:val="24"/>
          <w:szCs w:val="24"/>
          <w:rtl/>
        </w:rPr>
        <w:t>, 115 ו-124(א)(18)</w:t>
      </w:r>
      <w:r w:rsidRPr="00315D32">
        <w:rPr>
          <w:rStyle w:val="default"/>
          <w:rFonts w:cs="FrankRuehl" w:hint="cs"/>
          <w:sz w:val="24"/>
          <w:szCs w:val="24"/>
          <w:rtl/>
        </w:rPr>
        <w:t>)</w:t>
      </w:r>
    </w:p>
    <w:p w:rsidR="00C045FA" w:rsidRPr="00EE2ACF" w:rsidRDefault="00C045FA" w:rsidP="00C045FA">
      <w:pPr>
        <w:pStyle w:val="P00"/>
        <w:spacing w:before="0"/>
        <w:ind w:left="0" w:right="1134"/>
        <w:rPr>
          <w:rStyle w:val="default"/>
          <w:rFonts w:cs="FrankRuehl" w:hint="cs"/>
          <w:vanish/>
          <w:color w:val="FF0000"/>
          <w:szCs w:val="20"/>
          <w:shd w:val="clear" w:color="auto" w:fill="FFFF99"/>
          <w:rtl/>
        </w:rPr>
      </w:pPr>
      <w:bookmarkStart w:id="422" w:name="Rov500"/>
      <w:r w:rsidRPr="00EE2ACF">
        <w:rPr>
          <w:rStyle w:val="default"/>
          <w:rFonts w:cs="FrankRuehl" w:hint="cs"/>
          <w:vanish/>
          <w:color w:val="FF0000"/>
          <w:szCs w:val="20"/>
          <w:shd w:val="clear" w:color="auto" w:fill="FFFF99"/>
          <w:rtl/>
        </w:rPr>
        <w:t>מיום 17.2.2011</w:t>
      </w:r>
    </w:p>
    <w:p w:rsidR="00C045FA" w:rsidRPr="00EE2ACF" w:rsidRDefault="00C045FA" w:rsidP="00C045FA">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C045FA" w:rsidRPr="00EE2ACF" w:rsidRDefault="00C045FA" w:rsidP="00C045FA">
      <w:pPr>
        <w:pStyle w:val="P00"/>
        <w:spacing w:before="0"/>
        <w:ind w:left="0" w:right="1134"/>
        <w:rPr>
          <w:rStyle w:val="default"/>
          <w:rFonts w:cs="FrankRuehl" w:hint="cs"/>
          <w:vanish/>
          <w:szCs w:val="20"/>
          <w:shd w:val="clear" w:color="auto" w:fill="FFFF99"/>
          <w:rtl/>
        </w:rPr>
      </w:pPr>
      <w:hyperlink r:id="rId832"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262 (</w:t>
      </w:r>
      <w:hyperlink r:id="rId833"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C045FA" w:rsidRPr="00EE2ACF" w:rsidRDefault="00C045FA" w:rsidP="00C045FA">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הוספת תוספת ראשונה</w:t>
      </w:r>
    </w:p>
    <w:p w:rsidR="00DC7CE3" w:rsidRPr="00EE2ACF" w:rsidRDefault="00DC7CE3" w:rsidP="00C045FA">
      <w:pPr>
        <w:pStyle w:val="P00"/>
        <w:spacing w:before="0"/>
        <w:ind w:left="0" w:right="1134"/>
        <w:rPr>
          <w:rStyle w:val="default"/>
          <w:rFonts w:cs="FrankRuehl" w:hint="cs"/>
          <w:vanish/>
          <w:szCs w:val="20"/>
          <w:shd w:val="clear" w:color="auto" w:fill="FFFF99"/>
          <w:rtl/>
        </w:rPr>
      </w:pPr>
    </w:p>
    <w:p w:rsidR="00DC7CE3" w:rsidRPr="00EE2ACF" w:rsidRDefault="00DC7CE3" w:rsidP="00C045FA">
      <w:pPr>
        <w:pStyle w:val="P00"/>
        <w:spacing w:before="0"/>
        <w:ind w:left="0" w:right="1134"/>
        <w:rPr>
          <w:rStyle w:val="default"/>
          <w:rFonts w:cs="FrankRuehl" w:hint="cs"/>
          <w:vanish/>
          <w:color w:val="FF0000"/>
          <w:szCs w:val="20"/>
          <w:shd w:val="clear" w:color="auto" w:fill="FFFF99"/>
          <w:rtl/>
        </w:rPr>
      </w:pPr>
      <w:r w:rsidRPr="00EE2ACF">
        <w:rPr>
          <w:rStyle w:val="default"/>
          <w:rFonts w:cs="FrankRuehl" w:hint="cs"/>
          <w:vanish/>
          <w:color w:val="FF0000"/>
          <w:szCs w:val="20"/>
          <w:shd w:val="clear" w:color="auto" w:fill="FFFF99"/>
          <w:rtl/>
        </w:rPr>
        <w:t>מיום 30.12.2014</w:t>
      </w:r>
    </w:p>
    <w:p w:rsidR="00DC7CE3" w:rsidRPr="00EE2ACF" w:rsidRDefault="00DC7CE3" w:rsidP="00C045FA">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צו תשע"ה-2014</w:t>
      </w:r>
    </w:p>
    <w:p w:rsidR="00DC7CE3" w:rsidRPr="00EE2ACF" w:rsidRDefault="00DC7CE3" w:rsidP="00C045FA">
      <w:pPr>
        <w:pStyle w:val="P00"/>
        <w:spacing w:before="0"/>
        <w:ind w:left="0" w:right="1134"/>
        <w:rPr>
          <w:rStyle w:val="default"/>
          <w:rFonts w:cs="FrankRuehl" w:hint="cs"/>
          <w:vanish/>
          <w:szCs w:val="20"/>
          <w:shd w:val="clear" w:color="auto" w:fill="FFFF99"/>
          <w:rtl/>
        </w:rPr>
      </w:pPr>
      <w:hyperlink r:id="rId834" w:history="1">
        <w:r w:rsidRPr="00EE2ACF">
          <w:rPr>
            <w:rStyle w:val="Hyperlink"/>
            <w:rFonts w:cs="FrankRuehl" w:hint="cs"/>
            <w:vanish/>
            <w:sz w:val="26"/>
            <w:szCs w:val="20"/>
            <w:shd w:val="clear" w:color="auto" w:fill="FFFF99"/>
            <w:rtl/>
          </w:rPr>
          <w:t>ק"ת תשע"ה מס' 7465</w:t>
        </w:r>
      </w:hyperlink>
      <w:r w:rsidRPr="00EE2ACF">
        <w:rPr>
          <w:rStyle w:val="default"/>
          <w:rFonts w:cs="FrankRuehl" w:hint="cs"/>
          <w:vanish/>
          <w:szCs w:val="20"/>
          <w:shd w:val="clear" w:color="auto" w:fill="FFFF99"/>
          <w:rtl/>
        </w:rPr>
        <w:t xml:space="preserve"> מיום 30.12.2014 עמ' 487</w:t>
      </w:r>
    </w:p>
    <w:p w:rsidR="00DC7CE3" w:rsidRPr="00DC7CE3" w:rsidRDefault="00DC7CE3" w:rsidP="00DC7CE3">
      <w:pPr>
        <w:pStyle w:val="P00"/>
        <w:ind w:left="0" w:right="1134"/>
        <w:rPr>
          <w:rStyle w:val="default"/>
          <w:rFonts w:cs="FrankRuehl" w:hint="cs"/>
          <w:sz w:val="2"/>
          <w:szCs w:val="2"/>
          <w:shd w:val="clear" w:color="auto" w:fill="FFFF99"/>
          <w:rtl/>
        </w:rPr>
      </w:pPr>
      <w:r w:rsidRPr="00EE2ACF">
        <w:rPr>
          <w:rStyle w:val="default"/>
          <w:rFonts w:cs="FrankRuehl" w:hint="cs"/>
          <w:strike/>
          <w:vanish/>
          <w:sz w:val="22"/>
          <w:szCs w:val="22"/>
          <w:shd w:val="clear" w:color="auto" w:fill="FFFF99"/>
          <w:rtl/>
        </w:rPr>
        <w:t>(סעיף 114)</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(סעיפים 114, 115 ו-124(א)(18))</w:t>
      </w:r>
      <w:bookmarkEnd w:id="422"/>
    </w:p>
    <w:p w:rsidR="00755C98" w:rsidRPr="00315D32" w:rsidRDefault="00755C98" w:rsidP="00755C98">
      <w:pPr>
        <w:pStyle w:val="P00"/>
        <w:spacing w:before="72"/>
        <w:ind w:left="0" w:right="1134"/>
        <w:jc w:val="center"/>
        <w:rPr>
          <w:rStyle w:val="default"/>
          <w:rFonts w:cs="FrankRuehl" w:hint="cs"/>
          <w:b/>
          <w:bCs/>
          <w:sz w:val="22"/>
          <w:szCs w:val="22"/>
          <w:rtl/>
        </w:rPr>
      </w:pPr>
      <w:r w:rsidRPr="00315D32">
        <w:rPr>
          <w:rStyle w:val="default"/>
          <w:rFonts w:cs="FrankRuehl" w:hint="cs"/>
          <w:b/>
          <w:bCs/>
          <w:sz w:val="22"/>
          <w:szCs w:val="22"/>
          <w:rtl/>
        </w:rPr>
        <w:t>חלק א'</w:t>
      </w:r>
    </w:p>
    <w:p w:rsidR="00755C98" w:rsidRPr="00315D32" w:rsidRDefault="00755C98">
      <w:pPr>
        <w:pStyle w:val="P00"/>
        <w:spacing w:before="72"/>
        <w:ind w:left="0" w:right="1134"/>
        <w:rPr>
          <w:rStyle w:val="default"/>
          <w:rFonts w:cs="FrankRuehl" w:hint="cs"/>
          <w:rtl/>
        </w:rPr>
      </w:pPr>
      <w:r w:rsidRPr="00315D32">
        <w:rPr>
          <w:rStyle w:val="default"/>
          <w:rFonts w:cs="FrankRuehl" w:hint="cs"/>
          <w:rtl/>
        </w:rPr>
        <w:t>(1)</w:t>
      </w:r>
      <w:r w:rsidRPr="00315D32">
        <w:rPr>
          <w:rStyle w:val="default"/>
          <w:rFonts w:cs="FrankRuehl" w:hint="cs"/>
          <w:rtl/>
        </w:rPr>
        <w:tab/>
        <w:t>לא כלל בהסכם הקרן פרט שהיה עליו לכלול בו בהתאם להוראות סעיף 5;</w:t>
      </w:r>
    </w:p>
    <w:p w:rsidR="00755C98" w:rsidRPr="00315D32" w:rsidRDefault="00755C98">
      <w:pPr>
        <w:pStyle w:val="P00"/>
        <w:spacing w:before="72"/>
        <w:ind w:left="0" w:right="1134"/>
        <w:rPr>
          <w:rStyle w:val="default"/>
          <w:rFonts w:cs="FrankRuehl" w:hint="cs"/>
          <w:rtl/>
        </w:rPr>
      </w:pPr>
      <w:r w:rsidRPr="00315D32">
        <w:rPr>
          <w:rStyle w:val="default"/>
          <w:rFonts w:cs="FrankRuehl" w:hint="cs"/>
          <w:rtl/>
        </w:rPr>
        <w:t>(2)</w:t>
      </w:r>
      <w:r w:rsidRPr="00315D32">
        <w:rPr>
          <w:rStyle w:val="default"/>
          <w:rFonts w:cs="FrankRuehl" w:hint="cs"/>
          <w:rtl/>
        </w:rPr>
        <w:tab/>
        <w:t>לא הגיש את הסכם הקרן לרשות לרישום טרם הוצאת היחידה הראשונה, או לא הגיש לרשות הסכם קרן מתוקן לפני מועד כניסתו לתוקף של השינוי, בניגוד להוראות סעיף 8(א);</w:t>
      </w:r>
    </w:p>
    <w:p w:rsidR="00755C98" w:rsidRPr="00315D32" w:rsidRDefault="00755C98">
      <w:pPr>
        <w:pStyle w:val="P00"/>
        <w:spacing w:before="72"/>
        <w:ind w:left="0" w:right="1134"/>
        <w:rPr>
          <w:rStyle w:val="default"/>
          <w:rFonts w:cs="FrankRuehl" w:hint="cs"/>
          <w:rtl/>
        </w:rPr>
      </w:pPr>
      <w:r w:rsidRPr="00315D32">
        <w:rPr>
          <w:rStyle w:val="default"/>
          <w:rFonts w:cs="FrankRuehl" w:hint="cs"/>
          <w:rtl/>
        </w:rPr>
        <w:t>(3)</w:t>
      </w:r>
      <w:r w:rsidRPr="00315D32">
        <w:rPr>
          <w:rStyle w:val="default"/>
          <w:rFonts w:cs="FrankRuehl" w:hint="cs"/>
          <w:rtl/>
        </w:rPr>
        <w:tab/>
        <w:t>לא העמיד את הסכם הקרן לעיון הציבור במשרדים הראשיים של מנהל הקרן או של הנאמן, בניגוד להוראות סעיף 8(ב);</w:t>
      </w:r>
    </w:p>
    <w:p w:rsidR="00755C98" w:rsidRPr="00315D32" w:rsidRDefault="00755C98">
      <w:pPr>
        <w:pStyle w:val="P00"/>
        <w:spacing w:before="72"/>
        <w:ind w:left="0" w:right="1134"/>
        <w:rPr>
          <w:rStyle w:val="default"/>
          <w:rFonts w:cs="FrankRuehl" w:hint="cs"/>
          <w:rtl/>
        </w:rPr>
      </w:pPr>
      <w:r w:rsidRPr="00315D32">
        <w:rPr>
          <w:rStyle w:val="default"/>
          <w:rFonts w:cs="FrankRuehl" w:hint="cs"/>
          <w:rtl/>
        </w:rPr>
        <w:t>(4)</w:t>
      </w:r>
      <w:r w:rsidRPr="00315D32">
        <w:rPr>
          <w:rStyle w:val="default"/>
          <w:rFonts w:cs="FrankRuehl" w:hint="cs"/>
          <w:rtl/>
        </w:rPr>
        <w:tab/>
        <w:t>לא המציא העתק מהסכם הקרן או מכל שינוי בו, לבעל יחידה, לפי דרישתו, בניגוד להוראות סעיף 8(ג);</w:t>
      </w:r>
    </w:p>
    <w:p w:rsidR="00755C98" w:rsidRDefault="00755C98">
      <w:pPr>
        <w:pStyle w:val="P00"/>
        <w:spacing w:before="72"/>
        <w:ind w:left="0" w:right="1134"/>
        <w:rPr>
          <w:rStyle w:val="default"/>
          <w:rFonts w:cs="FrankRuehl" w:hint="cs"/>
          <w:rtl/>
        </w:rPr>
      </w:pPr>
      <w:r w:rsidRPr="00315D32">
        <w:rPr>
          <w:rStyle w:val="default"/>
          <w:rFonts w:cs="FrankRuehl" w:hint="cs"/>
          <w:rtl/>
        </w:rPr>
        <w:t>(5)</w:t>
      </w:r>
      <w:r w:rsidRPr="00315D32">
        <w:rPr>
          <w:rStyle w:val="default"/>
          <w:rFonts w:cs="FrankRuehl" w:hint="cs"/>
          <w:rtl/>
        </w:rPr>
        <w:tab/>
      </w:r>
      <w:r w:rsidR="00902970" w:rsidRPr="00315D32">
        <w:rPr>
          <w:rStyle w:val="default"/>
          <w:rFonts w:cs="FrankRuehl" w:hint="cs"/>
          <w:rtl/>
        </w:rPr>
        <w:t>לא הגיש לרשות דוח, הודעה, מסמך, הסבר, פירוט או ידיעה, במועד שנקבע לכך, בניגוד להוראות לפי סעיפים 16(א1), 34(א), 52, 54(ב), 61(ג), 71(א) או (ב), 72, 77(ג), 78(ה), 80(ג), 100(ו), 101(ד), 110(1), 112(ד), 112א או 112ב, או הגיש דוח, הודעה, תשקיף או מסמך אחר שלא בהתאם להוראות לפי סעיפים 72א ו-131(א), או לא כלל בדוח, בהודעה, במסמך או במידע אחר שהגיש לרשות פרט שהיה עליו לכלול בהם בהתאם להוראות לפי הסעיפים האמורים, ובלבד שנקבעה דרישה מיוחדת לציין את הפרט לפי סעיפים אלה;</w:t>
      </w:r>
    </w:p>
    <w:p w:rsidR="00C045FA" w:rsidRPr="001E1336" w:rsidRDefault="00C045FA">
      <w:pPr>
        <w:pStyle w:val="P00"/>
        <w:spacing w:before="72"/>
        <w:ind w:left="0" w:right="1134"/>
        <w:rPr>
          <w:rStyle w:val="default"/>
          <w:rFonts w:cs="FrankRuehl" w:hint="cs"/>
          <w:rtl/>
        </w:rPr>
      </w:pPr>
      <w:r w:rsidRPr="001E1336">
        <w:rPr>
          <w:rFonts w:cs="FrankRuehl" w:hint="cs"/>
          <w:sz w:val="26"/>
          <w:rtl/>
          <w:lang w:eastAsia="en-US"/>
        </w:rPr>
        <w:pict>
          <v:shape id="_x0000_s2777" type="#_x0000_t202" style="position:absolute;left:0;text-align:left;margin-left:470.35pt;margin-top:7.1pt;width:1in;height:16.8pt;z-index:251781120" filled="f" stroked="f">
            <v:textbox inset="1mm,0,1mm,0">
              <w:txbxContent>
                <w:p w:rsidR="008A762C" w:rsidRDefault="008A762C" w:rsidP="00C045FA">
                  <w:pPr>
                    <w:spacing w:line="160" w:lineRule="exact"/>
                    <w:jc w:val="left"/>
                    <w:rPr>
                      <w:rFonts w:cs="Miriam" w:hint="cs"/>
                      <w:noProof/>
                      <w:sz w:val="18"/>
                      <w:szCs w:val="18"/>
                      <w:rtl/>
                    </w:rPr>
                  </w:pPr>
                  <w:r>
                    <w:rPr>
                      <w:rFonts w:cs="Miriam" w:hint="cs"/>
                      <w:sz w:val="18"/>
                      <w:szCs w:val="18"/>
                      <w:rtl/>
                    </w:rPr>
                    <w:t>(תיקון מס' 20) תשע"ב-2011</w:t>
                  </w:r>
                </w:p>
              </w:txbxContent>
            </v:textbox>
          </v:shape>
        </w:pict>
      </w:r>
      <w:r w:rsidRPr="001E1336">
        <w:rPr>
          <w:rStyle w:val="default"/>
          <w:rFonts w:cs="FrankRuehl" w:hint="cs"/>
          <w:rtl/>
        </w:rPr>
        <w:t>(5א)</w:t>
      </w:r>
      <w:r w:rsidRPr="001E1336">
        <w:rPr>
          <w:rStyle w:val="default"/>
          <w:rFonts w:cs="FrankRuehl" w:hint="cs"/>
          <w:rtl/>
        </w:rPr>
        <w:tab/>
        <w:t>כיהן כדירקטור או כחבר ועדת השקעות ביותר משתי חברות ניהול השקעות נוספות בעת אחת, בניגוד להוראות סעיפים 16(ג) ו-20(ב2), או כיהן כחבר ועדת ביקורת בניגוד להגבלות הקבועות בסעיף 20א(ד);</w:t>
      </w:r>
    </w:p>
    <w:p w:rsidR="00C045FA" w:rsidRPr="00EE2ACF" w:rsidRDefault="00C045FA" w:rsidP="00C045FA">
      <w:pPr>
        <w:pStyle w:val="P00"/>
        <w:spacing w:before="0"/>
        <w:ind w:left="0" w:right="1134"/>
        <w:rPr>
          <w:rFonts w:cs="FrankRuehl" w:hint="cs"/>
          <w:vanish/>
          <w:color w:val="FF0000"/>
          <w:szCs w:val="20"/>
          <w:shd w:val="clear" w:color="auto" w:fill="FFFF99"/>
          <w:rtl/>
        </w:rPr>
      </w:pPr>
      <w:bookmarkStart w:id="423" w:name="Rov450"/>
      <w:r w:rsidRPr="00EE2ACF">
        <w:rPr>
          <w:rFonts w:cs="FrankRuehl" w:hint="cs"/>
          <w:vanish/>
          <w:color w:val="FF0000"/>
          <w:szCs w:val="20"/>
          <w:shd w:val="clear" w:color="auto" w:fill="FFFF99"/>
          <w:rtl/>
        </w:rPr>
        <w:t>מיום 16.5.2012</w:t>
      </w:r>
    </w:p>
    <w:p w:rsidR="00C045FA" w:rsidRPr="00EE2ACF" w:rsidRDefault="00C045FA" w:rsidP="00C045FA">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C045FA" w:rsidRPr="00EE2ACF" w:rsidRDefault="00C045FA" w:rsidP="00C045FA">
      <w:pPr>
        <w:pStyle w:val="P00"/>
        <w:spacing w:before="0"/>
        <w:ind w:left="0" w:right="1134"/>
        <w:rPr>
          <w:rFonts w:cs="FrankRuehl" w:hint="cs"/>
          <w:vanish/>
          <w:szCs w:val="20"/>
          <w:shd w:val="clear" w:color="auto" w:fill="FFFF99"/>
          <w:rtl/>
        </w:rPr>
      </w:pPr>
      <w:hyperlink r:id="rId835"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11 (</w:t>
      </w:r>
      <w:hyperlink r:id="rId836"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C045FA" w:rsidRPr="001E1336" w:rsidRDefault="00C045FA" w:rsidP="001E1336">
      <w:pPr>
        <w:pStyle w:val="P00"/>
        <w:spacing w:before="0"/>
        <w:ind w:left="0" w:right="1134"/>
        <w:rPr>
          <w:rFonts w:cs="FrankRuehl" w:hint="cs"/>
          <w:sz w:val="2"/>
          <w:szCs w:val="2"/>
          <w:shd w:val="clear" w:color="auto" w:fill="FFFF99"/>
          <w:rtl/>
        </w:rPr>
      </w:pPr>
      <w:r w:rsidRPr="00EE2ACF">
        <w:rPr>
          <w:rFonts w:cs="FrankRuehl" w:hint="cs"/>
          <w:b/>
          <w:bCs/>
          <w:vanish/>
          <w:szCs w:val="20"/>
          <w:shd w:val="clear" w:color="auto" w:fill="FFFF99"/>
          <w:rtl/>
        </w:rPr>
        <w:t>הוספת פרט (5א)</w:t>
      </w:r>
      <w:bookmarkEnd w:id="423"/>
    </w:p>
    <w:p w:rsidR="00C045FA" w:rsidRPr="001E1336" w:rsidRDefault="00C045FA" w:rsidP="001E1336">
      <w:pPr>
        <w:pStyle w:val="P00"/>
        <w:spacing w:before="72"/>
        <w:ind w:left="0" w:right="1134"/>
        <w:rPr>
          <w:rStyle w:val="default"/>
          <w:rFonts w:cs="FrankRuehl" w:hint="cs"/>
          <w:rtl/>
        </w:rPr>
      </w:pPr>
      <w:r w:rsidRPr="001E1336">
        <w:rPr>
          <w:rFonts w:cs="FrankRuehl" w:hint="cs"/>
          <w:sz w:val="26"/>
          <w:rtl/>
          <w:lang w:eastAsia="en-US"/>
        </w:rPr>
        <w:pict>
          <v:shape id="_x0000_s2778" type="#_x0000_t202" style="position:absolute;left:0;text-align:left;margin-left:470.35pt;margin-top:7.1pt;width:1in;height:16.8pt;z-index:251782144" filled="f" stroked="f">
            <v:textbox inset="1mm,0,1mm,0">
              <w:txbxContent>
                <w:p w:rsidR="008A762C" w:rsidRDefault="008A762C" w:rsidP="00C045FA">
                  <w:pPr>
                    <w:spacing w:line="160" w:lineRule="exact"/>
                    <w:jc w:val="left"/>
                    <w:rPr>
                      <w:rFonts w:cs="Miriam" w:hint="cs"/>
                      <w:noProof/>
                      <w:sz w:val="18"/>
                      <w:szCs w:val="18"/>
                      <w:rtl/>
                    </w:rPr>
                  </w:pPr>
                  <w:r>
                    <w:rPr>
                      <w:rFonts w:cs="Miriam" w:hint="cs"/>
                      <w:sz w:val="18"/>
                      <w:szCs w:val="18"/>
                      <w:rtl/>
                    </w:rPr>
                    <w:t>(תיקון מס' 20) תשע"ב-2011</w:t>
                  </w:r>
                </w:p>
              </w:txbxContent>
            </v:textbox>
          </v:shape>
        </w:pict>
      </w:r>
      <w:r w:rsidRPr="001E1336">
        <w:rPr>
          <w:rStyle w:val="default"/>
          <w:rFonts w:cs="FrankRuehl" w:hint="cs"/>
          <w:rtl/>
        </w:rPr>
        <w:t>(5ב)</w:t>
      </w:r>
      <w:r w:rsidRPr="001E1336">
        <w:rPr>
          <w:rStyle w:val="default"/>
          <w:rFonts w:cs="FrankRuehl" w:hint="cs"/>
          <w:rtl/>
        </w:rPr>
        <w:tab/>
        <w:t>לא ערך פרוטוקול בישיבת דירקטוריון כנדרש בסעיף 17(ג), בישיבת ועדת דירקטוריון כנדרש בסעיף 19(ד) או בישיבת ועדת ביקורת כנדרש לפי סעיף 20א(י);</w:t>
      </w:r>
    </w:p>
    <w:p w:rsidR="00C045FA" w:rsidRPr="00EE2ACF" w:rsidRDefault="00C045FA" w:rsidP="00C045FA">
      <w:pPr>
        <w:pStyle w:val="P00"/>
        <w:spacing w:before="0"/>
        <w:ind w:left="0" w:right="1134"/>
        <w:rPr>
          <w:rFonts w:cs="FrankRuehl" w:hint="cs"/>
          <w:vanish/>
          <w:color w:val="FF0000"/>
          <w:szCs w:val="20"/>
          <w:shd w:val="clear" w:color="auto" w:fill="FFFF99"/>
          <w:rtl/>
        </w:rPr>
      </w:pPr>
      <w:bookmarkStart w:id="424" w:name="Rov458"/>
      <w:r w:rsidRPr="00EE2ACF">
        <w:rPr>
          <w:rFonts w:cs="FrankRuehl" w:hint="cs"/>
          <w:vanish/>
          <w:color w:val="FF0000"/>
          <w:szCs w:val="20"/>
          <w:shd w:val="clear" w:color="auto" w:fill="FFFF99"/>
          <w:rtl/>
        </w:rPr>
        <w:t>מיום 16.5.2012</w:t>
      </w:r>
    </w:p>
    <w:p w:rsidR="00C045FA" w:rsidRPr="00EE2ACF" w:rsidRDefault="00C045FA" w:rsidP="00C045FA">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C045FA" w:rsidRPr="00EE2ACF" w:rsidRDefault="00C045FA" w:rsidP="00C045FA">
      <w:pPr>
        <w:pStyle w:val="P00"/>
        <w:spacing w:before="0"/>
        <w:ind w:left="0" w:right="1134"/>
        <w:rPr>
          <w:rFonts w:cs="FrankRuehl" w:hint="cs"/>
          <w:vanish/>
          <w:szCs w:val="20"/>
          <w:shd w:val="clear" w:color="auto" w:fill="FFFF99"/>
          <w:rtl/>
        </w:rPr>
      </w:pPr>
      <w:hyperlink r:id="rId837"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12 (</w:t>
      </w:r>
      <w:hyperlink r:id="rId838"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C045FA" w:rsidRPr="001E1336" w:rsidRDefault="00C045FA" w:rsidP="001E1336">
      <w:pPr>
        <w:pStyle w:val="P00"/>
        <w:spacing w:before="0"/>
        <w:ind w:left="0" w:right="1134"/>
        <w:rPr>
          <w:rFonts w:cs="FrankRuehl" w:hint="cs"/>
          <w:b/>
          <w:bCs/>
          <w:sz w:val="2"/>
          <w:szCs w:val="2"/>
          <w:shd w:val="clear" w:color="auto" w:fill="FFFF99"/>
          <w:rtl/>
        </w:rPr>
      </w:pPr>
      <w:r w:rsidRPr="00EE2ACF">
        <w:rPr>
          <w:rFonts w:cs="FrankRuehl" w:hint="cs"/>
          <w:b/>
          <w:bCs/>
          <w:vanish/>
          <w:szCs w:val="20"/>
          <w:shd w:val="clear" w:color="auto" w:fill="FFFF99"/>
          <w:rtl/>
        </w:rPr>
        <w:t>הוספת פרט (5ב)</w:t>
      </w:r>
      <w:bookmarkEnd w:id="424"/>
    </w:p>
    <w:p w:rsidR="004A0758" w:rsidRPr="001E1336" w:rsidRDefault="004A0758" w:rsidP="004A0758">
      <w:pPr>
        <w:pStyle w:val="P00"/>
        <w:spacing w:before="72"/>
        <w:ind w:left="0" w:right="1134"/>
        <w:rPr>
          <w:rStyle w:val="default"/>
          <w:rFonts w:cs="FrankRuehl" w:hint="cs"/>
          <w:rtl/>
        </w:rPr>
      </w:pPr>
      <w:r w:rsidRPr="001E1336">
        <w:rPr>
          <w:rFonts w:cs="FrankRuehl" w:hint="cs"/>
          <w:sz w:val="26"/>
          <w:rtl/>
          <w:lang w:eastAsia="en-US"/>
        </w:rPr>
        <w:pict>
          <v:shape id="_x0000_s2807" type="#_x0000_t202" style="position:absolute;left:0;text-align:left;margin-left:470.35pt;margin-top:7.1pt;width:1in;height:16.8pt;z-index:251803648" filled="f" stroked="f">
            <v:textbox inset="1mm,0,1mm,0">
              <w:txbxContent>
                <w:p w:rsidR="008A762C" w:rsidRDefault="008A762C" w:rsidP="004A0758">
                  <w:pPr>
                    <w:spacing w:line="160" w:lineRule="exact"/>
                    <w:jc w:val="left"/>
                    <w:rPr>
                      <w:rFonts w:cs="Miriam" w:hint="cs"/>
                      <w:noProof/>
                      <w:sz w:val="18"/>
                      <w:szCs w:val="18"/>
                      <w:rtl/>
                    </w:rPr>
                  </w:pPr>
                  <w:r>
                    <w:rPr>
                      <w:rFonts w:cs="Miriam" w:hint="cs"/>
                      <w:sz w:val="18"/>
                      <w:szCs w:val="18"/>
                      <w:rtl/>
                    </w:rPr>
                    <w:t>(תיקון מס' 21) תשע"ד-2013</w:t>
                  </w:r>
                </w:p>
              </w:txbxContent>
            </v:textbox>
          </v:shape>
        </w:pict>
      </w:r>
      <w:r w:rsidRPr="001E1336">
        <w:rPr>
          <w:rStyle w:val="default"/>
          <w:rFonts w:cs="FrankRuehl" w:hint="cs"/>
          <w:rtl/>
        </w:rPr>
        <w:t>(</w:t>
      </w:r>
      <w:r>
        <w:rPr>
          <w:rStyle w:val="default"/>
          <w:rFonts w:cs="FrankRuehl" w:hint="cs"/>
          <w:rtl/>
        </w:rPr>
        <w:t>5ג)</w:t>
      </w:r>
      <w:r>
        <w:rPr>
          <w:rStyle w:val="default"/>
          <w:rFonts w:cs="FrankRuehl" w:hint="cs"/>
          <w:rtl/>
        </w:rPr>
        <w:tab/>
        <w:t>לא מילא אחר דרישה שניתנה לו לפי סעיף 23ב2(ה)</w:t>
      </w:r>
      <w:r w:rsidRPr="001E1336">
        <w:rPr>
          <w:rStyle w:val="default"/>
          <w:rFonts w:cs="FrankRuehl" w:hint="cs"/>
          <w:rtl/>
        </w:rPr>
        <w:t>;</w:t>
      </w:r>
    </w:p>
    <w:p w:rsidR="004A0758" w:rsidRPr="00EE2ACF" w:rsidRDefault="004A0758" w:rsidP="004A0758">
      <w:pPr>
        <w:pStyle w:val="P00"/>
        <w:spacing w:before="0"/>
        <w:ind w:left="0" w:right="1134"/>
        <w:rPr>
          <w:rStyle w:val="default"/>
          <w:rFonts w:cs="FrankRuehl" w:hint="cs"/>
          <w:vanish/>
          <w:color w:val="FF0000"/>
          <w:sz w:val="20"/>
          <w:szCs w:val="20"/>
          <w:shd w:val="clear" w:color="auto" w:fill="FFFF99"/>
          <w:rtl/>
        </w:rPr>
      </w:pPr>
      <w:bookmarkStart w:id="425" w:name="Rov464"/>
      <w:r w:rsidRPr="00EE2ACF">
        <w:rPr>
          <w:rStyle w:val="default"/>
          <w:rFonts w:cs="FrankRuehl" w:hint="cs"/>
          <w:vanish/>
          <w:color w:val="FF0000"/>
          <w:sz w:val="20"/>
          <w:szCs w:val="20"/>
          <w:shd w:val="clear" w:color="auto" w:fill="FFFF99"/>
          <w:rtl/>
        </w:rPr>
        <w:t>מיום 11.12.2013</w:t>
      </w:r>
    </w:p>
    <w:p w:rsidR="004A0758" w:rsidRPr="00EE2ACF" w:rsidRDefault="004A0758" w:rsidP="004A0758">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21</w:t>
      </w:r>
    </w:p>
    <w:p w:rsidR="004A0758" w:rsidRPr="00EE2ACF" w:rsidRDefault="004A0758" w:rsidP="008B6B18">
      <w:pPr>
        <w:pStyle w:val="P00"/>
        <w:spacing w:before="0"/>
        <w:ind w:left="0" w:right="1134"/>
        <w:rPr>
          <w:rStyle w:val="default"/>
          <w:rFonts w:cs="FrankRuehl" w:hint="cs"/>
          <w:vanish/>
          <w:sz w:val="20"/>
          <w:szCs w:val="20"/>
          <w:shd w:val="clear" w:color="auto" w:fill="FFFF99"/>
          <w:rtl/>
        </w:rPr>
      </w:pPr>
      <w:hyperlink r:id="rId839" w:history="1">
        <w:r w:rsidRPr="00EE2ACF">
          <w:rPr>
            <w:rStyle w:val="Hyperlink"/>
            <w:rFonts w:cs="FrankRuehl" w:hint="cs"/>
            <w:vanish/>
            <w:szCs w:val="20"/>
            <w:shd w:val="clear" w:color="auto" w:fill="FFFF99"/>
            <w:rtl/>
          </w:rPr>
          <w:t>ס"ח תשע"ד מס' 2420</w:t>
        </w:r>
      </w:hyperlink>
      <w:r w:rsidRPr="00EE2ACF">
        <w:rPr>
          <w:rStyle w:val="default"/>
          <w:rFonts w:cs="FrankRuehl" w:hint="cs"/>
          <w:vanish/>
          <w:sz w:val="20"/>
          <w:szCs w:val="20"/>
          <w:shd w:val="clear" w:color="auto" w:fill="FFFF99"/>
          <w:rtl/>
        </w:rPr>
        <w:t xml:space="preserve"> מיום 11.12.2013 עמ' 12</w:t>
      </w:r>
      <w:r w:rsidR="008B6B18" w:rsidRPr="00EE2ACF">
        <w:rPr>
          <w:rStyle w:val="default"/>
          <w:rFonts w:cs="FrankRuehl" w:hint="cs"/>
          <w:vanish/>
          <w:sz w:val="20"/>
          <w:szCs w:val="20"/>
          <w:shd w:val="clear" w:color="auto" w:fill="FFFF99"/>
          <w:rtl/>
        </w:rPr>
        <w:t>9</w:t>
      </w:r>
      <w:r w:rsidRPr="00EE2ACF">
        <w:rPr>
          <w:rStyle w:val="default"/>
          <w:rFonts w:cs="FrankRuehl" w:hint="cs"/>
          <w:vanish/>
          <w:sz w:val="20"/>
          <w:szCs w:val="20"/>
          <w:shd w:val="clear" w:color="auto" w:fill="FFFF99"/>
          <w:rtl/>
        </w:rPr>
        <w:t xml:space="preserve"> (</w:t>
      </w:r>
      <w:hyperlink r:id="rId840" w:history="1">
        <w:r w:rsidRPr="00EE2ACF">
          <w:rPr>
            <w:rStyle w:val="Hyperlink"/>
            <w:rFonts w:cs="FrankRuehl" w:hint="cs"/>
            <w:vanish/>
            <w:szCs w:val="20"/>
            <w:shd w:val="clear" w:color="auto" w:fill="FFFF99"/>
            <w:rtl/>
          </w:rPr>
          <w:t>ה"ח 706</w:t>
        </w:r>
      </w:hyperlink>
      <w:r w:rsidRPr="00EE2ACF">
        <w:rPr>
          <w:rStyle w:val="default"/>
          <w:rFonts w:cs="FrankRuehl" w:hint="cs"/>
          <w:vanish/>
          <w:sz w:val="20"/>
          <w:szCs w:val="20"/>
          <w:shd w:val="clear" w:color="auto" w:fill="FFFF99"/>
          <w:rtl/>
        </w:rPr>
        <w:t>)</w:t>
      </w:r>
    </w:p>
    <w:p w:rsidR="004A0758" w:rsidRPr="004A0758" w:rsidRDefault="004A0758" w:rsidP="004A0758">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 w:val="20"/>
          <w:szCs w:val="20"/>
          <w:shd w:val="clear" w:color="auto" w:fill="FFFF99"/>
          <w:rtl/>
        </w:rPr>
        <w:t>הוספת פרט (5ג)</w:t>
      </w:r>
      <w:bookmarkEnd w:id="425"/>
    </w:p>
    <w:p w:rsidR="00DC7CE3" w:rsidRPr="001E1336" w:rsidRDefault="00DC7CE3" w:rsidP="00DC7CE3">
      <w:pPr>
        <w:pStyle w:val="P00"/>
        <w:spacing w:before="72"/>
        <w:ind w:left="0" w:right="1134"/>
        <w:rPr>
          <w:rStyle w:val="default"/>
          <w:rFonts w:cs="FrankRuehl" w:hint="cs"/>
          <w:rtl/>
        </w:rPr>
      </w:pPr>
      <w:r w:rsidRPr="001E1336">
        <w:rPr>
          <w:rFonts w:cs="FrankRuehl" w:hint="cs"/>
          <w:sz w:val="26"/>
          <w:rtl/>
          <w:lang w:eastAsia="en-US"/>
        </w:rPr>
        <w:pict>
          <v:shape id="_x0000_s2986" type="#_x0000_t202" style="position:absolute;left:0;text-align:left;margin-left:470.35pt;margin-top:7.1pt;width:1in;height:13.1pt;z-index:251867136" filled="f" stroked="f">
            <v:textbox inset="1mm,0,1mm,0">
              <w:txbxContent>
                <w:p w:rsidR="008A762C" w:rsidRDefault="008A762C" w:rsidP="00DC7CE3">
                  <w:pPr>
                    <w:spacing w:line="160" w:lineRule="exact"/>
                    <w:jc w:val="left"/>
                    <w:rPr>
                      <w:rFonts w:cs="Miriam" w:hint="cs"/>
                      <w:noProof/>
                      <w:sz w:val="18"/>
                      <w:szCs w:val="18"/>
                      <w:rtl/>
                    </w:rPr>
                  </w:pPr>
                  <w:r>
                    <w:rPr>
                      <w:rFonts w:cs="Miriam" w:hint="cs"/>
                      <w:sz w:val="18"/>
                      <w:szCs w:val="18"/>
                      <w:rtl/>
                    </w:rPr>
                    <w:t>צו תשע"ה-2014</w:t>
                  </w:r>
                </w:p>
              </w:txbxContent>
            </v:textbox>
          </v:shape>
        </w:pict>
      </w:r>
      <w:r w:rsidRPr="001E1336">
        <w:rPr>
          <w:rStyle w:val="default"/>
          <w:rFonts w:cs="FrankRuehl" w:hint="cs"/>
          <w:rtl/>
        </w:rPr>
        <w:t>(</w:t>
      </w:r>
      <w:r>
        <w:rPr>
          <w:rStyle w:val="default"/>
          <w:rFonts w:cs="FrankRuehl" w:hint="cs"/>
          <w:rtl/>
        </w:rPr>
        <w:t>5ד)</w:t>
      </w:r>
      <w:r>
        <w:rPr>
          <w:rStyle w:val="default"/>
          <w:rFonts w:cs="FrankRuehl" w:hint="cs"/>
          <w:rtl/>
        </w:rPr>
        <w:tab/>
        <w:t>קנה או מכר נייר ערך הנסחר בבורסה, בניגוד להוראות לפי סעיף 21, שנקבעו בתקנות 2 ו-3 לתקנות השקעות משותפות בנאמנות (הגבלות אישיות על דירקטור, חבר ועדת השקעות ועובד של מנהל קרן), התשנ"ט-1999</w:t>
      </w:r>
      <w:r w:rsidRPr="001E1336">
        <w:rPr>
          <w:rStyle w:val="default"/>
          <w:rFonts w:cs="FrankRuehl" w:hint="cs"/>
          <w:rtl/>
        </w:rPr>
        <w:t>;</w:t>
      </w:r>
    </w:p>
    <w:p w:rsidR="00DC7CE3" w:rsidRPr="00EE2ACF" w:rsidRDefault="00DC7CE3" w:rsidP="00DC7CE3">
      <w:pPr>
        <w:pStyle w:val="P00"/>
        <w:spacing w:before="0"/>
        <w:ind w:left="0" w:right="1134"/>
        <w:rPr>
          <w:rStyle w:val="default"/>
          <w:rFonts w:cs="FrankRuehl" w:hint="cs"/>
          <w:vanish/>
          <w:color w:val="FF0000"/>
          <w:szCs w:val="20"/>
          <w:shd w:val="clear" w:color="auto" w:fill="FFFF99"/>
          <w:rtl/>
        </w:rPr>
      </w:pPr>
      <w:bookmarkStart w:id="426" w:name="Rov497"/>
      <w:r w:rsidRPr="00EE2ACF">
        <w:rPr>
          <w:rStyle w:val="default"/>
          <w:rFonts w:cs="FrankRuehl" w:hint="cs"/>
          <w:vanish/>
          <w:color w:val="FF0000"/>
          <w:szCs w:val="20"/>
          <w:shd w:val="clear" w:color="auto" w:fill="FFFF99"/>
          <w:rtl/>
        </w:rPr>
        <w:t>מיום 30.12.2014</w:t>
      </w:r>
    </w:p>
    <w:p w:rsidR="00DC7CE3" w:rsidRPr="00EE2ACF" w:rsidRDefault="00DC7CE3" w:rsidP="00DC7CE3">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צו תשע"ה-2014</w:t>
      </w:r>
    </w:p>
    <w:p w:rsidR="00DC7CE3" w:rsidRPr="00EE2ACF" w:rsidRDefault="00DC7CE3" w:rsidP="00DC7CE3">
      <w:pPr>
        <w:pStyle w:val="P00"/>
        <w:spacing w:before="0"/>
        <w:ind w:left="0" w:right="1134"/>
        <w:rPr>
          <w:rStyle w:val="default"/>
          <w:rFonts w:cs="FrankRuehl" w:hint="cs"/>
          <w:vanish/>
          <w:szCs w:val="20"/>
          <w:shd w:val="clear" w:color="auto" w:fill="FFFF99"/>
          <w:rtl/>
        </w:rPr>
      </w:pPr>
      <w:hyperlink r:id="rId841" w:history="1">
        <w:r w:rsidRPr="00EE2ACF">
          <w:rPr>
            <w:rStyle w:val="Hyperlink"/>
            <w:rFonts w:cs="FrankRuehl" w:hint="cs"/>
            <w:vanish/>
            <w:sz w:val="26"/>
            <w:szCs w:val="20"/>
            <w:shd w:val="clear" w:color="auto" w:fill="FFFF99"/>
            <w:rtl/>
          </w:rPr>
          <w:t>ק"ת תשע"ה מס' 7465</w:t>
        </w:r>
      </w:hyperlink>
      <w:r w:rsidRPr="00EE2ACF">
        <w:rPr>
          <w:rStyle w:val="default"/>
          <w:rFonts w:cs="FrankRuehl" w:hint="cs"/>
          <w:vanish/>
          <w:szCs w:val="20"/>
          <w:shd w:val="clear" w:color="auto" w:fill="FFFF99"/>
          <w:rtl/>
        </w:rPr>
        <w:t xml:space="preserve"> מיום 30.12.2014 עמ' 488</w:t>
      </w:r>
    </w:p>
    <w:p w:rsidR="00DC7CE3" w:rsidRPr="00DC7CE3" w:rsidRDefault="00DC7CE3" w:rsidP="00DC7CE3">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Cs w:val="20"/>
          <w:shd w:val="clear" w:color="auto" w:fill="FFFF99"/>
          <w:rtl/>
        </w:rPr>
        <w:t>הוספת פרט (5ד)</w:t>
      </w:r>
      <w:bookmarkEnd w:id="426"/>
    </w:p>
    <w:p w:rsidR="00902970" w:rsidRPr="00315D32" w:rsidRDefault="00902970">
      <w:pPr>
        <w:pStyle w:val="P00"/>
        <w:spacing w:before="72"/>
        <w:ind w:left="0" w:right="1134"/>
        <w:rPr>
          <w:rStyle w:val="default"/>
          <w:rFonts w:cs="FrankRuehl" w:hint="cs"/>
          <w:rtl/>
        </w:rPr>
      </w:pPr>
      <w:r w:rsidRPr="00315D32">
        <w:rPr>
          <w:rStyle w:val="default"/>
          <w:rFonts w:cs="FrankRuehl" w:hint="cs"/>
          <w:rtl/>
        </w:rPr>
        <w:t>(6)</w:t>
      </w:r>
      <w:r w:rsidRPr="00315D32">
        <w:rPr>
          <w:rStyle w:val="default"/>
          <w:rFonts w:cs="FrankRuehl" w:hint="cs"/>
          <w:rtl/>
        </w:rPr>
        <w:tab/>
      </w:r>
      <w:r w:rsidR="00B5695A" w:rsidRPr="00315D32">
        <w:rPr>
          <w:rStyle w:val="default"/>
          <w:rFonts w:cs="FrankRuehl" w:hint="cs"/>
          <w:rtl/>
        </w:rPr>
        <w:t>לא מסר למנהל הקרן או ליושב ראש הרשות דין וחשבון על החזקת אמצעי שליטה במנהל קרן או פרטים אחרים שקבע יושב ראש הרשות, במועד שנקבע לכך, בניגוד להוראות לפי סעיף 23ו;</w:t>
      </w:r>
    </w:p>
    <w:p w:rsidR="00B5695A" w:rsidRPr="00315D32" w:rsidRDefault="00B5695A">
      <w:pPr>
        <w:pStyle w:val="P00"/>
        <w:spacing w:before="72"/>
        <w:ind w:left="0" w:right="1134"/>
        <w:rPr>
          <w:rStyle w:val="default"/>
          <w:rFonts w:cs="FrankRuehl" w:hint="cs"/>
          <w:rtl/>
        </w:rPr>
      </w:pPr>
      <w:r w:rsidRPr="00315D32">
        <w:rPr>
          <w:rStyle w:val="default"/>
          <w:rFonts w:cs="FrankRuehl" w:hint="cs"/>
          <w:rtl/>
        </w:rPr>
        <w:t>(7)</w:t>
      </w:r>
      <w:r w:rsidRPr="00315D32">
        <w:rPr>
          <w:rStyle w:val="default"/>
          <w:rFonts w:cs="FrankRuehl" w:hint="cs"/>
          <w:rtl/>
        </w:rPr>
        <w:tab/>
        <w:t>לא כלל בתשקיף פרט שהיה עליו לכלול בו בהתאם להוראות לפי סעיפים 26(א), 27(א) או 29(ד);</w:t>
      </w:r>
    </w:p>
    <w:p w:rsidR="00B5695A" w:rsidRPr="00315D32" w:rsidRDefault="00B5695A">
      <w:pPr>
        <w:pStyle w:val="P00"/>
        <w:spacing w:before="72"/>
        <w:ind w:left="0" w:right="1134"/>
        <w:rPr>
          <w:rStyle w:val="default"/>
          <w:rFonts w:cs="FrankRuehl" w:hint="cs"/>
          <w:rtl/>
        </w:rPr>
      </w:pPr>
      <w:r w:rsidRPr="00315D32">
        <w:rPr>
          <w:rStyle w:val="default"/>
          <w:rFonts w:cs="FrankRuehl" w:hint="cs"/>
          <w:rtl/>
        </w:rPr>
        <w:t>(8)</w:t>
      </w:r>
      <w:r w:rsidRPr="00315D32">
        <w:rPr>
          <w:rStyle w:val="default"/>
          <w:rFonts w:cs="FrankRuehl" w:hint="cs"/>
          <w:rtl/>
        </w:rPr>
        <w:tab/>
        <w:t>לא הבליט פרט המובא בתשקיף הבלטה מיוחדת, בצורה שהורתה הרשות, בניגוד להוראות לפי סעיף 27(ב);</w:t>
      </w:r>
    </w:p>
    <w:p w:rsidR="00B5695A" w:rsidRPr="00315D32" w:rsidRDefault="00B5695A">
      <w:pPr>
        <w:pStyle w:val="P00"/>
        <w:spacing w:before="72"/>
        <w:ind w:left="0" w:right="1134"/>
        <w:rPr>
          <w:rStyle w:val="default"/>
          <w:rFonts w:cs="FrankRuehl" w:hint="cs"/>
          <w:rtl/>
        </w:rPr>
      </w:pPr>
      <w:r w:rsidRPr="00315D32">
        <w:rPr>
          <w:rStyle w:val="default"/>
          <w:rFonts w:cs="FrankRuehl" w:hint="cs"/>
          <w:rtl/>
        </w:rPr>
        <w:t>(9)</w:t>
      </w:r>
      <w:r w:rsidRPr="00315D32">
        <w:rPr>
          <w:rStyle w:val="default"/>
          <w:rFonts w:cs="FrankRuehl" w:hint="cs"/>
          <w:rtl/>
        </w:rPr>
        <w:tab/>
      </w:r>
      <w:r w:rsidR="00864453" w:rsidRPr="00315D32">
        <w:rPr>
          <w:rStyle w:val="default"/>
          <w:rFonts w:cs="FrankRuehl" w:hint="cs"/>
          <w:rtl/>
        </w:rPr>
        <w:t>לא פרסם בעיתון הודעה או דוח, במועד שנקבע לכך, בניגוד להוראות לפי סעיפים 31(ב), 61(ג), 72(א) או 112א, או לא כלל בפרסום כאמור פרט שהיה עליו לכלול בו בהתאם להוראות לפי הסעיפים האמורים;</w:t>
      </w:r>
    </w:p>
    <w:p w:rsidR="00864453" w:rsidRDefault="00864453">
      <w:pPr>
        <w:pStyle w:val="P00"/>
        <w:spacing w:before="72"/>
        <w:ind w:left="0" w:right="1134"/>
        <w:rPr>
          <w:rStyle w:val="default"/>
          <w:rFonts w:cs="FrankRuehl" w:hint="cs"/>
          <w:rtl/>
        </w:rPr>
      </w:pPr>
      <w:r w:rsidRPr="00315D32">
        <w:rPr>
          <w:rStyle w:val="default"/>
          <w:rFonts w:cs="FrankRuehl" w:hint="cs"/>
          <w:rtl/>
        </w:rPr>
        <w:t>(10)</w:t>
      </w:r>
      <w:r w:rsidRPr="00315D32">
        <w:rPr>
          <w:rStyle w:val="default"/>
          <w:rFonts w:cs="FrankRuehl" w:hint="cs"/>
          <w:rtl/>
        </w:rPr>
        <w:tab/>
        <w:t>לא פרסם את מחירי היחידות או את מחירי הפדיון של קרן פתוחה בהתאם להוראות לפי סעיף 42(ה) או לא פרסם את שווי היחידה של קרן סגורה בהתאם להוראות לפי סעיף 50(ב), או פרסם מחירי יחידות או מחירי פדיון של קרן פתוחה או שווי יחידה של קרן סגורה, שחושבו שלא בהתאם להוראות לפי סעיף 43(ב) או 50(ב), לפי העניין;</w:t>
      </w:r>
    </w:p>
    <w:p w:rsidR="008A762C" w:rsidRPr="005D3D4B" w:rsidRDefault="008A762C" w:rsidP="008A762C">
      <w:pPr>
        <w:pStyle w:val="P00"/>
        <w:spacing w:before="72"/>
        <w:ind w:left="0" w:right="1134"/>
        <w:rPr>
          <w:rStyle w:val="default"/>
          <w:rFonts w:cs="FrankRuehl" w:hint="cs"/>
          <w:rtl/>
        </w:rPr>
      </w:pPr>
      <w:r w:rsidRPr="005D3D4B">
        <w:rPr>
          <w:rFonts w:cs="FrankRuehl" w:hint="cs"/>
          <w:sz w:val="26"/>
          <w:rtl/>
          <w:lang w:eastAsia="en-US"/>
        </w:rPr>
        <w:pict>
          <v:shape id="_x0000_s3087" type="#_x0000_t202" style="position:absolute;left:0;text-align:left;margin-left:470.35pt;margin-top:7.1pt;width:1in;height:16.8pt;z-index:251912192" filled="f" stroked="f">
            <v:textbox inset="1mm,0,1mm,0">
              <w:txbxContent>
                <w:p w:rsidR="008A762C" w:rsidRDefault="008A762C" w:rsidP="008A762C">
                  <w:pPr>
                    <w:spacing w:line="160" w:lineRule="exact"/>
                    <w:jc w:val="left"/>
                    <w:rPr>
                      <w:rFonts w:cs="Miriam" w:hint="cs"/>
                      <w:noProof/>
                      <w:sz w:val="18"/>
                      <w:szCs w:val="18"/>
                      <w:rtl/>
                    </w:rPr>
                  </w:pPr>
                  <w:r>
                    <w:rPr>
                      <w:rFonts w:cs="Miriam" w:hint="cs"/>
                      <w:sz w:val="18"/>
                      <w:szCs w:val="18"/>
                      <w:rtl/>
                    </w:rPr>
                    <w:t>(תיקון מס' 28) תשע"ז-2017</w:t>
                  </w:r>
                </w:p>
              </w:txbxContent>
            </v:textbox>
          </v:shape>
        </w:pict>
      </w:r>
      <w:r w:rsidRPr="005D3D4B">
        <w:rPr>
          <w:rStyle w:val="default"/>
          <w:rFonts w:cs="FrankRuehl" w:hint="cs"/>
          <w:rtl/>
        </w:rPr>
        <w:t>(10א)</w:t>
      </w:r>
      <w:r w:rsidRPr="005D3D4B">
        <w:rPr>
          <w:rStyle w:val="default"/>
          <w:rFonts w:cs="FrankRuehl" w:hint="cs"/>
          <w:rtl/>
        </w:rPr>
        <w:tab/>
        <w:t>הציע יחידות של קרן סגורה או הקצה יחידות שהוצעו כאמור למזמינים, בניגוד להוראות לפי סעיף 54א, נענה להזמנה של יחידות קרן בסכום או בשיעור העולה על סכום או שיעור שנקבעו לפי סעיף 58ב, או הפר הוראה מההוראות לפי סעיף 56(ז) לעניין פדיון יחידות בקרן סגורה;</w:t>
      </w:r>
    </w:p>
    <w:p w:rsidR="005D3D4B" w:rsidRPr="00EE2ACF" w:rsidRDefault="005D3D4B" w:rsidP="005D3D4B">
      <w:pPr>
        <w:pStyle w:val="P00"/>
        <w:spacing w:before="0"/>
        <w:ind w:left="0" w:right="1134"/>
        <w:rPr>
          <w:rFonts w:cs="FrankRuehl" w:hint="cs"/>
          <w:vanish/>
          <w:color w:val="FF0000"/>
          <w:szCs w:val="20"/>
          <w:shd w:val="clear" w:color="auto" w:fill="FFFF99"/>
          <w:rtl/>
        </w:rPr>
      </w:pPr>
      <w:bookmarkStart w:id="427" w:name="Rov550"/>
      <w:r w:rsidRPr="00EE2ACF">
        <w:rPr>
          <w:rFonts w:cs="FrankRuehl" w:hint="cs"/>
          <w:vanish/>
          <w:color w:val="FF0000"/>
          <w:szCs w:val="20"/>
          <w:shd w:val="clear" w:color="auto" w:fill="FFFF99"/>
          <w:rtl/>
        </w:rPr>
        <w:t>מיום 3.10.2018</w:t>
      </w:r>
    </w:p>
    <w:p w:rsidR="008A762C" w:rsidRPr="00EE2ACF" w:rsidRDefault="008A762C" w:rsidP="008A762C">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8A762C" w:rsidRPr="00EE2ACF" w:rsidRDefault="008A762C" w:rsidP="008A762C">
      <w:pPr>
        <w:pStyle w:val="P00"/>
        <w:spacing w:before="0"/>
        <w:ind w:left="0" w:right="1134"/>
        <w:rPr>
          <w:rFonts w:cs="FrankRuehl" w:hint="cs"/>
          <w:vanish/>
          <w:szCs w:val="20"/>
          <w:shd w:val="clear" w:color="auto" w:fill="FFFF99"/>
          <w:rtl/>
        </w:rPr>
      </w:pPr>
      <w:hyperlink r:id="rId842"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1069 (</w:t>
      </w:r>
      <w:hyperlink r:id="rId843"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8A762C" w:rsidRPr="005D3D4B" w:rsidRDefault="008A762C" w:rsidP="005D3D4B">
      <w:pPr>
        <w:pStyle w:val="P00"/>
        <w:spacing w:before="0"/>
        <w:ind w:left="0" w:right="1134"/>
        <w:rPr>
          <w:rFonts w:cs="FrankRuehl"/>
          <w:b/>
          <w:bCs/>
          <w:sz w:val="2"/>
          <w:szCs w:val="2"/>
          <w:shd w:val="clear" w:color="auto" w:fill="FFFF99"/>
          <w:rtl/>
        </w:rPr>
      </w:pPr>
      <w:r w:rsidRPr="00EE2ACF">
        <w:rPr>
          <w:rFonts w:cs="FrankRuehl" w:hint="cs"/>
          <w:b/>
          <w:bCs/>
          <w:vanish/>
          <w:szCs w:val="20"/>
          <w:shd w:val="clear" w:color="auto" w:fill="FFFF99"/>
          <w:rtl/>
        </w:rPr>
        <w:t>הוספת פרט 10א</w:t>
      </w:r>
      <w:bookmarkEnd w:id="427"/>
    </w:p>
    <w:p w:rsidR="00864453" w:rsidRPr="00315D32" w:rsidRDefault="00864453" w:rsidP="00622DB0">
      <w:pPr>
        <w:pStyle w:val="P00"/>
        <w:spacing w:before="72"/>
        <w:ind w:left="0" w:right="1134"/>
        <w:rPr>
          <w:rStyle w:val="default"/>
          <w:rFonts w:cs="FrankRuehl" w:hint="cs"/>
          <w:rtl/>
        </w:rPr>
      </w:pPr>
      <w:r w:rsidRPr="00315D32">
        <w:rPr>
          <w:rStyle w:val="default"/>
          <w:rFonts w:cs="FrankRuehl" w:hint="cs"/>
          <w:rtl/>
        </w:rPr>
        <w:t>(11)</w:t>
      </w:r>
      <w:r w:rsidRPr="00315D32">
        <w:rPr>
          <w:rStyle w:val="default"/>
          <w:rFonts w:cs="FrankRuehl" w:hint="cs"/>
          <w:rtl/>
        </w:rPr>
        <w:tab/>
      </w:r>
      <w:r w:rsidR="00622DB0" w:rsidRPr="00315D32">
        <w:rPr>
          <w:rStyle w:val="default"/>
          <w:rFonts w:cs="FrankRuehl" w:hint="cs"/>
          <w:rtl/>
        </w:rPr>
        <w:t>לא הגיש למנהל הקרן הודעה על היחידות המוחזקות בידיו או על שינוי במספרן, בדרך ובמועד שנקבעו לכך, בניגוד להוראות לפי סעיף 71(ג);</w:t>
      </w:r>
    </w:p>
    <w:p w:rsidR="00622DB0" w:rsidRPr="00315D32" w:rsidRDefault="00622DB0">
      <w:pPr>
        <w:pStyle w:val="P00"/>
        <w:spacing w:before="72"/>
        <w:ind w:left="0" w:right="1134"/>
        <w:rPr>
          <w:rStyle w:val="default"/>
          <w:rFonts w:cs="FrankRuehl" w:hint="cs"/>
          <w:rtl/>
        </w:rPr>
      </w:pPr>
      <w:r w:rsidRPr="00315D32">
        <w:rPr>
          <w:rStyle w:val="default"/>
          <w:rFonts w:cs="FrankRuehl" w:hint="cs"/>
          <w:rtl/>
        </w:rPr>
        <w:t>(12)</w:t>
      </w:r>
      <w:r w:rsidRPr="00315D32">
        <w:rPr>
          <w:rStyle w:val="default"/>
          <w:rFonts w:cs="FrankRuehl" w:hint="cs"/>
          <w:rtl/>
        </w:rPr>
        <w:tab/>
        <w:t>נכח או הצביע בדיון בעניין אישור עסקה בניירות ערך שהוציא תאגיד שהוא בעל עניין בו, בניגוד להוראות סעיף 81א;</w:t>
      </w:r>
    </w:p>
    <w:p w:rsidR="00622DB0" w:rsidRPr="00315D32" w:rsidRDefault="00622DB0">
      <w:pPr>
        <w:pStyle w:val="P00"/>
        <w:spacing w:before="72"/>
        <w:ind w:left="0" w:right="1134"/>
        <w:rPr>
          <w:rStyle w:val="default"/>
          <w:rFonts w:cs="FrankRuehl" w:hint="cs"/>
          <w:rtl/>
        </w:rPr>
      </w:pPr>
      <w:r w:rsidRPr="00315D32">
        <w:rPr>
          <w:rStyle w:val="default"/>
          <w:rFonts w:cs="FrankRuehl" w:hint="cs"/>
          <w:rtl/>
        </w:rPr>
        <w:t>(13)</w:t>
      </w:r>
      <w:r w:rsidRPr="00315D32">
        <w:rPr>
          <w:rStyle w:val="default"/>
          <w:rFonts w:cs="FrankRuehl" w:hint="cs"/>
          <w:rtl/>
        </w:rPr>
        <w:tab/>
        <w:t>לא הודיע לנאמן או לא הודיע באסיפה כללית של בעלי יחידות, על כך שבעל יחידות מכר או פדה יחידות לאחר שקיבל אישור מאת חבר בורסה בדבר החזקתן, בניגוד להוראות סעיף 111(ה)(2);</w:t>
      </w:r>
    </w:p>
    <w:p w:rsidR="00622DB0" w:rsidRDefault="00622DB0">
      <w:pPr>
        <w:pStyle w:val="P00"/>
        <w:spacing w:before="72"/>
        <w:ind w:left="0" w:right="1134"/>
        <w:rPr>
          <w:rStyle w:val="default"/>
          <w:rFonts w:cs="FrankRuehl" w:hint="cs"/>
          <w:rtl/>
        </w:rPr>
      </w:pPr>
      <w:r w:rsidRPr="00315D32">
        <w:rPr>
          <w:rStyle w:val="default"/>
          <w:rFonts w:cs="FrankRuehl" w:hint="cs"/>
          <w:rtl/>
        </w:rPr>
        <w:t>(14)</w:t>
      </w:r>
      <w:r w:rsidRPr="00315D32">
        <w:rPr>
          <w:rStyle w:val="default"/>
          <w:rFonts w:cs="FrankRuehl" w:hint="cs"/>
          <w:rtl/>
        </w:rPr>
        <w:tab/>
        <w:t>ביטח, שיפה או שילם עיצום כספי במקום אחר בניגוד להוראות סעיף 120ב.</w:t>
      </w:r>
    </w:p>
    <w:p w:rsidR="00622DB0" w:rsidRPr="00315D32" w:rsidRDefault="00622DB0" w:rsidP="00622DB0">
      <w:pPr>
        <w:pStyle w:val="P00"/>
        <w:spacing w:before="72"/>
        <w:ind w:left="0" w:right="1134"/>
        <w:jc w:val="center"/>
        <w:rPr>
          <w:rStyle w:val="default"/>
          <w:rFonts w:cs="FrankRuehl" w:hint="cs"/>
          <w:b/>
          <w:bCs/>
          <w:sz w:val="22"/>
          <w:szCs w:val="22"/>
          <w:rtl/>
        </w:rPr>
      </w:pPr>
      <w:r w:rsidRPr="00315D32">
        <w:rPr>
          <w:rStyle w:val="default"/>
          <w:rFonts w:cs="FrankRuehl" w:hint="cs"/>
          <w:b/>
          <w:bCs/>
          <w:sz w:val="22"/>
          <w:szCs w:val="22"/>
          <w:rtl/>
        </w:rPr>
        <w:t>חלק ב'</w:t>
      </w:r>
    </w:p>
    <w:p w:rsidR="00622DB0" w:rsidRPr="00315D32" w:rsidRDefault="00622DB0">
      <w:pPr>
        <w:pStyle w:val="P00"/>
        <w:spacing w:before="72"/>
        <w:ind w:left="0" w:right="1134"/>
        <w:rPr>
          <w:rStyle w:val="default"/>
          <w:rFonts w:cs="FrankRuehl" w:hint="cs"/>
          <w:rtl/>
        </w:rPr>
      </w:pPr>
      <w:r w:rsidRPr="00315D32">
        <w:rPr>
          <w:rStyle w:val="default"/>
          <w:rFonts w:cs="FrankRuehl" w:hint="cs"/>
          <w:rtl/>
        </w:rPr>
        <w:t>(1)</w:t>
      </w:r>
      <w:r w:rsidRPr="00315D32">
        <w:rPr>
          <w:rStyle w:val="default"/>
          <w:rFonts w:cs="FrankRuehl" w:hint="cs"/>
          <w:rtl/>
        </w:rPr>
        <w:tab/>
        <w:t>לא קיים הוראה או דרישה כמפורט להלן, בדרך ובתוך התקופה שנקבעה בה:</w:t>
      </w:r>
    </w:p>
    <w:p w:rsidR="00622DB0" w:rsidRPr="00315D32" w:rsidRDefault="00622DB0" w:rsidP="007F6E31">
      <w:pPr>
        <w:pStyle w:val="P00"/>
        <w:spacing w:before="72"/>
        <w:ind w:left="1021" w:right="1134"/>
        <w:rPr>
          <w:rStyle w:val="default"/>
          <w:rFonts w:cs="FrankRuehl" w:hint="cs"/>
          <w:rtl/>
        </w:rPr>
      </w:pPr>
      <w:r w:rsidRPr="00315D32">
        <w:rPr>
          <w:rStyle w:val="default"/>
          <w:rFonts w:cs="FrankRuehl" w:hint="cs"/>
          <w:rtl/>
        </w:rPr>
        <w:t>(א)</w:t>
      </w:r>
      <w:r w:rsidRPr="00315D32">
        <w:rPr>
          <w:rStyle w:val="default"/>
          <w:rFonts w:cs="FrankRuehl" w:hint="cs"/>
          <w:rtl/>
        </w:rPr>
        <w:tab/>
        <w:t>הוראה של הרשות לשינוי שם הקרן, שניתנה לפי סעיף 6(ב);</w:t>
      </w:r>
    </w:p>
    <w:p w:rsidR="00622DB0" w:rsidRPr="00315D32" w:rsidRDefault="00622DB0" w:rsidP="007F6E31">
      <w:pPr>
        <w:pStyle w:val="P00"/>
        <w:spacing w:before="72"/>
        <w:ind w:left="1021" w:right="1134"/>
        <w:rPr>
          <w:rStyle w:val="default"/>
          <w:rFonts w:cs="FrankRuehl" w:hint="cs"/>
          <w:rtl/>
        </w:rPr>
      </w:pPr>
      <w:r w:rsidRPr="00315D32">
        <w:rPr>
          <w:rStyle w:val="default"/>
          <w:rFonts w:cs="FrankRuehl" w:hint="cs"/>
          <w:rtl/>
        </w:rPr>
        <w:t>(ב)</w:t>
      </w:r>
      <w:r w:rsidRPr="00315D32">
        <w:rPr>
          <w:rStyle w:val="default"/>
          <w:rFonts w:cs="FrankRuehl" w:hint="cs"/>
          <w:rtl/>
        </w:rPr>
        <w:tab/>
        <w:t>הוראה של יושב ראש הרשות לתיקון פגם, שניתנה לפי סעיף 15(א);</w:t>
      </w:r>
    </w:p>
    <w:p w:rsidR="00622DB0" w:rsidRPr="00315D32" w:rsidRDefault="00622DB0" w:rsidP="007F6E31">
      <w:pPr>
        <w:pStyle w:val="P00"/>
        <w:spacing w:before="72"/>
        <w:ind w:left="1021" w:right="1134"/>
        <w:rPr>
          <w:rStyle w:val="default"/>
          <w:rFonts w:cs="FrankRuehl" w:hint="cs"/>
          <w:rtl/>
        </w:rPr>
      </w:pPr>
      <w:r w:rsidRPr="00315D32">
        <w:rPr>
          <w:rStyle w:val="default"/>
          <w:rFonts w:cs="FrankRuehl" w:hint="cs"/>
          <w:rtl/>
        </w:rPr>
        <w:t>(ג)</w:t>
      </w:r>
      <w:r w:rsidRPr="00315D32">
        <w:rPr>
          <w:rStyle w:val="default"/>
          <w:rFonts w:cs="FrankRuehl" w:hint="cs"/>
          <w:rtl/>
        </w:rPr>
        <w:tab/>
        <w:t>הוראה של הרשות או של עובד שהיא הסמיכה לעניין זה להגיש דוח או לפרסמו בעיתון, שניתנה לפי סעיפים 34(ב), 72(ב) או (ד) או 78(ז);</w:t>
      </w:r>
    </w:p>
    <w:p w:rsidR="00622DB0" w:rsidRPr="00315D32" w:rsidRDefault="00622DB0" w:rsidP="007F6E31">
      <w:pPr>
        <w:pStyle w:val="P00"/>
        <w:spacing w:before="72"/>
        <w:ind w:left="1021" w:right="1134"/>
        <w:rPr>
          <w:rStyle w:val="default"/>
          <w:rFonts w:cs="FrankRuehl" w:hint="cs"/>
          <w:rtl/>
        </w:rPr>
      </w:pPr>
      <w:r w:rsidRPr="00315D32">
        <w:rPr>
          <w:rStyle w:val="default"/>
          <w:rFonts w:cs="FrankRuehl" w:hint="cs"/>
          <w:rtl/>
        </w:rPr>
        <w:t>(ד)</w:t>
      </w:r>
      <w:r w:rsidRPr="00315D32">
        <w:rPr>
          <w:rStyle w:val="default"/>
          <w:rFonts w:cs="FrankRuehl" w:hint="cs"/>
          <w:rtl/>
        </w:rPr>
        <w:tab/>
        <w:t>הוראה של הרשות לפרסם תיקון לתשקיף או תשקיף מתוקן או לכלול בהם פרטים נוספים, שניתנה לפי סעיף 35(א);</w:t>
      </w:r>
    </w:p>
    <w:p w:rsidR="00622DB0" w:rsidRPr="00315D32" w:rsidRDefault="008A762C" w:rsidP="007F6E31">
      <w:pPr>
        <w:pStyle w:val="P00"/>
        <w:spacing w:before="72"/>
        <w:ind w:left="1021" w:right="1134"/>
        <w:rPr>
          <w:rStyle w:val="default"/>
          <w:rFonts w:cs="FrankRuehl" w:hint="cs"/>
          <w:rtl/>
        </w:rPr>
      </w:pPr>
      <w:r>
        <w:rPr>
          <w:rFonts w:cs="FrankRuehl" w:hint="cs"/>
          <w:sz w:val="26"/>
          <w:rtl/>
          <w:lang w:eastAsia="en-US"/>
        </w:rPr>
        <w:pict>
          <v:shape id="_x0000_s3090" type="#_x0000_t202" style="position:absolute;left:0;text-align:left;margin-left:470.35pt;margin-top:7.1pt;width:1in;height:16.8pt;z-index:251913216" filled="f" stroked="f">
            <v:textbox inset="1mm,0,1mm,0">
              <w:txbxContent>
                <w:p w:rsidR="008A762C" w:rsidRDefault="008A762C" w:rsidP="008A762C">
                  <w:pPr>
                    <w:spacing w:line="160" w:lineRule="exact"/>
                    <w:jc w:val="left"/>
                    <w:rPr>
                      <w:rFonts w:cs="Miriam" w:hint="cs"/>
                      <w:noProof/>
                      <w:sz w:val="18"/>
                      <w:szCs w:val="18"/>
                      <w:rtl/>
                    </w:rPr>
                  </w:pPr>
                  <w:r>
                    <w:rPr>
                      <w:rFonts w:cs="Miriam" w:hint="cs"/>
                      <w:sz w:val="18"/>
                      <w:szCs w:val="18"/>
                      <w:rtl/>
                    </w:rPr>
                    <w:t>(תיקון מס' 28) תשע"ז-2017</w:t>
                  </w:r>
                </w:p>
              </w:txbxContent>
            </v:textbox>
            <w10:anchorlock/>
          </v:shape>
        </w:pict>
      </w:r>
      <w:r w:rsidR="00622DB0" w:rsidRPr="00315D32">
        <w:rPr>
          <w:rStyle w:val="default"/>
          <w:rFonts w:cs="FrankRuehl" w:hint="cs"/>
          <w:rtl/>
        </w:rPr>
        <w:t>(ה)</w:t>
      </w:r>
      <w:r w:rsidR="00622DB0" w:rsidRPr="00315D32">
        <w:rPr>
          <w:rStyle w:val="default"/>
          <w:rFonts w:cs="FrankRuehl" w:hint="cs"/>
          <w:rtl/>
        </w:rPr>
        <w:tab/>
      </w:r>
      <w:r w:rsidR="007F6E31" w:rsidRPr="00315D32">
        <w:rPr>
          <w:rStyle w:val="default"/>
          <w:rFonts w:cs="FrankRuehl" w:hint="cs"/>
          <w:rtl/>
        </w:rPr>
        <w:t>הוראה של יושב ראש הרשות להפסקת הצעה לציבור של יחידות קרן פתוחה או להפסקת פדיונן, שניתנה לפי סעיף 48(א)(1) או (3)</w:t>
      </w:r>
      <w:r w:rsidR="005D3D4B">
        <w:rPr>
          <w:rStyle w:val="default"/>
          <w:rFonts w:cs="FrankRuehl" w:hint="cs"/>
          <w:rtl/>
        </w:rPr>
        <w:t xml:space="preserve"> </w:t>
      </w:r>
      <w:r w:rsidR="005D3D4B" w:rsidRPr="005D3D4B">
        <w:rPr>
          <w:rStyle w:val="default"/>
          <w:rFonts w:cs="FrankRuehl" w:hint="cs"/>
          <w:rtl/>
        </w:rPr>
        <w:t>או הוראה כאמור להפסקת הצעה לציבור של יחידות קרן סל או להפסקת פדיונן, שניתנה לפי סעיף 54ב</w:t>
      </w:r>
      <w:r w:rsidR="007F6E31" w:rsidRPr="00315D32">
        <w:rPr>
          <w:rStyle w:val="default"/>
          <w:rFonts w:cs="FrankRuehl" w:hint="cs"/>
          <w:rtl/>
        </w:rPr>
        <w:t>;</w:t>
      </w:r>
    </w:p>
    <w:p w:rsidR="007F6E31" w:rsidRPr="00315D32" w:rsidRDefault="007F6E31" w:rsidP="007F6E31">
      <w:pPr>
        <w:pStyle w:val="P00"/>
        <w:spacing w:before="72"/>
        <w:ind w:left="1021" w:right="1134"/>
        <w:rPr>
          <w:rStyle w:val="default"/>
          <w:rFonts w:cs="FrankRuehl" w:hint="cs"/>
          <w:rtl/>
        </w:rPr>
      </w:pPr>
      <w:r w:rsidRPr="00315D32">
        <w:rPr>
          <w:rStyle w:val="default"/>
          <w:rFonts w:cs="FrankRuehl" w:hint="cs"/>
          <w:rtl/>
        </w:rPr>
        <w:t>(ו)</w:t>
      </w:r>
      <w:r w:rsidRPr="00315D32">
        <w:rPr>
          <w:rStyle w:val="default"/>
          <w:rFonts w:cs="FrankRuehl" w:hint="cs"/>
          <w:rtl/>
        </w:rPr>
        <w:tab/>
        <w:t>דרישה של הרשות או של עובד שהיא הסמיכה לעניין זה, למסור בכתב לרשות הסבר, פירוט, ידיעות או מסמכים בקשר לפרטים הכלולים בדוח או בהודעה לפי חוק זה, שניתנה לפי סעיף 72(ג);</w:t>
      </w:r>
    </w:p>
    <w:p w:rsidR="007F6E31" w:rsidRPr="00315D32" w:rsidRDefault="007F6E31" w:rsidP="007F6E31">
      <w:pPr>
        <w:pStyle w:val="P00"/>
        <w:spacing w:before="72"/>
        <w:ind w:left="1021" w:right="1134"/>
        <w:rPr>
          <w:rStyle w:val="default"/>
          <w:rFonts w:cs="FrankRuehl" w:hint="cs"/>
          <w:rtl/>
        </w:rPr>
      </w:pPr>
      <w:r w:rsidRPr="00315D32">
        <w:rPr>
          <w:rStyle w:val="default"/>
          <w:rFonts w:cs="FrankRuehl" w:hint="cs"/>
          <w:rtl/>
        </w:rPr>
        <w:t>(ז)</w:t>
      </w:r>
      <w:r w:rsidRPr="00315D32">
        <w:rPr>
          <w:rStyle w:val="default"/>
          <w:rFonts w:cs="FrankRuehl" w:hint="cs"/>
          <w:rtl/>
        </w:rPr>
        <w:tab/>
        <w:t>הוראה של הרשות לפרסם תיקון לגבי פרט מטעה שהיה בפרסום ביחס לקרן, שניתנה לפי סעיף 73(ד);</w:t>
      </w:r>
    </w:p>
    <w:p w:rsidR="007F6E31" w:rsidRPr="00315D32" w:rsidRDefault="007F6E31" w:rsidP="007F6E31">
      <w:pPr>
        <w:pStyle w:val="P00"/>
        <w:spacing w:before="72"/>
        <w:ind w:left="1021" w:right="1134"/>
        <w:rPr>
          <w:rStyle w:val="default"/>
          <w:rFonts w:cs="FrankRuehl" w:hint="cs"/>
          <w:rtl/>
        </w:rPr>
      </w:pPr>
      <w:r w:rsidRPr="00315D32">
        <w:rPr>
          <w:rStyle w:val="default"/>
          <w:rFonts w:cs="FrankRuehl" w:hint="cs"/>
          <w:rtl/>
        </w:rPr>
        <w:t>(ח)</w:t>
      </w:r>
      <w:r w:rsidRPr="00315D32">
        <w:rPr>
          <w:rStyle w:val="default"/>
          <w:rFonts w:cs="FrankRuehl" w:hint="cs"/>
          <w:rtl/>
        </w:rPr>
        <w:tab/>
        <w:t>דרישה של יושב ראש הרשות או של עובד שהוא הסמיך לכך, למסור פרטים על עניין הנוגע לקרן או לניהולה, שניתנה לפי סעיף 78(ח);</w:t>
      </w:r>
    </w:p>
    <w:p w:rsidR="007F6E31" w:rsidRPr="00315D32" w:rsidRDefault="007F6E31" w:rsidP="007F6E31">
      <w:pPr>
        <w:pStyle w:val="P00"/>
        <w:spacing w:before="72"/>
        <w:ind w:left="1021" w:right="1134"/>
        <w:rPr>
          <w:rStyle w:val="default"/>
          <w:rFonts w:cs="FrankRuehl" w:hint="cs"/>
          <w:rtl/>
        </w:rPr>
      </w:pPr>
      <w:r w:rsidRPr="00315D32">
        <w:rPr>
          <w:rStyle w:val="default"/>
          <w:rFonts w:cs="FrankRuehl" w:hint="cs"/>
          <w:rtl/>
        </w:rPr>
        <w:t>(ט)</w:t>
      </w:r>
      <w:r w:rsidRPr="00315D32">
        <w:rPr>
          <w:rStyle w:val="default"/>
          <w:rFonts w:cs="FrankRuehl" w:hint="cs"/>
          <w:rtl/>
        </w:rPr>
        <w:tab/>
        <w:t>הוראה של הרשות הנוגעת לדרכי פעילותם של מנהל קרן ונאמן, של נושא משרה בהם או של כל מי שמועסק על ידם, כדי להבטיח את ניהולם התקין של מנהל הקרן והנאמן ואת השמירה על עניינם של בעלי היחידות, שניתנה לפי סעיף 97(ב);</w:t>
      </w:r>
    </w:p>
    <w:p w:rsidR="007F6E31" w:rsidRPr="00315D32" w:rsidRDefault="007F6E31" w:rsidP="007F6E31">
      <w:pPr>
        <w:pStyle w:val="P00"/>
        <w:spacing w:before="72"/>
        <w:ind w:left="1021" w:right="1134"/>
        <w:rPr>
          <w:rStyle w:val="default"/>
          <w:rFonts w:cs="FrankRuehl" w:hint="cs"/>
          <w:rtl/>
        </w:rPr>
      </w:pPr>
      <w:r w:rsidRPr="00315D32">
        <w:rPr>
          <w:rStyle w:val="default"/>
          <w:rFonts w:cs="FrankRuehl" w:hint="cs"/>
          <w:rtl/>
        </w:rPr>
        <w:t>(י)</w:t>
      </w:r>
      <w:r w:rsidRPr="00315D32">
        <w:rPr>
          <w:rStyle w:val="default"/>
          <w:rFonts w:cs="FrankRuehl" w:hint="cs"/>
          <w:rtl/>
        </w:rPr>
        <w:tab/>
        <w:t>הוראה של הרשות בדבר הדרך שבה על מנהל קרן לשמור על נתונים מספרי הקרן, שניתנה לפי סעיף 129(ב), או דרישה של הרשות או של עובד שהיא הסמיכה לכך למסור מידע הקשור במנהל הקרן או בקרן או נתונים הכלולים בספרי הקרן, שניתנה לפי סעיף 129(ב1);</w:t>
      </w:r>
    </w:p>
    <w:p w:rsidR="008A762C" w:rsidRPr="00EE2ACF" w:rsidRDefault="005D3D4B" w:rsidP="008A762C">
      <w:pPr>
        <w:pStyle w:val="P00"/>
        <w:spacing w:before="0"/>
        <w:ind w:left="1021" w:right="1134"/>
        <w:rPr>
          <w:rFonts w:cs="FrankRuehl" w:hint="cs"/>
          <w:vanish/>
          <w:color w:val="FF0000"/>
          <w:szCs w:val="20"/>
          <w:shd w:val="clear" w:color="auto" w:fill="FFFF99"/>
          <w:rtl/>
        </w:rPr>
      </w:pPr>
      <w:bookmarkStart w:id="428" w:name="Rov549"/>
      <w:r w:rsidRPr="00EE2ACF">
        <w:rPr>
          <w:rFonts w:cs="FrankRuehl" w:hint="cs"/>
          <w:vanish/>
          <w:color w:val="FF0000"/>
          <w:szCs w:val="20"/>
          <w:shd w:val="clear" w:color="auto" w:fill="FFFF99"/>
          <w:rtl/>
        </w:rPr>
        <w:t>מיום 3.10.2018</w:t>
      </w:r>
    </w:p>
    <w:p w:rsidR="008A762C" w:rsidRPr="00EE2ACF" w:rsidRDefault="008A762C" w:rsidP="008A762C">
      <w:pPr>
        <w:pStyle w:val="P00"/>
        <w:spacing w:before="0"/>
        <w:ind w:left="1021"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8A762C" w:rsidRPr="00EE2ACF" w:rsidRDefault="008A762C" w:rsidP="008A762C">
      <w:pPr>
        <w:pStyle w:val="P00"/>
        <w:spacing w:before="0"/>
        <w:ind w:left="1021" w:right="1134"/>
        <w:rPr>
          <w:rFonts w:cs="FrankRuehl" w:hint="cs"/>
          <w:vanish/>
          <w:szCs w:val="20"/>
          <w:shd w:val="clear" w:color="auto" w:fill="FFFF99"/>
          <w:rtl/>
        </w:rPr>
      </w:pPr>
      <w:hyperlink r:id="rId844"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1069 (</w:t>
      </w:r>
      <w:hyperlink r:id="rId845"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8A762C" w:rsidRPr="008A762C" w:rsidRDefault="008A762C" w:rsidP="008A762C">
      <w:pPr>
        <w:pStyle w:val="P00"/>
        <w:ind w:left="1021" w:right="1134"/>
        <w:rPr>
          <w:rStyle w:val="default"/>
          <w:rFonts w:cs="FrankRuehl" w:hint="cs"/>
          <w:sz w:val="2"/>
          <w:szCs w:val="2"/>
          <w:rtl/>
        </w:rPr>
      </w:pPr>
      <w:r w:rsidRPr="00EE2ACF">
        <w:rPr>
          <w:rStyle w:val="default"/>
          <w:rFonts w:cs="FrankRuehl" w:hint="cs"/>
          <w:vanish/>
          <w:sz w:val="22"/>
          <w:szCs w:val="22"/>
          <w:shd w:val="clear" w:color="auto" w:fill="FFFF99"/>
          <w:rtl/>
        </w:rPr>
        <w:t>(ה)</w:t>
      </w:r>
      <w:r w:rsidRPr="00EE2ACF">
        <w:rPr>
          <w:rStyle w:val="default"/>
          <w:rFonts w:cs="FrankRuehl" w:hint="cs"/>
          <w:vanish/>
          <w:sz w:val="22"/>
          <w:szCs w:val="22"/>
          <w:shd w:val="clear" w:color="auto" w:fill="FFFF99"/>
          <w:rtl/>
        </w:rPr>
        <w:tab/>
        <w:t xml:space="preserve">הוראה של יושב ראש הרשות להפסקת הצעה לציבור של יחידות קרן פתוחה או להפסקת פדיונן, שניתנה לפי סעיף 48(א)(1) או (3) </w:t>
      </w:r>
      <w:r w:rsidRPr="00EE2ACF">
        <w:rPr>
          <w:rStyle w:val="default"/>
          <w:rFonts w:cs="FrankRuehl" w:hint="cs"/>
          <w:vanish/>
          <w:sz w:val="22"/>
          <w:szCs w:val="22"/>
          <w:u w:val="single"/>
          <w:shd w:val="clear" w:color="auto" w:fill="FFFF99"/>
          <w:rtl/>
        </w:rPr>
        <w:t>או הוראה כאמור להפסקת הצעה לציבור של יחידות קרן סל או להפסקת פדיונן, שניתנה לפי סעיף 54ב</w:t>
      </w:r>
      <w:r w:rsidRPr="00EE2ACF">
        <w:rPr>
          <w:rStyle w:val="default"/>
          <w:rFonts w:cs="FrankRuehl" w:hint="cs"/>
          <w:vanish/>
          <w:sz w:val="22"/>
          <w:szCs w:val="22"/>
          <w:shd w:val="clear" w:color="auto" w:fill="FFFF99"/>
          <w:rtl/>
        </w:rPr>
        <w:t>;</w:t>
      </w:r>
      <w:bookmarkEnd w:id="428"/>
    </w:p>
    <w:p w:rsidR="007F6E31" w:rsidRDefault="00C045FA" w:rsidP="001E1336">
      <w:pPr>
        <w:pStyle w:val="P00"/>
        <w:spacing w:before="72"/>
        <w:ind w:left="0" w:right="1134"/>
        <w:rPr>
          <w:rStyle w:val="default"/>
          <w:rFonts w:cs="FrankRuehl" w:hint="cs"/>
          <w:rtl/>
        </w:rPr>
      </w:pPr>
      <w:r>
        <w:rPr>
          <w:rFonts w:cs="FrankRuehl" w:hint="cs"/>
          <w:sz w:val="26"/>
          <w:rtl/>
          <w:lang w:eastAsia="en-US"/>
        </w:rPr>
        <w:pict>
          <v:shape id="_x0000_s2781" type="#_x0000_t202" style="position:absolute;left:0;text-align:left;margin-left:470.35pt;margin-top:7.1pt;width:1in;height:16.8pt;z-index:251783168" filled="f" stroked="f">
            <v:textbox inset="1mm,0,1mm,0">
              <w:txbxContent>
                <w:p w:rsidR="008A762C" w:rsidRDefault="008A762C" w:rsidP="00C045FA">
                  <w:pPr>
                    <w:spacing w:line="160" w:lineRule="exact"/>
                    <w:jc w:val="left"/>
                    <w:rPr>
                      <w:rFonts w:cs="Miriam" w:hint="cs"/>
                      <w:noProof/>
                      <w:sz w:val="18"/>
                      <w:szCs w:val="18"/>
                      <w:rtl/>
                    </w:rPr>
                  </w:pPr>
                  <w:r>
                    <w:rPr>
                      <w:rFonts w:cs="Miriam" w:hint="cs"/>
                      <w:sz w:val="18"/>
                      <w:szCs w:val="18"/>
                      <w:rtl/>
                    </w:rPr>
                    <w:t>(תיקון מס' 20) תשע"ב-2011</w:t>
                  </w:r>
                </w:p>
              </w:txbxContent>
            </v:textbox>
          </v:shape>
        </w:pict>
      </w:r>
      <w:r w:rsidR="007F6E31" w:rsidRPr="00315D32">
        <w:rPr>
          <w:rStyle w:val="default"/>
          <w:rFonts w:cs="FrankRuehl" w:hint="cs"/>
          <w:rtl/>
        </w:rPr>
        <w:t>(2)</w:t>
      </w:r>
      <w:r w:rsidR="007F6E31" w:rsidRPr="00315D32">
        <w:rPr>
          <w:rStyle w:val="default"/>
          <w:rFonts w:cs="FrankRuehl" w:hint="cs"/>
          <w:rtl/>
        </w:rPr>
        <w:tab/>
        <w:t>הפר הוראות לפי סעיפים 13(ג1), 16(א),</w:t>
      </w:r>
      <w:r w:rsidR="00D71506">
        <w:rPr>
          <w:rStyle w:val="default"/>
          <w:rFonts w:cs="FrankRuehl" w:hint="cs"/>
          <w:rtl/>
        </w:rPr>
        <w:t xml:space="preserve"> (א2),</w:t>
      </w:r>
      <w:r w:rsidR="007F6E31" w:rsidRPr="00315D32">
        <w:rPr>
          <w:rStyle w:val="default"/>
          <w:rFonts w:cs="FrankRuehl" w:hint="cs"/>
          <w:rtl/>
        </w:rPr>
        <w:t xml:space="preserve"> (ב)</w:t>
      </w:r>
      <w:r w:rsidR="001E1336">
        <w:rPr>
          <w:rStyle w:val="default"/>
          <w:rFonts w:cs="FrankRuehl" w:hint="cs"/>
          <w:rtl/>
        </w:rPr>
        <w:t>,</w:t>
      </w:r>
      <w:r w:rsidR="007F6E31" w:rsidRPr="00315D32">
        <w:rPr>
          <w:rStyle w:val="default"/>
          <w:rFonts w:cs="FrankRuehl" w:hint="cs"/>
          <w:rtl/>
        </w:rPr>
        <w:t xml:space="preserve"> (ג)</w:t>
      </w:r>
      <w:r w:rsidR="001E1336">
        <w:rPr>
          <w:rStyle w:val="default"/>
          <w:rFonts w:cs="FrankRuehl" w:hint="cs"/>
          <w:rtl/>
        </w:rPr>
        <w:t xml:space="preserve"> או (ד)</w:t>
      </w:r>
      <w:r w:rsidR="007F6E31" w:rsidRPr="00315D32">
        <w:rPr>
          <w:rStyle w:val="default"/>
          <w:rFonts w:cs="FrankRuehl" w:hint="cs"/>
          <w:rtl/>
        </w:rPr>
        <w:t>, 19(א) או 20(ב1) או (ב2), בדבר הרכב הדירקטוריון של מנהל קרן או של ועדת השקעות, תנאי כשירות לדירקטורים או לחברי ועדת השקעות של מנהל קרן או הגבלות על כהונה בדירקטוריון או בוועדת השקעות של מנהל קרן;</w:t>
      </w:r>
    </w:p>
    <w:p w:rsidR="00C045FA" w:rsidRPr="00EE2ACF" w:rsidRDefault="00C045FA" w:rsidP="00C045FA">
      <w:pPr>
        <w:pStyle w:val="P00"/>
        <w:spacing w:before="0"/>
        <w:ind w:left="0" w:right="1134"/>
        <w:rPr>
          <w:rFonts w:cs="FrankRuehl" w:hint="cs"/>
          <w:vanish/>
          <w:color w:val="FF0000"/>
          <w:szCs w:val="20"/>
          <w:shd w:val="clear" w:color="auto" w:fill="FFFF99"/>
          <w:rtl/>
        </w:rPr>
      </w:pPr>
      <w:bookmarkStart w:id="429" w:name="Rov451"/>
      <w:r w:rsidRPr="00EE2ACF">
        <w:rPr>
          <w:rFonts w:cs="FrankRuehl" w:hint="cs"/>
          <w:vanish/>
          <w:color w:val="FF0000"/>
          <w:szCs w:val="20"/>
          <w:shd w:val="clear" w:color="auto" w:fill="FFFF99"/>
          <w:rtl/>
        </w:rPr>
        <w:t>מיום 16.5.2012</w:t>
      </w:r>
    </w:p>
    <w:p w:rsidR="00C045FA" w:rsidRPr="00EE2ACF" w:rsidRDefault="00C045FA" w:rsidP="00C045FA">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C045FA" w:rsidRPr="00EE2ACF" w:rsidRDefault="00C045FA" w:rsidP="00C045FA">
      <w:pPr>
        <w:pStyle w:val="P00"/>
        <w:spacing w:before="0"/>
        <w:ind w:left="0" w:right="1134"/>
        <w:rPr>
          <w:rFonts w:cs="FrankRuehl" w:hint="cs"/>
          <w:vanish/>
          <w:szCs w:val="20"/>
          <w:shd w:val="clear" w:color="auto" w:fill="FFFF99"/>
          <w:rtl/>
        </w:rPr>
      </w:pPr>
      <w:hyperlink r:id="rId846"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12 (</w:t>
      </w:r>
      <w:hyperlink r:id="rId847"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4A0758" w:rsidRPr="00EE2ACF" w:rsidRDefault="004A0758" w:rsidP="004A0758">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(2)</w:t>
      </w:r>
      <w:r w:rsidRPr="00EE2ACF">
        <w:rPr>
          <w:rStyle w:val="default"/>
          <w:rFonts w:cs="FrankRuehl" w:hint="cs"/>
          <w:vanish/>
          <w:sz w:val="22"/>
          <w:szCs w:val="22"/>
          <w:shd w:val="clear" w:color="auto" w:fill="FFFF99"/>
          <w:rtl/>
        </w:rPr>
        <w:tab/>
        <w:t xml:space="preserve">הפר הוראות לפי סעיפים 13(ג1), 16(א), (ב) </w:t>
      </w:r>
      <w:r w:rsidRPr="00EE2ACF">
        <w:rPr>
          <w:rStyle w:val="default"/>
          <w:rFonts w:cs="FrankRuehl" w:hint="cs"/>
          <w:strike/>
          <w:vanish/>
          <w:sz w:val="22"/>
          <w:szCs w:val="22"/>
          <w:shd w:val="clear" w:color="auto" w:fill="FFFF99"/>
          <w:rtl/>
        </w:rPr>
        <w:t>או (ג)</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(ג) או (ד)</w:t>
      </w:r>
      <w:r w:rsidRPr="00EE2ACF">
        <w:rPr>
          <w:rStyle w:val="default"/>
          <w:rFonts w:cs="FrankRuehl" w:hint="cs"/>
          <w:vanish/>
          <w:sz w:val="22"/>
          <w:szCs w:val="22"/>
          <w:shd w:val="clear" w:color="auto" w:fill="FFFF99"/>
          <w:rtl/>
        </w:rPr>
        <w:t>, 19(א) או 20(ב1) או (ב2), בדבר הרכב הדירקטוריון של מנהל קרן או של ועדת השקעות, תנאי כשירות לדירקטורים או לחברי ועדת השקעות של מנהל קרן או הגבלות על כהונה בדירקטוריון או בוועדת השקעות של מנהל קרן;</w:t>
      </w:r>
    </w:p>
    <w:p w:rsidR="004A0758" w:rsidRPr="00EE2ACF" w:rsidRDefault="004A0758" w:rsidP="004A0758">
      <w:pPr>
        <w:pStyle w:val="P00"/>
        <w:spacing w:before="0"/>
        <w:ind w:left="0" w:right="1134"/>
        <w:rPr>
          <w:rStyle w:val="default"/>
          <w:rFonts w:cs="FrankRuehl" w:hint="cs"/>
          <w:vanish/>
          <w:sz w:val="20"/>
          <w:szCs w:val="20"/>
          <w:shd w:val="clear" w:color="auto" w:fill="FFFF99"/>
          <w:rtl/>
        </w:rPr>
      </w:pPr>
    </w:p>
    <w:p w:rsidR="004A0758" w:rsidRPr="00EE2ACF" w:rsidRDefault="004A0758" w:rsidP="004A0758">
      <w:pPr>
        <w:pStyle w:val="P00"/>
        <w:spacing w:before="0"/>
        <w:ind w:left="0" w:right="1134"/>
        <w:rPr>
          <w:rStyle w:val="default"/>
          <w:rFonts w:cs="FrankRuehl" w:hint="cs"/>
          <w:vanish/>
          <w:color w:val="FF0000"/>
          <w:sz w:val="20"/>
          <w:szCs w:val="20"/>
          <w:shd w:val="clear" w:color="auto" w:fill="FFFF99"/>
          <w:rtl/>
        </w:rPr>
      </w:pPr>
      <w:r w:rsidRPr="00EE2ACF">
        <w:rPr>
          <w:rStyle w:val="default"/>
          <w:rFonts w:cs="FrankRuehl" w:hint="cs"/>
          <w:vanish/>
          <w:color w:val="FF0000"/>
          <w:sz w:val="20"/>
          <w:szCs w:val="20"/>
          <w:shd w:val="clear" w:color="auto" w:fill="FFFF99"/>
          <w:rtl/>
        </w:rPr>
        <w:t>מיום 11.12.2013</w:t>
      </w:r>
    </w:p>
    <w:p w:rsidR="004A0758" w:rsidRPr="00EE2ACF" w:rsidRDefault="004A0758" w:rsidP="004A0758">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21</w:t>
      </w:r>
    </w:p>
    <w:p w:rsidR="004A0758" w:rsidRPr="00EE2ACF" w:rsidRDefault="004A0758" w:rsidP="008B6B18">
      <w:pPr>
        <w:pStyle w:val="P00"/>
        <w:spacing w:before="0"/>
        <w:ind w:left="0" w:right="1134"/>
        <w:rPr>
          <w:rStyle w:val="default"/>
          <w:rFonts w:cs="FrankRuehl" w:hint="cs"/>
          <w:vanish/>
          <w:sz w:val="20"/>
          <w:szCs w:val="20"/>
          <w:shd w:val="clear" w:color="auto" w:fill="FFFF99"/>
          <w:rtl/>
        </w:rPr>
      </w:pPr>
      <w:hyperlink r:id="rId848" w:history="1">
        <w:r w:rsidRPr="00EE2ACF">
          <w:rPr>
            <w:rStyle w:val="Hyperlink"/>
            <w:rFonts w:cs="FrankRuehl" w:hint="cs"/>
            <w:vanish/>
            <w:szCs w:val="20"/>
            <w:shd w:val="clear" w:color="auto" w:fill="FFFF99"/>
            <w:rtl/>
          </w:rPr>
          <w:t>ס"ח תשע"ד מס' 2420</w:t>
        </w:r>
      </w:hyperlink>
      <w:r w:rsidRPr="00EE2ACF">
        <w:rPr>
          <w:rStyle w:val="default"/>
          <w:rFonts w:cs="FrankRuehl" w:hint="cs"/>
          <w:vanish/>
          <w:sz w:val="20"/>
          <w:szCs w:val="20"/>
          <w:shd w:val="clear" w:color="auto" w:fill="FFFF99"/>
          <w:rtl/>
        </w:rPr>
        <w:t xml:space="preserve"> מיום 11.12.2013 עמ' </w:t>
      </w:r>
      <w:r w:rsidR="008B6B18" w:rsidRPr="00EE2ACF">
        <w:rPr>
          <w:rStyle w:val="default"/>
          <w:rFonts w:cs="FrankRuehl" w:hint="cs"/>
          <w:vanish/>
          <w:sz w:val="20"/>
          <w:szCs w:val="20"/>
          <w:shd w:val="clear" w:color="auto" w:fill="FFFF99"/>
          <w:rtl/>
        </w:rPr>
        <w:t>130</w:t>
      </w:r>
      <w:r w:rsidRPr="00EE2ACF">
        <w:rPr>
          <w:rStyle w:val="default"/>
          <w:rFonts w:cs="FrankRuehl" w:hint="cs"/>
          <w:vanish/>
          <w:sz w:val="20"/>
          <w:szCs w:val="20"/>
          <w:shd w:val="clear" w:color="auto" w:fill="FFFF99"/>
          <w:rtl/>
        </w:rPr>
        <w:t xml:space="preserve"> (</w:t>
      </w:r>
      <w:hyperlink r:id="rId849" w:history="1">
        <w:r w:rsidRPr="00EE2ACF">
          <w:rPr>
            <w:rStyle w:val="Hyperlink"/>
            <w:rFonts w:cs="FrankRuehl" w:hint="cs"/>
            <w:vanish/>
            <w:szCs w:val="20"/>
            <w:shd w:val="clear" w:color="auto" w:fill="FFFF99"/>
            <w:rtl/>
          </w:rPr>
          <w:t>ה"ח 706</w:t>
        </w:r>
      </w:hyperlink>
      <w:r w:rsidRPr="00EE2ACF">
        <w:rPr>
          <w:rStyle w:val="default"/>
          <w:rFonts w:cs="FrankRuehl" w:hint="cs"/>
          <w:vanish/>
          <w:sz w:val="20"/>
          <w:szCs w:val="20"/>
          <w:shd w:val="clear" w:color="auto" w:fill="FFFF99"/>
          <w:rtl/>
        </w:rPr>
        <w:t>)</w:t>
      </w:r>
    </w:p>
    <w:p w:rsidR="00C045FA" w:rsidRPr="00C045FA" w:rsidRDefault="00C045FA" w:rsidP="004A0758">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(2)</w:t>
      </w:r>
      <w:r w:rsidRPr="00EE2ACF">
        <w:rPr>
          <w:rStyle w:val="default"/>
          <w:rFonts w:cs="FrankRuehl" w:hint="cs"/>
          <w:vanish/>
          <w:sz w:val="22"/>
          <w:szCs w:val="22"/>
          <w:shd w:val="clear" w:color="auto" w:fill="FFFF99"/>
          <w:rtl/>
        </w:rPr>
        <w:tab/>
        <w:t>הפר הוראות לפי סעיפים 13(ג1), 16(א),</w:t>
      </w:r>
      <w:r w:rsidR="004A0758" w:rsidRPr="00EE2ACF">
        <w:rPr>
          <w:rStyle w:val="default"/>
          <w:rFonts w:cs="FrankRuehl" w:hint="cs"/>
          <w:vanish/>
          <w:sz w:val="22"/>
          <w:szCs w:val="22"/>
          <w:shd w:val="clear" w:color="auto" w:fill="FFFF99"/>
          <w:rtl/>
        </w:rPr>
        <w:t xml:space="preserve"> </w:t>
      </w:r>
      <w:r w:rsidR="004A0758" w:rsidRPr="00EE2ACF">
        <w:rPr>
          <w:rStyle w:val="default"/>
          <w:rFonts w:cs="FrankRuehl" w:hint="cs"/>
          <w:vanish/>
          <w:sz w:val="22"/>
          <w:szCs w:val="22"/>
          <w:u w:val="single"/>
          <w:shd w:val="clear" w:color="auto" w:fill="FFFF99"/>
          <w:rtl/>
        </w:rPr>
        <w:t>(א2),</w:t>
      </w:r>
      <w:r w:rsidRPr="00EE2ACF">
        <w:rPr>
          <w:rStyle w:val="default"/>
          <w:rFonts w:cs="FrankRuehl" w:hint="cs"/>
          <w:vanish/>
          <w:sz w:val="22"/>
          <w:szCs w:val="22"/>
          <w:shd w:val="clear" w:color="auto" w:fill="FFFF99"/>
          <w:rtl/>
        </w:rPr>
        <w:t xml:space="preserve"> (ב)</w:t>
      </w:r>
      <w:r w:rsidR="004A0758" w:rsidRPr="00EE2ACF">
        <w:rPr>
          <w:rStyle w:val="default"/>
          <w:rFonts w:cs="FrankRuehl" w:hint="cs"/>
          <w:vanish/>
          <w:sz w:val="22"/>
          <w:szCs w:val="22"/>
          <w:shd w:val="clear" w:color="auto" w:fill="FFFF99"/>
          <w:rtl/>
        </w:rPr>
        <w:t>,</w:t>
      </w:r>
      <w:r w:rsidRPr="00EE2ACF">
        <w:rPr>
          <w:rStyle w:val="default"/>
          <w:rFonts w:cs="FrankRuehl" w:hint="cs"/>
          <w:vanish/>
          <w:sz w:val="22"/>
          <w:szCs w:val="22"/>
          <w:shd w:val="clear" w:color="auto" w:fill="FFFF99"/>
          <w:rtl/>
        </w:rPr>
        <w:t xml:space="preserve"> (ג) או (ד), 19(א) או 20(ב1) או (ב2), בדבר הרכב הדירקטוריון של מנהל קרן או של ועדת השקעות, תנאי כשירות לדירקטורים או לחברי ועדת השקעות של מנהל קרן או הגבלות על כהונה בדירקטוריון או בוועדת השקעות של מנהל קרן;</w:t>
      </w:r>
      <w:bookmarkEnd w:id="429"/>
    </w:p>
    <w:p w:rsidR="007F6E31" w:rsidRPr="00315D32" w:rsidRDefault="007F6E31" w:rsidP="007F6E31">
      <w:pPr>
        <w:pStyle w:val="P00"/>
        <w:spacing w:before="72"/>
        <w:ind w:left="0" w:right="1134"/>
        <w:rPr>
          <w:rStyle w:val="default"/>
          <w:rFonts w:cs="FrankRuehl" w:hint="cs"/>
          <w:rtl/>
        </w:rPr>
      </w:pPr>
      <w:r w:rsidRPr="00315D32">
        <w:rPr>
          <w:rStyle w:val="default"/>
          <w:rFonts w:cs="FrankRuehl" w:hint="cs"/>
          <w:rtl/>
        </w:rPr>
        <w:t>(3)</w:t>
      </w:r>
      <w:r w:rsidRPr="00315D32">
        <w:rPr>
          <w:rStyle w:val="default"/>
          <w:rFonts w:cs="FrankRuehl" w:hint="cs"/>
          <w:rtl/>
        </w:rPr>
        <w:tab/>
        <w:t>לא העביר את ניהול הקרנות למנהל אחר בתוך התקופה שקבע יושב רש הרשות, בניגוד להוראות סעיף 15(ד);</w:t>
      </w:r>
    </w:p>
    <w:p w:rsidR="007F6E31" w:rsidRDefault="00C045FA" w:rsidP="001E1336">
      <w:pPr>
        <w:pStyle w:val="P00"/>
        <w:spacing w:before="72"/>
        <w:ind w:left="0" w:right="1134"/>
        <w:rPr>
          <w:rStyle w:val="default"/>
          <w:rFonts w:cs="FrankRuehl" w:hint="cs"/>
          <w:rtl/>
        </w:rPr>
      </w:pPr>
      <w:r>
        <w:rPr>
          <w:rFonts w:cs="FrankRuehl" w:hint="cs"/>
          <w:sz w:val="26"/>
          <w:rtl/>
          <w:lang w:eastAsia="en-US"/>
        </w:rPr>
        <w:pict>
          <v:shape id="_x0000_s2784" type="#_x0000_t202" style="position:absolute;left:0;text-align:left;margin-left:470.35pt;margin-top:7.1pt;width:1in;height:16.8pt;z-index:251784192" filled="f" stroked="f">
            <v:textbox inset="1mm,0,1mm,0">
              <w:txbxContent>
                <w:p w:rsidR="008A762C" w:rsidRDefault="008A762C" w:rsidP="00C045FA">
                  <w:pPr>
                    <w:spacing w:line="160" w:lineRule="exact"/>
                    <w:jc w:val="left"/>
                    <w:rPr>
                      <w:rFonts w:cs="Miriam" w:hint="cs"/>
                      <w:noProof/>
                      <w:sz w:val="18"/>
                      <w:szCs w:val="18"/>
                      <w:rtl/>
                    </w:rPr>
                  </w:pPr>
                  <w:r>
                    <w:rPr>
                      <w:rFonts w:cs="Miriam" w:hint="cs"/>
                      <w:sz w:val="18"/>
                      <w:szCs w:val="18"/>
                      <w:rtl/>
                    </w:rPr>
                    <w:t>(תיקון מס' 20) תשע"ב-2011</w:t>
                  </w:r>
                </w:p>
              </w:txbxContent>
            </v:textbox>
          </v:shape>
        </w:pict>
      </w:r>
      <w:r w:rsidR="007F6E31" w:rsidRPr="00315D32">
        <w:rPr>
          <w:rStyle w:val="default"/>
          <w:rFonts w:cs="FrankRuehl" w:hint="cs"/>
          <w:rtl/>
        </w:rPr>
        <w:t>(4)</w:t>
      </w:r>
      <w:r w:rsidR="007F6E31" w:rsidRPr="00315D32">
        <w:rPr>
          <w:rStyle w:val="default"/>
          <w:rFonts w:cs="FrankRuehl" w:hint="cs"/>
          <w:rtl/>
        </w:rPr>
        <w:tab/>
        <w:t>הפר את הוראות סעיף 16</w:t>
      </w:r>
      <w:r w:rsidR="001E1336">
        <w:rPr>
          <w:rStyle w:val="default"/>
          <w:rFonts w:cs="FrankRuehl" w:hint="cs"/>
          <w:rtl/>
        </w:rPr>
        <w:t>א</w:t>
      </w:r>
      <w:r w:rsidR="007F6E31" w:rsidRPr="00315D32">
        <w:rPr>
          <w:rStyle w:val="default"/>
          <w:rFonts w:cs="FrankRuehl" w:hint="cs"/>
          <w:rtl/>
        </w:rPr>
        <w:t>(</w:t>
      </w:r>
      <w:r w:rsidR="001E1336">
        <w:rPr>
          <w:rStyle w:val="default"/>
          <w:rFonts w:cs="FrankRuehl" w:hint="cs"/>
          <w:rtl/>
        </w:rPr>
        <w:t>2) או (3</w:t>
      </w:r>
      <w:r w:rsidR="007F6E31" w:rsidRPr="00315D32">
        <w:rPr>
          <w:rStyle w:val="default"/>
          <w:rFonts w:cs="FrankRuehl" w:hint="cs"/>
          <w:rtl/>
        </w:rPr>
        <w:t>), בדבר הגבלה על כהונת מנהל כללי</w:t>
      </w:r>
      <w:r w:rsidR="001E1336" w:rsidRPr="001E1336">
        <w:rPr>
          <w:rStyle w:val="default"/>
          <w:rFonts w:cs="FrankRuehl" w:hint="cs"/>
          <w:rtl/>
        </w:rPr>
        <w:t>, כהונת יושב ראש הדירקטוריון והקניית סמכויות המנהל הכללי</w:t>
      </w:r>
      <w:r w:rsidR="007F6E31" w:rsidRPr="00315D32">
        <w:rPr>
          <w:rStyle w:val="default"/>
          <w:rFonts w:cs="FrankRuehl" w:hint="cs"/>
          <w:rtl/>
        </w:rPr>
        <w:t>;</w:t>
      </w:r>
    </w:p>
    <w:p w:rsidR="00C045FA" w:rsidRPr="00EE2ACF" w:rsidRDefault="00C045FA" w:rsidP="00C045FA">
      <w:pPr>
        <w:pStyle w:val="P00"/>
        <w:spacing w:before="0"/>
        <w:ind w:left="0" w:right="1134"/>
        <w:rPr>
          <w:rFonts w:cs="FrankRuehl" w:hint="cs"/>
          <w:vanish/>
          <w:color w:val="FF0000"/>
          <w:szCs w:val="20"/>
          <w:shd w:val="clear" w:color="auto" w:fill="FFFF99"/>
          <w:rtl/>
        </w:rPr>
      </w:pPr>
      <w:bookmarkStart w:id="430" w:name="Rov452"/>
      <w:r w:rsidRPr="00EE2ACF">
        <w:rPr>
          <w:rFonts w:cs="FrankRuehl" w:hint="cs"/>
          <w:vanish/>
          <w:color w:val="FF0000"/>
          <w:szCs w:val="20"/>
          <w:shd w:val="clear" w:color="auto" w:fill="FFFF99"/>
          <w:rtl/>
        </w:rPr>
        <w:t>מיום 16.5.2012</w:t>
      </w:r>
    </w:p>
    <w:p w:rsidR="00C045FA" w:rsidRPr="00EE2ACF" w:rsidRDefault="00C045FA" w:rsidP="00C045FA">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C045FA" w:rsidRPr="00EE2ACF" w:rsidRDefault="00C045FA" w:rsidP="00C045FA">
      <w:pPr>
        <w:pStyle w:val="P00"/>
        <w:spacing w:before="0"/>
        <w:ind w:left="0" w:right="1134"/>
        <w:rPr>
          <w:rFonts w:cs="FrankRuehl" w:hint="cs"/>
          <w:vanish/>
          <w:szCs w:val="20"/>
          <w:shd w:val="clear" w:color="auto" w:fill="FFFF99"/>
          <w:rtl/>
        </w:rPr>
      </w:pPr>
      <w:hyperlink r:id="rId850"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12 (</w:t>
      </w:r>
      <w:hyperlink r:id="rId851"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C045FA" w:rsidRPr="002C2ED7" w:rsidRDefault="00C045FA" w:rsidP="002C2ED7">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(4)</w:t>
      </w:r>
      <w:r w:rsidRPr="00EE2ACF">
        <w:rPr>
          <w:rStyle w:val="default"/>
          <w:rFonts w:cs="FrankRuehl" w:hint="cs"/>
          <w:vanish/>
          <w:sz w:val="22"/>
          <w:szCs w:val="22"/>
          <w:shd w:val="clear" w:color="auto" w:fill="FFFF99"/>
          <w:rtl/>
        </w:rPr>
        <w:tab/>
        <w:t xml:space="preserve">הפר את הוראות </w:t>
      </w:r>
      <w:r w:rsidRPr="00EE2ACF">
        <w:rPr>
          <w:rStyle w:val="default"/>
          <w:rFonts w:cs="FrankRuehl" w:hint="cs"/>
          <w:strike/>
          <w:vanish/>
          <w:sz w:val="22"/>
          <w:szCs w:val="22"/>
          <w:shd w:val="clear" w:color="auto" w:fill="FFFF99"/>
          <w:rtl/>
        </w:rPr>
        <w:t>סעיף 16(ד)</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סעיף 16א(2) או (3)</w:t>
      </w:r>
      <w:r w:rsidRPr="00EE2ACF">
        <w:rPr>
          <w:rStyle w:val="default"/>
          <w:rFonts w:cs="FrankRuehl" w:hint="cs"/>
          <w:vanish/>
          <w:sz w:val="22"/>
          <w:szCs w:val="22"/>
          <w:shd w:val="clear" w:color="auto" w:fill="FFFF99"/>
          <w:rtl/>
        </w:rPr>
        <w:t>, בדבר הגבלה על כהונת מנהל כללי</w:t>
      </w:r>
      <w:r w:rsidR="002C2ED7" w:rsidRPr="00EE2ACF">
        <w:rPr>
          <w:rStyle w:val="default"/>
          <w:rFonts w:cs="FrankRuehl" w:hint="cs"/>
          <w:vanish/>
          <w:sz w:val="22"/>
          <w:szCs w:val="22"/>
          <w:u w:val="single"/>
          <w:shd w:val="clear" w:color="auto" w:fill="FFFF99"/>
          <w:rtl/>
        </w:rPr>
        <w:t>, כהונת יושב ראש הדירקטוריון והקניית סמכויות המנהל הכללי</w:t>
      </w:r>
      <w:r w:rsidRPr="00EE2ACF">
        <w:rPr>
          <w:rStyle w:val="default"/>
          <w:rFonts w:cs="FrankRuehl" w:hint="cs"/>
          <w:vanish/>
          <w:sz w:val="22"/>
          <w:szCs w:val="22"/>
          <w:shd w:val="clear" w:color="auto" w:fill="FFFF99"/>
          <w:rtl/>
        </w:rPr>
        <w:t>;</w:t>
      </w:r>
      <w:bookmarkEnd w:id="430"/>
    </w:p>
    <w:p w:rsidR="007F6E31" w:rsidRPr="00315D32" w:rsidRDefault="007F6E31" w:rsidP="007F6E31">
      <w:pPr>
        <w:pStyle w:val="P00"/>
        <w:spacing w:before="72"/>
        <w:ind w:left="0" w:right="1134"/>
        <w:rPr>
          <w:rStyle w:val="default"/>
          <w:rFonts w:cs="FrankRuehl" w:hint="cs"/>
          <w:rtl/>
        </w:rPr>
      </w:pPr>
      <w:r w:rsidRPr="00315D32">
        <w:rPr>
          <w:rStyle w:val="default"/>
          <w:rFonts w:cs="FrankRuehl" w:hint="cs"/>
          <w:rtl/>
        </w:rPr>
        <w:t>(5)</w:t>
      </w:r>
      <w:r w:rsidRPr="00315D32">
        <w:rPr>
          <w:rStyle w:val="default"/>
          <w:rFonts w:cs="FrankRuehl" w:hint="cs"/>
          <w:rtl/>
        </w:rPr>
        <w:tab/>
        <w:t>הפר את הוראות סעיף 17 בדבר ישיבות הדירקטוריון של מנהל קרן, או הפר את הוראות סעיף 20(ג) או (ד) בדבר ישיבות ועדת השקעות;</w:t>
      </w:r>
    </w:p>
    <w:p w:rsidR="007F6E31" w:rsidRDefault="002C2ED7" w:rsidP="007F6E31">
      <w:pPr>
        <w:pStyle w:val="P00"/>
        <w:spacing w:before="72"/>
        <w:ind w:left="0" w:right="1134"/>
        <w:rPr>
          <w:rStyle w:val="default"/>
          <w:rFonts w:cs="FrankRuehl" w:hint="cs"/>
          <w:rtl/>
        </w:rPr>
      </w:pPr>
      <w:r>
        <w:rPr>
          <w:rFonts w:cs="FrankRuehl" w:hint="cs"/>
          <w:sz w:val="26"/>
          <w:rtl/>
          <w:lang w:eastAsia="en-US"/>
        </w:rPr>
        <w:pict>
          <v:shape id="_x0000_s2787" type="#_x0000_t202" style="position:absolute;left:0;text-align:left;margin-left:470.35pt;margin-top:7.1pt;width:1in;height:16.8pt;z-index:251785216" filled="f" stroked="f">
            <v:textbox inset="1mm,0,1mm,0">
              <w:txbxContent>
                <w:p w:rsidR="008A762C" w:rsidRDefault="008A762C" w:rsidP="002C2ED7">
                  <w:pPr>
                    <w:spacing w:line="160" w:lineRule="exact"/>
                    <w:jc w:val="left"/>
                    <w:rPr>
                      <w:rFonts w:cs="Miriam" w:hint="cs"/>
                      <w:noProof/>
                      <w:sz w:val="18"/>
                      <w:szCs w:val="18"/>
                      <w:rtl/>
                    </w:rPr>
                  </w:pPr>
                  <w:r>
                    <w:rPr>
                      <w:rFonts w:cs="Miriam" w:hint="cs"/>
                      <w:sz w:val="18"/>
                      <w:szCs w:val="18"/>
                      <w:rtl/>
                    </w:rPr>
                    <w:t>(תיקון מס' 20) תשע"ב-2011</w:t>
                  </w:r>
                </w:p>
              </w:txbxContent>
            </v:textbox>
          </v:shape>
        </w:pict>
      </w:r>
      <w:r w:rsidR="007F6E31" w:rsidRPr="00315D32">
        <w:rPr>
          <w:rStyle w:val="default"/>
          <w:rFonts w:cs="FrankRuehl" w:hint="cs"/>
          <w:rtl/>
        </w:rPr>
        <w:t>(6)</w:t>
      </w:r>
      <w:r w:rsidR="007F6E31" w:rsidRPr="00315D32">
        <w:rPr>
          <w:rStyle w:val="default"/>
          <w:rFonts w:cs="FrankRuehl" w:hint="cs"/>
          <w:rtl/>
        </w:rPr>
        <w:tab/>
        <w:t>הפר את הוראות סעיף 18(2), (4), (5)</w:t>
      </w:r>
      <w:r w:rsidR="001E1336">
        <w:rPr>
          <w:rStyle w:val="default"/>
          <w:rFonts w:cs="FrankRuehl" w:hint="cs"/>
          <w:rtl/>
        </w:rPr>
        <w:t>, (5א), (5ב)</w:t>
      </w:r>
      <w:r w:rsidR="007F6E31" w:rsidRPr="00315D32">
        <w:rPr>
          <w:rStyle w:val="default"/>
          <w:rFonts w:cs="FrankRuehl" w:hint="cs"/>
          <w:rtl/>
        </w:rPr>
        <w:t xml:space="preserve"> או (8), בכך שהדירקטוריון של מנהל הקרן לא מילא אחר תפקיד מתפקידיו לפי הסעיף האמור במשך תקופה שאינה עולה על שישה חודשים;</w:t>
      </w:r>
    </w:p>
    <w:p w:rsidR="002C2ED7" w:rsidRPr="00EE2ACF" w:rsidRDefault="002C2ED7" w:rsidP="002C2ED7">
      <w:pPr>
        <w:pStyle w:val="P00"/>
        <w:spacing w:before="0"/>
        <w:ind w:left="0" w:right="1134"/>
        <w:rPr>
          <w:rFonts w:cs="FrankRuehl" w:hint="cs"/>
          <w:vanish/>
          <w:color w:val="FF0000"/>
          <w:szCs w:val="20"/>
          <w:shd w:val="clear" w:color="auto" w:fill="FFFF99"/>
          <w:rtl/>
        </w:rPr>
      </w:pPr>
      <w:bookmarkStart w:id="431" w:name="Rov453"/>
      <w:r w:rsidRPr="00EE2ACF">
        <w:rPr>
          <w:rFonts w:cs="FrankRuehl" w:hint="cs"/>
          <w:vanish/>
          <w:color w:val="FF0000"/>
          <w:szCs w:val="20"/>
          <w:shd w:val="clear" w:color="auto" w:fill="FFFF99"/>
          <w:rtl/>
        </w:rPr>
        <w:t>מיום 16.5.2012</w:t>
      </w:r>
    </w:p>
    <w:p w:rsidR="002C2ED7" w:rsidRPr="00EE2ACF" w:rsidRDefault="002C2ED7" w:rsidP="002C2ED7">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2C2ED7" w:rsidRPr="00EE2ACF" w:rsidRDefault="002C2ED7" w:rsidP="002C2ED7">
      <w:pPr>
        <w:pStyle w:val="P00"/>
        <w:spacing w:before="0"/>
        <w:ind w:left="0" w:right="1134"/>
        <w:rPr>
          <w:rFonts w:cs="FrankRuehl" w:hint="cs"/>
          <w:vanish/>
          <w:szCs w:val="20"/>
          <w:shd w:val="clear" w:color="auto" w:fill="FFFF99"/>
          <w:rtl/>
        </w:rPr>
      </w:pPr>
      <w:hyperlink r:id="rId852"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12 (</w:t>
      </w:r>
      <w:hyperlink r:id="rId853"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2C2ED7" w:rsidRPr="002C2ED7" w:rsidRDefault="002C2ED7" w:rsidP="002C2ED7">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(6)</w:t>
      </w:r>
      <w:r w:rsidRPr="00EE2ACF">
        <w:rPr>
          <w:rStyle w:val="default"/>
          <w:rFonts w:cs="FrankRuehl" w:hint="cs"/>
          <w:vanish/>
          <w:sz w:val="22"/>
          <w:szCs w:val="22"/>
          <w:shd w:val="clear" w:color="auto" w:fill="FFFF99"/>
          <w:rtl/>
        </w:rPr>
        <w:tab/>
        <w:t>הפר את הוראות סעיף 18(2), (4), (5)</w:t>
      </w:r>
      <w:r w:rsidRPr="00EE2ACF">
        <w:rPr>
          <w:rStyle w:val="default"/>
          <w:rFonts w:cs="FrankRuehl" w:hint="cs"/>
          <w:vanish/>
          <w:sz w:val="22"/>
          <w:szCs w:val="22"/>
          <w:u w:val="single"/>
          <w:shd w:val="clear" w:color="auto" w:fill="FFFF99"/>
          <w:rtl/>
        </w:rPr>
        <w:t>, (5א), (5ב)</w:t>
      </w:r>
      <w:r w:rsidRPr="00EE2ACF">
        <w:rPr>
          <w:rStyle w:val="default"/>
          <w:rFonts w:cs="FrankRuehl" w:hint="cs"/>
          <w:vanish/>
          <w:sz w:val="22"/>
          <w:szCs w:val="22"/>
          <w:shd w:val="clear" w:color="auto" w:fill="FFFF99"/>
          <w:rtl/>
        </w:rPr>
        <w:t xml:space="preserve"> או (8), בכך שהדירקטוריון של מנהל הקרן לא מילא אחר תפקיד מתפקידיו לפי הסעיף האמור במשך תקופה שאינה עולה על שישה חודשים;</w:t>
      </w:r>
      <w:bookmarkEnd w:id="431"/>
    </w:p>
    <w:p w:rsidR="007F6E31" w:rsidRDefault="007F6E31" w:rsidP="007F6E31">
      <w:pPr>
        <w:pStyle w:val="P00"/>
        <w:spacing w:before="72"/>
        <w:ind w:left="0" w:right="1134"/>
        <w:rPr>
          <w:rStyle w:val="default"/>
          <w:rFonts w:cs="FrankRuehl" w:hint="cs"/>
          <w:rtl/>
        </w:rPr>
      </w:pPr>
      <w:r w:rsidRPr="00315D32">
        <w:rPr>
          <w:rStyle w:val="default"/>
          <w:rFonts w:cs="FrankRuehl" w:hint="cs"/>
          <w:rtl/>
        </w:rPr>
        <w:t>(7)</w:t>
      </w:r>
      <w:r w:rsidRPr="00315D32">
        <w:rPr>
          <w:rStyle w:val="default"/>
          <w:rFonts w:cs="FrankRuehl" w:hint="cs"/>
          <w:rtl/>
        </w:rPr>
        <w:tab/>
        <w:t>הציע לציבור יחידות לפני שפרסם הודעה בעיתון, בניגוד להוראות סעיף 31(ג);</w:t>
      </w:r>
    </w:p>
    <w:p w:rsidR="008A762C" w:rsidRDefault="008A762C" w:rsidP="008A762C">
      <w:pPr>
        <w:pStyle w:val="P00"/>
        <w:spacing w:before="72"/>
        <w:ind w:left="0" w:right="1134"/>
        <w:rPr>
          <w:rStyle w:val="default"/>
          <w:rFonts w:cs="FrankRuehl"/>
          <w:rtl/>
        </w:rPr>
      </w:pPr>
      <w:r w:rsidRPr="005D3D4B">
        <w:rPr>
          <w:rFonts w:cs="FrankRuehl" w:hint="cs"/>
          <w:sz w:val="26"/>
          <w:rtl/>
          <w:lang w:eastAsia="en-US"/>
        </w:rPr>
        <w:pict>
          <v:shape id="_x0000_s3091" type="#_x0000_t202" style="position:absolute;left:0;text-align:left;margin-left:470.35pt;margin-top:7.1pt;width:1in;height:16.8pt;z-index:251914240" filled="f" stroked="f">
            <v:textbox inset="1mm,0,1mm,0">
              <w:txbxContent>
                <w:p w:rsidR="008A762C" w:rsidRDefault="008A762C" w:rsidP="008A762C">
                  <w:pPr>
                    <w:spacing w:line="160" w:lineRule="exact"/>
                    <w:jc w:val="left"/>
                    <w:rPr>
                      <w:rFonts w:cs="Miriam" w:hint="cs"/>
                      <w:noProof/>
                      <w:sz w:val="18"/>
                      <w:szCs w:val="18"/>
                      <w:rtl/>
                    </w:rPr>
                  </w:pPr>
                  <w:r>
                    <w:rPr>
                      <w:rFonts w:cs="Miriam" w:hint="cs"/>
                      <w:sz w:val="18"/>
                      <w:szCs w:val="18"/>
                      <w:rtl/>
                    </w:rPr>
                    <w:t>(תיקון מס' 28) תשע"ז-2017</w:t>
                  </w:r>
                </w:p>
              </w:txbxContent>
            </v:textbox>
          </v:shape>
        </w:pict>
      </w:r>
      <w:r w:rsidRPr="005D3D4B">
        <w:rPr>
          <w:rStyle w:val="default"/>
          <w:rFonts w:cs="FrankRuehl" w:hint="cs"/>
          <w:rtl/>
        </w:rPr>
        <w:t>(7א)</w:t>
      </w:r>
      <w:r w:rsidRPr="005D3D4B">
        <w:rPr>
          <w:rStyle w:val="default"/>
          <w:rFonts w:cs="FrankRuehl" w:hint="cs"/>
          <w:rtl/>
        </w:rPr>
        <w:tab/>
        <w:t>מכר או פדה יחידה בקרן פתוחה במחיר שאינו כנדרש לפי סעיף 42(א) עד (ג), או גבה עמלה בשיעור שאינו כנדרש לפי סעיף 42(ד), או מכר או פדה יחידה בקרן סגורה במחיר שאינו כנדרש לפי סעיף 50(א) או (ג) או 56(ב);</w:t>
      </w:r>
    </w:p>
    <w:p w:rsidR="008A762C" w:rsidRPr="00EE2ACF" w:rsidRDefault="005D3D4B" w:rsidP="008A762C">
      <w:pPr>
        <w:pStyle w:val="P00"/>
        <w:spacing w:before="0"/>
        <w:ind w:left="0" w:right="1134"/>
        <w:rPr>
          <w:rFonts w:cs="FrankRuehl" w:hint="cs"/>
          <w:vanish/>
          <w:color w:val="FF0000"/>
          <w:szCs w:val="20"/>
          <w:shd w:val="clear" w:color="auto" w:fill="FFFF99"/>
          <w:rtl/>
        </w:rPr>
      </w:pPr>
      <w:bookmarkStart w:id="432" w:name="Rov551"/>
      <w:r w:rsidRPr="00EE2ACF">
        <w:rPr>
          <w:rFonts w:cs="FrankRuehl" w:hint="cs"/>
          <w:vanish/>
          <w:color w:val="FF0000"/>
          <w:szCs w:val="20"/>
          <w:shd w:val="clear" w:color="auto" w:fill="FFFF99"/>
          <w:rtl/>
        </w:rPr>
        <w:t>מיום 3.10.2018</w:t>
      </w:r>
    </w:p>
    <w:p w:rsidR="008A762C" w:rsidRPr="00EE2ACF" w:rsidRDefault="008A762C" w:rsidP="008A762C">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8A762C" w:rsidRPr="00EE2ACF" w:rsidRDefault="008A762C" w:rsidP="008A762C">
      <w:pPr>
        <w:pStyle w:val="P00"/>
        <w:spacing w:before="0"/>
        <w:ind w:left="0" w:right="1134"/>
        <w:rPr>
          <w:rFonts w:cs="FrankRuehl" w:hint="cs"/>
          <w:vanish/>
          <w:szCs w:val="20"/>
          <w:shd w:val="clear" w:color="auto" w:fill="FFFF99"/>
          <w:rtl/>
        </w:rPr>
      </w:pPr>
      <w:hyperlink r:id="rId854"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1069 (</w:t>
      </w:r>
      <w:hyperlink r:id="rId855"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8A762C" w:rsidRPr="005D3D4B" w:rsidRDefault="008A762C" w:rsidP="005D3D4B">
      <w:pPr>
        <w:pStyle w:val="P00"/>
        <w:spacing w:before="0"/>
        <w:ind w:left="0" w:right="1134"/>
        <w:rPr>
          <w:rFonts w:cs="FrankRuehl"/>
          <w:b/>
          <w:bCs/>
          <w:sz w:val="2"/>
          <w:szCs w:val="2"/>
          <w:shd w:val="clear" w:color="auto" w:fill="FFFF99"/>
          <w:rtl/>
        </w:rPr>
      </w:pPr>
      <w:r w:rsidRPr="00EE2ACF">
        <w:rPr>
          <w:rFonts w:cs="FrankRuehl" w:hint="cs"/>
          <w:b/>
          <w:bCs/>
          <w:vanish/>
          <w:szCs w:val="20"/>
          <w:shd w:val="clear" w:color="auto" w:fill="FFFF99"/>
          <w:rtl/>
        </w:rPr>
        <w:t>הוספת פרט 7א</w:t>
      </w:r>
      <w:bookmarkEnd w:id="432"/>
    </w:p>
    <w:p w:rsidR="007F6E31" w:rsidRPr="00315D32" w:rsidRDefault="007F6E31" w:rsidP="007F6E31">
      <w:pPr>
        <w:pStyle w:val="P00"/>
        <w:spacing w:before="72"/>
        <w:ind w:left="0" w:right="1134"/>
        <w:rPr>
          <w:rStyle w:val="default"/>
          <w:rFonts w:cs="FrankRuehl" w:hint="cs"/>
          <w:rtl/>
        </w:rPr>
      </w:pPr>
      <w:r w:rsidRPr="00315D32">
        <w:rPr>
          <w:rStyle w:val="default"/>
          <w:rFonts w:cs="FrankRuehl" w:hint="cs"/>
          <w:rtl/>
        </w:rPr>
        <w:t>(8)</w:t>
      </w:r>
      <w:r w:rsidRPr="00315D32">
        <w:rPr>
          <w:rStyle w:val="default"/>
          <w:rFonts w:cs="FrankRuehl" w:hint="cs"/>
          <w:rtl/>
        </w:rPr>
        <w:tab/>
        <w:t>גבה עמלה מרוכש יחידה שלא בהתאם להוראות לפי סעיף 42(ה);</w:t>
      </w:r>
    </w:p>
    <w:p w:rsidR="007F6E31" w:rsidRPr="00315D32" w:rsidRDefault="007F6E31" w:rsidP="007F6E31">
      <w:pPr>
        <w:pStyle w:val="P00"/>
        <w:spacing w:before="72"/>
        <w:ind w:left="0" w:right="1134"/>
        <w:rPr>
          <w:rStyle w:val="default"/>
          <w:rFonts w:cs="FrankRuehl" w:hint="cs"/>
          <w:rtl/>
        </w:rPr>
      </w:pPr>
      <w:r w:rsidRPr="00315D32">
        <w:rPr>
          <w:rStyle w:val="default"/>
          <w:rFonts w:cs="FrankRuehl" w:hint="cs"/>
          <w:rtl/>
        </w:rPr>
        <w:t>(9)</w:t>
      </w:r>
      <w:r w:rsidRPr="00315D32">
        <w:rPr>
          <w:rStyle w:val="default"/>
          <w:rFonts w:cs="FrankRuehl" w:hint="cs"/>
          <w:rtl/>
        </w:rPr>
        <w:tab/>
        <w:t>לא העביר למנהל הקרן, באמצעות המסלקה, את סך ההזמנות ליחידות או את סך ההוראות לפדיון, שקיבל המפיץ, בדרך שנקבעה לפי סעיף 44(ב);</w:t>
      </w:r>
    </w:p>
    <w:p w:rsidR="007F6E31" w:rsidRPr="00315D32" w:rsidRDefault="007F6E31" w:rsidP="007F6E31">
      <w:pPr>
        <w:pStyle w:val="P00"/>
        <w:spacing w:before="72"/>
        <w:ind w:left="0" w:right="1134"/>
        <w:rPr>
          <w:rStyle w:val="default"/>
          <w:rFonts w:cs="FrankRuehl" w:hint="cs"/>
          <w:rtl/>
        </w:rPr>
      </w:pPr>
      <w:r w:rsidRPr="00315D32">
        <w:rPr>
          <w:rStyle w:val="default"/>
          <w:rFonts w:cs="FrankRuehl" w:hint="cs"/>
          <w:rtl/>
        </w:rPr>
        <w:t>(10)</w:t>
      </w:r>
      <w:r w:rsidRPr="00315D32">
        <w:rPr>
          <w:rStyle w:val="default"/>
          <w:rFonts w:cs="FrankRuehl" w:hint="cs"/>
          <w:rtl/>
        </w:rPr>
        <w:tab/>
        <w:t>קיבל בעד יחידות של קרן שבניהולו תשלום שאינו במזומנים, בניגוד להוראות סעיף 44(ג);</w:t>
      </w:r>
    </w:p>
    <w:p w:rsidR="007F6E31" w:rsidRPr="00315D32" w:rsidRDefault="007F6E31" w:rsidP="007F6E31">
      <w:pPr>
        <w:pStyle w:val="P00"/>
        <w:spacing w:before="72"/>
        <w:ind w:left="0" w:right="1134"/>
        <w:rPr>
          <w:rStyle w:val="default"/>
          <w:rFonts w:cs="FrankRuehl" w:hint="cs"/>
          <w:rtl/>
        </w:rPr>
      </w:pPr>
      <w:r w:rsidRPr="00315D32">
        <w:rPr>
          <w:rStyle w:val="default"/>
          <w:rFonts w:cs="FrankRuehl" w:hint="cs"/>
          <w:rtl/>
        </w:rPr>
        <w:t>(11)</w:t>
      </w:r>
      <w:r w:rsidRPr="00315D32">
        <w:rPr>
          <w:rStyle w:val="default"/>
          <w:rFonts w:cs="FrankRuehl" w:hint="cs"/>
          <w:rtl/>
        </w:rPr>
        <w:tab/>
        <w:t>לא המשיך להציע לציבור יחידות של קרן פתוחה, בניגוד להוראות סעיף 46(ז)(1);</w:t>
      </w:r>
    </w:p>
    <w:p w:rsidR="007F6E31" w:rsidRPr="00315D32" w:rsidRDefault="007F6E31" w:rsidP="007F6E31">
      <w:pPr>
        <w:pStyle w:val="P00"/>
        <w:spacing w:before="72"/>
        <w:ind w:left="0" w:right="1134"/>
        <w:rPr>
          <w:rStyle w:val="default"/>
          <w:rFonts w:cs="FrankRuehl" w:hint="cs"/>
          <w:rtl/>
        </w:rPr>
      </w:pPr>
      <w:r w:rsidRPr="00315D32">
        <w:rPr>
          <w:rStyle w:val="default"/>
          <w:rFonts w:cs="FrankRuehl" w:hint="cs"/>
          <w:rtl/>
        </w:rPr>
        <w:t>(12)</w:t>
      </w:r>
      <w:r w:rsidRPr="00315D32">
        <w:rPr>
          <w:rStyle w:val="default"/>
          <w:rFonts w:cs="FrankRuehl" w:hint="cs"/>
          <w:rtl/>
        </w:rPr>
        <w:tab/>
        <w:t>לא נענה להזמנות ליחידות בשיעור אחיד, בניגוד להוראות סעיף 46(ח);</w:t>
      </w:r>
    </w:p>
    <w:p w:rsidR="007F6E31" w:rsidRDefault="007F6E31" w:rsidP="007F6E31">
      <w:pPr>
        <w:pStyle w:val="P00"/>
        <w:spacing w:before="72"/>
        <w:ind w:left="0" w:right="1134"/>
        <w:rPr>
          <w:rStyle w:val="default"/>
          <w:rFonts w:cs="FrankRuehl" w:hint="cs"/>
          <w:rtl/>
        </w:rPr>
      </w:pPr>
      <w:r w:rsidRPr="00315D32">
        <w:rPr>
          <w:rStyle w:val="default"/>
          <w:rFonts w:cs="FrankRuehl" w:hint="cs"/>
          <w:rtl/>
        </w:rPr>
        <w:t>(13)</w:t>
      </w:r>
      <w:r w:rsidRPr="00315D32">
        <w:rPr>
          <w:rStyle w:val="default"/>
          <w:rFonts w:cs="FrankRuehl" w:hint="cs"/>
          <w:rtl/>
        </w:rPr>
        <w:tab/>
      </w:r>
      <w:r w:rsidR="009A2AAA" w:rsidRPr="00315D32">
        <w:rPr>
          <w:rStyle w:val="default"/>
          <w:rFonts w:cs="FrankRuehl" w:hint="cs"/>
          <w:rtl/>
        </w:rPr>
        <w:t>לא עשה ביום ההקצאה של יחידות קרן סגורה את הפעולות המנויות בסעיף 53(א)(1) או (2), או לא הקצה את יחידות הקרן המוצעות בדרך ובאופן שצוינו בתשקיף, בניגוד להוראות סעיף 53(ב);</w:t>
      </w:r>
    </w:p>
    <w:p w:rsidR="008A762C" w:rsidRPr="005D3D4B" w:rsidRDefault="008A762C" w:rsidP="008A762C">
      <w:pPr>
        <w:pStyle w:val="P00"/>
        <w:spacing w:before="72"/>
        <w:ind w:left="0" w:right="1134"/>
        <w:rPr>
          <w:rStyle w:val="default"/>
          <w:rFonts w:cs="FrankRuehl" w:hint="cs"/>
          <w:rtl/>
        </w:rPr>
      </w:pPr>
      <w:r w:rsidRPr="005D3D4B">
        <w:rPr>
          <w:rFonts w:cs="FrankRuehl" w:hint="cs"/>
          <w:sz w:val="26"/>
          <w:rtl/>
          <w:lang w:eastAsia="en-US"/>
        </w:rPr>
        <w:pict>
          <v:shape id="_x0000_s3092" type="#_x0000_t202" style="position:absolute;left:0;text-align:left;margin-left:470.35pt;margin-top:7.1pt;width:1in;height:16.8pt;z-index:251915264" filled="f" stroked="f">
            <v:textbox inset="1mm,0,1mm,0">
              <w:txbxContent>
                <w:p w:rsidR="008A762C" w:rsidRDefault="008A762C" w:rsidP="008A762C">
                  <w:pPr>
                    <w:spacing w:line="160" w:lineRule="exact"/>
                    <w:jc w:val="left"/>
                    <w:rPr>
                      <w:rFonts w:cs="Miriam" w:hint="cs"/>
                      <w:noProof/>
                      <w:sz w:val="18"/>
                      <w:szCs w:val="18"/>
                      <w:rtl/>
                    </w:rPr>
                  </w:pPr>
                  <w:r>
                    <w:rPr>
                      <w:rFonts w:cs="Miriam" w:hint="cs"/>
                      <w:sz w:val="18"/>
                      <w:szCs w:val="18"/>
                      <w:rtl/>
                    </w:rPr>
                    <w:t>(תיקון מס' 28) תשע"ז-2017</w:t>
                  </w:r>
                </w:p>
              </w:txbxContent>
            </v:textbox>
          </v:shape>
        </w:pict>
      </w:r>
      <w:r w:rsidRPr="005D3D4B">
        <w:rPr>
          <w:rStyle w:val="default"/>
          <w:rFonts w:cs="FrankRuehl" w:hint="cs"/>
          <w:rtl/>
        </w:rPr>
        <w:t>(13א)</w:t>
      </w:r>
      <w:r w:rsidRPr="005D3D4B">
        <w:rPr>
          <w:rStyle w:val="default"/>
          <w:rFonts w:cs="FrankRuehl" w:hint="cs"/>
          <w:rtl/>
        </w:rPr>
        <w:tab/>
        <w:t>הקצה יחידות של קרן סגורה לקרן, בלא תמורה, בניגוד להוראות לפי סעיף 57(ב)(1);</w:t>
      </w:r>
    </w:p>
    <w:p w:rsidR="005D3D4B" w:rsidRPr="00EE2ACF" w:rsidRDefault="005D3D4B" w:rsidP="005D3D4B">
      <w:pPr>
        <w:pStyle w:val="P00"/>
        <w:spacing w:before="0"/>
        <w:ind w:left="0" w:right="1134"/>
        <w:rPr>
          <w:rFonts w:cs="FrankRuehl" w:hint="cs"/>
          <w:vanish/>
          <w:color w:val="FF0000"/>
          <w:szCs w:val="20"/>
          <w:shd w:val="clear" w:color="auto" w:fill="FFFF99"/>
          <w:rtl/>
        </w:rPr>
      </w:pPr>
      <w:bookmarkStart w:id="433" w:name="Rov552"/>
      <w:r w:rsidRPr="00EE2ACF">
        <w:rPr>
          <w:rFonts w:cs="FrankRuehl" w:hint="cs"/>
          <w:vanish/>
          <w:color w:val="FF0000"/>
          <w:szCs w:val="20"/>
          <w:shd w:val="clear" w:color="auto" w:fill="FFFF99"/>
          <w:rtl/>
        </w:rPr>
        <w:t>מיום 3.10.2018</w:t>
      </w:r>
    </w:p>
    <w:p w:rsidR="008A762C" w:rsidRPr="00EE2ACF" w:rsidRDefault="008A762C" w:rsidP="008A762C">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8A762C" w:rsidRPr="00EE2ACF" w:rsidRDefault="008A762C" w:rsidP="008A762C">
      <w:pPr>
        <w:pStyle w:val="P00"/>
        <w:spacing w:before="0"/>
        <w:ind w:left="0" w:right="1134"/>
        <w:rPr>
          <w:rFonts w:cs="FrankRuehl" w:hint="cs"/>
          <w:vanish/>
          <w:szCs w:val="20"/>
          <w:shd w:val="clear" w:color="auto" w:fill="FFFF99"/>
          <w:rtl/>
        </w:rPr>
      </w:pPr>
      <w:hyperlink r:id="rId856"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1069 (</w:t>
      </w:r>
      <w:hyperlink r:id="rId857"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8A762C" w:rsidRPr="005D3D4B" w:rsidRDefault="008A762C" w:rsidP="005D3D4B">
      <w:pPr>
        <w:pStyle w:val="P00"/>
        <w:spacing w:before="0"/>
        <w:ind w:left="0" w:right="1134"/>
        <w:rPr>
          <w:rFonts w:cs="FrankRuehl" w:hint="cs"/>
          <w:sz w:val="2"/>
          <w:szCs w:val="2"/>
          <w:shd w:val="clear" w:color="auto" w:fill="FFFF99"/>
          <w:rtl/>
        </w:rPr>
      </w:pPr>
      <w:r w:rsidRPr="00EE2ACF">
        <w:rPr>
          <w:rFonts w:cs="FrankRuehl" w:hint="cs"/>
          <w:b/>
          <w:bCs/>
          <w:vanish/>
          <w:szCs w:val="20"/>
          <w:shd w:val="clear" w:color="auto" w:fill="FFFF99"/>
          <w:rtl/>
        </w:rPr>
        <w:t>הוספת פרט 13א</w:t>
      </w:r>
      <w:bookmarkEnd w:id="433"/>
    </w:p>
    <w:p w:rsidR="008A762C" w:rsidRPr="005D3D4B" w:rsidRDefault="008A762C" w:rsidP="008A762C">
      <w:pPr>
        <w:pStyle w:val="P00"/>
        <w:spacing w:before="72"/>
        <w:ind w:left="0" w:right="1134"/>
        <w:rPr>
          <w:rStyle w:val="default"/>
          <w:rFonts w:cs="FrankRuehl" w:hint="cs"/>
          <w:rtl/>
        </w:rPr>
      </w:pPr>
      <w:r w:rsidRPr="005D3D4B">
        <w:rPr>
          <w:rFonts w:cs="FrankRuehl" w:hint="cs"/>
          <w:sz w:val="26"/>
          <w:rtl/>
          <w:lang w:eastAsia="en-US"/>
        </w:rPr>
        <w:pict>
          <v:shape id="_x0000_s3093" type="#_x0000_t202" style="position:absolute;left:0;text-align:left;margin-left:470.35pt;margin-top:7.1pt;width:1in;height:16.8pt;z-index:251916288" filled="f" stroked="f">
            <v:textbox inset="1mm,0,1mm,0">
              <w:txbxContent>
                <w:p w:rsidR="008A762C" w:rsidRDefault="008A762C" w:rsidP="008A762C">
                  <w:pPr>
                    <w:spacing w:line="160" w:lineRule="exact"/>
                    <w:jc w:val="left"/>
                    <w:rPr>
                      <w:rFonts w:cs="Miriam" w:hint="cs"/>
                      <w:noProof/>
                      <w:sz w:val="18"/>
                      <w:szCs w:val="18"/>
                      <w:rtl/>
                    </w:rPr>
                  </w:pPr>
                  <w:r>
                    <w:rPr>
                      <w:rFonts w:cs="Miriam" w:hint="cs"/>
                      <w:sz w:val="18"/>
                      <w:szCs w:val="18"/>
                      <w:rtl/>
                    </w:rPr>
                    <w:t>(תיקון מס' 28) תשע"ז-2017</w:t>
                  </w:r>
                </w:p>
              </w:txbxContent>
            </v:textbox>
          </v:shape>
        </w:pict>
      </w:r>
      <w:r w:rsidRPr="005D3D4B">
        <w:rPr>
          <w:rStyle w:val="default"/>
          <w:rFonts w:cs="FrankRuehl" w:hint="cs"/>
          <w:rtl/>
        </w:rPr>
        <w:t>(13ב)</w:t>
      </w:r>
      <w:r w:rsidRPr="005D3D4B">
        <w:rPr>
          <w:rStyle w:val="default"/>
          <w:rFonts w:cs="FrankRuehl" w:hint="cs"/>
          <w:rtl/>
        </w:rPr>
        <w:tab/>
        <w:t>הפר הוראה מההוראות שנקבעו לפי סעיף 57(ג) לעניין הבטחת הסחירות ביחידות של קרן סגורה;</w:t>
      </w:r>
    </w:p>
    <w:p w:rsidR="005D3D4B" w:rsidRPr="00EE2ACF" w:rsidRDefault="005D3D4B" w:rsidP="005D3D4B">
      <w:pPr>
        <w:pStyle w:val="P00"/>
        <w:spacing w:before="0"/>
        <w:ind w:left="0" w:right="1134"/>
        <w:rPr>
          <w:rFonts w:cs="FrankRuehl" w:hint="cs"/>
          <w:vanish/>
          <w:color w:val="FF0000"/>
          <w:szCs w:val="20"/>
          <w:shd w:val="clear" w:color="auto" w:fill="FFFF99"/>
          <w:rtl/>
        </w:rPr>
      </w:pPr>
      <w:bookmarkStart w:id="434" w:name="Rov560"/>
      <w:r w:rsidRPr="00EE2ACF">
        <w:rPr>
          <w:rFonts w:cs="FrankRuehl" w:hint="cs"/>
          <w:vanish/>
          <w:color w:val="FF0000"/>
          <w:szCs w:val="20"/>
          <w:shd w:val="clear" w:color="auto" w:fill="FFFF99"/>
          <w:rtl/>
        </w:rPr>
        <w:t>מיום 3.10.2018</w:t>
      </w:r>
    </w:p>
    <w:p w:rsidR="008A762C" w:rsidRPr="00EE2ACF" w:rsidRDefault="008A762C" w:rsidP="008A762C">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8A762C" w:rsidRPr="00EE2ACF" w:rsidRDefault="008A762C" w:rsidP="008A762C">
      <w:pPr>
        <w:pStyle w:val="P00"/>
        <w:spacing w:before="0"/>
        <w:ind w:left="0" w:right="1134"/>
        <w:rPr>
          <w:rFonts w:cs="FrankRuehl" w:hint="cs"/>
          <w:vanish/>
          <w:szCs w:val="20"/>
          <w:shd w:val="clear" w:color="auto" w:fill="FFFF99"/>
          <w:rtl/>
        </w:rPr>
      </w:pPr>
      <w:hyperlink r:id="rId858"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1069 (</w:t>
      </w:r>
      <w:hyperlink r:id="rId859"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8A762C" w:rsidRPr="005D3D4B" w:rsidRDefault="008A762C" w:rsidP="005D3D4B">
      <w:pPr>
        <w:pStyle w:val="P00"/>
        <w:spacing w:before="0"/>
        <w:ind w:left="0" w:right="1134"/>
        <w:rPr>
          <w:rFonts w:cs="FrankRuehl"/>
          <w:b/>
          <w:bCs/>
          <w:sz w:val="2"/>
          <w:szCs w:val="2"/>
          <w:shd w:val="clear" w:color="auto" w:fill="FFFF99"/>
          <w:rtl/>
        </w:rPr>
      </w:pPr>
      <w:r w:rsidRPr="00EE2ACF">
        <w:rPr>
          <w:rFonts w:cs="FrankRuehl" w:hint="cs"/>
          <w:b/>
          <w:bCs/>
          <w:vanish/>
          <w:szCs w:val="20"/>
          <w:shd w:val="clear" w:color="auto" w:fill="FFFF99"/>
          <w:rtl/>
        </w:rPr>
        <w:t>הוספת פרט 13ב</w:t>
      </w:r>
      <w:bookmarkEnd w:id="434"/>
    </w:p>
    <w:p w:rsidR="009A2AAA" w:rsidRDefault="008A762C" w:rsidP="007F6E31">
      <w:pPr>
        <w:pStyle w:val="P00"/>
        <w:spacing w:before="72"/>
        <w:ind w:left="0" w:right="1134"/>
        <w:rPr>
          <w:rStyle w:val="default"/>
          <w:rFonts w:cs="FrankRuehl" w:hint="cs"/>
          <w:rtl/>
        </w:rPr>
      </w:pPr>
      <w:r>
        <w:rPr>
          <w:rFonts w:cs="FrankRuehl" w:hint="cs"/>
          <w:sz w:val="26"/>
          <w:rtl/>
          <w:lang w:eastAsia="en-US"/>
        </w:rPr>
        <w:pict>
          <v:shape id="_x0000_s3096" type="#_x0000_t202" style="position:absolute;left:0;text-align:left;margin-left:470.35pt;margin-top:7.1pt;width:1in;height:16.8pt;z-index:251917312" filled="f" stroked="f">
            <v:textbox inset="1mm,0,1mm,0">
              <w:txbxContent>
                <w:p w:rsidR="008A762C" w:rsidRDefault="008A762C" w:rsidP="008A762C">
                  <w:pPr>
                    <w:spacing w:line="160" w:lineRule="exact"/>
                    <w:jc w:val="left"/>
                    <w:rPr>
                      <w:rFonts w:cs="Miriam" w:hint="cs"/>
                      <w:noProof/>
                      <w:sz w:val="18"/>
                      <w:szCs w:val="18"/>
                      <w:rtl/>
                    </w:rPr>
                  </w:pPr>
                  <w:r>
                    <w:rPr>
                      <w:rFonts w:cs="Miriam" w:hint="cs"/>
                      <w:sz w:val="18"/>
                      <w:szCs w:val="18"/>
                      <w:rtl/>
                    </w:rPr>
                    <w:t>(תיקון מס' 28) תשע"ז-2017</w:t>
                  </w:r>
                </w:p>
              </w:txbxContent>
            </v:textbox>
            <w10:anchorlock/>
          </v:shape>
        </w:pict>
      </w:r>
      <w:r w:rsidR="009A2AAA" w:rsidRPr="00315D32">
        <w:rPr>
          <w:rStyle w:val="default"/>
          <w:rFonts w:cs="FrankRuehl" w:hint="cs"/>
          <w:rtl/>
        </w:rPr>
        <w:t>(14)</w:t>
      </w:r>
      <w:r w:rsidR="009A2AAA" w:rsidRPr="00315D32">
        <w:rPr>
          <w:rStyle w:val="default"/>
          <w:rFonts w:cs="FrankRuehl" w:hint="cs"/>
          <w:rtl/>
        </w:rPr>
        <w:tab/>
        <w:t>קנה בעד קרן שבניהולו או החזיק בה, נכסים, שלא בהתאם להוראות לפי סעיף 59</w:t>
      </w:r>
      <w:r w:rsidR="005D3D4B">
        <w:rPr>
          <w:rStyle w:val="default"/>
          <w:rFonts w:cs="FrankRuehl" w:hint="cs"/>
          <w:rtl/>
        </w:rPr>
        <w:t xml:space="preserve"> או 65א(א)(1)</w:t>
      </w:r>
      <w:r w:rsidR="009A2AAA" w:rsidRPr="00315D32">
        <w:rPr>
          <w:rStyle w:val="default"/>
          <w:rFonts w:cs="FrankRuehl" w:hint="cs"/>
          <w:rtl/>
        </w:rPr>
        <w:t>;</w:t>
      </w:r>
    </w:p>
    <w:p w:rsidR="005D3D4B" w:rsidRPr="00EE2ACF" w:rsidRDefault="005D3D4B" w:rsidP="005D3D4B">
      <w:pPr>
        <w:pStyle w:val="P00"/>
        <w:spacing w:before="0"/>
        <w:ind w:left="0" w:right="1134"/>
        <w:rPr>
          <w:rFonts w:cs="FrankRuehl" w:hint="cs"/>
          <w:vanish/>
          <w:color w:val="FF0000"/>
          <w:szCs w:val="20"/>
          <w:shd w:val="clear" w:color="auto" w:fill="FFFF99"/>
          <w:rtl/>
        </w:rPr>
      </w:pPr>
      <w:bookmarkStart w:id="435" w:name="Rov553"/>
      <w:r w:rsidRPr="00EE2ACF">
        <w:rPr>
          <w:rFonts w:cs="FrankRuehl" w:hint="cs"/>
          <w:vanish/>
          <w:color w:val="FF0000"/>
          <w:szCs w:val="20"/>
          <w:shd w:val="clear" w:color="auto" w:fill="FFFF99"/>
          <w:rtl/>
        </w:rPr>
        <w:t>מיום 3.10.2018</w:t>
      </w:r>
    </w:p>
    <w:p w:rsidR="008A762C" w:rsidRPr="00EE2ACF" w:rsidRDefault="008A762C" w:rsidP="008A762C">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8A762C" w:rsidRPr="00EE2ACF" w:rsidRDefault="008A762C" w:rsidP="008A762C">
      <w:pPr>
        <w:pStyle w:val="P00"/>
        <w:spacing w:before="0"/>
        <w:ind w:left="0" w:right="1134"/>
        <w:rPr>
          <w:rFonts w:cs="FrankRuehl" w:hint="cs"/>
          <w:vanish/>
          <w:szCs w:val="20"/>
          <w:shd w:val="clear" w:color="auto" w:fill="FFFF99"/>
          <w:rtl/>
        </w:rPr>
      </w:pPr>
      <w:hyperlink r:id="rId860"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1069 (</w:t>
      </w:r>
      <w:hyperlink r:id="rId861"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8A762C" w:rsidRPr="008A762C" w:rsidRDefault="008A762C" w:rsidP="008A762C">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(14)</w:t>
      </w:r>
      <w:r w:rsidRPr="00EE2ACF">
        <w:rPr>
          <w:rStyle w:val="default"/>
          <w:rFonts w:cs="FrankRuehl" w:hint="cs"/>
          <w:vanish/>
          <w:sz w:val="22"/>
          <w:szCs w:val="22"/>
          <w:shd w:val="clear" w:color="auto" w:fill="FFFF99"/>
          <w:rtl/>
        </w:rPr>
        <w:tab/>
        <w:t xml:space="preserve">קנה בעד קרן שבניהולו או החזיק בה, נכסים, שלא בהתאם להוראות לפי סעיף 59 </w:t>
      </w:r>
      <w:r w:rsidRPr="00EE2ACF">
        <w:rPr>
          <w:rStyle w:val="default"/>
          <w:rFonts w:cs="FrankRuehl" w:hint="cs"/>
          <w:vanish/>
          <w:sz w:val="22"/>
          <w:szCs w:val="22"/>
          <w:u w:val="single"/>
          <w:shd w:val="clear" w:color="auto" w:fill="FFFF99"/>
          <w:rtl/>
        </w:rPr>
        <w:t>או 65א(א)(1)</w:t>
      </w:r>
      <w:r w:rsidRPr="00EE2ACF">
        <w:rPr>
          <w:rStyle w:val="default"/>
          <w:rFonts w:cs="FrankRuehl" w:hint="cs"/>
          <w:vanish/>
          <w:sz w:val="22"/>
          <w:szCs w:val="22"/>
          <w:shd w:val="clear" w:color="auto" w:fill="FFFF99"/>
          <w:rtl/>
        </w:rPr>
        <w:t>;</w:t>
      </w:r>
      <w:bookmarkEnd w:id="435"/>
    </w:p>
    <w:p w:rsidR="009A2AAA" w:rsidRDefault="009A2AAA" w:rsidP="007F6E31">
      <w:pPr>
        <w:pStyle w:val="P00"/>
        <w:spacing w:before="72"/>
        <w:ind w:left="0" w:right="1134"/>
        <w:rPr>
          <w:rStyle w:val="default"/>
          <w:rFonts w:cs="FrankRuehl" w:hint="cs"/>
          <w:rtl/>
        </w:rPr>
      </w:pPr>
      <w:r w:rsidRPr="00315D32">
        <w:rPr>
          <w:rStyle w:val="default"/>
          <w:rFonts w:cs="FrankRuehl" w:hint="cs"/>
          <w:rtl/>
        </w:rPr>
        <w:t>(15)</w:t>
      </w:r>
      <w:r w:rsidRPr="00315D32">
        <w:rPr>
          <w:rStyle w:val="default"/>
          <w:rFonts w:cs="FrankRuehl" w:hint="cs"/>
          <w:rtl/>
        </w:rPr>
        <w:tab/>
        <w:t>ביצע עסקה כאמור בסעיף 18(6), (7) או (7א), אף שהעסקה לא אושרה מראש בידי הדירקטוריון או בידי ועדה מוועדותיו, בניגוד להוראות סעיף 60;</w:t>
      </w:r>
    </w:p>
    <w:p w:rsidR="002C2ED7" w:rsidRPr="001E1336" w:rsidRDefault="002C2ED7" w:rsidP="002C2ED7">
      <w:pPr>
        <w:pStyle w:val="P00"/>
        <w:spacing w:before="72"/>
        <w:ind w:left="0" w:right="1134"/>
        <w:rPr>
          <w:rStyle w:val="default"/>
          <w:rFonts w:cs="FrankRuehl" w:hint="cs"/>
          <w:rtl/>
        </w:rPr>
      </w:pPr>
      <w:r w:rsidRPr="001E1336">
        <w:rPr>
          <w:rFonts w:cs="FrankRuehl" w:hint="cs"/>
          <w:sz w:val="26"/>
          <w:rtl/>
          <w:lang w:eastAsia="en-US"/>
        </w:rPr>
        <w:pict>
          <v:shape id="_x0000_s2788" type="#_x0000_t202" style="position:absolute;left:0;text-align:left;margin-left:470.35pt;margin-top:7.1pt;width:1in;height:16.8pt;z-index:251786240" filled="f" stroked="f">
            <v:textbox inset="1mm,0,1mm,0">
              <w:txbxContent>
                <w:p w:rsidR="008A762C" w:rsidRDefault="008A762C" w:rsidP="002C2ED7">
                  <w:pPr>
                    <w:spacing w:line="160" w:lineRule="exact"/>
                    <w:jc w:val="left"/>
                    <w:rPr>
                      <w:rFonts w:cs="Miriam" w:hint="cs"/>
                      <w:noProof/>
                      <w:sz w:val="18"/>
                      <w:szCs w:val="18"/>
                      <w:rtl/>
                    </w:rPr>
                  </w:pPr>
                  <w:r>
                    <w:rPr>
                      <w:rFonts w:cs="Miriam" w:hint="cs"/>
                      <w:sz w:val="18"/>
                      <w:szCs w:val="18"/>
                      <w:rtl/>
                    </w:rPr>
                    <w:t>(תיקון מס' 20) תשע"ב-2011</w:t>
                  </w:r>
                </w:p>
              </w:txbxContent>
            </v:textbox>
          </v:shape>
        </w:pict>
      </w:r>
      <w:r w:rsidRPr="001E1336">
        <w:rPr>
          <w:rStyle w:val="default"/>
          <w:rFonts w:cs="FrankRuehl" w:hint="cs"/>
          <w:rtl/>
        </w:rPr>
        <w:t>(15א)</w:t>
      </w:r>
      <w:r w:rsidRPr="001E1336">
        <w:rPr>
          <w:rStyle w:val="default"/>
          <w:rFonts w:cs="FrankRuehl" w:hint="cs"/>
          <w:rtl/>
        </w:rPr>
        <w:tab/>
        <w:t>הפר את הוראות סעיף 20א(ב)(1) או (2) בכך שוועדת הביקורת שמינה לא דנה בתכנית העבודה של המבקר הפנימי או בדרכים לתיקון ליקויים שנמצאו, או הפר את הוראות סעיף 20א(ב)(5) בכך שוועדת הביקורת שמינה לא דנה בהתקשרות עם חברה סוחרת;</w:t>
      </w:r>
    </w:p>
    <w:p w:rsidR="002C2ED7" w:rsidRPr="00EE2ACF" w:rsidRDefault="002C2ED7" w:rsidP="002C2ED7">
      <w:pPr>
        <w:pStyle w:val="P00"/>
        <w:spacing w:before="0"/>
        <w:ind w:left="0" w:right="1134"/>
        <w:rPr>
          <w:rFonts w:cs="FrankRuehl" w:hint="cs"/>
          <w:vanish/>
          <w:color w:val="FF0000"/>
          <w:szCs w:val="20"/>
          <w:shd w:val="clear" w:color="auto" w:fill="FFFF99"/>
          <w:rtl/>
        </w:rPr>
      </w:pPr>
      <w:bookmarkStart w:id="436" w:name="Rov454"/>
      <w:r w:rsidRPr="00EE2ACF">
        <w:rPr>
          <w:rFonts w:cs="FrankRuehl" w:hint="cs"/>
          <w:vanish/>
          <w:color w:val="FF0000"/>
          <w:szCs w:val="20"/>
          <w:shd w:val="clear" w:color="auto" w:fill="FFFF99"/>
          <w:rtl/>
        </w:rPr>
        <w:t>מיום 16.5.2012</w:t>
      </w:r>
    </w:p>
    <w:p w:rsidR="002C2ED7" w:rsidRPr="00EE2ACF" w:rsidRDefault="002C2ED7" w:rsidP="002C2ED7">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2C2ED7" w:rsidRPr="00EE2ACF" w:rsidRDefault="002C2ED7" w:rsidP="002C2ED7">
      <w:pPr>
        <w:pStyle w:val="P00"/>
        <w:spacing w:before="0"/>
        <w:ind w:left="0" w:right="1134"/>
        <w:rPr>
          <w:rFonts w:cs="FrankRuehl" w:hint="cs"/>
          <w:vanish/>
          <w:szCs w:val="20"/>
          <w:shd w:val="clear" w:color="auto" w:fill="FFFF99"/>
          <w:rtl/>
        </w:rPr>
      </w:pPr>
      <w:hyperlink r:id="rId862"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12 (</w:t>
      </w:r>
      <w:hyperlink r:id="rId863"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2C2ED7" w:rsidRPr="001E1336" w:rsidRDefault="002C2ED7" w:rsidP="001E1336">
      <w:pPr>
        <w:pStyle w:val="P00"/>
        <w:spacing w:before="0"/>
        <w:ind w:left="0" w:right="1134"/>
        <w:rPr>
          <w:rFonts w:cs="FrankRuehl" w:hint="cs"/>
          <w:sz w:val="2"/>
          <w:szCs w:val="2"/>
          <w:shd w:val="clear" w:color="auto" w:fill="FFFF99"/>
          <w:rtl/>
        </w:rPr>
      </w:pPr>
      <w:r w:rsidRPr="00EE2ACF">
        <w:rPr>
          <w:rFonts w:cs="FrankRuehl" w:hint="cs"/>
          <w:b/>
          <w:bCs/>
          <w:vanish/>
          <w:szCs w:val="20"/>
          <w:shd w:val="clear" w:color="auto" w:fill="FFFF99"/>
          <w:rtl/>
        </w:rPr>
        <w:t>הוספת פרט (15א)</w:t>
      </w:r>
      <w:bookmarkEnd w:id="436"/>
    </w:p>
    <w:p w:rsidR="002C2ED7" w:rsidRPr="001E1336" w:rsidRDefault="002C2ED7" w:rsidP="002C2ED7">
      <w:pPr>
        <w:pStyle w:val="P00"/>
        <w:spacing w:before="72"/>
        <w:ind w:left="0" w:right="1134"/>
        <w:rPr>
          <w:rStyle w:val="default"/>
          <w:rFonts w:cs="FrankRuehl" w:hint="cs"/>
          <w:rtl/>
        </w:rPr>
      </w:pPr>
      <w:r w:rsidRPr="001E1336">
        <w:rPr>
          <w:rFonts w:cs="FrankRuehl" w:hint="cs"/>
          <w:sz w:val="26"/>
          <w:rtl/>
          <w:lang w:eastAsia="en-US"/>
        </w:rPr>
        <w:pict>
          <v:shape id="_x0000_s2789" type="#_x0000_t202" style="position:absolute;left:0;text-align:left;margin-left:470.35pt;margin-top:7.1pt;width:1in;height:16.8pt;z-index:251787264" filled="f" stroked="f">
            <v:textbox inset="1mm,0,1mm,0">
              <w:txbxContent>
                <w:p w:rsidR="008A762C" w:rsidRDefault="008A762C" w:rsidP="002C2ED7">
                  <w:pPr>
                    <w:spacing w:line="160" w:lineRule="exact"/>
                    <w:jc w:val="left"/>
                    <w:rPr>
                      <w:rFonts w:cs="Miriam" w:hint="cs"/>
                      <w:noProof/>
                      <w:sz w:val="18"/>
                      <w:szCs w:val="18"/>
                      <w:rtl/>
                    </w:rPr>
                  </w:pPr>
                  <w:r>
                    <w:rPr>
                      <w:rFonts w:cs="Miriam" w:hint="cs"/>
                      <w:sz w:val="18"/>
                      <w:szCs w:val="18"/>
                      <w:rtl/>
                    </w:rPr>
                    <w:t>(תיקון מס' 20) תשע"ב-2011</w:t>
                  </w:r>
                </w:p>
              </w:txbxContent>
            </v:textbox>
          </v:shape>
        </w:pict>
      </w:r>
      <w:r w:rsidRPr="001E1336">
        <w:rPr>
          <w:rStyle w:val="default"/>
          <w:rFonts w:cs="FrankRuehl" w:hint="cs"/>
          <w:rtl/>
        </w:rPr>
        <w:t>(15ב)</w:t>
      </w:r>
      <w:r w:rsidRPr="001E1336">
        <w:rPr>
          <w:rStyle w:val="default"/>
          <w:rFonts w:cs="FrankRuehl" w:hint="cs"/>
          <w:rtl/>
        </w:rPr>
        <w:tab/>
        <w:t>הפר הוראות לפי סעיף 20א(ג) או (ד) בדבר הרכב ועדת ביקורת שמינה והגבלות על כהונה בה;</w:t>
      </w:r>
    </w:p>
    <w:p w:rsidR="002C2ED7" w:rsidRPr="00EE2ACF" w:rsidRDefault="002C2ED7" w:rsidP="002C2ED7">
      <w:pPr>
        <w:pStyle w:val="P00"/>
        <w:spacing w:before="0"/>
        <w:ind w:left="0" w:right="1134"/>
        <w:rPr>
          <w:rFonts w:cs="FrankRuehl" w:hint="cs"/>
          <w:vanish/>
          <w:color w:val="FF0000"/>
          <w:szCs w:val="20"/>
          <w:shd w:val="clear" w:color="auto" w:fill="FFFF99"/>
          <w:rtl/>
        </w:rPr>
      </w:pPr>
      <w:bookmarkStart w:id="437" w:name="Rov459"/>
      <w:r w:rsidRPr="00EE2ACF">
        <w:rPr>
          <w:rFonts w:cs="FrankRuehl" w:hint="cs"/>
          <w:vanish/>
          <w:color w:val="FF0000"/>
          <w:szCs w:val="20"/>
          <w:shd w:val="clear" w:color="auto" w:fill="FFFF99"/>
          <w:rtl/>
        </w:rPr>
        <w:t>מיום 16.5.2012</w:t>
      </w:r>
    </w:p>
    <w:p w:rsidR="002C2ED7" w:rsidRPr="00EE2ACF" w:rsidRDefault="002C2ED7" w:rsidP="002C2ED7">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2C2ED7" w:rsidRPr="00EE2ACF" w:rsidRDefault="002C2ED7" w:rsidP="002C2ED7">
      <w:pPr>
        <w:pStyle w:val="P00"/>
        <w:spacing w:before="0"/>
        <w:ind w:left="0" w:right="1134"/>
        <w:rPr>
          <w:rFonts w:cs="FrankRuehl" w:hint="cs"/>
          <w:vanish/>
          <w:szCs w:val="20"/>
          <w:shd w:val="clear" w:color="auto" w:fill="FFFF99"/>
          <w:rtl/>
        </w:rPr>
      </w:pPr>
      <w:hyperlink r:id="rId864"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12 (</w:t>
      </w:r>
      <w:hyperlink r:id="rId865"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2C2ED7" w:rsidRPr="001E1336" w:rsidRDefault="002C2ED7" w:rsidP="001E1336">
      <w:pPr>
        <w:pStyle w:val="P00"/>
        <w:spacing w:before="0"/>
        <w:ind w:left="0" w:right="1134"/>
        <w:rPr>
          <w:rFonts w:cs="FrankRuehl" w:hint="cs"/>
          <w:sz w:val="2"/>
          <w:szCs w:val="2"/>
          <w:shd w:val="clear" w:color="auto" w:fill="FFFF99"/>
          <w:rtl/>
        </w:rPr>
      </w:pPr>
      <w:r w:rsidRPr="00EE2ACF">
        <w:rPr>
          <w:rFonts w:cs="FrankRuehl" w:hint="cs"/>
          <w:b/>
          <w:bCs/>
          <w:vanish/>
          <w:szCs w:val="20"/>
          <w:shd w:val="clear" w:color="auto" w:fill="FFFF99"/>
          <w:rtl/>
        </w:rPr>
        <w:t>הוספת פרט (15ב)</w:t>
      </w:r>
      <w:bookmarkEnd w:id="437"/>
    </w:p>
    <w:p w:rsidR="002C2ED7" w:rsidRPr="001E1336" w:rsidRDefault="002C2ED7" w:rsidP="002C2ED7">
      <w:pPr>
        <w:pStyle w:val="P00"/>
        <w:spacing w:before="72"/>
        <w:ind w:left="0" w:right="1134"/>
        <w:rPr>
          <w:rStyle w:val="default"/>
          <w:rFonts w:cs="FrankRuehl" w:hint="cs"/>
          <w:rtl/>
        </w:rPr>
      </w:pPr>
      <w:r w:rsidRPr="001E1336">
        <w:rPr>
          <w:rFonts w:cs="FrankRuehl" w:hint="cs"/>
          <w:sz w:val="26"/>
          <w:rtl/>
          <w:lang w:eastAsia="en-US"/>
        </w:rPr>
        <w:pict>
          <v:shape id="_x0000_s2790" type="#_x0000_t202" style="position:absolute;left:0;text-align:left;margin-left:470.35pt;margin-top:7.1pt;width:1in;height:16.8pt;z-index:251788288" filled="f" stroked="f">
            <v:textbox inset="1mm,0,1mm,0">
              <w:txbxContent>
                <w:p w:rsidR="008A762C" w:rsidRDefault="008A762C" w:rsidP="002C2ED7">
                  <w:pPr>
                    <w:spacing w:line="160" w:lineRule="exact"/>
                    <w:jc w:val="left"/>
                    <w:rPr>
                      <w:rFonts w:cs="Miriam" w:hint="cs"/>
                      <w:noProof/>
                      <w:sz w:val="18"/>
                      <w:szCs w:val="18"/>
                      <w:rtl/>
                    </w:rPr>
                  </w:pPr>
                  <w:r>
                    <w:rPr>
                      <w:rFonts w:cs="Miriam" w:hint="cs"/>
                      <w:sz w:val="18"/>
                      <w:szCs w:val="18"/>
                      <w:rtl/>
                    </w:rPr>
                    <w:t>(תיקון מס' 20) תשע"ב-2011</w:t>
                  </w:r>
                </w:p>
              </w:txbxContent>
            </v:textbox>
          </v:shape>
        </w:pict>
      </w:r>
      <w:r w:rsidRPr="001E1336">
        <w:rPr>
          <w:rStyle w:val="default"/>
          <w:rFonts w:cs="FrankRuehl" w:hint="cs"/>
          <w:rtl/>
        </w:rPr>
        <w:t>(15ג)</w:t>
      </w:r>
      <w:r w:rsidRPr="001E1336">
        <w:rPr>
          <w:rStyle w:val="default"/>
          <w:rFonts w:cs="FrankRuehl" w:hint="cs"/>
          <w:rtl/>
        </w:rPr>
        <w:tab/>
        <w:t>הפר את הוראות סעיף 20א(ז) או (ח) בעניין קיום ישיבות ועדת ביקורת;</w:t>
      </w:r>
    </w:p>
    <w:p w:rsidR="002C2ED7" w:rsidRPr="00EE2ACF" w:rsidRDefault="002C2ED7" w:rsidP="002C2ED7">
      <w:pPr>
        <w:pStyle w:val="P00"/>
        <w:spacing w:before="0"/>
        <w:ind w:left="0" w:right="1134"/>
        <w:rPr>
          <w:rFonts w:cs="FrankRuehl" w:hint="cs"/>
          <w:vanish/>
          <w:color w:val="FF0000"/>
          <w:szCs w:val="20"/>
          <w:shd w:val="clear" w:color="auto" w:fill="FFFF99"/>
          <w:rtl/>
        </w:rPr>
      </w:pPr>
      <w:bookmarkStart w:id="438" w:name="Rov460"/>
      <w:r w:rsidRPr="00EE2ACF">
        <w:rPr>
          <w:rFonts w:cs="FrankRuehl" w:hint="cs"/>
          <w:vanish/>
          <w:color w:val="FF0000"/>
          <w:szCs w:val="20"/>
          <w:shd w:val="clear" w:color="auto" w:fill="FFFF99"/>
          <w:rtl/>
        </w:rPr>
        <w:t>מיום 16.5.2012</w:t>
      </w:r>
    </w:p>
    <w:p w:rsidR="002C2ED7" w:rsidRPr="00EE2ACF" w:rsidRDefault="002C2ED7" w:rsidP="002C2ED7">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2C2ED7" w:rsidRPr="00EE2ACF" w:rsidRDefault="002C2ED7" w:rsidP="002C2ED7">
      <w:pPr>
        <w:pStyle w:val="P00"/>
        <w:spacing w:before="0"/>
        <w:ind w:left="0" w:right="1134"/>
        <w:rPr>
          <w:rFonts w:cs="FrankRuehl" w:hint="cs"/>
          <w:vanish/>
          <w:szCs w:val="20"/>
          <w:shd w:val="clear" w:color="auto" w:fill="FFFF99"/>
          <w:rtl/>
        </w:rPr>
      </w:pPr>
      <w:hyperlink r:id="rId866"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12 (</w:t>
      </w:r>
      <w:hyperlink r:id="rId867"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2C2ED7" w:rsidRPr="001E1336" w:rsidRDefault="002C2ED7" w:rsidP="001E1336">
      <w:pPr>
        <w:pStyle w:val="P00"/>
        <w:spacing w:before="0"/>
        <w:ind w:left="0" w:right="1134"/>
        <w:rPr>
          <w:rFonts w:cs="FrankRuehl" w:hint="cs"/>
          <w:b/>
          <w:bCs/>
          <w:sz w:val="2"/>
          <w:szCs w:val="2"/>
          <w:shd w:val="clear" w:color="auto" w:fill="FFFF99"/>
          <w:rtl/>
        </w:rPr>
      </w:pPr>
      <w:r w:rsidRPr="00EE2ACF">
        <w:rPr>
          <w:rFonts w:cs="FrankRuehl" w:hint="cs"/>
          <w:b/>
          <w:bCs/>
          <w:vanish/>
          <w:szCs w:val="20"/>
          <w:shd w:val="clear" w:color="auto" w:fill="FFFF99"/>
          <w:rtl/>
        </w:rPr>
        <w:t>הוספת פרט (15ג)</w:t>
      </w:r>
      <w:bookmarkEnd w:id="438"/>
    </w:p>
    <w:p w:rsidR="009A2AAA" w:rsidRPr="00315D32" w:rsidRDefault="009A2AAA" w:rsidP="007F6E31">
      <w:pPr>
        <w:pStyle w:val="P00"/>
        <w:spacing w:before="72"/>
        <w:ind w:left="0" w:right="1134"/>
        <w:rPr>
          <w:rStyle w:val="default"/>
          <w:rFonts w:cs="FrankRuehl" w:hint="cs"/>
          <w:rtl/>
        </w:rPr>
      </w:pPr>
      <w:r w:rsidRPr="00315D32">
        <w:rPr>
          <w:rStyle w:val="default"/>
          <w:rFonts w:cs="FrankRuehl" w:hint="cs"/>
          <w:rtl/>
        </w:rPr>
        <w:t>(16)</w:t>
      </w:r>
      <w:r w:rsidRPr="00315D32">
        <w:rPr>
          <w:rStyle w:val="default"/>
          <w:rFonts w:cs="FrankRuehl" w:hint="cs"/>
          <w:rtl/>
        </w:rPr>
        <w:tab/>
      </w:r>
      <w:r w:rsidR="003D26E5" w:rsidRPr="00315D32">
        <w:rPr>
          <w:rStyle w:val="default"/>
          <w:rFonts w:cs="FrankRuehl" w:hint="cs"/>
          <w:rtl/>
        </w:rPr>
        <w:t>הפר את הוראות סעיף 61, בכך שבקרן שבניהולו שווי נכס או סוג נכסים מסך כל השווי הנקי של נכסי הקרן חרג, ביתר או בחסר, מן השיעור שנקבע במדיניות ההשקעות של הקרן, והחרידה לא עלתה על חמישה אחוזים מהשווי הנקי של נכסי הקרן, ולא נתקיים סייג מן הסייגים המפורטים בסעיף האמור;</w:t>
      </w:r>
    </w:p>
    <w:p w:rsidR="003D26E5" w:rsidRDefault="003D26E5" w:rsidP="00EB64BE">
      <w:pPr>
        <w:pStyle w:val="P00"/>
        <w:spacing w:before="72"/>
        <w:ind w:left="0" w:right="1134"/>
        <w:rPr>
          <w:rStyle w:val="default"/>
          <w:rFonts w:cs="FrankRuehl" w:hint="cs"/>
          <w:rtl/>
        </w:rPr>
      </w:pPr>
      <w:r w:rsidRPr="00315D32">
        <w:rPr>
          <w:rStyle w:val="default"/>
          <w:rFonts w:cs="FrankRuehl" w:hint="cs"/>
          <w:rtl/>
        </w:rPr>
        <w:t>(17)</w:t>
      </w:r>
      <w:r w:rsidRPr="00315D32">
        <w:rPr>
          <w:rStyle w:val="default"/>
          <w:rFonts w:cs="FrankRuehl" w:hint="cs"/>
          <w:rtl/>
        </w:rPr>
        <w:tab/>
        <w:t>הפר את ההוראות לפי סעיף 62, בכ</w:t>
      </w:r>
      <w:r w:rsidR="00EB64BE">
        <w:rPr>
          <w:rStyle w:val="default"/>
          <w:rFonts w:cs="FrankRuehl" w:hint="cs"/>
          <w:rtl/>
        </w:rPr>
        <w:t>ך</w:t>
      </w:r>
      <w:r w:rsidRPr="00315D32">
        <w:rPr>
          <w:rStyle w:val="default"/>
          <w:rFonts w:cs="FrankRuehl" w:hint="cs"/>
          <w:rtl/>
        </w:rPr>
        <w:t xml:space="preserve"> שבקרן שבניהולו שיעור ניירות ערך של תאגיד, שיעור נייר ערך מהשווי הרשום למסחר או שיעור נכס אחר, עלה על השיעור המרבי שקבע שר האוצר בשיעור שאינו עולה על מחצית מהשיעור המרבי או על חמישה אחוזים מהשווי הנקי של נכסי הקרן, ולא נתקיים סייג מן הסייגים המפורטים בסעיף האמור;</w:t>
      </w:r>
    </w:p>
    <w:p w:rsidR="003D26E5" w:rsidRPr="00315D32" w:rsidRDefault="003D26E5" w:rsidP="007F6E31">
      <w:pPr>
        <w:pStyle w:val="P00"/>
        <w:spacing w:before="72"/>
        <w:ind w:left="0" w:right="1134"/>
        <w:rPr>
          <w:rStyle w:val="default"/>
          <w:rFonts w:cs="FrankRuehl" w:hint="cs"/>
          <w:rtl/>
        </w:rPr>
      </w:pPr>
      <w:r w:rsidRPr="00315D32">
        <w:rPr>
          <w:rStyle w:val="default"/>
          <w:rFonts w:cs="FrankRuehl" w:hint="cs"/>
          <w:rtl/>
        </w:rPr>
        <w:t>(18)</w:t>
      </w:r>
      <w:r w:rsidRPr="00315D32">
        <w:rPr>
          <w:rStyle w:val="default"/>
          <w:rFonts w:cs="FrankRuehl" w:hint="cs"/>
          <w:rtl/>
        </w:rPr>
        <w:tab/>
      </w:r>
      <w:r w:rsidR="004E149A" w:rsidRPr="00315D32">
        <w:rPr>
          <w:rStyle w:val="default"/>
          <w:rFonts w:cs="FrankRuehl" w:hint="cs"/>
          <w:rtl/>
        </w:rPr>
        <w:t>השאיל ניירות ערך המוחזקים בקרן שבניהולו לצורך עסקת מכירה בחסר או עשה עסקת מכירה בחסר בעד קרן שבניהולו, בניגוד להוראות לפי סעיף 63;</w:t>
      </w:r>
    </w:p>
    <w:p w:rsidR="004E149A" w:rsidRPr="00315D32" w:rsidRDefault="004E149A" w:rsidP="007F6E31">
      <w:pPr>
        <w:pStyle w:val="P00"/>
        <w:spacing w:before="72"/>
        <w:ind w:left="0" w:right="1134"/>
        <w:rPr>
          <w:rStyle w:val="default"/>
          <w:rFonts w:cs="FrankRuehl" w:hint="cs"/>
          <w:rtl/>
        </w:rPr>
      </w:pPr>
      <w:r w:rsidRPr="00315D32">
        <w:rPr>
          <w:rStyle w:val="default"/>
          <w:rFonts w:cs="FrankRuehl" w:hint="cs"/>
          <w:rtl/>
        </w:rPr>
        <w:t>(19)</w:t>
      </w:r>
      <w:r w:rsidRPr="00315D32">
        <w:rPr>
          <w:rStyle w:val="default"/>
          <w:rFonts w:cs="FrankRuehl" w:hint="cs"/>
          <w:rtl/>
        </w:rPr>
        <w:tab/>
        <w:t>קנה, מכר או יצר אופציה או חוזה עתידי בעד קרן שבניהולו, בניגוד להוראות לפי סעיף 64;</w:t>
      </w:r>
    </w:p>
    <w:p w:rsidR="004E149A" w:rsidRPr="00315D32" w:rsidRDefault="004E149A" w:rsidP="007F6E31">
      <w:pPr>
        <w:pStyle w:val="P00"/>
        <w:spacing w:before="72"/>
        <w:ind w:left="0" w:right="1134"/>
        <w:rPr>
          <w:rStyle w:val="default"/>
          <w:rFonts w:cs="FrankRuehl" w:hint="cs"/>
          <w:rtl/>
        </w:rPr>
      </w:pPr>
      <w:r w:rsidRPr="00315D32">
        <w:rPr>
          <w:rStyle w:val="default"/>
          <w:rFonts w:cs="FrankRuehl" w:hint="cs"/>
          <w:rtl/>
        </w:rPr>
        <w:t>(20)</w:t>
      </w:r>
      <w:r w:rsidRPr="00315D32">
        <w:rPr>
          <w:rStyle w:val="default"/>
          <w:rFonts w:cs="FrankRuehl" w:hint="cs"/>
          <w:rtl/>
        </w:rPr>
        <w:tab/>
        <w:t>לקח אשראי בעד קרן שבניהולו, בניגוד להוראות לפי סעיף 65;</w:t>
      </w:r>
    </w:p>
    <w:p w:rsidR="004E149A" w:rsidRDefault="004E149A" w:rsidP="007F6E31">
      <w:pPr>
        <w:pStyle w:val="P00"/>
        <w:spacing w:before="72"/>
        <w:ind w:left="0" w:right="1134"/>
        <w:rPr>
          <w:rStyle w:val="default"/>
          <w:rFonts w:cs="FrankRuehl" w:hint="cs"/>
          <w:rtl/>
        </w:rPr>
      </w:pPr>
      <w:r w:rsidRPr="00315D32">
        <w:rPr>
          <w:rStyle w:val="default"/>
          <w:rFonts w:cs="FrankRuehl" w:hint="cs"/>
          <w:rtl/>
        </w:rPr>
        <w:t>(21)</w:t>
      </w:r>
      <w:r w:rsidRPr="00315D32">
        <w:rPr>
          <w:rStyle w:val="default"/>
          <w:rFonts w:cs="FrankRuehl" w:hint="cs"/>
          <w:rtl/>
        </w:rPr>
        <w:tab/>
        <w:t>פרסם דבר בקשר לקרן, בניגוד להוראות סעיף 73;</w:t>
      </w:r>
    </w:p>
    <w:p w:rsidR="00E26315" w:rsidRPr="0066228A" w:rsidRDefault="00E26315" w:rsidP="00E26315">
      <w:pPr>
        <w:pStyle w:val="P00"/>
        <w:spacing w:before="72"/>
        <w:ind w:left="0" w:right="1134"/>
        <w:rPr>
          <w:rStyle w:val="default"/>
          <w:rFonts w:cs="FrankRuehl" w:hint="cs"/>
          <w:rtl/>
        </w:rPr>
      </w:pPr>
      <w:r w:rsidRPr="0066228A">
        <w:rPr>
          <w:rFonts w:cs="FrankRuehl" w:hint="cs"/>
          <w:sz w:val="26"/>
          <w:rtl/>
          <w:lang w:eastAsia="en-US"/>
        </w:rPr>
        <w:pict>
          <v:shape id="_x0000_s2949" type="#_x0000_t202" style="position:absolute;left:0;text-align:left;margin-left:470.35pt;margin-top:7.1pt;width:1in;height:16.8pt;z-index:251848704" filled="f" stroked="f">
            <v:textbox inset="1mm,0,1mm,0">
              <w:txbxContent>
                <w:p w:rsidR="008A762C" w:rsidRDefault="008A762C" w:rsidP="00E26315">
                  <w:pPr>
                    <w:spacing w:line="160" w:lineRule="exact"/>
                    <w:jc w:val="left"/>
                    <w:rPr>
                      <w:rFonts w:cs="Miriam" w:hint="cs"/>
                      <w:noProof/>
                      <w:sz w:val="18"/>
                      <w:szCs w:val="18"/>
                      <w:rtl/>
                    </w:rPr>
                  </w:pPr>
                  <w:r>
                    <w:rPr>
                      <w:rFonts w:cs="Miriam" w:hint="cs"/>
                      <w:sz w:val="18"/>
                      <w:szCs w:val="18"/>
                      <w:rtl/>
                    </w:rPr>
                    <w:t>(תיקון מס' 23) תשע"ד-2014</w:t>
                  </w:r>
                </w:p>
              </w:txbxContent>
            </v:textbox>
          </v:shape>
        </w:pict>
      </w:r>
      <w:r w:rsidRPr="0066228A">
        <w:rPr>
          <w:rStyle w:val="default"/>
          <w:rFonts w:cs="FrankRuehl" w:hint="cs"/>
          <w:rtl/>
        </w:rPr>
        <w:t>(21א)</w:t>
      </w:r>
      <w:r w:rsidRPr="0066228A">
        <w:rPr>
          <w:rStyle w:val="default"/>
          <w:rFonts w:cs="FrankRuehl" w:hint="cs"/>
          <w:rtl/>
        </w:rPr>
        <w:tab/>
        <w:t>לא השתתף או לא הצביע באסיפת מחזיקים ובהליכים של תאגיד שניירות הערך שהוציא מוחזקים בקרן שבניהולו, בניגוד לתקנות שנקבעו לפי סעיף 77 שקבע שר האוצר בתוספת זו;</w:t>
      </w:r>
    </w:p>
    <w:p w:rsidR="00E26315" w:rsidRPr="00EE2ACF" w:rsidRDefault="00E26315" w:rsidP="00E26315">
      <w:pPr>
        <w:pStyle w:val="P00"/>
        <w:spacing w:before="0"/>
        <w:ind w:left="0" w:right="1134"/>
        <w:rPr>
          <w:rStyle w:val="default"/>
          <w:rFonts w:cs="FrankRuehl" w:hint="cs"/>
          <w:vanish/>
          <w:color w:val="FF0000"/>
          <w:sz w:val="20"/>
          <w:szCs w:val="20"/>
          <w:shd w:val="clear" w:color="auto" w:fill="FFFF99"/>
          <w:rtl/>
        </w:rPr>
      </w:pPr>
      <w:bookmarkStart w:id="439" w:name="Rov483"/>
      <w:r w:rsidRPr="00EE2ACF">
        <w:rPr>
          <w:rStyle w:val="default"/>
          <w:rFonts w:cs="FrankRuehl" w:hint="cs"/>
          <w:vanish/>
          <w:color w:val="FF0000"/>
          <w:sz w:val="20"/>
          <w:szCs w:val="20"/>
          <w:shd w:val="clear" w:color="auto" w:fill="FFFF99"/>
          <w:rtl/>
        </w:rPr>
        <w:t>מיום 30.10.2014</w:t>
      </w:r>
    </w:p>
    <w:p w:rsidR="00E26315" w:rsidRPr="00EE2ACF" w:rsidRDefault="00E26315" w:rsidP="00E26315">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E26315" w:rsidRPr="00EE2ACF" w:rsidRDefault="00E26315" w:rsidP="00E26315">
      <w:pPr>
        <w:pStyle w:val="P00"/>
        <w:spacing w:before="0"/>
        <w:ind w:left="0" w:right="1134"/>
        <w:rPr>
          <w:rStyle w:val="default"/>
          <w:rFonts w:cs="FrankRuehl" w:hint="cs"/>
          <w:vanish/>
          <w:sz w:val="20"/>
          <w:szCs w:val="20"/>
          <w:shd w:val="clear" w:color="auto" w:fill="FFFF99"/>
          <w:rtl/>
        </w:rPr>
      </w:pPr>
      <w:hyperlink r:id="rId868"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654 (</w:t>
      </w:r>
      <w:hyperlink r:id="rId869"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E26315" w:rsidRPr="0066228A" w:rsidRDefault="00E26315" w:rsidP="0066228A">
      <w:pPr>
        <w:pStyle w:val="P00"/>
        <w:spacing w:before="0"/>
        <w:ind w:left="0" w:right="1134"/>
        <w:rPr>
          <w:rStyle w:val="default"/>
          <w:rFonts w:cs="FrankRuehl" w:hint="cs"/>
          <w:b/>
          <w:bCs/>
          <w:sz w:val="2"/>
          <w:szCs w:val="2"/>
          <w:shd w:val="clear" w:color="auto" w:fill="FFFF99"/>
          <w:rtl/>
        </w:rPr>
      </w:pPr>
      <w:r w:rsidRPr="00EE2ACF">
        <w:rPr>
          <w:rStyle w:val="default"/>
          <w:rFonts w:cs="FrankRuehl" w:hint="cs"/>
          <w:b/>
          <w:bCs/>
          <w:vanish/>
          <w:sz w:val="20"/>
          <w:szCs w:val="20"/>
          <w:shd w:val="clear" w:color="auto" w:fill="FFFF99"/>
          <w:rtl/>
        </w:rPr>
        <w:t>הוספת פרט (21א)</w:t>
      </w:r>
      <w:bookmarkEnd w:id="439"/>
    </w:p>
    <w:p w:rsidR="004E149A" w:rsidRPr="00315D32" w:rsidRDefault="004E149A" w:rsidP="007F6E31">
      <w:pPr>
        <w:pStyle w:val="P00"/>
        <w:spacing w:before="72"/>
        <w:ind w:left="0" w:right="1134"/>
        <w:rPr>
          <w:rStyle w:val="default"/>
          <w:rFonts w:cs="FrankRuehl" w:hint="cs"/>
          <w:rtl/>
        </w:rPr>
      </w:pPr>
      <w:r w:rsidRPr="00315D32">
        <w:rPr>
          <w:rStyle w:val="default"/>
          <w:rFonts w:cs="FrankRuehl" w:hint="cs"/>
          <w:rtl/>
        </w:rPr>
        <w:t>(22)</w:t>
      </w:r>
      <w:r w:rsidRPr="00315D32">
        <w:rPr>
          <w:rStyle w:val="default"/>
          <w:rFonts w:cs="FrankRuehl" w:hint="cs"/>
          <w:rtl/>
        </w:rPr>
        <w:tab/>
      </w:r>
      <w:r w:rsidR="0046508B" w:rsidRPr="00315D32">
        <w:rPr>
          <w:rStyle w:val="default"/>
          <w:rFonts w:cs="FrankRuehl" w:hint="cs"/>
          <w:rtl/>
        </w:rPr>
        <w:t>לא הגיש לרשות דוח שבו הודיע כי לדעתו די במערכת האמצעים לפי סעיף 78(א)(3) כדי להבטיח את האמור בו או לא פירט את ההוראות שנתן למנהל הקרן להבטחת האמור, בניגוד להוראות סעיף 78(ה)(1), או לא פעל בקשר לדוח כאמור בהתאם להוראות סעיף 78(ה)(2);</w:t>
      </w:r>
    </w:p>
    <w:p w:rsidR="0046508B" w:rsidRPr="00315D32" w:rsidRDefault="0046508B" w:rsidP="007F6E31">
      <w:pPr>
        <w:pStyle w:val="P00"/>
        <w:spacing w:before="72"/>
        <w:ind w:left="0" w:right="1134"/>
        <w:rPr>
          <w:rStyle w:val="default"/>
          <w:rFonts w:cs="FrankRuehl" w:hint="cs"/>
          <w:rtl/>
        </w:rPr>
      </w:pPr>
      <w:r w:rsidRPr="00315D32">
        <w:rPr>
          <w:rStyle w:val="default"/>
          <w:rFonts w:cs="FrankRuehl" w:hint="cs"/>
          <w:rtl/>
        </w:rPr>
        <w:t>(23)</w:t>
      </w:r>
      <w:r w:rsidRPr="00315D32">
        <w:rPr>
          <w:rStyle w:val="default"/>
          <w:rFonts w:cs="FrankRuehl" w:hint="cs"/>
          <w:rtl/>
        </w:rPr>
        <w:tab/>
        <w:t>לא הורה למנהל הקרן, בכתב, לתקן ליקויים שמצא בניהול הקרן, לא קבע בהוראה כאמור מועד לתיקון הליקויים, או לא העביר העתק מההוראה לדירקטוריון מנהל הקרן, בניגוד להוראות סעיף 78(ד);</w:t>
      </w:r>
    </w:p>
    <w:p w:rsidR="0046508B" w:rsidRDefault="00D21CD0" w:rsidP="00583992">
      <w:pPr>
        <w:pStyle w:val="P00"/>
        <w:spacing w:before="72"/>
        <w:ind w:left="0" w:right="1134"/>
        <w:rPr>
          <w:rStyle w:val="default"/>
          <w:rFonts w:cs="FrankRuehl" w:hint="cs"/>
          <w:rtl/>
        </w:rPr>
      </w:pPr>
      <w:r>
        <w:rPr>
          <w:rFonts w:cs="FrankRuehl" w:hint="cs"/>
          <w:sz w:val="26"/>
          <w:rtl/>
          <w:lang w:eastAsia="en-US"/>
        </w:rPr>
        <w:pict>
          <v:shape id="_x0000_s2952" type="#_x0000_t202" style="position:absolute;left:0;text-align:left;margin-left:470.35pt;margin-top:7.1pt;width:1in;height:16.8pt;z-index:251849728" filled="f" stroked="f">
            <v:textbox inset="1mm,0,1mm,0">
              <w:txbxContent>
                <w:p w:rsidR="008A762C" w:rsidRDefault="008A762C" w:rsidP="00D21CD0">
                  <w:pPr>
                    <w:spacing w:line="160" w:lineRule="exact"/>
                    <w:jc w:val="left"/>
                    <w:rPr>
                      <w:rFonts w:cs="Miriam" w:hint="cs"/>
                      <w:noProof/>
                      <w:sz w:val="18"/>
                      <w:szCs w:val="18"/>
                      <w:rtl/>
                    </w:rPr>
                  </w:pPr>
                  <w:r>
                    <w:rPr>
                      <w:rFonts w:cs="Miriam" w:hint="cs"/>
                      <w:sz w:val="18"/>
                      <w:szCs w:val="18"/>
                      <w:rtl/>
                    </w:rPr>
                    <w:t>(תיקון מס' 23) תשע"ד-2014</w:t>
                  </w:r>
                </w:p>
              </w:txbxContent>
            </v:textbox>
          </v:shape>
        </w:pict>
      </w:r>
      <w:r w:rsidR="0046508B" w:rsidRPr="00315D32">
        <w:rPr>
          <w:rStyle w:val="default"/>
          <w:rFonts w:cs="FrankRuehl" w:hint="cs"/>
          <w:rtl/>
        </w:rPr>
        <w:t>(24)</w:t>
      </w:r>
      <w:r w:rsidR="0046508B" w:rsidRPr="00315D32">
        <w:rPr>
          <w:rStyle w:val="default"/>
          <w:rFonts w:cs="FrankRuehl" w:hint="cs"/>
          <w:rtl/>
        </w:rPr>
        <w:tab/>
        <w:t>פרע מנכסי קרן שכר נאמן או שכר מנהל קרן, שלא כפי שנקבע בהסכם הקרן, בתשקיף או בדוח, בניגוד להוראות סעיף 80(א)(1), או פרע מנכסי קרן עמלות והוצאות אחרות הכרוכות בביצוע עסקאות בעד הקרן, שלא כפי שפורטו בתשקיף או בדוח, בניגוד להוראות סעיף 80(א)(2)</w:t>
      </w:r>
      <w:r w:rsidR="00583992" w:rsidRPr="00583992">
        <w:rPr>
          <w:rStyle w:val="default"/>
          <w:rFonts w:cs="FrankRuehl" w:hint="cs"/>
          <w:rtl/>
        </w:rPr>
        <w:t>, או לא נשא מנהל הקרן מאמצעיו בהוצאות העודפות שנוכו מנכסי קרן שבניהולו, בניגוד להוראות סעיף 104א(ד)</w:t>
      </w:r>
      <w:r w:rsidR="0046508B" w:rsidRPr="00315D32">
        <w:rPr>
          <w:rStyle w:val="default"/>
          <w:rFonts w:cs="FrankRuehl" w:hint="cs"/>
          <w:rtl/>
        </w:rPr>
        <w:t>;</w:t>
      </w:r>
    </w:p>
    <w:p w:rsidR="00E26315" w:rsidRPr="00EE2ACF" w:rsidRDefault="00E26315" w:rsidP="00E26315">
      <w:pPr>
        <w:pStyle w:val="P00"/>
        <w:spacing w:before="0"/>
        <w:ind w:left="0" w:right="1134"/>
        <w:rPr>
          <w:rStyle w:val="default"/>
          <w:rFonts w:cs="FrankRuehl" w:hint="cs"/>
          <w:vanish/>
          <w:color w:val="FF0000"/>
          <w:sz w:val="20"/>
          <w:szCs w:val="20"/>
          <w:shd w:val="clear" w:color="auto" w:fill="FFFF99"/>
          <w:rtl/>
        </w:rPr>
      </w:pPr>
      <w:bookmarkStart w:id="440" w:name="Rov496"/>
      <w:r w:rsidRPr="00EE2ACF">
        <w:rPr>
          <w:rStyle w:val="default"/>
          <w:rFonts w:cs="FrankRuehl" w:hint="cs"/>
          <w:vanish/>
          <w:color w:val="FF0000"/>
          <w:sz w:val="20"/>
          <w:szCs w:val="20"/>
          <w:shd w:val="clear" w:color="auto" w:fill="FFFF99"/>
          <w:rtl/>
        </w:rPr>
        <w:t>מיום 30.10.2014</w:t>
      </w:r>
    </w:p>
    <w:p w:rsidR="00E26315" w:rsidRPr="00EE2ACF" w:rsidRDefault="00E26315" w:rsidP="00E26315">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E26315" w:rsidRPr="00EE2ACF" w:rsidRDefault="00E26315" w:rsidP="00E26315">
      <w:pPr>
        <w:pStyle w:val="P00"/>
        <w:spacing w:before="0"/>
        <w:ind w:left="0" w:right="1134"/>
        <w:rPr>
          <w:rStyle w:val="default"/>
          <w:rFonts w:cs="FrankRuehl" w:hint="cs"/>
          <w:vanish/>
          <w:sz w:val="20"/>
          <w:szCs w:val="20"/>
          <w:shd w:val="clear" w:color="auto" w:fill="FFFF99"/>
          <w:rtl/>
        </w:rPr>
      </w:pPr>
      <w:hyperlink r:id="rId870"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654 (</w:t>
      </w:r>
      <w:hyperlink r:id="rId871"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D21CD0" w:rsidRPr="00D21CD0" w:rsidRDefault="00D21CD0" w:rsidP="00D21CD0">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(24)</w:t>
      </w:r>
      <w:r w:rsidRPr="00EE2ACF">
        <w:rPr>
          <w:rStyle w:val="default"/>
          <w:rFonts w:cs="FrankRuehl" w:hint="cs"/>
          <w:vanish/>
          <w:sz w:val="22"/>
          <w:szCs w:val="22"/>
          <w:shd w:val="clear" w:color="auto" w:fill="FFFF99"/>
          <w:rtl/>
        </w:rPr>
        <w:tab/>
        <w:t>פרע מנכסי קרן שכר נאמן או שכר מנהל קרן, שלא כפי שנקבע בהסכם הקרן, בתשקיף או בדוח, בניגוד להוראות סעיף 80(א)(1), או פרע מנכסי קרן עמלות והוצאות אחרות הכרוכות בביצוע עסקאות בעד הקרן, שלא כפי שפורטו בתשקיף או בדוח, בניגוד להוראות סעיף 80(א)(2)</w:t>
      </w:r>
      <w:r w:rsidRPr="00EE2ACF">
        <w:rPr>
          <w:rStyle w:val="default"/>
          <w:rFonts w:cs="FrankRuehl" w:hint="cs"/>
          <w:vanish/>
          <w:sz w:val="22"/>
          <w:szCs w:val="22"/>
          <w:u w:val="single"/>
          <w:shd w:val="clear" w:color="auto" w:fill="FFFF99"/>
          <w:rtl/>
        </w:rPr>
        <w:t>, או לא נשא מנהל הקרן מאמצעיו בהוצאות העודפות שנוכו מנכסי קרן שבניהולו, בניגוד להוראות סעיף 104א(ד)</w:t>
      </w:r>
      <w:r w:rsidRPr="00EE2ACF">
        <w:rPr>
          <w:rStyle w:val="default"/>
          <w:rFonts w:cs="FrankRuehl" w:hint="cs"/>
          <w:vanish/>
          <w:sz w:val="22"/>
          <w:szCs w:val="22"/>
          <w:shd w:val="clear" w:color="auto" w:fill="FFFF99"/>
          <w:rtl/>
        </w:rPr>
        <w:t>;</w:t>
      </w:r>
      <w:bookmarkEnd w:id="440"/>
    </w:p>
    <w:p w:rsidR="0046508B" w:rsidRPr="00315D32" w:rsidRDefault="0046508B" w:rsidP="007F6E31">
      <w:pPr>
        <w:pStyle w:val="P00"/>
        <w:spacing w:before="72"/>
        <w:ind w:left="0" w:right="1134"/>
        <w:rPr>
          <w:rStyle w:val="default"/>
          <w:rFonts w:cs="FrankRuehl" w:hint="cs"/>
          <w:rtl/>
        </w:rPr>
      </w:pPr>
      <w:r w:rsidRPr="00315D32">
        <w:rPr>
          <w:rStyle w:val="default"/>
          <w:rFonts w:cs="FrankRuehl" w:hint="cs"/>
          <w:rtl/>
        </w:rPr>
        <w:t>(25)</w:t>
      </w:r>
      <w:r w:rsidRPr="00315D32">
        <w:rPr>
          <w:rStyle w:val="default"/>
          <w:rFonts w:cs="FrankRuehl" w:hint="cs"/>
          <w:rtl/>
        </w:rPr>
        <w:tab/>
        <w:t>חייב בעל יחידה בהוצאות תיקון הרישומים שמנהל מפיץ, בשל תיקון טעות שנפלה במחיר יחידה או במחיר פדיון, בניגוד להוראות סעיף 80א;</w:t>
      </w:r>
    </w:p>
    <w:p w:rsidR="0046508B" w:rsidRDefault="0046508B" w:rsidP="007F6E31">
      <w:pPr>
        <w:pStyle w:val="P00"/>
        <w:spacing w:before="72"/>
        <w:ind w:left="0" w:right="1134"/>
        <w:rPr>
          <w:rStyle w:val="default"/>
          <w:rFonts w:cs="FrankRuehl" w:hint="cs"/>
          <w:rtl/>
        </w:rPr>
      </w:pPr>
      <w:r w:rsidRPr="00315D32">
        <w:rPr>
          <w:rStyle w:val="default"/>
          <w:rFonts w:cs="FrankRuehl" w:hint="cs"/>
          <w:rtl/>
        </w:rPr>
        <w:t>(26)</w:t>
      </w:r>
      <w:r w:rsidRPr="00315D32">
        <w:rPr>
          <w:rStyle w:val="default"/>
          <w:rFonts w:cs="FrankRuehl" w:hint="cs"/>
          <w:rtl/>
        </w:rPr>
        <w:tab/>
        <w:t>שילם או גבה עמלה בניגוד להוראות לפי סעיף 82(ג).</w:t>
      </w:r>
    </w:p>
    <w:p w:rsidR="0046508B" w:rsidRPr="00315D32" w:rsidRDefault="0046508B" w:rsidP="0046508B">
      <w:pPr>
        <w:pStyle w:val="P00"/>
        <w:spacing w:before="72"/>
        <w:ind w:left="0" w:right="1134"/>
        <w:jc w:val="center"/>
        <w:rPr>
          <w:rStyle w:val="default"/>
          <w:rFonts w:cs="FrankRuehl" w:hint="cs"/>
          <w:b/>
          <w:bCs/>
          <w:sz w:val="22"/>
          <w:szCs w:val="22"/>
          <w:rtl/>
        </w:rPr>
      </w:pPr>
      <w:r w:rsidRPr="00315D32">
        <w:rPr>
          <w:rStyle w:val="default"/>
          <w:rFonts w:cs="FrankRuehl" w:hint="cs"/>
          <w:b/>
          <w:bCs/>
          <w:sz w:val="22"/>
          <w:szCs w:val="22"/>
          <w:rtl/>
        </w:rPr>
        <w:t>חלק ג'</w:t>
      </w:r>
    </w:p>
    <w:p w:rsidR="0046508B" w:rsidRPr="00315D32" w:rsidRDefault="0046508B" w:rsidP="007F6E31">
      <w:pPr>
        <w:pStyle w:val="P00"/>
        <w:spacing w:before="72"/>
        <w:ind w:left="0" w:right="1134"/>
        <w:rPr>
          <w:rStyle w:val="default"/>
          <w:rFonts w:cs="FrankRuehl" w:hint="cs"/>
          <w:rtl/>
        </w:rPr>
      </w:pPr>
      <w:r w:rsidRPr="00315D32">
        <w:rPr>
          <w:rStyle w:val="default"/>
          <w:rFonts w:cs="FrankRuehl" w:hint="cs"/>
          <w:rtl/>
        </w:rPr>
        <w:t>(1)</w:t>
      </w:r>
      <w:r w:rsidRPr="00315D32">
        <w:rPr>
          <w:rStyle w:val="default"/>
          <w:rFonts w:cs="FrankRuehl" w:hint="cs"/>
          <w:rtl/>
        </w:rPr>
        <w:tab/>
        <w:t>מינה מי שלא מתקיימים לגביו תנאי הכשירות שנקבעו לפי סעיף 9(ג) לעסוק במילוי חובות הנאמן ובתפקידיו;</w:t>
      </w:r>
    </w:p>
    <w:p w:rsidR="0046508B" w:rsidRDefault="0046508B" w:rsidP="0046508B">
      <w:pPr>
        <w:pStyle w:val="P00"/>
        <w:spacing w:before="72"/>
        <w:ind w:left="0" w:right="1134"/>
        <w:rPr>
          <w:rStyle w:val="default"/>
          <w:rFonts w:cs="FrankRuehl" w:hint="cs"/>
          <w:rtl/>
        </w:rPr>
      </w:pPr>
      <w:r w:rsidRPr="00315D32">
        <w:rPr>
          <w:rStyle w:val="default"/>
          <w:rFonts w:cs="FrankRuehl" w:hint="cs"/>
          <w:rtl/>
        </w:rPr>
        <w:t>(2)</w:t>
      </w:r>
      <w:r w:rsidRPr="00315D32">
        <w:rPr>
          <w:rStyle w:val="default"/>
          <w:rFonts w:cs="FrankRuehl" w:hint="cs"/>
          <w:rtl/>
        </w:rPr>
        <w:tab/>
        <w:t>העסיק בתפקיד הכרוך בקבלת החלטות שעניינן ניהול תיק השקעות של קרן, אדם שאינו בעל רישיון מנהל תיקים, בניגוד להוראות סעיף 13(ג)(1);</w:t>
      </w:r>
    </w:p>
    <w:p w:rsidR="002C2ED7" w:rsidRPr="001E1336" w:rsidRDefault="002C2ED7" w:rsidP="002C2ED7">
      <w:pPr>
        <w:pStyle w:val="P00"/>
        <w:spacing w:before="72"/>
        <w:ind w:left="0" w:right="1134"/>
        <w:rPr>
          <w:rStyle w:val="default"/>
          <w:rFonts w:cs="FrankRuehl" w:hint="cs"/>
          <w:rtl/>
        </w:rPr>
      </w:pPr>
      <w:r w:rsidRPr="001E1336">
        <w:rPr>
          <w:rFonts w:cs="FrankRuehl" w:hint="cs"/>
          <w:sz w:val="26"/>
          <w:rtl/>
          <w:lang w:eastAsia="en-US"/>
        </w:rPr>
        <w:pict>
          <v:shape id="_x0000_s2791" type="#_x0000_t202" style="position:absolute;left:0;text-align:left;margin-left:470.35pt;margin-top:7.1pt;width:1in;height:16.8pt;z-index:251789312" filled="f" stroked="f">
            <v:textbox inset="1mm,0,1mm,0">
              <w:txbxContent>
                <w:p w:rsidR="008A762C" w:rsidRDefault="008A762C" w:rsidP="002C2ED7">
                  <w:pPr>
                    <w:spacing w:line="160" w:lineRule="exact"/>
                    <w:jc w:val="left"/>
                    <w:rPr>
                      <w:rFonts w:cs="Miriam" w:hint="cs"/>
                      <w:noProof/>
                      <w:sz w:val="18"/>
                      <w:szCs w:val="18"/>
                      <w:rtl/>
                    </w:rPr>
                  </w:pPr>
                  <w:r>
                    <w:rPr>
                      <w:rFonts w:cs="Miriam" w:hint="cs"/>
                      <w:sz w:val="18"/>
                      <w:szCs w:val="18"/>
                      <w:rtl/>
                    </w:rPr>
                    <w:t>(תיקון מס' 20) תשע"ב-2011</w:t>
                  </w:r>
                </w:p>
              </w:txbxContent>
            </v:textbox>
          </v:shape>
        </w:pict>
      </w:r>
      <w:r w:rsidRPr="001E1336">
        <w:rPr>
          <w:rStyle w:val="default"/>
          <w:rFonts w:cs="FrankRuehl" w:hint="cs"/>
          <w:rtl/>
        </w:rPr>
        <w:t>(2א)</w:t>
      </w:r>
      <w:r w:rsidRPr="001E1336">
        <w:rPr>
          <w:rStyle w:val="default"/>
          <w:rFonts w:cs="FrankRuehl" w:hint="cs"/>
          <w:rtl/>
        </w:rPr>
        <w:tab/>
        <w:t>לא מינה יושב ראש דירקטוריון, בניגוד להוראות סעיף 16א(1);</w:t>
      </w:r>
    </w:p>
    <w:p w:rsidR="002C2ED7" w:rsidRPr="00EE2ACF" w:rsidRDefault="002C2ED7" w:rsidP="002C2ED7">
      <w:pPr>
        <w:pStyle w:val="P00"/>
        <w:spacing w:before="0"/>
        <w:ind w:left="0" w:right="1134"/>
        <w:rPr>
          <w:rFonts w:cs="FrankRuehl" w:hint="cs"/>
          <w:vanish/>
          <w:color w:val="FF0000"/>
          <w:szCs w:val="20"/>
          <w:shd w:val="clear" w:color="auto" w:fill="FFFF99"/>
          <w:rtl/>
        </w:rPr>
      </w:pPr>
      <w:bookmarkStart w:id="441" w:name="Rov455"/>
      <w:r w:rsidRPr="00EE2ACF">
        <w:rPr>
          <w:rFonts w:cs="FrankRuehl" w:hint="cs"/>
          <w:vanish/>
          <w:color w:val="FF0000"/>
          <w:szCs w:val="20"/>
          <w:shd w:val="clear" w:color="auto" w:fill="FFFF99"/>
          <w:rtl/>
        </w:rPr>
        <w:t>מיום 16.5.2012</w:t>
      </w:r>
    </w:p>
    <w:p w:rsidR="002C2ED7" w:rsidRPr="00EE2ACF" w:rsidRDefault="002C2ED7" w:rsidP="002C2ED7">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2C2ED7" w:rsidRPr="00EE2ACF" w:rsidRDefault="002C2ED7" w:rsidP="002C2ED7">
      <w:pPr>
        <w:pStyle w:val="P00"/>
        <w:spacing w:before="0"/>
        <w:ind w:left="0" w:right="1134"/>
        <w:rPr>
          <w:rFonts w:cs="FrankRuehl" w:hint="cs"/>
          <w:vanish/>
          <w:szCs w:val="20"/>
          <w:shd w:val="clear" w:color="auto" w:fill="FFFF99"/>
          <w:rtl/>
        </w:rPr>
      </w:pPr>
      <w:hyperlink r:id="rId872"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12 (</w:t>
      </w:r>
      <w:hyperlink r:id="rId873"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2C2ED7" w:rsidRPr="001E1336" w:rsidRDefault="002C2ED7" w:rsidP="001E1336">
      <w:pPr>
        <w:pStyle w:val="P00"/>
        <w:spacing w:before="0"/>
        <w:ind w:left="0" w:right="1134"/>
        <w:rPr>
          <w:rFonts w:cs="FrankRuehl" w:hint="cs"/>
          <w:b/>
          <w:bCs/>
          <w:sz w:val="2"/>
          <w:szCs w:val="2"/>
          <w:shd w:val="clear" w:color="auto" w:fill="FFFF99"/>
          <w:rtl/>
        </w:rPr>
      </w:pPr>
      <w:r w:rsidRPr="00EE2ACF">
        <w:rPr>
          <w:rFonts w:cs="FrankRuehl" w:hint="cs"/>
          <w:b/>
          <w:bCs/>
          <w:vanish/>
          <w:szCs w:val="20"/>
          <w:shd w:val="clear" w:color="auto" w:fill="FFFF99"/>
          <w:rtl/>
        </w:rPr>
        <w:t>הוספת פרט (2א)</w:t>
      </w:r>
      <w:bookmarkEnd w:id="441"/>
    </w:p>
    <w:p w:rsidR="00D21CD0" w:rsidRPr="00583992" w:rsidRDefault="00D21CD0" w:rsidP="00D21CD0">
      <w:pPr>
        <w:pStyle w:val="P00"/>
        <w:spacing w:before="72"/>
        <w:ind w:left="0" w:right="1134"/>
        <w:rPr>
          <w:rStyle w:val="default"/>
          <w:rFonts w:cs="FrankRuehl" w:hint="cs"/>
          <w:rtl/>
        </w:rPr>
      </w:pPr>
      <w:r w:rsidRPr="00583992">
        <w:rPr>
          <w:rFonts w:cs="FrankRuehl" w:hint="cs"/>
          <w:sz w:val="26"/>
          <w:rtl/>
          <w:lang w:eastAsia="en-US"/>
        </w:rPr>
        <w:pict>
          <v:shape id="_x0000_s2953" type="#_x0000_t202" style="position:absolute;left:0;text-align:left;margin-left:470.35pt;margin-top:7.1pt;width:1in;height:16.8pt;z-index:251850752" filled="f" stroked="f">
            <v:textbox inset="1mm,0,1mm,0">
              <w:txbxContent>
                <w:p w:rsidR="008A762C" w:rsidRDefault="008A762C" w:rsidP="00D21CD0">
                  <w:pPr>
                    <w:spacing w:line="160" w:lineRule="exact"/>
                    <w:jc w:val="left"/>
                    <w:rPr>
                      <w:rFonts w:cs="Miriam" w:hint="cs"/>
                      <w:noProof/>
                      <w:sz w:val="18"/>
                      <w:szCs w:val="18"/>
                      <w:rtl/>
                    </w:rPr>
                  </w:pPr>
                  <w:r>
                    <w:rPr>
                      <w:rFonts w:cs="Miriam" w:hint="cs"/>
                      <w:sz w:val="18"/>
                      <w:szCs w:val="18"/>
                      <w:rtl/>
                    </w:rPr>
                    <w:t>(תיקון מס' 23) תשע"ד-2014</w:t>
                  </w:r>
                </w:p>
              </w:txbxContent>
            </v:textbox>
          </v:shape>
        </w:pict>
      </w:r>
      <w:r w:rsidRPr="00583992">
        <w:rPr>
          <w:rStyle w:val="default"/>
          <w:rFonts w:cs="FrankRuehl" w:hint="cs"/>
          <w:rtl/>
        </w:rPr>
        <w:t>(2ב)</w:t>
      </w:r>
      <w:r w:rsidRPr="00583992">
        <w:rPr>
          <w:rStyle w:val="default"/>
          <w:rFonts w:cs="FrankRuehl" w:hint="cs"/>
          <w:rtl/>
        </w:rPr>
        <w:tab/>
        <w:t>מינה דירקטור חיצוני בלא שקיבל לכך את אישור הנאמן, כנדרש לפי סעיף 16(א1);</w:t>
      </w:r>
    </w:p>
    <w:p w:rsidR="00D21CD0" w:rsidRPr="00EE2ACF" w:rsidRDefault="00D21CD0" w:rsidP="00D21CD0">
      <w:pPr>
        <w:pStyle w:val="P00"/>
        <w:spacing w:before="0"/>
        <w:ind w:left="0" w:right="1134"/>
        <w:rPr>
          <w:rStyle w:val="default"/>
          <w:rFonts w:cs="FrankRuehl" w:hint="cs"/>
          <w:vanish/>
          <w:color w:val="FF0000"/>
          <w:sz w:val="20"/>
          <w:szCs w:val="20"/>
          <w:shd w:val="clear" w:color="auto" w:fill="FFFF99"/>
          <w:rtl/>
        </w:rPr>
      </w:pPr>
      <w:bookmarkStart w:id="442" w:name="Rov493"/>
      <w:r w:rsidRPr="00EE2ACF">
        <w:rPr>
          <w:rStyle w:val="default"/>
          <w:rFonts w:cs="FrankRuehl" w:hint="cs"/>
          <w:vanish/>
          <w:color w:val="FF0000"/>
          <w:sz w:val="20"/>
          <w:szCs w:val="20"/>
          <w:shd w:val="clear" w:color="auto" w:fill="FFFF99"/>
          <w:rtl/>
        </w:rPr>
        <w:t>מיום 30.10.2014</w:t>
      </w:r>
    </w:p>
    <w:p w:rsidR="00D21CD0" w:rsidRPr="00EE2ACF" w:rsidRDefault="00D21CD0" w:rsidP="00D21CD0">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D21CD0" w:rsidRPr="00EE2ACF" w:rsidRDefault="00D21CD0" w:rsidP="00D21CD0">
      <w:pPr>
        <w:pStyle w:val="P00"/>
        <w:spacing w:before="0"/>
        <w:ind w:left="0" w:right="1134"/>
        <w:rPr>
          <w:rStyle w:val="default"/>
          <w:rFonts w:cs="FrankRuehl" w:hint="cs"/>
          <w:vanish/>
          <w:sz w:val="20"/>
          <w:szCs w:val="20"/>
          <w:shd w:val="clear" w:color="auto" w:fill="FFFF99"/>
          <w:rtl/>
        </w:rPr>
      </w:pPr>
      <w:hyperlink r:id="rId874"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654 (</w:t>
      </w:r>
      <w:hyperlink r:id="rId875"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D21CD0" w:rsidRPr="00583992" w:rsidRDefault="00D21CD0" w:rsidP="00583992">
      <w:pPr>
        <w:pStyle w:val="P00"/>
        <w:spacing w:before="0"/>
        <w:ind w:left="0" w:right="1134"/>
        <w:rPr>
          <w:rStyle w:val="default"/>
          <w:rFonts w:cs="FrankRuehl" w:hint="cs"/>
          <w:b/>
          <w:bCs/>
          <w:sz w:val="2"/>
          <w:szCs w:val="2"/>
          <w:shd w:val="clear" w:color="auto" w:fill="FFFF99"/>
          <w:rtl/>
        </w:rPr>
      </w:pPr>
      <w:r w:rsidRPr="00EE2ACF">
        <w:rPr>
          <w:rStyle w:val="default"/>
          <w:rFonts w:cs="FrankRuehl" w:hint="cs"/>
          <w:b/>
          <w:bCs/>
          <w:vanish/>
          <w:sz w:val="20"/>
          <w:szCs w:val="20"/>
          <w:shd w:val="clear" w:color="auto" w:fill="FFFF99"/>
          <w:rtl/>
        </w:rPr>
        <w:t>הוספת פרט (2ב)</w:t>
      </w:r>
      <w:bookmarkEnd w:id="442"/>
    </w:p>
    <w:p w:rsidR="0046508B" w:rsidRDefault="0046508B" w:rsidP="0046508B">
      <w:pPr>
        <w:pStyle w:val="P00"/>
        <w:spacing w:before="72"/>
        <w:ind w:left="0" w:right="1134"/>
        <w:rPr>
          <w:rStyle w:val="default"/>
          <w:rFonts w:cs="FrankRuehl" w:hint="cs"/>
          <w:rtl/>
        </w:rPr>
      </w:pPr>
      <w:r w:rsidRPr="00315D32">
        <w:rPr>
          <w:rStyle w:val="default"/>
          <w:rFonts w:cs="FrankRuehl" w:hint="cs"/>
          <w:rtl/>
        </w:rPr>
        <w:t>(3)</w:t>
      </w:r>
      <w:r w:rsidRPr="00315D32">
        <w:rPr>
          <w:rStyle w:val="default"/>
          <w:rFonts w:cs="FrankRuehl" w:hint="cs"/>
          <w:rtl/>
        </w:rPr>
        <w:tab/>
        <w:t>לא מינה ועדת השקעות, בניגוד להוראות סעיף 20(א);</w:t>
      </w:r>
    </w:p>
    <w:p w:rsidR="002C2ED7" w:rsidRPr="001E1336" w:rsidRDefault="002C2ED7" w:rsidP="002C2ED7">
      <w:pPr>
        <w:pStyle w:val="P00"/>
        <w:spacing w:before="72"/>
        <w:ind w:left="0" w:right="1134"/>
        <w:rPr>
          <w:rStyle w:val="default"/>
          <w:rFonts w:cs="FrankRuehl" w:hint="cs"/>
          <w:rtl/>
        </w:rPr>
      </w:pPr>
      <w:r w:rsidRPr="001E1336">
        <w:rPr>
          <w:rFonts w:cs="FrankRuehl" w:hint="cs"/>
          <w:sz w:val="26"/>
          <w:rtl/>
          <w:lang w:eastAsia="en-US"/>
        </w:rPr>
        <w:pict>
          <v:shape id="_x0000_s2792" type="#_x0000_t202" style="position:absolute;left:0;text-align:left;margin-left:470.35pt;margin-top:7.1pt;width:1in;height:16.8pt;z-index:251790336" filled="f" stroked="f">
            <v:textbox inset="1mm,0,1mm,0">
              <w:txbxContent>
                <w:p w:rsidR="008A762C" w:rsidRDefault="008A762C" w:rsidP="002C2ED7">
                  <w:pPr>
                    <w:spacing w:line="160" w:lineRule="exact"/>
                    <w:jc w:val="left"/>
                    <w:rPr>
                      <w:rFonts w:cs="Miriam" w:hint="cs"/>
                      <w:noProof/>
                      <w:sz w:val="18"/>
                      <w:szCs w:val="18"/>
                      <w:rtl/>
                    </w:rPr>
                  </w:pPr>
                  <w:r>
                    <w:rPr>
                      <w:rFonts w:cs="Miriam" w:hint="cs"/>
                      <w:sz w:val="18"/>
                      <w:szCs w:val="18"/>
                      <w:rtl/>
                    </w:rPr>
                    <w:t>(תיקון מס' 20) תשע"ב-2011</w:t>
                  </w:r>
                </w:p>
              </w:txbxContent>
            </v:textbox>
          </v:shape>
        </w:pict>
      </w:r>
      <w:r w:rsidRPr="001E1336">
        <w:rPr>
          <w:rStyle w:val="default"/>
          <w:rFonts w:cs="FrankRuehl" w:hint="cs"/>
          <w:rtl/>
        </w:rPr>
        <w:t>(3א)</w:t>
      </w:r>
      <w:r w:rsidRPr="001E1336">
        <w:rPr>
          <w:rStyle w:val="default"/>
          <w:rFonts w:cs="FrankRuehl" w:hint="cs"/>
          <w:rtl/>
        </w:rPr>
        <w:tab/>
        <w:t>לא מינה ועדת ביקורת, בניגוד להוראות סעיף 20א(א);</w:t>
      </w:r>
    </w:p>
    <w:p w:rsidR="002C2ED7" w:rsidRPr="00EE2ACF" w:rsidRDefault="002C2ED7" w:rsidP="002C2ED7">
      <w:pPr>
        <w:pStyle w:val="P00"/>
        <w:spacing w:before="0"/>
        <w:ind w:left="0" w:right="1134"/>
        <w:rPr>
          <w:rFonts w:cs="FrankRuehl" w:hint="cs"/>
          <w:vanish/>
          <w:color w:val="FF0000"/>
          <w:szCs w:val="20"/>
          <w:shd w:val="clear" w:color="auto" w:fill="FFFF99"/>
          <w:rtl/>
        </w:rPr>
      </w:pPr>
      <w:bookmarkStart w:id="443" w:name="Rov456"/>
      <w:r w:rsidRPr="00EE2ACF">
        <w:rPr>
          <w:rFonts w:cs="FrankRuehl" w:hint="cs"/>
          <w:vanish/>
          <w:color w:val="FF0000"/>
          <w:szCs w:val="20"/>
          <w:shd w:val="clear" w:color="auto" w:fill="FFFF99"/>
          <w:rtl/>
        </w:rPr>
        <w:t>מיום 16.5.2012</w:t>
      </w:r>
    </w:p>
    <w:p w:rsidR="002C2ED7" w:rsidRPr="00EE2ACF" w:rsidRDefault="002C2ED7" w:rsidP="002C2ED7">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2C2ED7" w:rsidRPr="00EE2ACF" w:rsidRDefault="002C2ED7" w:rsidP="002C2ED7">
      <w:pPr>
        <w:pStyle w:val="P00"/>
        <w:spacing w:before="0"/>
        <w:ind w:left="0" w:right="1134"/>
        <w:rPr>
          <w:rFonts w:cs="FrankRuehl" w:hint="cs"/>
          <w:vanish/>
          <w:szCs w:val="20"/>
          <w:shd w:val="clear" w:color="auto" w:fill="FFFF99"/>
          <w:rtl/>
        </w:rPr>
      </w:pPr>
      <w:hyperlink r:id="rId876"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12 (</w:t>
      </w:r>
      <w:hyperlink r:id="rId877"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2C2ED7" w:rsidRPr="001E1336" w:rsidRDefault="002C2ED7" w:rsidP="001E1336">
      <w:pPr>
        <w:pStyle w:val="P00"/>
        <w:spacing w:before="0"/>
        <w:ind w:left="0" w:right="1134"/>
        <w:rPr>
          <w:rFonts w:cs="FrankRuehl" w:hint="cs"/>
          <w:b/>
          <w:bCs/>
          <w:sz w:val="2"/>
          <w:szCs w:val="2"/>
          <w:shd w:val="clear" w:color="auto" w:fill="FFFF99"/>
          <w:rtl/>
        </w:rPr>
      </w:pPr>
      <w:r w:rsidRPr="00EE2ACF">
        <w:rPr>
          <w:rFonts w:cs="FrankRuehl" w:hint="cs"/>
          <w:b/>
          <w:bCs/>
          <w:vanish/>
          <w:szCs w:val="20"/>
          <w:shd w:val="clear" w:color="auto" w:fill="FFFF99"/>
          <w:rtl/>
        </w:rPr>
        <w:t>הוספת פרט (3א)</w:t>
      </w:r>
      <w:bookmarkEnd w:id="443"/>
    </w:p>
    <w:p w:rsidR="0046508B" w:rsidRPr="00315D32" w:rsidRDefault="0046508B" w:rsidP="0046508B">
      <w:pPr>
        <w:pStyle w:val="P00"/>
        <w:spacing w:before="72"/>
        <w:ind w:left="0" w:right="1134"/>
        <w:rPr>
          <w:rStyle w:val="default"/>
          <w:rFonts w:cs="FrankRuehl" w:hint="cs"/>
          <w:rtl/>
        </w:rPr>
      </w:pPr>
      <w:r w:rsidRPr="00315D32">
        <w:rPr>
          <w:rStyle w:val="default"/>
          <w:rFonts w:cs="FrankRuehl" w:hint="cs"/>
          <w:rtl/>
        </w:rPr>
        <w:t>(4)</w:t>
      </w:r>
      <w:r w:rsidRPr="00315D32">
        <w:rPr>
          <w:rStyle w:val="default"/>
          <w:rFonts w:cs="FrankRuehl" w:hint="cs"/>
          <w:rtl/>
        </w:rPr>
        <w:tab/>
        <w:t>העסיק בתפקיד הכרוך בקבלת החלטות שעניינן ניהול תיק השקעות של קרן, אדם שמתקיים לגביו האמור בפסקאות (1) או (2) של סעיף 22;</w:t>
      </w:r>
    </w:p>
    <w:p w:rsidR="0046508B" w:rsidRPr="00315D32" w:rsidRDefault="0046508B" w:rsidP="0046508B">
      <w:pPr>
        <w:pStyle w:val="P00"/>
        <w:spacing w:before="72"/>
        <w:ind w:left="0" w:right="1134"/>
        <w:rPr>
          <w:rStyle w:val="default"/>
          <w:rFonts w:cs="FrankRuehl" w:hint="cs"/>
          <w:rtl/>
        </w:rPr>
      </w:pPr>
      <w:r w:rsidRPr="00315D32">
        <w:rPr>
          <w:rStyle w:val="default"/>
          <w:rFonts w:cs="FrankRuehl" w:hint="cs"/>
          <w:rtl/>
        </w:rPr>
        <w:t>(5)</w:t>
      </w:r>
      <w:r w:rsidRPr="00315D32">
        <w:rPr>
          <w:rStyle w:val="default"/>
          <w:rFonts w:cs="FrankRuehl" w:hint="cs"/>
          <w:rtl/>
        </w:rPr>
        <w:tab/>
        <w:t>העביר אמצעי שליטה במנהל קרן למי שאין לו היתר לפי סעיף 23ב, בניגוד להוראות סעיף 23ג;</w:t>
      </w:r>
    </w:p>
    <w:p w:rsidR="0046508B" w:rsidRDefault="00D21CD0" w:rsidP="0046508B">
      <w:pPr>
        <w:pStyle w:val="P00"/>
        <w:spacing w:before="72"/>
        <w:ind w:left="0" w:right="1134"/>
        <w:rPr>
          <w:rStyle w:val="default"/>
          <w:rFonts w:cs="FrankRuehl" w:hint="cs"/>
          <w:rtl/>
        </w:rPr>
      </w:pPr>
      <w:r>
        <w:rPr>
          <w:rFonts w:cs="FrankRuehl" w:hint="cs"/>
          <w:sz w:val="26"/>
          <w:rtl/>
          <w:lang w:eastAsia="en-US"/>
        </w:rPr>
        <w:pict>
          <v:shape id="_x0000_s2956" type="#_x0000_t202" style="position:absolute;left:0;text-align:left;margin-left:470.35pt;margin-top:7.1pt;width:1in;height:31.3pt;z-index:251851776" filled="f" stroked="f">
            <v:textbox inset="1mm,0,1mm,0">
              <w:txbxContent>
                <w:p w:rsidR="008A762C" w:rsidRDefault="008A762C" w:rsidP="00D21CD0">
                  <w:pPr>
                    <w:spacing w:line="160" w:lineRule="exact"/>
                    <w:jc w:val="left"/>
                    <w:rPr>
                      <w:rFonts w:cs="Miriam" w:hint="cs"/>
                      <w:noProof/>
                      <w:sz w:val="18"/>
                      <w:szCs w:val="18"/>
                      <w:rtl/>
                    </w:rPr>
                  </w:pPr>
                  <w:r>
                    <w:rPr>
                      <w:rFonts w:cs="Miriam" w:hint="cs"/>
                      <w:sz w:val="18"/>
                      <w:szCs w:val="18"/>
                      <w:rtl/>
                    </w:rPr>
                    <w:t>(תיקון מס' 23) תשע"ד-2014</w:t>
                  </w:r>
                </w:p>
                <w:p w:rsidR="008A762C" w:rsidRDefault="008A762C" w:rsidP="00D21CD0">
                  <w:pPr>
                    <w:spacing w:line="160" w:lineRule="exact"/>
                    <w:jc w:val="left"/>
                    <w:rPr>
                      <w:rFonts w:cs="Miriam" w:hint="cs"/>
                      <w:noProof/>
                      <w:sz w:val="18"/>
                      <w:szCs w:val="18"/>
                      <w:rtl/>
                    </w:rPr>
                  </w:pPr>
                  <w:r>
                    <w:rPr>
                      <w:rFonts w:cs="Miriam" w:hint="cs"/>
                      <w:noProof/>
                      <w:sz w:val="18"/>
                      <w:szCs w:val="18"/>
                      <w:rtl/>
                    </w:rPr>
                    <w:t>(תיקון מס' 28) תשע"ז-2017</w:t>
                  </w:r>
                </w:p>
              </w:txbxContent>
            </v:textbox>
          </v:shape>
        </w:pict>
      </w:r>
      <w:r w:rsidR="0046508B" w:rsidRPr="00315D32">
        <w:rPr>
          <w:rStyle w:val="default"/>
          <w:rFonts w:cs="FrankRuehl" w:hint="cs"/>
          <w:rtl/>
        </w:rPr>
        <w:t>(6)</w:t>
      </w:r>
      <w:r w:rsidR="0046508B" w:rsidRPr="00315D32">
        <w:rPr>
          <w:rStyle w:val="default"/>
          <w:rFonts w:cs="FrankRuehl" w:hint="cs"/>
          <w:rtl/>
        </w:rPr>
        <w:tab/>
        <w:t>הציע לציבור יחידות, לרבות יחידות או מניות של קרן חוץ,</w:t>
      </w:r>
      <w:r w:rsidR="005D3D4B">
        <w:rPr>
          <w:rStyle w:val="default"/>
          <w:rFonts w:cs="FrankRuehl" w:hint="cs"/>
          <w:rtl/>
        </w:rPr>
        <w:t xml:space="preserve"> או הקצה יחידות,</w:t>
      </w:r>
      <w:r w:rsidR="0046508B" w:rsidRPr="00315D32">
        <w:rPr>
          <w:rStyle w:val="default"/>
          <w:rFonts w:cs="FrankRuehl" w:hint="cs"/>
          <w:rtl/>
        </w:rPr>
        <w:t xml:space="preserve"> שלא על פי תשקיף שהרשות התירה את פרסומו, בניגוד להוראות סעיף 25(א</w:t>
      </w:r>
      <w:r w:rsidR="00583992" w:rsidRPr="00583992">
        <w:rPr>
          <w:rStyle w:val="default"/>
          <w:rFonts w:cs="FrankRuehl" w:hint="cs"/>
          <w:rtl/>
        </w:rPr>
        <w:t>)</w:t>
      </w:r>
      <w:r w:rsidR="003361CF">
        <w:rPr>
          <w:rStyle w:val="default"/>
          <w:rFonts w:cs="FrankRuehl" w:hint="cs"/>
          <w:rtl/>
        </w:rPr>
        <w:t xml:space="preserve"> </w:t>
      </w:r>
      <w:r w:rsidR="003361CF" w:rsidRPr="003361CF">
        <w:rPr>
          <w:rStyle w:val="default"/>
          <w:rFonts w:cs="FrankRuehl" w:hint="cs"/>
          <w:rtl/>
        </w:rPr>
        <w:t>או (ג1), לפי העניין</w:t>
      </w:r>
      <w:r w:rsidR="00583992" w:rsidRPr="00583992">
        <w:rPr>
          <w:rStyle w:val="default"/>
          <w:rFonts w:cs="FrankRuehl" w:hint="cs"/>
          <w:rtl/>
        </w:rPr>
        <w:t>, או שלא באישור הרשות בניגוד להוראות לפי סעיף 113ב(א</w:t>
      </w:r>
      <w:r w:rsidR="0046508B" w:rsidRPr="00315D32">
        <w:rPr>
          <w:rStyle w:val="default"/>
          <w:rFonts w:cs="FrankRuehl" w:hint="cs"/>
          <w:rtl/>
        </w:rPr>
        <w:t>);</w:t>
      </w:r>
    </w:p>
    <w:p w:rsidR="00D21CD0" w:rsidRPr="00EE2ACF" w:rsidRDefault="00D21CD0" w:rsidP="00D21CD0">
      <w:pPr>
        <w:pStyle w:val="P00"/>
        <w:spacing w:before="0"/>
        <w:ind w:left="0" w:right="1134"/>
        <w:rPr>
          <w:rStyle w:val="default"/>
          <w:rFonts w:cs="FrankRuehl" w:hint="cs"/>
          <w:vanish/>
          <w:color w:val="FF0000"/>
          <w:sz w:val="20"/>
          <w:szCs w:val="20"/>
          <w:shd w:val="clear" w:color="auto" w:fill="FFFF99"/>
          <w:rtl/>
        </w:rPr>
      </w:pPr>
      <w:bookmarkStart w:id="444" w:name="Rov498"/>
      <w:r w:rsidRPr="00EE2ACF">
        <w:rPr>
          <w:rStyle w:val="default"/>
          <w:rFonts w:cs="FrankRuehl" w:hint="cs"/>
          <w:vanish/>
          <w:color w:val="FF0000"/>
          <w:sz w:val="20"/>
          <w:szCs w:val="20"/>
          <w:shd w:val="clear" w:color="auto" w:fill="FFFF99"/>
          <w:rtl/>
        </w:rPr>
        <w:t>מיום 30.10.2014</w:t>
      </w:r>
    </w:p>
    <w:p w:rsidR="00D21CD0" w:rsidRPr="00EE2ACF" w:rsidRDefault="00D21CD0" w:rsidP="00D21CD0">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D21CD0" w:rsidRPr="00EE2ACF" w:rsidRDefault="00D21CD0" w:rsidP="00D21CD0">
      <w:pPr>
        <w:pStyle w:val="P00"/>
        <w:spacing w:before="0"/>
        <w:ind w:left="0" w:right="1134"/>
        <w:rPr>
          <w:rStyle w:val="default"/>
          <w:rFonts w:cs="FrankRuehl" w:hint="cs"/>
          <w:vanish/>
          <w:sz w:val="20"/>
          <w:szCs w:val="20"/>
          <w:shd w:val="clear" w:color="auto" w:fill="FFFF99"/>
          <w:rtl/>
        </w:rPr>
      </w:pPr>
      <w:hyperlink r:id="rId878"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655 (</w:t>
      </w:r>
      <w:hyperlink r:id="rId879"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8A762C" w:rsidRPr="00EE2ACF" w:rsidRDefault="008A762C" w:rsidP="008A762C">
      <w:pPr>
        <w:pStyle w:val="P00"/>
        <w:ind w:left="0" w:right="1134"/>
        <w:rPr>
          <w:rStyle w:val="default"/>
          <w:rFonts w:cs="FrankRuehl" w:hint="cs"/>
          <w:vanish/>
          <w:sz w:val="22"/>
          <w:szCs w:val="22"/>
          <w:shd w:val="clear" w:color="auto" w:fill="FFFF99"/>
          <w:rtl/>
        </w:rPr>
      </w:pPr>
      <w:r w:rsidRPr="00EE2ACF">
        <w:rPr>
          <w:rStyle w:val="default"/>
          <w:rFonts w:cs="FrankRuehl" w:hint="cs"/>
          <w:vanish/>
          <w:sz w:val="22"/>
          <w:szCs w:val="22"/>
          <w:shd w:val="clear" w:color="auto" w:fill="FFFF99"/>
          <w:rtl/>
        </w:rPr>
        <w:t>(6)</w:t>
      </w:r>
      <w:r w:rsidRPr="00EE2ACF">
        <w:rPr>
          <w:rStyle w:val="default"/>
          <w:rFonts w:cs="FrankRuehl" w:hint="cs"/>
          <w:vanish/>
          <w:sz w:val="22"/>
          <w:szCs w:val="22"/>
          <w:shd w:val="clear" w:color="auto" w:fill="FFFF99"/>
          <w:rtl/>
        </w:rPr>
        <w:tab/>
        <w:t>הציע לציבור יחידות, לרבות יחידות או מניות של קרן חוץ, שלא על פי תשקיף שהרשות התירה את פרסומו, בניגוד להוראות סעיף 25(א)</w:t>
      </w:r>
      <w:r w:rsidRPr="00EE2ACF">
        <w:rPr>
          <w:rStyle w:val="default"/>
          <w:rFonts w:cs="FrankRuehl" w:hint="cs"/>
          <w:vanish/>
          <w:sz w:val="22"/>
          <w:szCs w:val="22"/>
          <w:u w:val="single"/>
          <w:shd w:val="clear" w:color="auto" w:fill="FFFF99"/>
          <w:rtl/>
        </w:rPr>
        <w:t>, או שלא באישור הרשות בניגוד להוראות לפי סעיף 113ב(א)</w:t>
      </w:r>
      <w:r w:rsidRPr="00EE2ACF">
        <w:rPr>
          <w:rStyle w:val="default"/>
          <w:rFonts w:cs="FrankRuehl" w:hint="cs"/>
          <w:vanish/>
          <w:sz w:val="22"/>
          <w:szCs w:val="22"/>
          <w:shd w:val="clear" w:color="auto" w:fill="FFFF99"/>
          <w:rtl/>
        </w:rPr>
        <w:t>;</w:t>
      </w:r>
    </w:p>
    <w:p w:rsidR="008A762C" w:rsidRPr="00EE2ACF" w:rsidRDefault="008A762C" w:rsidP="008A762C">
      <w:pPr>
        <w:pStyle w:val="P00"/>
        <w:spacing w:before="0"/>
        <w:ind w:left="0" w:right="1134"/>
        <w:rPr>
          <w:rStyle w:val="default"/>
          <w:rFonts w:cs="FrankRuehl" w:hint="cs"/>
          <w:vanish/>
          <w:sz w:val="20"/>
          <w:szCs w:val="20"/>
          <w:shd w:val="clear" w:color="auto" w:fill="FFFF99"/>
          <w:rtl/>
        </w:rPr>
      </w:pPr>
    </w:p>
    <w:p w:rsidR="005D3D4B" w:rsidRPr="00EE2ACF" w:rsidRDefault="005D3D4B" w:rsidP="005D3D4B">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8A762C" w:rsidRPr="00EE2ACF" w:rsidRDefault="008A762C" w:rsidP="008A762C">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8A762C" w:rsidRPr="00EE2ACF" w:rsidRDefault="008A762C" w:rsidP="008A762C">
      <w:pPr>
        <w:pStyle w:val="P00"/>
        <w:spacing w:before="0"/>
        <w:ind w:left="0" w:right="1134"/>
        <w:rPr>
          <w:rFonts w:cs="FrankRuehl" w:hint="cs"/>
          <w:vanish/>
          <w:szCs w:val="20"/>
          <w:shd w:val="clear" w:color="auto" w:fill="FFFF99"/>
          <w:rtl/>
        </w:rPr>
      </w:pPr>
      <w:hyperlink r:id="rId880"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1069 (</w:t>
      </w:r>
      <w:hyperlink r:id="rId881"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D21CD0" w:rsidRPr="00D21CD0" w:rsidRDefault="00D21CD0" w:rsidP="008A762C">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(6)</w:t>
      </w:r>
      <w:r w:rsidRPr="00EE2ACF">
        <w:rPr>
          <w:rStyle w:val="default"/>
          <w:rFonts w:cs="FrankRuehl" w:hint="cs"/>
          <w:vanish/>
          <w:sz w:val="22"/>
          <w:szCs w:val="22"/>
          <w:shd w:val="clear" w:color="auto" w:fill="FFFF99"/>
          <w:rtl/>
        </w:rPr>
        <w:tab/>
        <w:t xml:space="preserve">הציע לציבור יחידות, לרבות יחידות או מניות של </w:t>
      </w:r>
      <w:r w:rsidRPr="00EE2ACF">
        <w:rPr>
          <w:rStyle w:val="default"/>
          <w:rFonts w:cs="FrankRuehl" w:hint="cs"/>
          <w:strike/>
          <w:vanish/>
          <w:sz w:val="22"/>
          <w:szCs w:val="22"/>
          <w:shd w:val="clear" w:color="auto" w:fill="FFFF99"/>
          <w:rtl/>
        </w:rPr>
        <w:t>קרן חוץ</w:t>
      </w:r>
      <w:r w:rsidR="008A762C" w:rsidRPr="00EE2ACF">
        <w:rPr>
          <w:rStyle w:val="default"/>
          <w:rFonts w:cs="FrankRuehl" w:hint="cs"/>
          <w:vanish/>
          <w:sz w:val="22"/>
          <w:szCs w:val="22"/>
          <w:shd w:val="clear" w:color="auto" w:fill="FFFF99"/>
          <w:rtl/>
        </w:rPr>
        <w:t xml:space="preserve"> </w:t>
      </w:r>
      <w:r w:rsidR="008A762C" w:rsidRPr="00EE2ACF">
        <w:rPr>
          <w:rStyle w:val="default"/>
          <w:rFonts w:cs="FrankRuehl" w:hint="cs"/>
          <w:vanish/>
          <w:sz w:val="22"/>
          <w:szCs w:val="22"/>
          <w:u w:val="single"/>
          <w:shd w:val="clear" w:color="auto" w:fill="FFFF99"/>
          <w:rtl/>
        </w:rPr>
        <w:t>קרן חוץ, או הקצה יחידות</w:t>
      </w:r>
      <w:r w:rsidRPr="00EE2ACF">
        <w:rPr>
          <w:rStyle w:val="default"/>
          <w:rFonts w:cs="FrankRuehl" w:hint="cs"/>
          <w:vanish/>
          <w:sz w:val="22"/>
          <w:szCs w:val="22"/>
          <w:shd w:val="clear" w:color="auto" w:fill="FFFF99"/>
          <w:rtl/>
        </w:rPr>
        <w:t>, שלא על פי תשקיף שהרשות התירה את פרסומו, בניגוד להוראות סעיף 25(א)</w:t>
      </w:r>
      <w:r w:rsidR="008A762C" w:rsidRPr="00EE2ACF">
        <w:rPr>
          <w:rStyle w:val="default"/>
          <w:rFonts w:cs="FrankRuehl" w:hint="cs"/>
          <w:vanish/>
          <w:sz w:val="22"/>
          <w:szCs w:val="22"/>
          <w:shd w:val="clear" w:color="auto" w:fill="FFFF99"/>
          <w:rtl/>
        </w:rPr>
        <w:t xml:space="preserve"> </w:t>
      </w:r>
      <w:r w:rsidR="008A762C" w:rsidRPr="00EE2ACF">
        <w:rPr>
          <w:rStyle w:val="default"/>
          <w:rFonts w:cs="FrankRuehl" w:hint="cs"/>
          <w:vanish/>
          <w:sz w:val="22"/>
          <w:szCs w:val="22"/>
          <w:u w:val="single"/>
          <w:shd w:val="clear" w:color="auto" w:fill="FFFF99"/>
          <w:rtl/>
        </w:rPr>
        <w:t>או (ג1), לפי העניין</w:t>
      </w:r>
      <w:r w:rsidRPr="00EE2ACF">
        <w:rPr>
          <w:rStyle w:val="default"/>
          <w:rFonts w:cs="FrankRuehl" w:hint="cs"/>
          <w:vanish/>
          <w:sz w:val="22"/>
          <w:szCs w:val="22"/>
          <w:shd w:val="clear" w:color="auto" w:fill="FFFF99"/>
          <w:rtl/>
        </w:rPr>
        <w:t>, או שלא באישור הרשות בניגוד להוראות לפי סעיף 113ב(א);</w:t>
      </w:r>
      <w:bookmarkEnd w:id="444"/>
    </w:p>
    <w:p w:rsidR="0046508B" w:rsidRPr="003361CF" w:rsidRDefault="008A762C" w:rsidP="0046508B">
      <w:pPr>
        <w:pStyle w:val="P00"/>
        <w:spacing w:before="72"/>
        <w:ind w:left="0" w:right="1134"/>
        <w:rPr>
          <w:rStyle w:val="default"/>
          <w:rFonts w:cs="FrankRuehl" w:hint="cs"/>
          <w:rtl/>
        </w:rPr>
      </w:pPr>
      <w:r w:rsidRPr="003361CF">
        <w:rPr>
          <w:rFonts w:cs="FrankRuehl" w:hint="cs"/>
          <w:sz w:val="26"/>
          <w:rtl/>
          <w:lang w:eastAsia="en-US"/>
        </w:rPr>
        <w:pict>
          <v:shape id="_x0000_s3100" type="#_x0000_t202" style="position:absolute;left:0;text-align:left;margin-left:470.35pt;margin-top:7.1pt;width:1in;height:16.8pt;z-index:251918336" filled="f" stroked="f">
            <v:textbox inset="1mm,0,1mm,0">
              <w:txbxContent>
                <w:p w:rsidR="008A762C" w:rsidRDefault="008A762C" w:rsidP="008A762C">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sidR="0046508B" w:rsidRPr="003361CF">
        <w:rPr>
          <w:rStyle w:val="default"/>
          <w:rFonts w:cs="FrankRuehl" w:hint="cs"/>
          <w:rtl/>
        </w:rPr>
        <w:t>(7)</w:t>
      </w:r>
      <w:r w:rsidR="0046508B" w:rsidRPr="003361CF">
        <w:rPr>
          <w:rStyle w:val="default"/>
          <w:rFonts w:cs="FrankRuehl" w:hint="cs"/>
          <w:rtl/>
        </w:rPr>
        <w:tab/>
      </w:r>
      <w:r w:rsidR="003361CF">
        <w:rPr>
          <w:rStyle w:val="default"/>
          <w:rFonts w:cs="FrankRuehl" w:hint="cs"/>
          <w:rtl/>
        </w:rPr>
        <w:t>(נמחק</w:t>
      </w:r>
      <w:r w:rsidR="0046508B" w:rsidRPr="003361CF">
        <w:rPr>
          <w:rStyle w:val="default"/>
          <w:rFonts w:cs="FrankRuehl" w:hint="cs"/>
          <w:rtl/>
        </w:rPr>
        <w:t>);</w:t>
      </w:r>
    </w:p>
    <w:p w:rsidR="005D3D4B" w:rsidRPr="00EE2ACF" w:rsidRDefault="005D3D4B" w:rsidP="005D3D4B">
      <w:pPr>
        <w:pStyle w:val="P00"/>
        <w:spacing w:before="0"/>
        <w:ind w:left="0" w:right="1134"/>
        <w:rPr>
          <w:rFonts w:cs="FrankRuehl" w:hint="cs"/>
          <w:vanish/>
          <w:color w:val="FF0000"/>
          <w:szCs w:val="20"/>
          <w:shd w:val="clear" w:color="auto" w:fill="FFFF99"/>
          <w:rtl/>
        </w:rPr>
      </w:pPr>
      <w:bookmarkStart w:id="445" w:name="Rov554"/>
      <w:r w:rsidRPr="00EE2ACF">
        <w:rPr>
          <w:rFonts w:cs="FrankRuehl" w:hint="cs"/>
          <w:vanish/>
          <w:color w:val="FF0000"/>
          <w:szCs w:val="20"/>
          <w:shd w:val="clear" w:color="auto" w:fill="FFFF99"/>
          <w:rtl/>
        </w:rPr>
        <w:t>מיום 3.10.2018</w:t>
      </w:r>
    </w:p>
    <w:p w:rsidR="008A762C" w:rsidRPr="00EE2ACF" w:rsidRDefault="008A762C" w:rsidP="008A762C">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8A762C" w:rsidRPr="00EE2ACF" w:rsidRDefault="008A762C" w:rsidP="008A762C">
      <w:pPr>
        <w:pStyle w:val="P00"/>
        <w:spacing w:before="0"/>
        <w:ind w:left="0" w:right="1134"/>
        <w:rPr>
          <w:rFonts w:cs="FrankRuehl" w:hint="cs"/>
          <w:vanish/>
          <w:szCs w:val="20"/>
          <w:shd w:val="clear" w:color="auto" w:fill="FFFF99"/>
          <w:rtl/>
        </w:rPr>
      </w:pPr>
      <w:hyperlink r:id="rId882"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1069 (</w:t>
      </w:r>
      <w:hyperlink r:id="rId883"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8A762C" w:rsidRPr="00EE2ACF" w:rsidRDefault="008A762C" w:rsidP="008A762C">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מחיקת פרט (7)</w:t>
      </w:r>
    </w:p>
    <w:p w:rsidR="008A762C" w:rsidRPr="00EE2ACF" w:rsidRDefault="008A762C" w:rsidP="008A762C">
      <w:pPr>
        <w:pStyle w:val="P00"/>
        <w:ind w:left="0" w:right="1134"/>
        <w:rPr>
          <w:rFonts w:cs="FrankRuehl" w:hint="cs"/>
          <w:vanish/>
          <w:szCs w:val="20"/>
          <w:shd w:val="clear" w:color="auto" w:fill="FFFF99"/>
          <w:rtl/>
        </w:rPr>
      </w:pPr>
      <w:r w:rsidRPr="00EE2ACF">
        <w:rPr>
          <w:rFonts w:cs="FrankRuehl" w:hint="cs"/>
          <w:vanish/>
          <w:szCs w:val="20"/>
          <w:shd w:val="clear" w:color="auto" w:fill="FFFF99"/>
          <w:rtl/>
        </w:rPr>
        <w:t>הנוסח הקודם:</w:t>
      </w:r>
    </w:p>
    <w:p w:rsidR="008A762C" w:rsidRPr="003361CF" w:rsidRDefault="008A762C" w:rsidP="003361CF">
      <w:pPr>
        <w:pStyle w:val="P00"/>
        <w:spacing w:before="0"/>
        <w:ind w:left="0" w:right="1134"/>
        <w:rPr>
          <w:rStyle w:val="default"/>
          <w:rFonts w:cs="FrankRuehl"/>
          <w:strike/>
          <w:sz w:val="2"/>
          <w:szCs w:val="2"/>
          <w:shd w:val="clear" w:color="auto" w:fill="FFFF99"/>
          <w:rtl/>
        </w:rPr>
      </w:pPr>
      <w:r w:rsidRPr="00EE2ACF">
        <w:rPr>
          <w:rStyle w:val="default"/>
          <w:rFonts w:cs="FrankRuehl" w:hint="cs"/>
          <w:strike/>
          <w:vanish/>
          <w:sz w:val="22"/>
          <w:szCs w:val="22"/>
          <w:shd w:val="clear" w:color="auto" w:fill="FFFF99"/>
          <w:rtl/>
        </w:rPr>
        <w:t>(7)</w:t>
      </w:r>
      <w:r w:rsidRPr="00EE2ACF">
        <w:rPr>
          <w:rStyle w:val="default"/>
          <w:rFonts w:cs="FrankRuehl" w:hint="cs"/>
          <w:strike/>
          <w:vanish/>
          <w:sz w:val="22"/>
          <w:szCs w:val="22"/>
          <w:shd w:val="clear" w:color="auto" w:fill="FFFF99"/>
          <w:rtl/>
        </w:rPr>
        <w:tab/>
        <w:t>מכר או פדה יחידה בקרן פתוחה במחיר שאינו כנדרש לפי סעיף 42(א) עד (ג) או גבה עמלה בשיעור שאינו כנדרש לפי סעיף 42(ד), או מכר או פדה יחידה בקרן סגורה במחיר שאינו כנדרש לפי סעיף 50(א) או (ג) או 56(ב);</w:t>
      </w:r>
      <w:bookmarkEnd w:id="445"/>
    </w:p>
    <w:p w:rsidR="0046508B" w:rsidRPr="00315D32" w:rsidRDefault="0046508B" w:rsidP="0046508B">
      <w:pPr>
        <w:pStyle w:val="P00"/>
        <w:spacing w:before="72"/>
        <w:ind w:left="0" w:right="1134"/>
        <w:rPr>
          <w:rStyle w:val="default"/>
          <w:rFonts w:cs="FrankRuehl" w:hint="cs"/>
          <w:rtl/>
        </w:rPr>
      </w:pPr>
      <w:r w:rsidRPr="00315D32">
        <w:rPr>
          <w:rStyle w:val="default"/>
          <w:rFonts w:cs="FrankRuehl" w:hint="cs"/>
          <w:rtl/>
        </w:rPr>
        <w:t>(8)</w:t>
      </w:r>
      <w:r w:rsidRPr="00315D32">
        <w:rPr>
          <w:rStyle w:val="default"/>
          <w:rFonts w:cs="FrankRuehl" w:hint="cs"/>
          <w:rtl/>
        </w:rPr>
        <w:tab/>
        <w:t>סירב להפיץ יחידות בניגוד להוראות סעיף 44(א);</w:t>
      </w:r>
    </w:p>
    <w:p w:rsidR="0046508B" w:rsidRPr="00315D32" w:rsidRDefault="0046508B" w:rsidP="0046508B">
      <w:pPr>
        <w:pStyle w:val="P00"/>
        <w:spacing w:before="72"/>
        <w:ind w:left="0" w:right="1134"/>
        <w:rPr>
          <w:rStyle w:val="default"/>
          <w:rFonts w:cs="FrankRuehl" w:hint="cs"/>
          <w:rtl/>
        </w:rPr>
      </w:pPr>
      <w:r w:rsidRPr="00315D32">
        <w:rPr>
          <w:rStyle w:val="default"/>
          <w:rFonts w:cs="FrankRuehl" w:hint="cs"/>
          <w:rtl/>
        </w:rPr>
        <w:t>(9)</w:t>
      </w:r>
      <w:r w:rsidRPr="00315D32">
        <w:rPr>
          <w:rStyle w:val="default"/>
          <w:rFonts w:cs="FrankRuehl" w:hint="cs"/>
          <w:rtl/>
        </w:rPr>
        <w:tab/>
      </w:r>
      <w:r w:rsidR="004E2F15" w:rsidRPr="00315D32">
        <w:rPr>
          <w:rStyle w:val="default"/>
          <w:rFonts w:cs="FrankRuehl" w:hint="cs"/>
          <w:rtl/>
        </w:rPr>
        <w:t>לא העביר לחשבון מנהל הקרן או לחשבון הקרן, באמצעות המסלקה, סכום במזומנים השווה למחיר היחידה, בדרך שנקבעה לפי סעיף 45 או ביום שנקבע לפי סעיף 46(ד), או לא העביר לחשבון הקרן סכום שהעביר מפיץ לחשבון מנהל הקרן בניגוד להוראות סעיף 45;</w:t>
      </w:r>
    </w:p>
    <w:p w:rsidR="004E2F15" w:rsidRPr="00315D32" w:rsidRDefault="004E2F15" w:rsidP="0046508B">
      <w:pPr>
        <w:pStyle w:val="P00"/>
        <w:spacing w:before="72"/>
        <w:ind w:left="0" w:right="1134"/>
        <w:rPr>
          <w:rStyle w:val="default"/>
          <w:rFonts w:cs="FrankRuehl" w:hint="cs"/>
          <w:rtl/>
        </w:rPr>
      </w:pPr>
      <w:r w:rsidRPr="00315D32">
        <w:rPr>
          <w:rStyle w:val="default"/>
          <w:rFonts w:cs="FrankRuehl" w:hint="cs"/>
          <w:rtl/>
        </w:rPr>
        <w:t>(10)</w:t>
      </w:r>
      <w:r w:rsidRPr="00315D32">
        <w:rPr>
          <w:rStyle w:val="default"/>
          <w:rFonts w:cs="FrankRuehl" w:hint="cs"/>
          <w:rtl/>
        </w:rPr>
        <w:tab/>
        <w:t>מכר או פדה יחידות של קרן פתוחה שלא בימים שלגביהם עליו לחשב את מחיר הקנייה ומחיר המכירה של נכסי הקרן, או מכר או פדה יחידות של קרן מועדים קבועים שלא במועדים שנקבעו בהתאם להוראות סעיף 47, בניגוד להוראות לפי סעיף 46(א);</w:t>
      </w:r>
    </w:p>
    <w:p w:rsidR="004E2F15" w:rsidRPr="00315D32" w:rsidRDefault="004E2F15" w:rsidP="0046508B">
      <w:pPr>
        <w:pStyle w:val="P00"/>
        <w:spacing w:before="72"/>
        <w:ind w:left="0" w:right="1134"/>
        <w:rPr>
          <w:rStyle w:val="default"/>
          <w:rFonts w:cs="FrankRuehl" w:hint="cs"/>
          <w:rtl/>
        </w:rPr>
      </w:pPr>
      <w:r w:rsidRPr="00315D32">
        <w:rPr>
          <w:rStyle w:val="default"/>
          <w:rFonts w:cs="FrankRuehl" w:hint="cs"/>
          <w:rtl/>
        </w:rPr>
        <w:t>(11)</w:t>
      </w:r>
      <w:r w:rsidRPr="00315D32">
        <w:rPr>
          <w:rStyle w:val="default"/>
          <w:rFonts w:cs="FrankRuehl" w:hint="cs"/>
          <w:rtl/>
        </w:rPr>
        <w:tab/>
      </w:r>
      <w:r w:rsidR="00B743B1" w:rsidRPr="00315D32">
        <w:rPr>
          <w:rStyle w:val="default"/>
          <w:rFonts w:cs="FrankRuehl" w:hint="cs"/>
          <w:rtl/>
        </w:rPr>
        <w:t>פדה יחידה של קרן פתוחה אף שלא קיבל מהמפיץ הוראה לעשות כן, בניגוד להוראות סעיף 46(ב), או לא פדה יחידה של קרן פתוחה לפי הוראה שקיבל מהמפיץ, בדרך שנקבעה לפי הסעיף האמור, או לא העביר לבעל היחידה את הסכום בשל פדיון היחידה ביום שבו העביר מנהל הקרן מחשבון הקרן למפיץ את הסכום האמור, בניגוד להוראות לפי אותו סעיף;</w:t>
      </w:r>
    </w:p>
    <w:p w:rsidR="00B743B1" w:rsidRPr="00315D32" w:rsidRDefault="00B743B1" w:rsidP="00B743B1">
      <w:pPr>
        <w:pStyle w:val="P00"/>
        <w:spacing w:before="72"/>
        <w:ind w:left="0" w:right="1134"/>
        <w:rPr>
          <w:rStyle w:val="default"/>
          <w:rFonts w:cs="FrankRuehl" w:hint="cs"/>
          <w:rtl/>
        </w:rPr>
      </w:pPr>
      <w:r w:rsidRPr="00315D32">
        <w:rPr>
          <w:rStyle w:val="default"/>
          <w:rFonts w:cs="FrankRuehl" w:hint="cs"/>
          <w:rtl/>
        </w:rPr>
        <w:t>(12)</w:t>
      </w:r>
      <w:r w:rsidRPr="00315D32">
        <w:rPr>
          <w:rStyle w:val="default"/>
          <w:rFonts w:cs="FrankRuehl" w:hint="cs"/>
          <w:rtl/>
        </w:rPr>
        <w:tab/>
        <w:t>לא העביר למסלקה הזמנה ליחידה או הוראה לפדיון יחידה שקיבל, במועד שנקבע לכך, בניגוד להוראות לפי סעיף 46(ג);</w:t>
      </w:r>
    </w:p>
    <w:p w:rsidR="00B743B1" w:rsidRPr="00315D32" w:rsidRDefault="00B743B1" w:rsidP="0046508B">
      <w:pPr>
        <w:pStyle w:val="P00"/>
        <w:spacing w:before="72"/>
        <w:ind w:left="0" w:right="1134"/>
        <w:rPr>
          <w:rStyle w:val="default"/>
          <w:rFonts w:cs="FrankRuehl" w:hint="cs"/>
          <w:rtl/>
        </w:rPr>
      </w:pPr>
      <w:r w:rsidRPr="00315D32">
        <w:rPr>
          <w:rStyle w:val="default"/>
          <w:rFonts w:cs="FrankRuehl" w:hint="cs"/>
          <w:rtl/>
        </w:rPr>
        <w:t>(13)</w:t>
      </w:r>
      <w:r w:rsidRPr="00315D32">
        <w:rPr>
          <w:rStyle w:val="default"/>
          <w:rFonts w:cs="FrankRuehl" w:hint="cs"/>
          <w:rtl/>
        </w:rPr>
        <w:tab/>
        <w:t>רכש יחידות של קרן המקורבת לו, בניגוד להוראות סעיף 49(ג);</w:t>
      </w:r>
    </w:p>
    <w:p w:rsidR="00B743B1" w:rsidRPr="00315D32" w:rsidRDefault="00B743B1" w:rsidP="00B743B1">
      <w:pPr>
        <w:pStyle w:val="P00"/>
        <w:spacing w:before="72"/>
        <w:ind w:left="0" w:right="1134"/>
        <w:rPr>
          <w:rStyle w:val="default"/>
          <w:rFonts w:cs="FrankRuehl" w:hint="cs"/>
          <w:rtl/>
        </w:rPr>
      </w:pPr>
      <w:r w:rsidRPr="00315D32">
        <w:rPr>
          <w:rStyle w:val="default"/>
          <w:rFonts w:cs="FrankRuehl" w:hint="cs"/>
          <w:rtl/>
        </w:rPr>
        <w:t>(14)</w:t>
      </w:r>
      <w:r w:rsidRPr="00315D32">
        <w:rPr>
          <w:rStyle w:val="default"/>
          <w:rFonts w:cs="FrankRuehl" w:hint="cs"/>
          <w:rtl/>
        </w:rPr>
        <w:tab/>
        <w:t>לא העביר, ביום ההקצאה של יחידות קרן סגורה, לחשבון הקרן, סכום במזומנים השווה למחיר היחידות שהוקצו למזמין, בניגוד להוראות סעיף 53(א)(3), או לא העביר ביום האמור לחשבון מנהל הקרן סכום כאמור בדרך שנקבעה לפי סעיף 53(ג);</w:t>
      </w:r>
    </w:p>
    <w:p w:rsidR="00B743B1" w:rsidRPr="00315D32" w:rsidRDefault="00B743B1" w:rsidP="00B743B1">
      <w:pPr>
        <w:pStyle w:val="P00"/>
        <w:spacing w:before="72"/>
        <w:ind w:left="0" w:right="1134"/>
        <w:rPr>
          <w:rStyle w:val="default"/>
          <w:rFonts w:cs="FrankRuehl" w:hint="cs"/>
          <w:rtl/>
        </w:rPr>
      </w:pPr>
      <w:r w:rsidRPr="00315D32">
        <w:rPr>
          <w:rStyle w:val="default"/>
          <w:rFonts w:cs="FrankRuehl" w:hint="cs"/>
          <w:rtl/>
        </w:rPr>
        <w:t>(15)</w:t>
      </w:r>
      <w:r w:rsidRPr="00315D32">
        <w:rPr>
          <w:rStyle w:val="default"/>
          <w:rFonts w:cs="FrankRuehl" w:hint="cs"/>
          <w:rtl/>
        </w:rPr>
        <w:tab/>
        <w:t>לא פדה יחידה של קרן סגורה, לפי דרישה של בעל יחידה, במועד הפדיון כפי שנקבע בהסכם הקרן, בניגוד להוראות סעיף 56(א), או לא פדה יחידה כאמור בהתאם לתנאים שנקבעו בהסכם הקרן לפי סעיף 56(ג) או (ד);</w:t>
      </w:r>
    </w:p>
    <w:p w:rsidR="00B743B1" w:rsidRPr="00315D32" w:rsidRDefault="00B743B1" w:rsidP="00B743B1">
      <w:pPr>
        <w:pStyle w:val="P00"/>
        <w:spacing w:before="72"/>
        <w:ind w:left="0" w:right="1134"/>
        <w:rPr>
          <w:rStyle w:val="default"/>
          <w:rFonts w:cs="FrankRuehl" w:hint="cs"/>
          <w:rtl/>
        </w:rPr>
      </w:pPr>
      <w:r w:rsidRPr="00315D32">
        <w:rPr>
          <w:rStyle w:val="default"/>
          <w:rFonts w:cs="FrankRuehl" w:hint="cs"/>
          <w:rtl/>
        </w:rPr>
        <w:t>(16)</w:t>
      </w:r>
      <w:r w:rsidRPr="00315D32">
        <w:rPr>
          <w:rStyle w:val="default"/>
          <w:rFonts w:cs="FrankRuehl" w:hint="cs"/>
          <w:rtl/>
        </w:rPr>
        <w:tab/>
        <w:t>לא פדה יחידה של קרן סגורה, לפי דרישה שקיבל מבעל היחידה, בדרך שנקבעה לפי סעיף 56(א1), או לא העביר לבעל היחידה שביקש את פדיונה את הסכום שהועבר אליו על ידי מנהל הקרן בשל פדיון היחידה ביום שבו הועבר אליו הסכום האמור בניגוד להוראות אותו סעיף;</w:t>
      </w:r>
    </w:p>
    <w:p w:rsidR="00B743B1" w:rsidRDefault="008A762C" w:rsidP="00B743B1">
      <w:pPr>
        <w:pStyle w:val="P00"/>
        <w:spacing w:before="72"/>
        <w:ind w:left="0" w:right="1134"/>
        <w:rPr>
          <w:rStyle w:val="default"/>
          <w:rFonts w:cs="FrankRuehl" w:hint="cs"/>
          <w:rtl/>
        </w:rPr>
      </w:pPr>
      <w:r>
        <w:rPr>
          <w:rFonts w:cs="FrankRuehl" w:hint="cs"/>
          <w:sz w:val="26"/>
          <w:rtl/>
          <w:lang w:eastAsia="en-US"/>
        </w:rPr>
        <w:pict>
          <v:shape id="_x0000_s3103" type="#_x0000_t202" style="position:absolute;left:0;text-align:left;margin-left:470.35pt;margin-top:7.1pt;width:1in;height:16.8pt;z-index:251919360" filled="f" stroked="f">
            <v:textbox inset="1mm,0,1mm,0">
              <w:txbxContent>
                <w:p w:rsidR="00DE668F" w:rsidRDefault="00DE668F" w:rsidP="00DE668F">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sidR="00B743B1" w:rsidRPr="00315D32">
        <w:rPr>
          <w:rStyle w:val="default"/>
          <w:rFonts w:cs="FrankRuehl" w:hint="cs"/>
          <w:rtl/>
        </w:rPr>
        <w:t>(17)</w:t>
      </w:r>
      <w:r w:rsidR="00B743B1" w:rsidRPr="00315D32">
        <w:rPr>
          <w:rStyle w:val="default"/>
          <w:rFonts w:cs="FrankRuehl" w:hint="cs"/>
          <w:rtl/>
        </w:rPr>
        <w:tab/>
      </w:r>
      <w:r w:rsidR="009B108B" w:rsidRPr="00315D32">
        <w:rPr>
          <w:rStyle w:val="default"/>
          <w:rFonts w:cs="FrankRuehl" w:hint="cs"/>
          <w:rtl/>
        </w:rPr>
        <w:t>רכש מיחידותיה של קרן סגורה, בעד אותה קרן, או מכר יחידות שנרכשו כאמור, בניגוד להוראות לפי סעיף 57</w:t>
      </w:r>
      <w:r w:rsidR="003361CF">
        <w:rPr>
          <w:rStyle w:val="default"/>
          <w:rFonts w:cs="FrankRuehl" w:hint="cs"/>
          <w:rtl/>
        </w:rPr>
        <w:t>(א)</w:t>
      </w:r>
      <w:r w:rsidR="009B108B" w:rsidRPr="00315D32">
        <w:rPr>
          <w:rStyle w:val="default"/>
          <w:rFonts w:cs="FrankRuehl" w:hint="cs"/>
          <w:rtl/>
        </w:rPr>
        <w:t>;</w:t>
      </w:r>
    </w:p>
    <w:p w:rsidR="003361CF" w:rsidRPr="00EE2ACF" w:rsidRDefault="003361CF" w:rsidP="003361CF">
      <w:pPr>
        <w:pStyle w:val="P00"/>
        <w:spacing w:before="0"/>
        <w:ind w:left="0" w:right="1134"/>
        <w:rPr>
          <w:rFonts w:cs="FrankRuehl" w:hint="cs"/>
          <w:vanish/>
          <w:color w:val="FF0000"/>
          <w:szCs w:val="20"/>
          <w:shd w:val="clear" w:color="auto" w:fill="FFFF99"/>
          <w:rtl/>
        </w:rPr>
      </w:pPr>
      <w:bookmarkStart w:id="446" w:name="Rov555"/>
      <w:r w:rsidRPr="00EE2ACF">
        <w:rPr>
          <w:rFonts w:cs="FrankRuehl" w:hint="cs"/>
          <w:vanish/>
          <w:color w:val="FF0000"/>
          <w:szCs w:val="20"/>
          <w:shd w:val="clear" w:color="auto" w:fill="FFFF99"/>
          <w:rtl/>
        </w:rPr>
        <w:t>מיום 3.10.2018</w:t>
      </w:r>
    </w:p>
    <w:p w:rsidR="008A762C" w:rsidRPr="00EE2ACF" w:rsidRDefault="008A762C" w:rsidP="008A762C">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8A762C" w:rsidRPr="00EE2ACF" w:rsidRDefault="008A762C" w:rsidP="008A762C">
      <w:pPr>
        <w:pStyle w:val="P00"/>
        <w:spacing w:before="0"/>
        <w:ind w:left="0" w:right="1134"/>
        <w:rPr>
          <w:rFonts w:cs="FrankRuehl" w:hint="cs"/>
          <w:vanish/>
          <w:szCs w:val="20"/>
          <w:shd w:val="clear" w:color="auto" w:fill="FFFF99"/>
          <w:rtl/>
        </w:rPr>
      </w:pPr>
      <w:hyperlink r:id="rId884"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1069 (</w:t>
      </w:r>
      <w:hyperlink r:id="rId885"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8A762C" w:rsidRPr="00DE668F" w:rsidRDefault="008A762C" w:rsidP="00DE668F">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(17)</w:t>
      </w:r>
      <w:r w:rsidRPr="00EE2ACF">
        <w:rPr>
          <w:rStyle w:val="default"/>
          <w:rFonts w:cs="FrankRuehl" w:hint="cs"/>
          <w:vanish/>
          <w:sz w:val="22"/>
          <w:szCs w:val="22"/>
          <w:shd w:val="clear" w:color="auto" w:fill="FFFF99"/>
          <w:rtl/>
        </w:rPr>
        <w:tab/>
        <w:t xml:space="preserve">רכש מיחידותיה של קרן סגורה, בעד אותה קרן, או מכר יחידות שנרכשו כאמור, בניגוד להוראות לפי </w:t>
      </w:r>
      <w:r w:rsidRPr="00EE2ACF">
        <w:rPr>
          <w:rStyle w:val="default"/>
          <w:rFonts w:cs="FrankRuehl" w:hint="cs"/>
          <w:strike/>
          <w:vanish/>
          <w:sz w:val="22"/>
          <w:szCs w:val="22"/>
          <w:shd w:val="clear" w:color="auto" w:fill="FFFF99"/>
          <w:rtl/>
        </w:rPr>
        <w:t>סעיף 57</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סעיף 57(א)</w:t>
      </w:r>
      <w:r w:rsidRPr="00EE2ACF">
        <w:rPr>
          <w:rStyle w:val="default"/>
          <w:rFonts w:cs="FrankRuehl" w:hint="cs"/>
          <w:vanish/>
          <w:sz w:val="22"/>
          <w:szCs w:val="22"/>
          <w:shd w:val="clear" w:color="auto" w:fill="FFFF99"/>
          <w:rtl/>
        </w:rPr>
        <w:t>;</w:t>
      </w:r>
      <w:bookmarkEnd w:id="446"/>
    </w:p>
    <w:p w:rsidR="009B108B" w:rsidRPr="00315D32" w:rsidRDefault="009B108B" w:rsidP="00B743B1">
      <w:pPr>
        <w:pStyle w:val="P00"/>
        <w:spacing w:before="72"/>
        <w:ind w:left="0" w:right="1134"/>
        <w:rPr>
          <w:rStyle w:val="default"/>
          <w:rFonts w:cs="FrankRuehl" w:hint="cs"/>
          <w:rtl/>
        </w:rPr>
      </w:pPr>
      <w:r w:rsidRPr="00315D32">
        <w:rPr>
          <w:rStyle w:val="default"/>
          <w:rFonts w:cs="FrankRuehl" w:hint="cs"/>
          <w:rtl/>
        </w:rPr>
        <w:t>(18)</w:t>
      </w:r>
      <w:r w:rsidRPr="00315D32">
        <w:rPr>
          <w:rStyle w:val="default"/>
          <w:rFonts w:cs="FrankRuehl" w:hint="cs"/>
          <w:rtl/>
        </w:rPr>
        <w:tab/>
        <w:t>הציע יחידה בלא תמורה, בניגוד להוראות סעיף 58;</w:t>
      </w:r>
    </w:p>
    <w:p w:rsidR="009B108B" w:rsidRPr="00315D32" w:rsidRDefault="009B108B" w:rsidP="00B743B1">
      <w:pPr>
        <w:pStyle w:val="P00"/>
        <w:spacing w:before="72"/>
        <w:ind w:left="0" w:right="1134"/>
        <w:rPr>
          <w:rStyle w:val="default"/>
          <w:rFonts w:cs="FrankRuehl" w:hint="cs"/>
          <w:rtl/>
        </w:rPr>
      </w:pPr>
      <w:r w:rsidRPr="00315D32">
        <w:rPr>
          <w:rStyle w:val="default"/>
          <w:rFonts w:cs="FrankRuehl" w:hint="cs"/>
          <w:rtl/>
        </w:rPr>
        <w:t>(19)</w:t>
      </w:r>
      <w:r w:rsidRPr="00315D32">
        <w:rPr>
          <w:rStyle w:val="default"/>
          <w:rFonts w:cs="FrankRuehl" w:hint="cs"/>
          <w:rtl/>
        </w:rPr>
        <w:tab/>
        <w:t>העביר יחידות שלא על פי דרישה בכתב של בעל יחידות, בניגוד להוראות סעיף 58א(א), או לא העביר יחידות על פי דרישה בכתב של בעל יחידות בדרך שפורטה בתשקיף, בניגוד להוראות סעיף 58א;</w:t>
      </w:r>
    </w:p>
    <w:p w:rsidR="009B108B" w:rsidRPr="00315D32" w:rsidRDefault="009B108B" w:rsidP="00B743B1">
      <w:pPr>
        <w:pStyle w:val="P00"/>
        <w:spacing w:before="72"/>
        <w:ind w:left="0" w:right="1134"/>
        <w:rPr>
          <w:rStyle w:val="default"/>
          <w:rFonts w:cs="FrankRuehl" w:hint="cs"/>
          <w:rtl/>
        </w:rPr>
      </w:pPr>
      <w:r w:rsidRPr="00315D32">
        <w:rPr>
          <w:rStyle w:val="default"/>
          <w:rFonts w:cs="FrankRuehl" w:hint="cs"/>
          <w:rtl/>
        </w:rPr>
        <w:t>(20)</w:t>
      </w:r>
      <w:r w:rsidRPr="00315D32">
        <w:rPr>
          <w:rStyle w:val="default"/>
          <w:rFonts w:cs="FrankRuehl" w:hint="cs"/>
          <w:rtl/>
        </w:rPr>
        <w:tab/>
        <w:t>הפר את הוראות סעיף 61, בכך שבקרן שבניהולו שווי נכס או סוג נכסים מסך כל השווי הנקי של נכסי הקרן שבניהולו חרג, ביתר או בחסר, מן השיעור שנקבע במדיניות ההשקעות של הקרן, והחריגה עלתה על חמישה אחוזים מהשווי הנקי של נכסי הקרן, ולא נתקיים סייג מן הסייגים המפורטים בסעיף האמור;</w:t>
      </w:r>
    </w:p>
    <w:p w:rsidR="009B108B" w:rsidRPr="00315D32" w:rsidRDefault="009B108B" w:rsidP="009B108B">
      <w:pPr>
        <w:pStyle w:val="P00"/>
        <w:spacing w:before="72"/>
        <w:ind w:left="0" w:right="1134"/>
        <w:rPr>
          <w:rStyle w:val="default"/>
          <w:rFonts w:cs="FrankRuehl" w:hint="cs"/>
          <w:rtl/>
        </w:rPr>
      </w:pPr>
      <w:r w:rsidRPr="00315D32">
        <w:rPr>
          <w:rStyle w:val="default"/>
          <w:rFonts w:cs="FrankRuehl" w:hint="cs"/>
          <w:rtl/>
        </w:rPr>
        <w:t>(21)</w:t>
      </w:r>
      <w:r w:rsidRPr="00315D32">
        <w:rPr>
          <w:rStyle w:val="default"/>
          <w:rFonts w:cs="FrankRuehl" w:hint="cs"/>
          <w:rtl/>
        </w:rPr>
        <w:tab/>
        <w:t>הפר את ההוראות לפי סעיף 62, בכך שבקרן שבניהולו שיעור ניירות ערך של תאגיד או שיעור נייר ערך מהשווי הרשום למסחר או שיעור נכס אחר עלה על השיעור המרבי שקבע שר האוצר, בשיעור העולה על מחצית מהשיעור המרבי או על חמישה אחוזים מהשווי הנקי של נכסי הקרן, ולא נתקיים סייג מן הסייגים המפורטים בסעיף האמור;</w:t>
      </w:r>
    </w:p>
    <w:p w:rsidR="009B108B" w:rsidRPr="00315D32" w:rsidRDefault="009B108B" w:rsidP="009B108B">
      <w:pPr>
        <w:pStyle w:val="P00"/>
        <w:spacing w:before="72"/>
        <w:ind w:left="0" w:right="1134"/>
        <w:rPr>
          <w:rStyle w:val="default"/>
          <w:rFonts w:cs="FrankRuehl" w:hint="cs"/>
          <w:rtl/>
        </w:rPr>
      </w:pPr>
      <w:r w:rsidRPr="00315D32">
        <w:rPr>
          <w:rStyle w:val="default"/>
          <w:rFonts w:cs="FrankRuehl" w:hint="cs"/>
          <w:rtl/>
        </w:rPr>
        <w:t>(22)</w:t>
      </w:r>
      <w:r w:rsidRPr="00315D32">
        <w:rPr>
          <w:rStyle w:val="default"/>
          <w:rFonts w:cs="FrankRuehl" w:hint="cs"/>
          <w:rtl/>
        </w:rPr>
        <w:tab/>
        <w:t>קנה בעבור הקרן נכס ששיעורו בעת קנייתו עלה על השיעור המרבי שנקבע לפי סעיף 62(ב), או קנה בעבור הקרן נכס או החזיק נכס בקרן שלא על פי התנאים שנקבעו לפי הסעיף האמור;</w:t>
      </w:r>
    </w:p>
    <w:p w:rsidR="009B108B" w:rsidRPr="00315D32" w:rsidRDefault="009B108B" w:rsidP="009B108B">
      <w:pPr>
        <w:pStyle w:val="P00"/>
        <w:spacing w:before="72"/>
        <w:ind w:left="0" w:right="1134"/>
        <w:rPr>
          <w:rStyle w:val="default"/>
          <w:rFonts w:cs="FrankRuehl" w:hint="cs"/>
          <w:rtl/>
        </w:rPr>
      </w:pPr>
      <w:r w:rsidRPr="00315D32">
        <w:rPr>
          <w:rStyle w:val="default"/>
          <w:rFonts w:cs="FrankRuehl" w:hint="cs"/>
          <w:rtl/>
        </w:rPr>
        <w:t>(23)</w:t>
      </w:r>
      <w:r w:rsidRPr="00315D32">
        <w:rPr>
          <w:rStyle w:val="default"/>
          <w:rFonts w:cs="FrankRuehl" w:hint="cs"/>
          <w:rtl/>
        </w:rPr>
        <w:tab/>
        <w:t>החזיק ביחידות של קרן שבניהולו או החזיק יחידות של קרן שהוא משמש לה נאמן, בניגוד להוראות לפי סעיף 68;</w:t>
      </w:r>
    </w:p>
    <w:p w:rsidR="009B108B" w:rsidRPr="00315D32" w:rsidRDefault="009B108B" w:rsidP="009B108B">
      <w:pPr>
        <w:pStyle w:val="P00"/>
        <w:spacing w:before="72"/>
        <w:ind w:left="0" w:right="1134"/>
        <w:rPr>
          <w:rStyle w:val="default"/>
          <w:rFonts w:cs="FrankRuehl" w:hint="cs"/>
          <w:rtl/>
        </w:rPr>
      </w:pPr>
      <w:r w:rsidRPr="00315D32">
        <w:rPr>
          <w:rStyle w:val="default"/>
          <w:rFonts w:cs="FrankRuehl" w:hint="cs"/>
          <w:rtl/>
        </w:rPr>
        <w:t>(24)</w:t>
      </w:r>
      <w:r w:rsidRPr="00315D32">
        <w:rPr>
          <w:rStyle w:val="default"/>
          <w:rFonts w:cs="FrankRuehl" w:hint="cs"/>
          <w:rtl/>
        </w:rPr>
        <w:tab/>
        <w:t>שילם על עסקה שנעשתה בעד הקרן, עמלה מנכסי הקרן, שלא בהתאם להוראות סעיף 69;</w:t>
      </w:r>
    </w:p>
    <w:p w:rsidR="009B108B" w:rsidRPr="00315D32" w:rsidRDefault="009B108B" w:rsidP="009B108B">
      <w:pPr>
        <w:pStyle w:val="P00"/>
        <w:spacing w:before="72"/>
        <w:ind w:left="0" w:right="1134"/>
        <w:rPr>
          <w:rStyle w:val="default"/>
          <w:rFonts w:cs="FrankRuehl" w:hint="cs"/>
          <w:rtl/>
        </w:rPr>
      </w:pPr>
      <w:r w:rsidRPr="00315D32">
        <w:rPr>
          <w:rStyle w:val="default"/>
          <w:rFonts w:cs="FrankRuehl" w:hint="cs"/>
          <w:rtl/>
        </w:rPr>
        <w:t>(25)</w:t>
      </w:r>
      <w:r w:rsidRPr="00315D32">
        <w:rPr>
          <w:rStyle w:val="default"/>
          <w:rFonts w:cs="FrankRuehl" w:hint="cs"/>
          <w:rtl/>
        </w:rPr>
        <w:tab/>
        <w:t>לא הפקיד מזומנים שבנכסי הקרן בחשבון בבנק בישראל או בבנק מחוץ לישראל, בניגוד להוראות סעיף 76(ד);</w:t>
      </w:r>
    </w:p>
    <w:p w:rsidR="009B108B" w:rsidRDefault="00D21CD0" w:rsidP="009B108B">
      <w:pPr>
        <w:pStyle w:val="P00"/>
        <w:spacing w:before="72"/>
        <w:ind w:left="0" w:right="1134"/>
        <w:rPr>
          <w:rStyle w:val="default"/>
          <w:rFonts w:cs="FrankRuehl" w:hint="cs"/>
          <w:rtl/>
        </w:rPr>
      </w:pPr>
      <w:r>
        <w:rPr>
          <w:rFonts w:cs="FrankRuehl" w:hint="cs"/>
          <w:sz w:val="26"/>
          <w:rtl/>
          <w:lang w:eastAsia="en-US"/>
        </w:rPr>
        <w:pict>
          <v:shape id="_x0000_s2959" type="#_x0000_t202" style="position:absolute;left:0;text-align:left;margin-left:470.35pt;margin-top:7.1pt;width:1in;height:16.8pt;z-index:251852800" filled="f" stroked="f">
            <v:textbox inset="1mm,0,1mm,0">
              <w:txbxContent>
                <w:p w:rsidR="008A762C" w:rsidRDefault="008A762C" w:rsidP="00D21CD0">
                  <w:pPr>
                    <w:spacing w:line="160" w:lineRule="exact"/>
                    <w:jc w:val="left"/>
                    <w:rPr>
                      <w:rFonts w:cs="Miriam" w:hint="cs"/>
                      <w:noProof/>
                      <w:sz w:val="18"/>
                      <w:szCs w:val="18"/>
                      <w:rtl/>
                    </w:rPr>
                  </w:pPr>
                  <w:r>
                    <w:rPr>
                      <w:rFonts w:cs="Miriam" w:hint="cs"/>
                      <w:sz w:val="18"/>
                      <w:szCs w:val="18"/>
                      <w:rtl/>
                    </w:rPr>
                    <w:t>(תיקון מס' 23) תשע"ד-2014</w:t>
                  </w:r>
                </w:p>
              </w:txbxContent>
            </v:textbox>
          </v:shape>
        </w:pict>
      </w:r>
      <w:r w:rsidR="009B108B" w:rsidRPr="00315D32">
        <w:rPr>
          <w:rStyle w:val="default"/>
          <w:rFonts w:cs="FrankRuehl" w:hint="cs"/>
          <w:rtl/>
        </w:rPr>
        <w:t>(26)</w:t>
      </w:r>
      <w:r w:rsidR="009B108B" w:rsidRPr="00315D32">
        <w:rPr>
          <w:rStyle w:val="default"/>
          <w:rFonts w:cs="FrankRuehl" w:hint="cs"/>
          <w:rtl/>
        </w:rPr>
        <w:tab/>
      </w:r>
      <w:r w:rsidR="00060E54" w:rsidRPr="00315D32">
        <w:rPr>
          <w:rStyle w:val="default"/>
          <w:rFonts w:cs="FrankRuehl" w:hint="cs"/>
          <w:rtl/>
        </w:rPr>
        <w:t>לא מילא את חובותיו או תפקידיו לפי סעיף 78(א)(1) עד (4)</w:t>
      </w:r>
      <w:r w:rsidR="00583992">
        <w:rPr>
          <w:rStyle w:val="default"/>
          <w:rFonts w:cs="FrankRuehl" w:hint="cs"/>
          <w:rtl/>
        </w:rPr>
        <w:t xml:space="preserve"> ו-(א1)</w:t>
      </w:r>
      <w:r w:rsidR="00060E54" w:rsidRPr="00315D32">
        <w:rPr>
          <w:rStyle w:val="default"/>
          <w:rFonts w:cs="FrankRuehl" w:hint="cs"/>
          <w:rtl/>
        </w:rPr>
        <w:t xml:space="preserve">, ויראו לעניין זה הפרה חוזרת, או הפרה נמשכת לתקופה העולה על 45 ימים, בידי מנהל הקרן, כהפרה של הוראות הסעיף האמור בידי הנאמן, אלא אם כן הודיע הנאמן על ההפרה לרשות מיד לאחר שנוגע לו עליה; לעניין זה, "הפרה חוזרת", "הפרה נמשכת" </w:t>
      </w:r>
      <w:r w:rsidR="00060E54" w:rsidRPr="00315D32">
        <w:rPr>
          <w:rStyle w:val="default"/>
          <w:rFonts w:cs="FrankRuehl"/>
          <w:rtl/>
        </w:rPr>
        <w:t>–</w:t>
      </w:r>
      <w:r w:rsidR="00060E54" w:rsidRPr="00315D32">
        <w:rPr>
          <w:rStyle w:val="default"/>
          <w:rFonts w:cs="FrankRuehl" w:hint="cs"/>
          <w:rtl/>
        </w:rPr>
        <w:t xml:space="preserve"> כמשמעותן בסעיף 52יט לחוק ניירות ערך כפי שהוא מוחל בסעיף 114;</w:t>
      </w:r>
    </w:p>
    <w:p w:rsidR="00D21CD0" w:rsidRPr="00EE2ACF" w:rsidRDefault="00D21CD0" w:rsidP="00D21CD0">
      <w:pPr>
        <w:pStyle w:val="P00"/>
        <w:spacing w:before="0"/>
        <w:ind w:left="0" w:right="1134"/>
        <w:rPr>
          <w:rStyle w:val="default"/>
          <w:rFonts w:cs="FrankRuehl" w:hint="cs"/>
          <w:vanish/>
          <w:color w:val="FF0000"/>
          <w:sz w:val="20"/>
          <w:szCs w:val="20"/>
          <w:shd w:val="clear" w:color="auto" w:fill="FFFF99"/>
          <w:rtl/>
        </w:rPr>
      </w:pPr>
      <w:bookmarkStart w:id="447" w:name="Rov499"/>
      <w:r w:rsidRPr="00EE2ACF">
        <w:rPr>
          <w:rStyle w:val="default"/>
          <w:rFonts w:cs="FrankRuehl" w:hint="cs"/>
          <w:vanish/>
          <w:color w:val="FF0000"/>
          <w:sz w:val="20"/>
          <w:szCs w:val="20"/>
          <w:shd w:val="clear" w:color="auto" w:fill="FFFF99"/>
          <w:rtl/>
        </w:rPr>
        <w:t>מיום 30.10.2014</w:t>
      </w:r>
    </w:p>
    <w:p w:rsidR="00D21CD0" w:rsidRPr="00EE2ACF" w:rsidRDefault="00D21CD0" w:rsidP="00D21CD0">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D21CD0" w:rsidRPr="00EE2ACF" w:rsidRDefault="00D21CD0" w:rsidP="00875D4D">
      <w:pPr>
        <w:pStyle w:val="P00"/>
        <w:spacing w:before="0"/>
        <w:ind w:left="0" w:right="1134"/>
        <w:rPr>
          <w:rStyle w:val="default"/>
          <w:rFonts w:cs="FrankRuehl" w:hint="cs"/>
          <w:vanish/>
          <w:sz w:val="20"/>
          <w:szCs w:val="20"/>
          <w:shd w:val="clear" w:color="auto" w:fill="FFFF99"/>
          <w:rtl/>
        </w:rPr>
      </w:pPr>
      <w:hyperlink r:id="rId886"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w:t>
      </w:r>
      <w:r w:rsidR="00875D4D" w:rsidRPr="00EE2ACF">
        <w:rPr>
          <w:rStyle w:val="default"/>
          <w:rFonts w:cs="FrankRuehl" w:hint="cs"/>
          <w:vanish/>
          <w:sz w:val="20"/>
          <w:szCs w:val="20"/>
          <w:shd w:val="clear" w:color="auto" w:fill="FFFF99"/>
          <w:rtl/>
        </w:rPr>
        <w:t>5</w:t>
      </w:r>
      <w:r w:rsidRPr="00EE2ACF">
        <w:rPr>
          <w:rStyle w:val="default"/>
          <w:rFonts w:cs="FrankRuehl" w:hint="cs"/>
          <w:vanish/>
          <w:sz w:val="20"/>
          <w:szCs w:val="20"/>
          <w:shd w:val="clear" w:color="auto" w:fill="FFFF99"/>
          <w:rtl/>
        </w:rPr>
        <w:t xml:space="preserve"> (</w:t>
      </w:r>
      <w:hyperlink r:id="rId887"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D21CD0" w:rsidRPr="00875D4D" w:rsidRDefault="00D21CD0" w:rsidP="00875D4D">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(26)</w:t>
      </w:r>
      <w:r w:rsidRPr="00EE2ACF">
        <w:rPr>
          <w:rStyle w:val="default"/>
          <w:rFonts w:cs="FrankRuehl" w:hint="cs"/>
          <w:vanish/>
          <w:sz w:val="22"/>
          <w:szCs w:val="22"/>
          <w:shd w:val="clear" w:color="auto" w:fill="FFFF99"/>
          <w:rtl/>
        </w:rPr>
        <w:tab/>
        <w:t>לא מילא את חובותיו או תפקידיו לפי סעיף 78(א)(1) עד (4)</w:t>
      </w:r>
      <w:r w:rsidR="00875D4D" w:rsidRPr="00EE2ACF">
        <w:rPr>
          <w:rStyle w:val="default"/>
          <w:rFonts w:cs="FrankRuehl" w:hint="cs"/>
          <w:vanish/>
          <w:sz w:val="22"/>
          <w:szCs w:val="22"/>
          <w:shd w:val="clear" w:color="auto" w:fill="FFFF99"/>
          <w:rtl/>
        </w:rPr>
        <w:t xml:space="preserve"> </w:t>
      </w:r>
      <w:r w:rsidR="00875D4D" w:rsidRPr="00EE2ACF">
        <w:rPr>
          <w:rStyle w:val="default"/>
          <w:rFonts w:cs="FrankRuehl" w:hint="cs"/>
          <w:vanish/>
          <w:sz w:val="22"/>
          <w:szCs w:val="22"/>
          <w:u w:val="single"/>
          <w:shd w:val="clear" w:color="auto" w:fill="FFFF99"/>
          <w:rtl/>
        </w:rPr>
        <w:t>ו-(א1)</w:t>
      </w:r>
      <w:r w:rsidRPr="00EE2ACF">
        <w:rPr>
          <w:rStyle w:val="default"/>
          <w:rFonts w:cs="FrankRuehl" w:hint="cs"/>
          <w:vanish/>
          <w:sz w:val="22"/>
          <w:szCs w:val="22"/>
          <w:shd w:val="clear" w:color="auto" w:fill="FFFF99"/>
          <w:rtl/>
        </w:rPr>
        <w:t xml:space="preserve">, ויראו לעניין זה הפרה חוזרת, או הפרה נמשכת לתקופה העולה על 45 ימים, בידי מנהל הקרן, כהפרה של הוראות הסעיף האמור בידי הנאמן, אלא אם כן הודיע הנאמן על ההפרה לרשות מיד לאחר שנוגע לו עליה; לעניין זה, "הפרה חוזרת", "הפרה נמשכת" </w:t>
      </w:r>
      <w:r w:rsidRPr="00EE2ACF">
        <w:rPr>
          <w:rStyle w:val="default"/>
          <w:rFonts w:cs="FrankRuehl"/>
          <w:vanish/>
          <w:sz w:val="22"/>
          <w:szCs w:val="22"/>
          <w:shd w:val="clear" w:color="auto" w:fill="FFFF99"/>
          <w:rtl/>
        </w:rPr>
        <w:t>–</w:t>
      </w:r>
      <w:r w:rsidRPr="00EE2ACF">
        <w:rPr>
          <w:rStyle w:val="default"/>
          <w:rFonts w:cs="FrankRuehl" w:hint="cs"/>
          <w:vanish/>
          <w:sz w:val="22"/>
          <w:szCs w:val="22"/>
          <w:shd w:val="clear" w:color="auto" w:fill="FFFF99"/>
          <w:rtl/>
        </w:rPr>
        <w:t xml:space="preserve"> כמשמעותן בסעיף 52יט לחוק ניירות ערך כפי שהוא מוחל בסעיף 114;</w:t>
      </w:r>
      <w:bookmarkEnd w:id="447"/>
    </w:p>
    <w:p w:rsidR="00060E54" w:rsidRPr="00315D32" w:rsidRDefault="00060E54" w:rsidP="009B108B">
      <w:pPr>
        <w:pStyle w:val="P00"/>
        <w:spacing w:before="72"/>
        <w:ind w:left="0" w:right="1134"/>
        <w:rPr>
          <w:rStyle w:val="default"/>
          <w:rFonts w:cs="FrankRuehl" w:hint="cs"/>
          <w:rtl/>
        </w:rPr>
      </w:pPr>
      <w:r w:rsidRPr="00315D32">
        <w:rPr>
          <w:rStyle w:val="default"/>
          <w:rFonts w:cs="FrankRuehl" w:hint="cs"/>
          <w:rtl/>
        </w:rPr>
        <w:t>(27)</w:t>
      </w:r>
      <w:r w:rsidRPr="00315D32">
        <w:rPr>
          <w:rStyle w:val="default"/>
          <w:rFonts w:cs="FrankRuehl" w:hint="cs"/>
          <w:rtl/>
        </w:rPr>
        <w:tab/>
        <w:t>מישכן או שעבד את נכסי הקרן שלא לצורך קיום עסקה בעד הקרן, בניגוד להוראות סעיף 79, או שלא בהתאם לתנאים שקבע שר האוצר לפי אותו סעיף;</w:t>
      </w:r>
    </w:p>
    <w:p w:rsidR="00060E54" w:rsidRPr="00315D32" w:rsidRDefault="00060E54" w:rsidP="009B108B">
      <w:pPr>
        <w:pStyle w:val="P00"/>
        <w:spacing w:before="72"/>
        <w:ind w:left="0" w:right="1134"/>
        <w:rPr>
          <w:rStyle w:val="default"/>
          <w:rFonts w:cs="FrankRuehl" w:hint="cs"/>
          <w:rtl/>
        </w:rPr>
      </w:pPr>
      <w:r w:rsidRPr="00315D32">
        <w:rPr>
          <w:rStyle w:val="default"/>
          <w:rFonts w:cs="FrankRuehl" w:hint="cs"/>
          <w:rtl/>
        </w:rPr>
        <w:t>(28)</w:t>
      </w:r>
      <w:r w:rsidRPr="00315D32">
        <w:rPr>
          <w:rStyle w:val="default"/>
          <w:rFonts w:cs="FrankRuehl" w:hint="cs"/>
          <w:rtl/>
        </w:rPr>
        <w:tab/>
      </w:r>
      <w:r w:rsidR="00CD7C53" w:rsidRPr="00315D32">
        <w:rPr>
          <w:rStyle w:val="default"/>
          <w:rFonts w:cs="FrankRuehl" w:hint="cs"/>
          <w:rtl/>
        </w:rPr>
        <w:t>הציע תשלום או הטבה אחרת בקשר עם רכישה, פדיון, מכירה או החזקה של יחידות, בניגוד להוראות סעיף 82(א), או גבה עמלה בקשר עם מכירת יחידות של קרנות, פדיונן או החזקתן, בניגוד להוראות סעיף 82(ב);</w:t>
      </w:r>
    </w:p>
    <w:p w:rsidR="00CD7C53" w:rsidRDefault="00CD7C53" w:rsidP="009B108B">
      <w:pPr>
        <w:pStyle w:val="P00"/>
        <w:spacing w:before="72"/>
        <w:ind w:left="0" w:right="1134"/>
        <w:rPr>
          <w:rStyle w:val="default"/>
          <w:rFonts w:cs="FrankRuehl" w:hint="cs"/>
          <w:rtl/>
        </w:rPr>
      </w:pPr>
      <w:r w:rsidRPr="00315D32">
        <w:rPr>
          <w:rStyle w:val="default"/>
          <w:rFonts w:cs="FrankRuehl" w:hint="cs"/>
          <w:rtl/>
        </w:rPr>
        <w:t>(29)</w:t>
      </w:r>
      <w:r w:rsidRPr="00315D32">
        <w:rPr>
          <w:rStyle w:val="default"/>
          <w:rFonts w:cs="FrankRuehl" w:hint="cs"/>
          <w:rtl/>
        </w:rPr>
        <w:tab/>
        <w:t>לא מסר ידיעה או מסמך בניגוד לדרישת יושב ראש הרשות או עובד הרשות שהוסמך לכך, שהופנתה לגורם מפוקח כהגדרתו בחוק ניירות ערך, בניגוד להוראות לפי סעיף 97א(ב) או בניגוד להוראות לפי סעיף 56א1 לחוק ניירות ערך כפי שהוחל בסעיף 97א(ג);</w:t>
      </w:r>
    </w:p>
    <w:p w:rsidR="00875D4D" w:rsidRPr="00583992" w:rsidRDefault="00875D4D" w:rsidP="00875D4D">
      <w:pPr>
        <w:pStyle w:val="P00"/>
        <w:spacing w:before="72"/>
        <w:ind w:left="0" w:right="1134"/>
        <w:rPr>
          <w:rStyle w:val="default"/>
          <w:rFonts w:cs="FrankRuehl" w:hint="cs"/>
          <w:rtl/>
        </w:rPr>
      </w:pPr>
      <w:r w:rsidRPr="00583992">
        <w:rPr>
          <w:rFonts w:cs="FrankRuehl" w:hint="cs"/>
          <w:sz w:val="26"/>
          <w:rtl/>
          <w:lang w:eastAsia="en-US"/>
        </w:rPr>
        <w:pict>
          <v:shape id="_x0000_s2960" type="#_x0000_t202" style="position:absolute;left:0;text-align:left;margin-left:470.35pt;margin-top:7.1pt;width:1in;height:16.8pt;z-index:251853824" filled="f" stroked="f">
            <v:textbox inset="1mm,0,1mm,0">
              <w:txbxContent>
                <w:p w:rsidR="008A762C" w:rsidRDefault="008A762C" w:rsidP="00875D4D">
                  <w:pPr>
                    <w:spacing w:line="160" w:lineRule="exact"/>
                    <w:jc w:val="left"/>
                    <w:rPr>
                      <w:rFonts w:cs="Miriam" w:hint="cs"/>
                      <w:noProof/>
                      <w:sz w:val="18"/>
                      <w:szCs w:val="18"/>
                      <w:rtl/>
                    </w:rPr>
                  </w:pPr>
                  <w:r>
                    <w:rPr>
                      <w:rFonts w:cs="Miriam" w:hint="cs"/>
                      <w:sz w:val="18"/>
                      <w:szCs w:val="18"/>
                      <w:rtl/>
                    </w:rPr>
                    <w:t>(תיקון מס' 23) תשע"ד-2014</w:t>
                  </w:r>
                </w:p>
              </w:txbxContent>
            </v:textbox>
          </v:shape>
        </w:pict>
      </w:r>
      <w:r w:rsidRPr="00583992">
        <w:rPr>
          <w:rStyle w:val="default"/>
          <w:rFonts w:cs="FrankRuehl" w:hint="cs"/>
          <w:rtl/>
        </w:rPr>
        <w:t>(29א)</w:t>
      </w:r>
      <w:r w:rsidRPr="00583992">
        <w:rPr>
          <w:rStyle w:val="default"/>
          <w:rFonts w:cs="FrankRuehl" w:hint="cs"/>
          <w:rtl/>
        </w:rPr>
        <w:tab/>
        <w:t>לא מינה רואה חשבון לקרן, בניגוד להוראות סעיף 99(א);</w:t>
      </w:r>
    </w:p>
    <w:p w:rsidR="00D21CD0" w:rsidRPr="00EE2ACF" w:rsidRDefault="00D21CD0" w:rsidP="00D21CD0">
      <w:pPr>
        <w:pStyle w:val="P00"/>
        <w:spacing w:before="0"/>
        <w:ind w:left="0" w:right="1134"/>
        <w:rPr>
          <w:rStyle w:val="default"/>
          <w:rFonts w:cs="FrankRuehl" w:hint="cs"/>
          <w:vanish/>
          <w:color w:val="FF0000"/>
          <w:sz w:val="20"/>
          <w:szCs w:val="20"/>
          <w:shd w:val="clear" w:color="auto" w:fill="FFFF99"/>
          <w:rtl/>
        </w:rPr>
      </w:pPr>
      <w:bookmarkStart w:id="448" w:name="Rov495"/>
      <w:r w:rsidRPr="00EE2ACF">
        <w:rPr>
          <w:rStyle w:val="default"/>
          <w:rFonts w:cs="FrankRuehl" w:hint="cs"/>
          <w:vanish/>
          <w:color w:val="FF0000"/>
          <w:sz w:val="20"/>
          <w:szCs w:val="20"/>
          <w:shd w:val="clear" w:color="auto" w:fill="FFFF99"/>
          <w:rtl/>
        </w:rPr>
        <w:t>מיום 30.10.2014</w:t>
      </w:r>
    </w:p>
    <w:p w:rsidR="00D21CD0" w:rsidRPr="00EE2ACF" w:rsidRDefault="00D21CD0" w:rsidP="00D21CD0">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D21CD0" w:rsidRPr="00EE2ACF" w:rsidRDefault="00D21CD0" w:rsidP="00875D4D">
      <w:pPr>
        <w:pStyle w:val="P00"/>
        <w:spacing w:before="0"/>
        <w:ind w:left="0" w:right="1134"/>
        <w:rPr>
          <w:rStyle w:val="default"/>
          <w:rFonts w:cs="FrankRuehl" w:hint="cs"/>
          <w:vanish/>
          <w:sz w:val="20"/>
          <w:szCs w:val="20"/>
          <w:shd w:val="clear" w:color="auto" w:fill="FFFF99"/>
          <w:rtl/>
        </w:rPr>
      </w:pPr>
      <w:hyperlink r:id="rId888"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w:t>
      </w:r>
      <w:r w:rsidR="00875D4D" w:rsidRPr="00EE2ACF">
        <w:rPr>
          <w:rStyle w:val="default"/>
          <w:rFonts w:cs="FrankRuehl" w:hint="cs"/>
          <w:vanish/>
          <w:sz w:val="20"/>
          <w:szCs w:val="20"/>
          <w:shd w:val="clear" w:color="auto" w:fill="FFFF99"/>
          <w:rtl/>
        </w:rPr>
        <w:t>5</w:t>
      </w:r>
      <w:r w:rsidRPr="00EE2ACF">
        <w:rPr>
          <w:rStyle w:val="default"/>
          <w:rFonts w:cs="FrankRuehl" w:hint="cs"/>
          <w:vanish/>
          <w:sz w:val="20"/>
          <w:szCs w:val="20"/>
          <w:shd w:val="clear" w:color="auto" w:fill="FFFF99"/>
          <w:rtl/>
        </w:rPr>
        <w:t xml:space="preserve"> (</w:t>
      </w:r>
      <w:hyperlink r:id="rId889"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875D4D" w:rsidRPr="00583992" w:rsidRDefault="00875D4D" w:rsidP="00583992">
      <w:pPr>
        <w:pStyle w:val="P00"/>
        <w:spacing w:before="0"/>
        <w:ind w:left="0" w:right="1134"/>
        <w:rPr>
          <w:rStyle w:val="default"/>
          <w:rFonts w:cs="FrankRuehl" w:hint="cs"/>
          <w:b/>
          <w:bCs/>
          <w:sz w:val="2"/>
          <w:szCs w:val="2"/>
          <w:shd w:val="clear" w:color="auto" w:fill="FFFF99"/>
          <w:rtl/>
        </w:rPr>
      </w:pPr>
      <w:r w:rsidRPr="00EE2ACF">
        <w:rPr>
          <w:rStyle w:val="default"/>
          <w:rFonts w:cs="FrankRuehl" w:hint="cs"/>
          <w:b/>
          <w:bCs/>
          <w:vanish/>
          <w:sz w:val="20"/>
          <w:szCs w:val="20"/>
          <w:shd w:val="clear" w:color="auto" w:fill="FFFF99"/>
          <w:rtl/>
        </w:rPr>
        <w:t>הוספת פרט (29א)</w:t>
      </w:r>
      <w:bookmarkEnd w:id="448"/>
    </w:p>
    <w:p w:rsidR="00CD7C53" w:rsidRDefault="00DE668F" w:rsidP="009B108B">
      <w:pPr>
        <w:pStyle w:val="P00"/>
        <w:spacing w:before="72"/>
        <w:ind w:left="0" w:right="1134"/>
        <w:rPr>
          <w:rStyle w:val="default"/>
          <w:rFonts w:cs="FrankRuehl" w:hint="cs"/>
          <w:rtl/>
        </w:rPr>
      </w:pPr>
      <w:r>
        <w:rPr>
          <w:rFonts w:cs="FrankRuehl" w:hint="cs"/>
          <w:sz w:val="26"/>
          <w:rtl/>
          <w:lang w:eastAsia="en-US"/>
        </w:rPr>
        <w:pict>
          <v:shape id="_x0000_s3106" type="#_x0000_t202" style="position:absolute;left:0;text-align:left;margin-left:470.35pt;margin-top:7.1pt;width:1in;height:16.8pt;z-index:251920384" filled="f" stroked="f">
            <v:textbox inset="1mm,0,1mm,0">
              <w:txbxContent>
                <w:p w:rsidR="00DE668F" w:rsidRDefault="00DE668F" w:rsidP="00DE668F">
                  <w:pPr>
                    <w:spacing w:line="160" w:lineRule="exact"/>
                    <w:jc w:val="left"/>
                    <w:rPr>
                      <w:rFonts w:cs="Miriam" w:hint="cs"/>
                      <w:noProof/>
                      <w:sz w:val="18"/>
                      <w:szCs w:val="18"/>
                      <w:rtl/>
                    </w:rPr>
                  </w:pPr>
                  <w:r>
                    <w:rPr>
                      <w:rFonts w:cs="Miriam" w:hint="cs"/>
                      <w:noProof/>
                      <w:sz w:val="18"/>
                      <w:szCs w:val="18"/>
                      <w:rtl/>
                    </w:rPr>
                    <w:t>(תיקון מס' 28) תשע"ז-2017</w:t>
                  </w:r>
                </w:p>
              </w:txbxContent>
            </v:textbox>
            <w10:anchorlock/>
          </v:shape>
        </w:pict>
      </w:r>
      <w:r w:rsidR="00CD7C53" w:rsidRPr="00315D32">
        <w:rPr>
          <w:rStyle w:val="default"/>
          <w:rFonts w:cs="FrankRuehl" w:hint="cs"/>
          <w:rtl/>
        </w:rPr>
        <w:t>(30)</w:t>
      </w:r>
      <w:r w:rsidR="00CD7C53" w:rsidRPr="00315D32">
        <w:rPr>
          <w:rStyle w:val="default"/>
          <w:rFonts w:cs="FrankRuehl" w:hint="cs"/>
          <w:rtl/>
        </w:rPr>
        <w:tab/>
        <w:t>מיזג או פיצל קרנות שלא בהתאם להוראות סעיף 100(א) עד (ד);</w:t>
      </w:r>
    </w:p>
    <w:p w:rsidR="003361CF" w:rsidRPr="00EE2ACF" w:rsidRDefault="003361CF" w:rsidP="003361CF">
      <w:pPr>
        <w:pStyle w:val="P00"/>
        <w:spacing w:before="0"/>
        <w:ind w:left="0" w:right="1134"/>
        <w:rPr>
          <w:rFonts w:cs="FrankRuehl" w:hint="cs"/>
          <w:vanish/>
          <w:color w:val="FF0000"/>
          <w:szCs w:val="20"/>
          <w:shd w:val="clear" w:color="auto" w:fill="FFFF99"/>
          <w:rtl/>
        </w:rPr>
      </w:pPr>
      <w:bookmarkStart w:id="449" w:name="Rov501"/>
      <w:r w:rsidRPr="00EE2ACF">
        <w:rPr>
          <w:rFonts w:cs="FrankRuehl" w:hint="cs"/>
          <w:vanish/>
          <w:color w:val="FF0000"/>
          <w:szCs w:val="20"/>
          <w:shd w:val="clear" w:color="auto" w:fill="FFFF99"/>
          <w:rtl/>
        </w:rPr>
        <w:t>מיום 3.10.2018</w:t>
      </w:r>
    </w:p>
    <w:p w:rsidR="00DE668F" w:rsidRPr="00EE2ACF" w:rsidRDefault="00DE668F" w:rsidP="00DE668F">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DE668F" w:rsidRPr="00EE2ACF" w:rsidRDefault="00DE668F" w:rsidP="00DE668F">
      <w:pPr>
        <w:pStyle w:val="P00"/>
        <w:spacing w:before="0"/>
        <w:ind w:left="0" w:right="1134"/>
        <w:rPr>
          <w:rFonts w:cs="FrankRuehl" w:hint="cs"/>
          <w:vanish/>
          <w:szCs w:val="20"/>
          <w:shd w:val="clear" w:color="auto" w:fill="FFFF99"/>
          <w:rtl/>
        </w:rPr>
      </w:pPr>
      <w:hyperlink r:id="rId890"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1069 (</w:t>
      </w:r>
      <w:hyperlink r:id="rId891"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DE668F" w:rsidRPr="00DE668F" w:rsidRDefault="00DE668F" w:rsidP="00DE668F">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(30)</w:t>
      </w:r>
      <w:r w:rsidRPr="00EE2ACF">
        <w:rPr>
          <w:rStyle w:val="default"/>
          <w:rFonts w:cs="FrankRuehl" w:hint="cs"/>
          <w:vanish/>
          <w:sz w:val="22"/>
          <w:szCs w:val="22"/>
          <w:shd w:val="clear" w:color="auto" w:fill="FFFF99"/>
          <w:rtl/>
        </w:rPr>
        <w:tab/>
        <w:t xml:space="preserve">מיזג או פיצל קרנות </w:t>
      </w:r>
      <w:r w:rsidRPr="00EE2ACF">
        <w:rPr>
          <w:rStyle w:val="default"/>
          <w:rFonts w:cs="FrankRuehl" w:hint="cs"/>
          <w:strike/>
          <w:vanish/>
          <w:sz w:val="22"/>
          <w:szCs w:val="22"/>
          <w:shd w:val="clear" w:color="auto" w:fill="FFFF99"/>
          <w:rtl/>
        </w:rPr>
        <w:t>פתוחות</w:t>
      </w:r>
      <w:r w:rsidRPr="00EE2ACF">
        <w:rPr>
          <w:rStyle w:val="default"/>
          <w:rFonts w:cs="FrankRuehl" w:hint="cs"/>
          <w:vanish/>
          <w:sz w:val="22"/>
          <w:szCs w:val="22"/>
          <w:shd w:val="clear" w:color="auto" w:fill="FFFF99"/>
          <w:rtl/>
        </w:rPr>
        <w:t xml:space="preserve"> שלא בהתאם להוראות סעיף 100(א) עד (ד);</w:t>
      </w:r>
      <w:bookmarkEnd w:id="449"/>
    </w:p>
    <w:p w:rsidR="00CD7C53" w:rsidRDefault="00875D4D" w:rsidP="00583992">
      <w:pPr>
        <w:pStyle w:val="P00"/>
        <w:spacing w:before="72"/>
        <w:ind w:left="0" w:right="1134"/>
        <w:rPr>
          <w:rStyle w:val="default"/>
          <w:rFonts w:cs="FrankRuehl" w:hint="cs"/>
          <w:rtl/>
        </w:rPr>
      </w:pPr>
      <w:r>
        <w:rPr>
          <w:rFonts w:cs="FrankRuehl" w:hint="cs"/>
          <w:sz w:val="26"/>
          <w:rtl/>
          <w:lang w:eastAsia="en-US"/>
        </w:rPr>
        <w:pict>
          <v:shape id="_x0000_s2963" type="#_x0000_t202" style="position:absolute;left:0;text-align:left;margin-left:470.35pt;margin-top:7.1pt;width:1in;height:36.3pt;z-index:251854848" filled="f" stroked="f">
            <v:textbox style="mso-next-textbox:#_x0000_s2963" inset="1mm,0,1mm,0">
              <w:txbxContent>
                <w:p w:rsidR="008A762C" w:rsidRDefault="008A762C" w:rsidP="00875D4D">
                  <w:pPr>
                    <w:spacing w:line="160" w:lineRule="exact"/>
                    <w:jc w:val="left"/>
                    <w:rPr>
                      <w:rFonts w:cs="Miriam" w:hint="cs"/>
                      <w:noProof/>
                      <w:sz w:val="18"/>
                      <w:szCs w:val="18"/>
                      <w:rtl/>
                    </w:rPr>
                  </w:pPr>
                  <w:r>
                    <w:rPr>
                      <w:rFonts w:cs="Miriam" w:hint="cs"/>
                      <w:sz w:val="18"/>
                      <w:szCs w:val="18"/>
                      <w:rtl/>
                    </w:rPr>
                    <w:t>(תיקון מס' 23) תשע"ד-2014</w:t>
                  </w:r>
                </w:p>
                <w:p w:rsidR="00DE668F" w:rsidRDefault="00DE668F" w:rsidP="00DE668F">
                  <w:pPr>
                    <w:spacing w:line="160" w:lineRule="exact"/>
                    <w:jc w:val="left"/>
                    <w:rPr>
                      <w:rFonts w:cs="Miriam" w:hint="cs"/>
                      <w:noProof/>
                      <w:sz w:val="18"/>
                      <w:szCs w:val="18"/>
                      <w:rtl/>
                    </w:rPr>
                  </w:pPr>
                  <w:r>
                    <w:rPr>
                      <w:rFonts w:cs="Miriam" w:hint="cs"/>
                      <w:noProof/>
                      <w:sz w:val="18"/>
                      <w:szCs w:val="18"/>
                      <w:rtl/>
                    </w:rPr>
                    <w:t>(תיקון מס' 28) תשע"ז-2017</w:t>
                  </w:r>
                </w:p>
              </w:txbxContent>
            </v:textbox>
          </v:shape>
        </w:pict>
      </w:r>
      <w:r w:rsidR="00CD7C53" w:rsidRPr="00315D32">
        <w:rPr>
          <w:rStyle w:val="default"/>
          <w:rFonts w:cs="FrankRuehl" w:hint="cs"/>
          <w:rtl/>
        </w:rPr>
        <w:t>(31)</w:t>
      </w:r>
      <w:r w:rsidR="00CD7C53" w:rsidRPr="00315D32">
        <w:rPr>
          <w:rStyle w:val="default"/>
          <w:rFonts w:cs="FrankRuehl" w:hint="cs"/>
          <w:rtl/>
        </w:rPr>
        <w:tab/>
      </w:r>
      <w:r w:rsidR="00583992" w:rsidRPr="00583992">
        <w:rPr>
          <w:rStyle w:val="default"/>
          <w:rFonts w:cs="FrankRuehl" w:hint="cs"/>
          <w:rtl/>
        </w:rPr>
        <w:t>לא פדה את יחידות הקרן במועד הפירוק, בניגוד להוראות סעיף 108(ה)</w:t>
      </w:r>
      <w:r w:rsidR="006B5A79" w:rsidRPr="00315D32">
        <w:rPr>
          <w:rStyle w:val="default"/>
          <w:rFonts w:cs="FrankRuehl" w:hint="cs"/>
          <w:rtl/>
        </w:rPr>
        <w:t>;</w:t>
      </w:r>
    </w:p>
    <w:p w:rsidR="00DE668F" w:rsidRPr="00EE2ACF" w:rsidRDefault="00DE668F" w:rsidP="00DE668F">
      <w:pPr>
        <w:pStyle w:val="P00"/>
        <w:spacing w:before="0"/>
        <w:ind w:left="0" w:right="1134"/>
        <w:rPr>
          <w:rStyle w:val="default"/>
          <w:rFonts w:cs="FrankRuehl" w:hint="cs"/>
          <w:vanish/>
          <w:color w:val="FF0000"/>
          <w:sz w:val="20"/>
          <w:szCs w:val="20"/>
          <w:shd w:val="clear" w:color="auto" w:fill="FFFF99"/>
          <w:rtl/>
        </w:rPr>
      </w:pPr>
      <w:bookmarkStart w:id="450" w:name="Rov556"/>
      <w:r w:rsidRPr="00EE2ACF">
        <w:rPr>
          <w:rStyle w:val="default"/>
          <w:rFonts w:cs="FrankRuehl" w:hint="cs"/>
          <w:vanish/>
          <w:color w:val="FF0000"/>
          <w:sz w:val="20"/>
          <w:szCs w:val="20"/>
          <w:shd w:val="clear" w:color="auto" w:fill="FFFF99"/>
          <w:rtl/>
        </w:rPr>
        <w:t>מיום 30.10.2014</w:t>
      </w:r>
    </w:p>
    <w:p w:rsidR="00DE668F" w:rsidRPr="00EE2ACF" w:rsidRDefault="00DE668F" w:rsidP="00DE668F">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DE668F" w:rsidRPr="00EE2ACF" w:rsidRDefault="00DE668F" w:rsidP="00DE668F">
      <w:pPr>
        <w:pStyle w:val="P00"/>
        <w:spacing w:before="0"/>
        <w:ind w:left="0" w:right="1134"/>
        <w:rPr>
          <w:rStyle w:val="default"/>
          <w:rFonts w:cs="FrankRuehl" w:hint="cs"/>
          <w:vanish/>
          <w:sz w:val="20"/>
          <w:szCs w:val="20"/>
          <w:shd w:val="clear" w:color="auto" w:fill="FFFF99"/>
          <w:rtl/>
        </w:rPr>
      </w:pPr>
      <w:hyperlink r:id="rId892"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655 (</w:t>
      </w:r>
      <w:hyperlink r:id="rId893"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DE668F" w:rsidRPr="00EE2ACF" w:rsidRDefault="00DE668F" w:rsidP="00DE668F">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החלפת פרט (31)</w:t>
      </w:r>
    </w:p>
    <w:p w:rsidR="00DE668F" w:rsidRPr="00EE2ACF" w:rsidRDefault="00DE668F" w:rsidP="00DE668F">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DE668F" w:rsidRPr="00EE2ACF" w:rsidRDefault="00DE668F" w:rsidP="00DE668F">
      <w:pPr>
        <w:pStyle w:val="P00"/>
        <w:spacing w:before="0"/>
        <w:ind w:left="0" w:right="1134"/>
        <w:rPr>
          <w:rStyle w:val="default"/>
          <w:rFonts w:cs="FrankRuehl" w:hint="cs"/>
          <w:vanish/>
          <w:sz w:val="22"/>
          <w:szCs w:val="22"/>
          <w:shd w:val="clear" w:color="auto" w:fill="FFFF99"/>
          <w:rtl/>
        </w:rPr>
      </w:pPr>
      <w:r w:rsidRPr="00EE2ACF">
        <w:rPr>
          <w:rStyle w:val="default"/>
          <w:rFonts w:cs="FrankRuehl" w:hint="cs"/>
          <w:strike/>
          <w:vanish/>
          <w:sz w:val="22"/>
          <w:szCs w:val="22"/>
          <w:shd w:val="clear" w:color="auto" w:fill="FFFF99"/>
          <w:rtl/>
        </w:rPr>
        <w:t>(31)</w:t>
      </w:r>
      <w:r w:rsidRPr="00EE2ACF">
        <w:rPr>
          <w:rStyle w:val="default"/>
          <w:rFonts w:cs="FrankRuehl" w:hint="cs"/>
          <w:strike/>
          <w:vanish/>
          <w:sz w:val="22"/>
          <w:szCs w:val="22"/>
          <w:shd w:val="clear" w:color="auto" w:fill="FFFF99"/>
          <w:rtl/>
        </w:rPr>
        <w:tab/>
        <w:t>מכר או פדה יחידות של קרן פתוחה לאחר מועד תחילת פירוק הקרן, בניגוד להוראות סעיף 108(ה);</w:t>
      </w:r>
    </w:p>
    <w:p w:rsidR="00DE668F" w:rsidRPr="00EE2ACF" w:rsidRDefault="00DE668F" w:rsidP="00DE668F">
      <w:pPr>
        <w:pStyle w:val="P00"/>
        <w:spacing w:before="0"/>
        <w:ind w:left="0" w:right="1134"/>
        <w:rPr>
          <w:rStyle w:val="default"/>
          <w:rFonts w:cs="FrankRuehl" w:hint="cs"/>
          <w:vanish/>
          <w:sz w:val="20"/>
          <w:szCs w:val="20"/>
          <w:shd w:val="clear" w:color="auto" w:fill="FFFF99"/>
          <w:rtl/>
        </w:rPr>
      </w:pPr>
    </w:p>
    <w:p w:rsidR="003361CF" w:rsidRPr="00EE2ACF" w:rsidRDefault="003361CF" w:rsidP="003361CF">
      <w:pPr>
        <w:pStyle w:val="P00"/>
        <w:spacing w:before="0"/>
        <w:ind w:left="0" w:right="1134"/>
        <w:rPr>
          <w:rFonts w:cs="FrankRuehl" w:hint="cs"/>
          <w:vanish/>
          <w:color w:val="FF0000"/>
          <w:szCs w:val="20"/>
          <w:shd w:val="clear" w:color="auto" w:fill="FFFF99"/>
          <w:rtl/>
        </w:rPr>
      </w:pPr>
      <w:r w:rsidRPr="00EE2ACF">
        <w:rPr>
          <w:rFonts w:cs="FrankRuehl" w:hint="cs"/>
          <w:vanish/>
          <w:color w:val="FF0000"/>
          <w:szCs w:val="20"/>
          <w:shd w:val="clear" w:color="auto" w:fill="FFFF99"/>
          <w:rtl/>
        </w:rPr>
        <w:t>מיום 3.10.2018</w:t>
      </w:r>
    </w:p>
    <w:p w:rsidR="00DE668F" w:rsidRPr="00EE2ACF" w:rsidRDefault="00DE668F" w:rsidP="00DE668F">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28</w:t>
      </w:r>
    </w:p>
    <w:p w:rsidR="00DE668F" w:rsidRPr="00EE2ACF" w:rsidRDefault="00DE668F" w:rsidP="00DE668F">
      <w:pPr>
        <w:pStyle w:val="P00"/>
        <w:spacing w:before="0"/>
        <w:ind w:left="0" w:right="1134"/>
        <w:rPr>
          <w:rFonts w:cs="FrankRuehl" w:hint="cs"/>
          <w:vanish/>
          <w:szCs w:val="20"/>
          <w:shd w:val="clear" w:color="auto" w:fill="FFFF99"/>
          <w:rtl/>
        </w:rPr>
      </w:pPr>
      <w:hyperlink r:id="rId894" w:history="1">
        <w:r w:rsidRPr="00EE2ACF">
          <w:rPr>
            <w:rStyle w:val="Hyperlink"/>
            <w:rFonts w:cs="FrankRuehl" w:hint="cs"/>
            <w:vanish/>
            <w:szCs w:val="20"/>
            <w:shd w:val="clear" w:color="auto" w:fill="FFFF99"/>
            <w:rtl/>
          </w:rPr>
          <w:t>ס"ח תשע"ז מס' 2654</w:t>
        </w:r>
      </w:hyperlink>
      <w:r w:rsidRPr="00EE2ACF">
        <w:rPr>
          <w:rFonts w:cs="FrankRuehl" w:hint="cs"/>
          <w:vanish/>
          <w:szCs w:val="20"/>
          <w:shd w:val="clear" w:color="auto" w:fill="FFFF99"/>
          <w:rtl/>
        </w:rPr>
        <w:t xml:space="preserve"> מיום 3.8.2017 עמ' 1069 (</w:t>
      </w:r>
      <w:hyperlink r:id="rId895" w:history="1">
        <w:r w:rsidRPr="00EE2ACF">
          <w:rPr>
            <w:rStyle w:val="Hyperlink"/>
            <w:rFonts w:cs="FrankRuehl" w:hint="cs"/>
            <w:vanish/>
            <w:szCs w:val="20"/>
            <w:shd w:val="clear" w:color="auto" w:fill="FFFF99"/>
            <w:rtl/>
          </w:rPr>
          <w:t>ה"ח 1103</w:t>
        </w:r>
      </w:hyperlink>
      <w:r w:rsidRPr="00EE2ACF">
        <w:rPr>
          <w:rFonts w:cs="FrankRuehl" w:hint="cs"/>
          <w:vanish/>
          <w:szCs w:val="20"/>
          <w:shd w:val="clear" w:color="auto" w:fill="FFFF99"/>
          <w:rtl/>
        </w:rPr>
        <w:t>)</w:t>
      </w:r>
    </w:p>
    <w:p w:rsidR="00DE668F" w:rsidRPr="00DE668F" w:rsidRDefault="00DE668F" w:rsidP="00DE668F">
      <w:pPr>
        <w:pStyle w:val="P00"/>
        <w:ind w:left="0" w:right="1134"/>
        <w:rPr>
          <w:rStyle w:val="default"/>
          <w:rFonts w:cs="FrankRuehl" w:hint="cs"/>
          <w:sz w:val="2"/>
          <w:szCs w:val="2"/>
          <w:shd w:val="clear" w:color="auto" w:fill="FFFF99"/>
          <w:rtl/>
        </w:rPr>
      </w:pPr>
      <w:r w:rsidRPr="00EE2ACF">
        <w:rPr>
          <w:rStyle w:val="default"/>
          <w:rFonts w:cs="FrankRuehl" w:hint="cs"/>
          <w:vanish/>
          <w:sz w:val="22"/>
          <w:szCs w:val="22"/>
          <w:shd w:val="clear" w:color="auto" w:fill="FFFF99"/>
          <w:rtl/>
        </w:rPr>
        <w:t>(31)</w:t>
      </w:r>
      <w:r w:rsidRPr="00EE2ACF">
        <w:rPr>
          <w:rStyle w:val="default"/>
          <w:rFonts w:cs="FrankRuehl" w:hint="cs"/>
          <w:vanish/>
          <w:sz w:val="22"/>
          <w:szCs w:val="22"/>
          <w:shd w:val="clear" w:color="auto" w:fill="FFFF99"/>
          <w:rtl/>
        </w:rPr>
        <w:tab/>
        <w:t xml:space="preserve">לא פדה את יחידות הקרן </w:t>
      </w:r>
      <w:r w:rsidRPr="00EE2ACF">
        <w:rPr>
          <w:rStyle w:val="default"/>
          <w:rFonts w:cs="FrankRuehl" w:hint="cs"/>
          <w:strike/>
          <w:vanish/>
          <w:sz w:val="22"/>
          <w:szCs w:val="22"/>
          <w:shd w:val="clear" w:color="auto" w:fill="FFFF99"/>
          <w:rtl/>
        </w:rPr>
        <w:t>הפתוחה</w:t>
      </w:r>
      <w:r w:rsidRPr="00EE2ACF">
        <w:rPr>
          <w:rStyle w:val="default"/>
          <w:rFonts w:cs="FrankRuehl" w:hint="cs"/>
          <w:vanish/>
          <w:sz w:val="22"/>
          <w:szCs w:val="22"/>
          <w:shd w:val="clear" w:color="auto" w:fill="FFFF99"/>
          <w:rtl/>
        </w:rPr>
        <w:t xml:space="preserve"> במועד הפירוק, בניגוד להוראות סעיף 108(ה);</w:t>
      </w:r>
      <w:bookmarkEnd w:id="450"/>
    </w:p>
    <w:p w:rsidR="00DE668F" w:rsidRDefault="00DE668F" w:rsidP="00583992">
      <w:pPr>
        <w:pStyle w:val="P00"/>
        <w:spacing w:before="72"/>
        <w:ind w:left="0" w:right="1134"/>
        <w:rPr>
          <w:rStyle w:val="default"/>
          <w:rFonts w:cs="FrankRuehl" w:hint="cs"/>
          <w:rtl/>
        </w:rPr>
      </w:pPr>
    </w:p>
    <w:p w:rsidR="006B5A79" w:rsidRPr="00315D32" w:rsidRDefault="00DE668F" w:rsidP="009B108B">
      <w:pPr>
        <w:pStyle w:val="P00"/>
        <w:spacing w:before="72"/>
        <w:ind w:left="0" w:right="1134"/>
        <w:rPr>
          <w:rStyle w:val="default"/>
          <w:rFonts w:cs="FrankRuehl" w:hint="cs"/>
          <w:rtl/>
        </w:rPr>
      </w:pPr>
      <w:r w:rsidRPr="00315D32">
        <w:rPr>
          <w:rStyle w:val="default"/>
          <w:rFonts w:cs="FrankRuehl" w:hint="cs"/>
          <w:rtl/>
        </w:rPr>
        <w:t xml:space="preserve"> </w:t>
      </w:r>
      <w:r w:rsidR="006B5A79" w:rsidRPr="00315D32">
        <w:rPr>
          <w:rStyle w:val="default"/>
          <w:rFonts w:cs="FrankRuehl" w:hint="cs"/>
          <w:rtl/>
        </w:rPr>
        <w:t>(32)</w:t>
      </w:r>
      <w:r w:rsidR="006B5A79" w:rsidRPr="00315D32">
        <w:rPr>
          <w:rStyle w:val="default"/>
          <w:rFonts w:cs="FrankRuehl" w:hint="cs"/>
          <w:rtl/>
        </w:rPr>
        <w:tab/>
        <w:t>לא שמר את ספרי הקרן לתקופה של שבע שנים מתום הפירוק, בניגוד להוראות סעיף 110(3);</w:t>
      </w:r>
    </w:p>
    <w:p w:rsidR="006B5A79" w:rsidRPr="00315D32" w:rsidRDefault="006B5A79" w:rsidP="009B108B">
      <w:pPr>
        <w:pStyle w:val="P00"/>
        <w:spacing w:before="72"/>
        <w:ind w:left="0" w:right="1134"/>
        <w:rPr>
          <w:rStyle w:val="default"/>
          <w:rFonts w:cs="FrankRuehl" w:hint="cs"/>
          <w:rtl/>
        </w:rPr>
      </w:pPr>
      <w:r w:rsidRPr="00315D32">
        <w:rPr>
          <w:rStyle w:val="default"/>
          <w:rFonts w:cs="FrankRuehl" w:hint="cs"/>
          <w:rtl/>
        </w:rPr>
        <w:t>(33)</w:t>
      </w:r>
      <w:r w:rsidRPr="00315D32">
        <w:rPr>
          <w:rStyle w:val="default"/>
          <w:rFonts w:cs="FrankRuehl" w:hint="cs"/>
          <w:rtl/>
        </w:rPr>
        <w:tab/>
        <w:t xml:space="preserve">לא כינס אסיפה כללית של בעלי היחידות אף שהיתה דרישה לכך, </w:t>
      </w:r>
      <w:r w:rsidR="00D77ADD" w:rsidRPr="00315D32">
        <w:rPr>
          <w:rStyle w:val="default"/>
          <w:rFonts w:cs="FrankRuehl" w:hint="cs"/>
          <w:rtl/>
        </w:rPr>
        <w:t>בתוך המועד שנקבע לכך, בניגוד להוראות סעיף 111(א)(2), או לא שילם, מאמצעיו, למכנסי האסיפה הכללית הוצאות סבירות שהוציאו על כינוסה, בניגוד להוראות סעיף 111(א)(3);</w:t>
      </w:r>
    </w:p>
    <w:p w:rsidR="00D77ADD" w:rsidRPr="00315D32" w:rsidRDefault="00D77ADD" w:rsidP="009B108B">
      <w:pPr>
        <w:pStyle w:val="P00"/>
        <w:spacing w:before="72"/>
        <w:ind w:left="0" w:right="1134"/>
        <w:rPr>
          <w:rStyle w:val="default"/>
          <w:rFonts w:cs="FrankRuehl" w:hint="cs"/>
          <w:rtl/>
        </w:rPr>
      </w:pPr>
      <w:r w:rsidRPr="00315D32">
        <w:rPr>
          <w:rStyle w:val="default"/>
          <w:rFonts w:cs="FrankRuehl" w:hint="cs"/>
          <w:rtl/>
        </w:rPr>
        <w:t>(34)</w:t>
      </w:r>
      <w:r w:rsidRPr="00315D32">
        <w:rPr>
          <w:rStyle w:val="default"/>
          <w:rFonts w:cs="FrankRuehl" w:hint="cs"/>
          <w:rtl/>
        </w:rPr>
        <w:tab/>
        <w:t>לא השתתף באסיפה כללית של בעלי יחידות, בניגוד להוראות סעיף 111(ח).</w:t>
      </w:r>
    </w:p>
    <w:p w:rsidR="0021076C" w:rsidRPr="00315D32" w:rsidRDefault="0021076C">
      <w:pPr>
        <w:pStyle w:val="P00"/>
        <w:spacing w:before="72"/>
        <w:ind w:left="0" w:right="1134"/>
        <w:rPr>
          <w:rStyle w:val="default"/>
          <w:rFonts w:cs="FrankRuehl" w:hint="cs"/>
          <w:shd w:val="clear" w:color="auto" w:fill="FFFF99"/>
          <w:rtl/>
        </w:rPr>
      </w:pPr>
    </w:p>
    <w:p w:rsidR="0021076C" w:rsidRPr="008B6B18" w:rsidRDefault="0021076C" w:rsidP="008B6B18">
      <w:pPr>
        <w:pStyle w:val="medium2-header"/>
        <w:keepLines w:val="0"/>
        <w:spacing w:before="72"/>
        <w:ind w:left="0" w:right="1134"/>
        <w:rPr>
          <w:rFonts w:cs="FrankRuehl" w:hint="cs"/>
          <w:noProof/>
          <w:rtl/>
        </w:rPr>
      </w:pPr>
      <w:bookmarkStart w:id="451" w:name="med17"/>
      <w:bookmarkEnd w:id="451"/>
      <w:r w:rsidRPr="008B6B18">
        <w:rPr>
          <w:rFonts w:cs="FrankRuehl" w:hint="cs"/>
          <w:noProof/>
          <w:rtl/>
        </w:rPr>
        <w:pict>
          <v:shape id="_x0000_s2673" type="#_x0000_t202" style="position:absolute;left:0;text-align:left;margin-left:470.25pt;margin-top:7.1pt;width:1in;height:40.3pt;z-index:251749376" filled="f" stroked="f">
            <v:textbox inset="1mm,0,1mm,0">
              <w:txbxContent>
                <w:p w:rsidR="008A762C" w:rsidRDefault="008A762C" w:rsidP="0021076C">
                  <w:pPr>
                    <w:spacing w:line="160" w:lineRule="exact"/>
                    <w:jc w:val="left"/>
                    <w:rPr>
                      <w:rFonts w:cs="Miriam" w:hint="cs"/>
                      <w:noProof/>
                      <w:sz w:val="18"/>
                      <w:szCs w:val="18"/>
                      <w:rtl/>
                    </w:rPr>
                  </w:pPr>
                  <w:r>
                    <w:rPr>
                      <w:rFonts w:cs="Miriam" w:hint="cs"/>
                      <w:sz w:val="18"/>
                      <w:szCs w:val="18"/>
                      <w:rtl/>
                    </w:rPr>
                    <w:t>(תיקון מס' 17) תשע"א-2011</w:t>
                  </w:r>
                </w:p>
                <w:p w:rsidR="008A762C" w:rsidRDefault="008A762C" w:rsidP="0021076C">
                  <w:pPr>
                    <w:spacing w:line="160" w:lineRule="exact"/>
                    <w:jc w:val="lef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תשע"ה-2014</w:t>
                  </w:r>
                </w:p>
              </w:txbxContent>
            </v:textbox>
            <w10:anchorlock/>
          </v:shape>
        </w:pict>
      </w:r>
      <w:r w:rsidRPr="008B6B18">
        <w:rPr>
          <w:rFonts w:cs="FrankRuehl" w:hint="cs"/>
          <w:noProof/>
          <w:rtl/>
        </w:rPr>
        <w:t xml:space="preserve">תוספת </w:t>
      </w:r>
      <w:r w:rsidR="00D77ADD" w:rsidRPr="008B6B18">
        <w:rPr>
          <w:rFonts w:cs="FrankRuehl" w:hint="cs"/>
          <w:noProof/>
          <w:rtl/>
        </w:rPr>
        <w:t>שנייה</w:t>
      </w:r>
    </w:p>
    <w:p w:rsidR="0021076C" w:rsidRPr="00315D32" w:rsidRDefault="00D77ADD" w:rsidP="00DC7CE3">
      <w:pPr>
        <w:pStyle w:val="P00"/>
        <w:spacing w:before="72"/>
        <w:ind w:left="0" w:right="1134"/>
        <w:jc w:val="center"/>
        <w:rPr>
          <w:rStyle w:val="default"/>
          <w:rFonts w:cs="FrankRuehl" w:hint="cs"/>
          <w:sz w:val="24"/>
          <w:szCs w:val="24"/>
          <w:rtl/>
        </w:rPr>
      </w:pPr>
      <w:r w:rsidRPr="00315D32">
        <w:rPr>
          <w:rStyle w:val="default"/>
          <w:rFonts w:cs="FrankRuehl" w:hint="cs"/>
          <w:sz w:val="24"/>
          <w:szCs w:val="24"/>
          <w:rtl/>
        </w:rPr>
        <w:t>(סעי</w:t>
      </w:r>
      <w:r w:rsidR="00DC7CE3">
        <w:rPr>
          <w:rStyle w:val="default"/>
          <w:rFonts w:cs="FrankRuehl" w:hint="cs"/>
          <w:sz w:val="24"/>
          <w:szCs w:val="24"/>
          <w:rtl/>
        </w:rPr>
        <w:t>פים 115 ו-116</w:t>
      </w:r>
      <w:r w:rsidRPr="00315D32">
        <w:rPr>
          <w:rStyle w:val="default"/>
          <w:rFonts w:cs="FrankRuehl" w:hint="cs"/>
          <w:sz w:val="24"/>
          <w:szCs w:val="24"/>
          <w:rtl/>
        </w:rPr>
        <w:t>)</w:t>
      </w:r>
    </w:p>
    <w:p w:rsidR="00DC7CE3" w:rsidRPr="00EE2ACF" w:rsidRDefault="00DC7CE3" w:rsidP="00DC7CE3">
      <w:pPr>
        <w:pStyle w:val="P00"/>
        <w:spacing w:before="0"/>
        <w:ind w:left="0" w:right="1134"/>
        <w:rPr>
          <w:rStyle w:val="default"/>
          <w:rFonts w:cs="FrankRuehl" w:hint="cs"/>
          <w:vanish/>
          <w:color w:val="FF0000"/>
          <w:szCs w:val="20"/>
          <w:shd w:val="clear" w:color="auto" w:fill="FFFF99"/>
          <w:rtl/>
        </w:rPr>
      </w:pPr>
      <w:bookmarkStart w:id="452" w:name="Rov506"/>
      <w:r w:rsidRPr="00EE2ACF">
        <w:rPr>
          <w:rStyle w:val="default"/>
          <w:rFonts w:cs="FrankRuehl" w:hint="cs"/>
          <w:vanish/>
          <w:color w:val="FF0000"/>
          <w:szCs w:val="20"/>
          <w:shd w:val="clear" w:color="auto" w:fill="FFFF99"/>
          <w:rtl/>
        </w:rPr>
        <w:t>מיום 17.2.2011</w:t>
      </w:r>
    </w:p>
    <w:p w:rsidR="00DC7CE3" w:rsidRPr="00EE2ACF" w:rsidRDefault="00DC7CE3" w:rsidP="00DC7CE3">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DC7CE3" w:rsidRPr="00EE2ACF" w:rsidRDefault="00DC7CE3" w:rsidP="00DC7CE3">
      <w:pPr>
        <w:pStyle w:val="P00"/>
        <w:spacing w:before="0"/>
        <w:ind w:left="0" w:right="1134"/>
        <w:rPr>
          <w:rStyle w:val="default"/>
          <w:rFonts w:cs="FrankRuehl" w:hint="cs"/>
          <w:vanish/>
          <w:szCs w:val="20"/>
          <w:shd w:val="clear" w:color="auto" w:fill="FFFF99"/>
          <w:rtl/>
        </w:rPr>
      </w:pPr>
      <w:hyperlink r:id="rId896"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268 (</w:t>
      </w:r>
      <w:hyperlink r:id="rId897"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DC7CE3" w:rsidRPr="00EE2ACF" w:rsidRDefault="00DC7CE3" w:rsidP="00DC7CE3">
      <w:pPr>
        <w:pStyle w:val="P00"/>
        <w:spacing w:before="0"/>
        <w:ind w:left="0" w:right="1134"/>
        <w:rPr>
          <w:rStyle w:val="default"/>
          <w:rFonts w:cs="FrankRuehl" w:hint="cs"/>
          <w:b/>
          <w:bCs/>
          <w:vanish/>
          <w:szCs w:val="20"/>
          <w:shd w:val="clear" w:color="auto" w:fill="FFFF99"/>
          <w:rtl/>
        </w:rPr>
      </w:pPr>
      <w:r w:rsidRPr="00EE2ACF">
        <w:rPr>
          <w:rStyle w:val="default"/>
          <w:rFonts w:cs="FrankRuehl" w:hint="cs"/>
          <w:b/>
          <w:bCs/>
          <w:vanish/>
          <w:szCs w:val="20"/>
          <w:shd w:val="clear" w:color="auto" w:fill="FFFF99"/>
          <w:rtl/>
        </w:rPr>
        <w:t>הוספת תוספת שנייה</w:t>
      </w:r>
    </w:p>
    <w:p w:rsidR="00DC7CE3" w:rsidRPr="00EE2ACF" w:rsidRDefault="00DC7CE3" w:rsidP="00DC7CE3">
      <w:pPr>
        <w:pStyle w:val="P00"/>
        <w:spacing w:before="0"/>
        <w:ind w:left="0" w:right="1134"/>
        <w:rPr>
          <w:rStyle w:val="default"/>
          <w:rFonts w:cs="FrankRuehl" w:hint="cs"/>
          <w:vanish/>
          <w:szCs w:val="20"/>
          <w:shd w:val="clear" w:color="auto" w:fill="FFFF99"/>
          <w:rtl/>
        </w:rPr>
      </w:pPr>
    </w:p>
    <w:p w:rsidR="00DC7CE3" w:rsidRPr="00EE2ACF" w:rsidRDefault="00DC7CE3" w:rsidP="00DC7CE3">
      <w:pPr>
        <w:pStyle w:val="P00"/>
        <w:spacing w:before="0"/>
        <w:ind w:left="0" w:right="1134"/>
        <w:rPr>
          <w:rStyle w:val="default"/>
          <w:rFonts w:cs="FrankRuehl" w:hint="cs"/>
          <w:vanish/>
          <w:color w:val="FF0000"/>
          <w:szCs w:val="20"/>
          <w:shd w:val="clear" w:color="auto" w:fill="FFFF99"/>
          <w:rtl/>
        </w:rPr>
      </w:pPr>
      <w:r w:rsidRPr="00EE2ACF">
        <w:rPr>
          <w:rStyle w:val="default"/>
          <w:rFonts w:cs="FrankRuehl" w:hint="cs"/>
          <w:vanish/>
          <w:color w:val="FF0000"/>
          <w:szCs w:val="20"/>
          <w:shd w:val="clear" w:color="auto" w:fill="FFFF99"/>
          <w:rtl/>
        </w:rPr>
        <w:t>מיום 30.12.2014</w:t>
      </w:r>
    </w:p>
    <w:p w:rsidR="00DC7CE3" w:rsidRPr="00EE2ACF" w:rsidRDefault="00DC7CE3" w:rsidP="00DC7CE3">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צו (מס' 2) תשע"ה-2014</w:t>
      </w:r>
    </w:p>
    <w:p w:rsidR="00DC7CE3" w:rsidRPr="00EE2ACF" w:rsidRDefault="00DC7CE3" w:rsidP="00DC7CE3">
      <w:pPr>
        <w:pStyle w:val="P00"/>
        <w:spacing w:before="0"/>
        <w:ind w:left="0" w:right="1134"/>
        <w:rPr>
          <w:rStyle w:val="default"/>
          <w:rFonts w:cs="FrankRuehl" w:hint="cs"/>
          <w:vanish/>
          <w:szCs w:val="20"/>
          <w:shd w:val="clear" w:color="auto" w:fill="FFFF99"/>
          <w:rtl/>
        </w:rPr>
      </w:pPr>
      <w:hyperlink r:id="rId898" w:history="1">
        <w:r w:rsidRPr="00EE2ACF">
          <w:rPr>
            <w:rStyle w:val="Hyperlink"/>
            <w:rFonts w:cs="FrankRuehl" w:hint="cs"/>
            <w:vanish/>
            <w:sz w:val="26"/>
            <w:szCs w:val="20"/>
            <w:shd w:val="clear" w:color="auto" w:fill="FFFF99"/>
            <w:rtl/>
          </w:rPr>
          <w:t>ק"ת תשע"ה מס' 7465</w:t>
        </w:r>
      </w:hyperlink>
      <w:r w:rsidRPr="00EE2ACF">
        <w:rPr>
          <w:rStyle w:val="default"/>
          <w:rFonts w:cs="FrankRuehl" w:hint="cs"/>
          <w:vanish/>
          <w:szCs w:val="20"/>
          <w:shd w:val="clear" w:color="auto" w:fill="FFFF99"/>
          <w:rtl/>
        </w:rPr>
        <w:t xml:space="preserve"> מיום 30.12.2014 עמ' 488</w:t>
      </w:r>
    </w:p>
    <w:p w:rsidR="00DC7CE3" w:rsidRPr="00D66AB4" w:rsidRDefault="00DC7CE3" w:rsidP="00D66AB4">
      <w:pPr>
        <w:pStyle w:val="P00"/>
        <w:ind w:left="0" w:right="1134"/>
        <w:rPr>
          <w:rStyle w:val="default"/>
          <w:rFonts w:cs="FrankRuehl" w:hint="cs"/>
          <w:sz w:val="2"/>
          <w:szCs w:val="2"/>
          <w:rtl/>
        </w:rPr>
      </w:pPr>
      <w:r w:rsidRPr="00EE2ACF">
        <w:rPr>
          <w:rStyle w:val="default"/>
          <w:rFonts w:cs="FrankRuehl" w:hint="cs"/>
          <w:strike/>
          <w:vanish/>
          <w:sz w:val="22"/>
          <w:szCs w:val="22"/>
          <w:shd w:val="clear" w:color="auto" w:fill="FFFF99"/>
          <w:rtl/>
        </w:rPr>
        <w:t>(סעיף 115(א))</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(סעיפים 115 ו-116)</w:t>
      </w:r>
      <w:bookmarkEnd w:id="452"/>
    </w:p>
    <w:p w:rsidR="00D77ADD" w:rsidRDefault="005E72EC" w:rsidP="0021076C">
      <w:pPr>
        <w:pStyle w:val="P00"/>
        <w:spacing w:before="72"/>
        <w:ind w:left="0" w:right="1134"/>
        <w:rPr>
          <w:rStyle w:val="default"/>
          <w:rFonts w:cs="FrankRuehl" w:hint="cs"/>
          <w:rtl/>
        </w:rPr>
      </w:pPr>
      <w:r>
        <w:rPr>
          <w:rFonts w:cs="FrankRuehl" w:hint="cs"/>
          <w:sz w:val="26"/>
          <w:rtl/>
          <w:lang w:eastAsia="en-US"/>
        </w:rPr>
        <w:pict>
          <v:shape id="_x0000_s2989" type="#_x0000_t202" style="position:absolute;left:0;text-align:left;margin-left:470.35pt;margin-top:7.1pt;width:1in;height:16.8pt;z-index:251868160" filled="f" stroked="f">
            <v:textbox inset="1mm,0,1mm,0">
              <w:txbxContent>
                <w:p w:rsidR="008A762C" w:rsidRDefault="008A762C" w:rsidP="005E72EC">
                  <w:pPr>
                    <w:spacing w:line="160" w:lineRule="exact"/>
                    <w:jc w:val="lef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תשע"ה-2014</w:t>
                  </w:r>
                </w:p>
              </w:txbxContent>
            </v:textbox>
          </v:shape>
        </w:pict>
      </w:r>
      <w:r w:rsidR="00D77ADD" w:rsidRPr="00315D32">
        <w:rPr>
          <w:rStyle w:val="default"/>
          <w:rFonts w:cs="FrankRuehl" w:hint="cs"/>
          <w:rtl/>
        </w:rPr>
        <w:t>1.</w:t>
      </w:r>
      <w:r w:rsidR="00D77ADD" w:rsidRPr="00315D32">
        <w:rPr>
          <w:rStyle w:val="default"/>
          <w:rFonts w:cs="FrankRuehl" w:hint="cs"/>
          <w:rtl/>
        </w:rPr>
        <w:tab/>
        <w:t xml:space="preserve">לעניין מנהל קרן או נאמן </w:t>
      </w:r>
      <w:r w:rsidR="00D77ADD" w:rsidRPr="00315D32">
        <w:rPr>
          <w:rStyle w:val="default"/>
          <w:rFonts w:cs="FrankRuehl"/>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1091"/>
        <w:gridCol w:w="1066"/>
        <w:gridCol w:w="1092"/>
        <w:gridCol w:w="1066"/>
        <w:gridCol w:w="1092"/>
        <w:gridCol w:w="1066"/>
      </w:tblGrid>
      <w:tr w:rsidR="0030502C" w:rsidRPr="0030502C" w:rsidTr="0030502C">
        <w:tc>
          <w:tcPr>
            <w:tcW w:w="1465" w:type="dxa"/>
            <w:vMerge w:val="restart"/>
            <w:shd w:val="clear" w:color="auto" w:fill="auto"/>
            <w:vAlign w:val="bottom"/>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היקף נכסים בניהול / בנאמנות (בשקלים חדשים)</w:t>
            </w:r>
          </w:p>
        </w:tc>
        <w:tc>
          <w:tcPr>
            <w:tcW w:w="2157" w:type="dxa"/>
            <w:gridSpan w:val="2"/>
            <w:shd w:val="clear" w:color="auto" w:fill="auto"/>
            <w:vAlign w:val="bottom"/>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הפרת הוראה המנויה בחלק א' לתוספת הראשונה</w:t>
            </w:r>
          </w:p>
        </w:tc>
        <w:tc>
          <w:tcPr>
            <w:tcW w:w="2158" w:type="dxa"/>
            <w:gridSpan w:val="2"/>
            <w:shd w:val="clear" w:color="auto" w:fill="auto"/>
            <w:vAlign w:val="bottom"/>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הפרת הוראה המנויה בחלק ב' לתוספת הראשונה</w:t>
            </w:r>
          </w:p>
        </w:tc>
        <w:tc>
          <w:tcPr>
            <w:tcW w:w="2158" w:type="dxa"/>
            <w:gridSpan w:val="2"/>
            <w:shd w:val="clear" w:color="auto" w:fill="auto"/>
            <w:vAlign w:val="bottom"/>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הפרת הוראה המנויה בחלק ג' לתוספת הראשונה</w:t>
            </w:r>
          </w:p>
        </w:tc>
      </w:tr>
      <w:tr w:rsidR="0030502C" w:rsidRPr="0030502C" w:rsidTr="0030502C">
        <w:tc>
          <w:tcPr>
            <w:tcW w:w="1465" w:type="dxa"/>
            <w:vMerge/>
            <w:shd w:val="clear" w:color="auto" w:fill="auto"/>
            <w:vAlign w:val="bottom"/>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091" w:type="dxa"/>
            <w:shd w:val="clear" w:color="auto" w:fill="auto"/>
            <w:vAlign w:val="bottom"/>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שיעור העיצום משווי נכסים בניהול / בנאמנות</w:t>
            </w:r>
          </w:p>
        </w:tc>
        <w:tc>
          <w:tcPr>
            <w:tcW w:w="1066" w:type="dxa"/>
            <w:shd w:val="clear" w:color="auto" w:fill="auto"/>
            <w:vAlign w:val="bottom"/>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סכום עיצום מזערי</w:t>
            </w:r>
          </w:p>
        </w:tc>
        <w:tc>
          <w:tcPr>
            <w:tcW w:w="1092" w:type="dxa"/>
            <w:shd w:val="clear" w:color="auto" w:fill="auto"/>
            <w:vAlign w:val="bottom"/>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שיעור העיצום משווי נכסים בניהול / בנאמנות</w:t>
            </w:r>
          </w:p>
        </w:tc>
        <w:tc>
          <w:tcPr>
            <w:tcW w:w="1066" w:type="dxa"/>
            <w:shd w:val="clear" w:color="auto" w:fill="auto"/>
            <w:vAlign w:val="bottom"/>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סכום עיצום מזערי</w:t>
            </w:r>
          </w:p>
        </w:tc>
        <w:tc>
          <w:tcPr>
            <w:tcW w:w="1092" w:type="dxa"/>
            <w:shd w:val="clear" w:color="auto" w:fill="auto"/>
            <w:vAlign w:val="bottom"/>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שיעור העיצום משווי נכסים בניהול / בנאמנות</w:t>
            </w:r>
          </w:p>
        </w:tc>
        <w:tc>
          <w:tcPr>
            <w:tcW w:w="1066" w:type="dxa"/>
            <w:shd w:val="clear" w:color="auto" w:fill="auto"/>
            <w:vAlign w:val="bottom"/>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סכום עיצום מזערי</w:t>
            </w:r>
          </w:p>
        </w:tc>
      </w:tr>
      <w:tr w:rsidR="0030502C" w:rsidRPr="0030502C" w:rsidTr="0030502C">
        <w:tc>
          <w:tcPr>
            <w:tcW w:w="1465"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30502C">
              <w:rPr>
                <w:rStyle w:val="default"/>
                <w:rFonts w:cs="FrankRuehl" w:hint="cs"/>
                <w:sz w:val="20"/>
                <w:szCs w:val="24"/>
                <w:rtl/>
              </w:rPr>
              <w:t>על כל שקל מהיקף נכסים בניהול/בנאמנות עד 50,000,000</w:t>
            </w:r>
          </w:p>
        </w:tc>
        <w:tc>
          <w:tcPr>
            <w:tcW w:w="1091"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1/1,000</w:t>
            </w:r>
          </w:p>
        </w:tc>
        <w:tc>
          <w:tcPr>
            <w:tcW w:w="1066"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20,000</w:t>
            </w:r>
          </w:p>
        </w:tc>
        <w:tc>
          <w:tcPr>
            <w:tcW w:w="1092"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1/400</w:t>
            </w:r>
          </w:p>
        </w:tc>
        <w:tc>
          <w:tcPr>
            <w:tcW w:w="1066"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50,000</w:t>
            </w:r>
          </w:p>
        </w:tc>
        <w:tc>
          <w:tcPr>
            <w:tcW w:w="1092"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3/800</w:t>
            </w:r>
          </w:p>
        </w:tc>
        <w:tc>
          <w:tcPr>
            <w:tcW w:w="1066"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75,000</w:t>
            </w:r>
          </w:p>
        </w:tc>
      </w:tr>
      <w:tr w:rsidR="0030502C" w:rsidRPr="0030502C" w:rsidTr="0030502C">
        <w:tc>
          <w:tcPr>
            <w:tcW w:w="1465"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30502C">
              <w:rPr>
                <w:rStyle w:val="default"/>
                <w:rFonts w:cs="FrankRuehl" w:hint="cs"/>
                <w:sz w:val="20"/>
                <w:szCs w:val="24"/>
                <w:rtl/>
              </w:rPr>
              <w:t>על כל שקל מהיקף נכסים בניהול/בנאמנות מ-50,000,001 עד 500,000,000</w:t>
            </w:r>
          </w:p>
        </w:tc>
        <w:tc>
          <w:tcPr>
            <w:tcW w:w="1091"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1/9,000</w:t>
            </w:r>
          </w:p>
        </w:tc>
        <w:tc>
          <w:tcPr>
            <w:tcW w:w="1066"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092"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1/3,600</w:t>
            </w:r>
          </w:p>
        </w:tc>
        <w:tc>
          <w:tcPr>
            <w:tcW w:w="1066"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092"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1/2,400</w:t>
            </w:r>
          </w:p>
        </w:tc>
        <w:tc>
          <w:tcPr>
            <w:tcW w:w="1066"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30502C" w:rsidRPr="0030502C" w:rsidTr="0030502C">
        <w:tc>
          <w:tcPr>
            <w:tcW w:w="1465"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30502C">
              <w:rPr>
                <w:rStyle w:val="default"/>
                <w:rFonts w:cs="FrankRuehl" w:hint="cs"/>
                <w:sz w:val="20"/>
                <w:szCs w:val="24"/>
                <w:rtl/>
              </w:rPr>
              <w:t>על כל שקל מהיקף נכסים בניהול/בנאמנות מ-500,000,001 עד 5,000,000,000</w:t>
            </w:r>
          </w:p>
        </w:tc>
        <w:tc>
          <w:tcPr>
            <w:tcW w:w="1091"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1/90,000</w:t>
            </w:r>
          </w:p>
        </w:tc>
        <w:tc>
          <w:tcPr>
            <w:tcW w:w="1066"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092"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1/36,000</w:t>
            </w:r>
          </w:p>
        </w:tc>
        <w:tc>
          <w:tcPr>
            <w:tcW w:w="1066"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092"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1/24,000</w:t>
            </w:r>
          </w:p>
        </w:tc>
        <w:tc>
          <w:tcPr>
            <w:tcW w:w="1066"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30502C" w:rsidRPr="0030502C" w:rsidTr="0030502C">
        <w:tc>
          <w:tcPr>
            <w:tcW w:w="1465"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30502C">
              <w:rPr>
                <w:rStyle w:val="default"/>
                <w:rFonts w:cs="FrankRuehl" w:hint="cs"/>
                <w:sz w:val="20"/>
                <w:szCs w:val="24"/>
                <w:rtl/>
              </w:rPr>
              <w:t>על כל שקל מהיקף נכסים בניהול/בנאמנות מעל 5,000,000,000</w:t>
            </w:r>
          </w:p>
        </w:tc>
        <w:tc>
          <w:tcPr>
            <w:tcW w:w="1091"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1/450,000</w:t>
            </w:r>
          </w:p>
        </w:tc>
        <w:tc>
          <w:tcPr>
            <w:tcW w:w="1066"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092"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1/180,000</w:t>
            </w:r>
          </w:p>
        </w:tc>
        <w:tc>
          <w:tcPr>
            <w:tcW w:w="1066"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c>
          <w:tcPr>
            <w:tcW w:w="1092"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1/120,000</w:t>
            </w:r>
          </w:p>
        </w:tc>
        <w:tc>
          <w:tcPr>
            <w:tcW w:w="1066"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p>
        </w:tc>
      </w:tr>
      <w:tr w:rsidR="0030502C" w:rsidRPr="0030502C" w:rsidTr="0030502C">
        <w:tc>
          <w:tcPr>
            <w:tcW w:w="1465" w:type="dxa"/>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30502C">
              <w:rPr>
                <w:rStyle w:val="default"/>
                <w:rFonts w:cs="FrankRuehl" w:hint="cs"/>
                <w:sz w:val="20"/>
                <w:szCs w:val="24"/>
                <w:rtl/>
              </w:rPr>
              <w:t>סכום עיצום מרבי</w:t>
            </w:r>
          </w:p>
        </w:tc>
        <w:tc>
          <w:tcPr>
            <w:tcW w:w="2157" w:type="dxa"/>
            <w:gridSpan w:val="2"/>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200,000</w:t>
            </w:r>
          </w:p>
        </w:tc>
        <w:tc>
          <w:tcPr>
            <w:tcW w:w="2158" w:type="dxa"/>
            <w:gridSpan w:val="2"/>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500,000</w:t>
            </w:r>
          </w:p>
        </w:tc>
        <w:tc>
          <w:tcPr>
            <w:tcW w:w="2158" w:type="dxa"/>
            <w:gridSpan w:val="2"/>
            <w:shd w:val="clear" w:color="auto" w:fill="auto"/>
          </w:tcPr>
          <w:p w:rsidR="00D66AB4" w:rsidRPr="0030502C" w:rsidRDefault="00D66AB4"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750,000</w:t>
            </w:r>
          </w:p>
        </w:tc>
      </w:tr>
    </w:tbl>
    <w:p w:rsidR="00DC7CE3" w:rsidRPr="00EE2ACF" w:rsidRDefault="00DC7CE3" w:rsidP="00DC7CE3">
      <w:pPr>
        <w:pStyle w:val="P00"/>
        <w:spacing w:before="0"/>
        <w:ind w:left="0" w:right="1134"/>
        <w:rPr>
          <w:rStyle w:val="default"/>
          <w:rFonts w:cs="FrankRuehl" w:hint="cs"/>
          <w:vanish/>
          <w:color w:val="FF0000"/>
          <w:szCs w:val="20"/>
          <w:shd w:val="clear" w:color="auto" w:fill="FFFF99"/>
          <w:rtl/>
        </w:rPr>
      </w:pPr>
      <w:bookmarkStart w:id="453" w:name="Rov505"/>
      <w:r w:rsidRPr="00EE2ACF">
        <w:rPr>
          <w:rStyle w:val="default"/>
          <w:rFonts w:cs="FrankRuehl" w:hint="cs"/>
          <w:vanish/>
          <w:color w:val="FF0000"/>
          <w:szCs w:val="20"/>
          <w:shd w:val="clear" w:color="auto" w:fill="FFFF99"/>
          <w:rtl/>
        </w:rPr>
        <w:t>מיום 30.12.2014</w:t>
      </w:r>
    </w:p>
    <w:p w:rsidR="00DC7CE3" w:rsidRPr="00EE2ACF" w:rsidRDefault="00DC7CE3" w:rsidP="00DC7CE3">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צו (מס' 2) תשע"ה-2014</w:t>
      </w:r>
    </w:p>
    <w:p w:rsidR="00DC7CE3" w:rsidRPr="00EE2ACF" w:rsidRDefault="00DC7CE3" w:rsidP="00DC7CE3">
      <w:pPr>
        <w:pStyle w:val="P00"/>
        <w:spacing w:before="0"/>
        <w:ind w:left="0" w:right="1134"/>
        <w:rPr>
          <w:rStyle w:val="default"/>
          <w:rFonts w:cs="FrankRuehl" w:hint="cs"/>
          <w:vanish/>
          <w:szCs w:val="20"/>
          <w:shd w:val="clear" w:color="auto" w:fill="FFFF99"/>
          <w:rtl/>
        </w:rPr>
      </w:pPr>
      <w:hyperlink r:id="rId899" w:history="1">
        <w:r w:rsidRPr="00EE2ACF">
          <w:rPr>
            <w:rStyle w:val="Hyperlink"/>
            <w:rFonts w:cs="FrankRuehl" w:hint="cs"/>
            <w:vanish/>
            <w:sz w:val="26"/>
            <w:szCs w:val="20"/>
            <w:shd w:val="clear" w:color="auto" w:fill="FFFF99"/>
            <w:rtl/>
          </w:rPr>
          <w:t>ק"ת תשע"ה מס' 7465</w:t>
        </w:r>
      </w:hyperlink>
      <w:r w:rsidRPr="00EE2ACF">
        <w:rPr>
          <w:rStyle w:val="default"/>
          <w:rFonts w:cs="FrankRuehl" w:hint="cs"/>
          <w:vanish/>
          <w:szCs w:val="20"/>
          <w:shd w:val="clear" w:color="auto" w:fill="FFFF99"/>
          <w:rtl/>
        </w:rPr>
        <w:t xml:space="preserve"> מיום 30.12.2014 עמ' 488</w:t>
      </w:r>
    </w:p>
    <w:p w:rsidR="00DC7CE3" w:rsidRPr="00EE2ACF" w:rsidRDefault="00DC7CE3" w:rsidP="00DC7CE3">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החלפת הטבלה בפרט 1</w:t>
      </w:r>
    </w:p>
    <w:p w:rsidR="00DC7CE3" w:rsidRPr="00EE2ACF" w:rsidRDefault="00DC7CE3" w:rsidP="005E72EC">
      <w:pPr>
        <w:pStyle w:val="P00"/>
        <w:ind w:left="0" w:right="1134"/>
        <w:rPr>
          <w:rStyle w:val="default"/>
          <w:rFonts w:cs="FrankRuehl" w:hint="cs"/>
          <w:vanish/>
          <w:szCs w:val="20"/>
          <w:shd w:val="clear" w:color="auto" w:fill="FFFF99"/>
          <w:rtl/>
        </w:rPr>
      </w:pPr>
      <w:r w:rsidRPr="00EE2ACF">
        <w:rPr>
          <w:rStyle w:val="default"/>
          <w:rFonts w:cs="FrankRuehl" w:hint="cs"/>
          <w:vanish/>
          <w:szCs w:val="20"/>
          <w:shd w:val="clear" w:color="auto" w:fill="FFFF99"/>
          <w:rtl/>
        </w:rPr>
        <w:t>הנוסח הקודם:</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985"/>
        <w:gridCol w:w="1984"/>
        <w:gridCol w:w="1984"/>
      </w:tblGrid>
      <w:tr w:rsidR="005E72EC" w:rsidRPr="00EE2ACF" w:rsidTr="0030502C">
        <w:trPr>
          <w:hidden/>
        </w:trPr>
        <w:tc>
          <w:tcPr>
            <w:tcW w:w="1985" w:type="dxa"/>
            <w:vMerge w:val="restart"/>
            <w:shd w:val="clear" w:color="auto" w:fill="auto"/>
            <w:vAlign w:val="bottom"/>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EE2ACF">
              <w:rPr>
                <w:rStyle w:val="default"/>
                <w:rFonts w:cs="FrankRuehl" w:hint="cs"/>
                <w:strike/>
                <w:vanish/>
                <w:sz w:val="20"/>
                <w:szCs w:val="20"/>
                <w:shd w:val="clear" w:color="auto" w:fill="FFFF99"/>
                <w:rtl/>
              </w:rPr>
              <w:t>היקף נכסים בניהול/בנאמנות (בשקלים חדשים)</w:t>
            </w:r>
          </w:p>
        </w:tc>
        <w:tc>
          <w:tcPr>
            <w:tcW w:w="5953" w:type="dxa"/>
            <w:gridSpan w:val="3"/>
            <w:shd w:val="clear" w:color="auto" w:fill="auto"/>
            <w:vAlign w:val="bottom"/>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EE2ACF">
              <w:rPr>
                <w:rStyle w:val="default"/>
                <w:rFonts w:cs="FrankRuehl" w:hint="cs"/>
                <w:strike/>
                <w:vanish/>
                <w:sz w:val="20"/>
                <w:szCs w:val="20"/>
                <w:shd w:val="clear" w:color="auto" w:fill="FFFF99"/>
                <w:rtl/>
              </w:rPr>
              <w:t>סכום העיצום הכספי (בשקלים חדשים</w:t>
            </w:r>
          </w:p>
        </w:tc>
      </w:tr>
      <w:tr w:rsidR="0030502C" w:rsidRPr="00EE2ACF" w:rsidTr="0030502C">
        <w:trPr>
          <w:hidden/>
        </w:trPr>
        <w:tc>
          <w:tcPr>
            <w:tcW w:w="1985" w:type="dxa"/>
            <w:vMerge/>
            <w:shd w:val="clear" w:color="auto" w:fill="auto"/>
            <w:vAlign w:val="bottom"/>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p>
        </w:tc>
        <w:tc>
          <w:tcPr>
            <w:tcW w:w="1985" w:type="dxa"/>
            <w:shd w:val="clear" w:color="auto" w:fill="auto"/>
            <w:vAlign w:val="bottom"/>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EE2ACF">
              <w:rPr>
                <w:rStyle w:val="default"/>
                <w:rFonts w:cs="FrankRuehl" w:hint="cs"/>
                <w:strike/>
                <w:vanish/>
                <w:sz w:val="20"/>
                <w:szCs w:val="20"/>
                <w:shd w:val="clear" w:color="auto" w:fill="FFFF99"/>
                <w:rtl/>
              </w:rPr>
              <w:t>הפרת הוראה המנויה בחלק א' לתוספת הראשונה</w:t>
            </w:r>
          </w:p>
        </w:tc>
        <w:tc>
          <w:tcPr>
            <w:tcW w:w="1984" w:type="dxa"/>
            <w:shd w:val="clear" w:color="auto" w:fill="auto"/>
            <w:vAlign w:val="bottom"/>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EE2ACF">
              <w:rPr>
                <w:rStyle w:val="default"/>
                <w:rFonts w:cs="FrankRuehl" w:hint="cs"/>
                <w:strike/>
                <w:vanish/>
                <w:sz w:val="20"/>
                <w:szCs w:val="20"/>
                <w:shd w:val="clear" w:color="auto" w:fill="FFFF99"/>
                <w:rtl/>
              </w:rPr>
              <w:t>הפרת הוראה המנויה בחלק ב' לתוספת הראשונה</w:t>
            </w:r>
          </w:p>
        </w:tc>
        <w:tc>
          <w:tcPr>
            <w:tcW w:w="1984" w:type="dxa"/>
            <w:shd w:val="clear" w:color="auto" w:fill="auto"/>
            <w:vAlign w:val="bottom"/>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0"/>
                <w:szCs w:val="20"/>
                <w:shd w:val="clear" w:color="auto" w:fill="FFFF99"/>
                <w:rtl/>
              </w:rPr>
            </w:pPr>
            <w:r w:rsidRPr="00EE2ACF">
              <w:rPr>
                <w:rStyle w:val="default"/>
                <w:rFonts w:cs="FrankRuehl" w:hint="cs"/>
                <w:strike/>
                <w:vanish/>
                <w:sz w:val="20"/>
                <w:szCs w:val="20"/>
                <w:shd w:val="clear" w:color="auto" w:fill="FFFF99"/>
                <w:rtl/>
              </w:rPr>
              <w:t>הפרת הוראה המנויה בחלק ג' לתוספת הראשונה</w:t>
            </w:r>
          </w:p>
        </w:tc>
      </w:tr>
      <w:tr w:rsidR="0030502C" w:rsidRPr="00EE2ACF" w:rsidTr="0030502C">
        <w:trPr>
          <w:hidden/>
        </w:trPr>
        <w:tc>
          <w:tcPr>
            <w:tcW w:w="1985" w:type="dxa"/>
            <w:shd w:val="clear" w:color="auto" w:fill="auto"/>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עד 50,000,000</w:t>
            </w:r>
          </w:p>
        </w:tc>
        <w:tc>
          <w:tcPr>
            <w:tcW w:w="1985" w:type="dxa"/>
            <w:shd w:val="clear" w:color="auto" w:fill="auto"/>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50,000</w:t>
            </w:r>
          </w:p>
        </w:tc>
        <w:tc>
          <w:tcPr>
            <w:tcW w:w="1984" w:type="dxa"/>
            <w:shd w:val="clear" w:color="auto" w:fill="auto"/>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125,000</w:t>
            </w:r>
          </w:p>
        </w:tc>
        <w:tc>
          <w:tcPr>
            <w:tcW w:w="1984" w:type="dxa"/>
            <w:shd w:val="clear" w:color="auto" w:fill="auto"/>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250,000</w:t>
            </w:r>
          </w:p>
        </w:tc>
      </w:tr>
      <w:tr w:rsidR="0030502C" w:rsidRPr="00EE2ACF" w:rsidTr="0030502C">
        <w:trPr>
          <w:hidden/>
        </w:trPr>
        <w:tc>
          <w:tcPr>
            <w:tcW w:w="1985" w:type="dxa"/>
            <w:shd w:val="clear" w:color="auto" w:fill="auto"/>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מ-50,000,001 עד 500,000,000</w:t>
            </w:r>
          </w:p>
        </w:tc>
        <w:tc>
          <w:tcPr>
            <w:tcW w:w="1985" w:type="dxa"/>
            <w:shd w:val="clear" w:color="auto" w:fill="auto"/>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100,000</w:t>
            </w:r>
          </w:p>
        </w:tc>
        <w:tc>
          <w:tcPr>
            <w:tcW w:w="1984" w:type="dxa"/>
            <w:shd w:val="clear" w:color="auto" w:fill="auto"/>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250,000</w:t>
            </w:r>
          </w:p>
        </w:tc>
        <w:tc>
          <w:tcPr>
            <w:tcW w:w="1984" w:type="dxa"/>
            <w:shd w:val="clear" w:color="auto" w:fill="auto"/>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500,000</w:t>
            </w:r>
          </w:p>
        </w:tc>
      </w:tr>
      <w:tr w:rsidR="0030502C" w:rsidRPr="00EE2ACF" w:rsidTr="0030502C">
        <w:trPr>
          <w:hidden/>
        </w:trPr>
        <w:tc>
          <w:tcPr>
            <w:tcW w:w="1985" w:type="dxa"/>
            <w:shd w:val="clear" w:color="auto" w:fill="auto"/>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מ-500,000,001 עד 5,000,000,000</w:t>
            </w:r>
          </w:p>
        </w:tc>
        <w:tc>
          <w:tcPr>
            <w:tcW w:w="1985" w:type="dxa"/>
            <w:shd w:val="clear" w:color="auto" w:fill="auto"/>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150,000</w:t>
            </w:r>
          </w:p>
        </w:tc>
        <w:tc>
          <w:tcPr>
            <w:tcW w:w="1984" w:type="dxa"/>
            <w:shd w:val="clear" w:color="auto" w:fill="auto"/>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375,000</w:t>
            </w:r>
          </w:p>
        </w:tc>
        <w:tc>
          <w:tcPr>
            <w:tcW w:w="1984" w:type="dxa"/>
            <w:shd w:val="clear" w:color="auto" w:fill="auto"/>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750,000</w:t>
            </w:r>
          </w:p>
        </w:tc>
      </w:tr>
      <w:tr w:rsidR="0030502C" w:rsidRPr="00EE2ACF" w:rsidTr="0030502C">
        <w:trPr>
          <w:hidden/>
        </w:trPr>
        <w:tc>
          <w:tcPr>
            <w:tcW w:w="1985" w:type="dxa"/>
            <w:shd w:val="clear" w:color="auto" w:fill="auto"/>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מעל 5,000,000,000</w:t>
            </w:r>
          </w:p>
        </w:tc>
        <w:tc>
          <w:tcPr>
            <w:tcW w:w="1985" w:type="dxa"/>
            <w:shd w:val="clear" w:color="auto" w:fill="auto"/>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200,000</w:t>
            </w:r>
          </w:p>
        </w:tc>
        <w:tc>
          <w:tcPr>
            <w:tcW w:w="1984" w:type="dxa"/>
            <w:shd w:val="clear" w:color="auto" w:fill="auto"/>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500,000</w:t>
            </w:r>
          </w:p>
        </w:tc>
        <w:tc>
          <w:tcPr>
            <w:tcW w:w="1984" w:type="dxa"/>
            <w:shd w:val="clear" w:color="auto" w:fill="auto"/>
          </w:tcPr>
          <w:p w:rsidR="005E72EC" w:rsidRPr="00EE2ACF" w:rsidRDefault="005E72EC"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trike/>
                <w:vanish/>
                <w:sz w:val="22"/>
                <w:szCs w:val="22"/>
                <w:shd w:val="clear" w:color="auto" w:fill="FFFF99"/>
                <w:rtl/>
              </w:rPr>
            </w:pPr>
            <w:r w:rsidRPr="00EE2ACF">
              <w:rPr>
                <w:rStyle w:val="default"/>
                <w:rFonts w:cs="FrankRuehl" w:hint="cs"/>
                <w:strike/>
                <w:vanish/>
                <w:sz w:val="22"/>
                <w:szCs w:val="22"/>
                <w:shd w:val="clear" w:color="auto" w:fill="FFFF99"/>
                <w:rtl/>
              </w:rPr>
              <w:t>1,000,000</w:t>
            </w:r>
          </w:p>
        </w:tc>
      </w:tr>
      <w:bookmarkEnd w:id="453"/>
    </w:tbl>
    <w:p w:rsidR="00DC7CE3" w:rsidRPr="00D66AB4" w:rsidRDefault="00DC7CE3" w:rsidP="00D66AB4">
      <w:pPr>
        <w:pStyle w:val="P00"/>
        <w:spacing w:before="0"/>
        <w:ind w:left="0" w:right="1134"/>
        <w:rPr>
          <w:rStyle w:val="default"/>
          <w:rFonts w:cs="FrankRuehl" w:hint="cs"/>
          <w:sz w:val="2"/>
          <w:szCs w:val="2"/>
          <w:rtl/>
        </w:rPr>
      </w:pPr>
    </w:p>
    <w:p w:rsidR="00D77ADD" w:rsidRPr="00315D32" w:rsidRDefault="00D77ADD" w:rsidP="0021076C">
      <w:pPr>
        <w:pStyle w:val="P00"/>
        <w:spacing w:before="72"/>
        <w:ind w:left="0" w:right="1134"/>
        <w:rPr>
          <w:rStyle w:val="default"/>
          <w:rFonts w:cs="FrankRuehl" w:hint="cs"/>
          <w:rtl/>
        </w:rPr>
      </w:pPr>
      <w:r w:rsidRPr="00315D32">
        <w:rPr>
          <w:rStyle w:val="default"/>
          <w:rFonts w:cs="FrankRuehl" w:hint="cs"/>
          <w:rtl/>
        </w:rPr>
        <w:t>2.</w:t>
      </w:r>
      <w:r w:rsidRPr="00315D32">
        <w:rPr>
          <w:rStyle w:val="default"/>
          <w:rFonts w:cs="FrankRuehl" w:hint="cs"/>
          <w:rtl/>
        </w:rPr>
        <w:tab/>
        <w:t xml:space="preserve">לעניין תאגיד אחר </w:t>
      </w:r>
      <w:r w:rsidRPr="00315D32">
        <w:rPr>
          <w:rStyle w:val="default"/>
          <w:rFonts w:cs="FrankRuehl"/>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2646"/>
        <w:gridCol w:w="2646"/>
      </w:tblGrid>
      <w:tr w:rsidR="00D77ADD" w:rsidRPr="0030502C" w:rsidTr="0030502C">
        <w:tc>
          <w:tcPr>
            <w:tcW w:w="7938" w:type="dxa"/>
            <w:gridSpan w:val="3"/>
            <w:shd w:val="clear" w:color="auto" w:fill="auto"/>
            <w:vAlign w:val="bottom"/>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סכום העיצום הכספי (בשקלים חדשים)</w:t>
            </w:r>
          </w:p>
        </w:tc>
      </w:tr>
      <w:tr w:rsidR="00D77ADD" w:rsidRPr="0030502C" w:rsidTr="0030502C">
        <w:tc>
          <w:tcPr>
            <w:tcW w:w="2646" w:type="dxa"/>
            <w:shd w:val="clear" w:color="auto" w:fill="auto"/>
            <w:vAlign w:val="bottom"/>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הפרת הוראה המנויה בחלק א' לתוספת הראשונה</w:t>
            </w:r>
          </w:p>
        </w:tc>
        <w:tc>
          <w:tcPr>
            <w:tcW w:w="2646" w:type="dxa"/>
            <w:shd w:val="clear" w:color="auto" w:fill="auto"/>
            <w:vAlign w:val="bottom"/>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הפרת הוראה המנויה בחלק ב' לתוספת הראשונה</w:t>
            </w:r>
          </w:p>
        </w:tc>
        <w:tc>
          <w:tcPr>
            <w:tcW w:w="2646" w:type="dxa"/>
            <w:shd w:val="clear" w:color="auto" w:fill="auto"/>
            <w:vAlign w:val="bottom"/>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הפרת הוראה המנויה בחלק ג' לתוספת הראשונה</w:t>
            </w:r>
          </w:p>
        </w:tc>
      </w:tr>
      <w:tr w:rsidR="00D77ADD" w:rsidRPr="0030502C" w:rsidTr="0030502C">
        <w:tc>
          <w:tcPr>
            <w:tcW w:w="2646" w:type="dxa"/>
            <w:shd w:val="clear" w:color="auto" w:fill="auto"/>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200,000</w:t>
            </w:r>
          </w:p>
        </w:tc>
        <w:tc>
          <w:tcPr>
            <w:tcW w:w="2646" w:type="dxa"/>
            <w:shd w:val="clear" w:color="auto" w:fill="auto"/>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500,000</w:t>
            </w:r>
          </w:p>
        </w:tc>
        <w:tc>
          <w:tcPr>
            <w:tcW w:w="2646" w:type="dxa"/>
            <w:shd w:val="clear" w:color="auto" w:fill="auto"/>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1,000,000</w:t>
            </w:r>
          </w:p>
        </w:tc>
      </w:tr>
    </w:tbl>
    <w:p w:rsidR="00D77ADD" w:rsidRPr="00315D32" w:rsidRDefault="00D77ADD" w:rsidP="0021076C">
      <w:pPr>
        <w:pStyle w:val="P00"/>
        <w:spacing w:before="72"/>
        <w:ind w:left="0" w:right="1134"/>
        <w:rPr>
          <w:rStyle w:val="default"/>
          <w:rFonts w:cs="FrankRuehl" w:hint="cs"/>
          <w:rtl/>
        </w:rPr>
      </w:pPr>
      <w:r w:rsidRPr="00315D32">
        <w:rPr>
          <w:rStyle w:val="default"/>
          <w:rFonts w:cs="FrankRuehl" w:hint="cs"/>
          <w:rtl/>
        </w:rPr>
        <w:t>3.</w:t>
      </w:r>
      <w:r w:rsidRPr="00315D32">
        <w:rPr>
          <w:rStyle w:val="default"/>
          <w:rFonts w:cs="FrankRuehl" w:hint="cs"/>
          <w:rtl/>
        </w:rPr>
        <w:tab/>
        <w:t xml:space="preserve">לעניין יחיד </w:t>
      </w:r>
      <w:r w:rsidRPr="00315D32">
        <w:rPr>
          <w:rStyle w:val="default"/>
          <w:rFonts w:cs="FrankRuehl"/>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1985"/>
        <w:gridCol w:w="1984"/>
        <w:gridCol w:w="1984"/>
      </w:tblGrid>
      <w:tr w:rsidR="00D77ADD" w:rsidRPr="0030502C" w:rsidTr="0030502C">
        <w:tc>
          <w:tcPr>
            <w:tcW w:w="7938" w:type="dxa"/>
            <w:gridSpan w:val="4"/>
            <w:shd w:val="clear" w:color="auto" w:fill="auto"/>
            <w:vAlign w:val="bottom"/>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סכום העיצום הכספי (בשקלים חדשים)</w:t>
            </w:r>
          </w:p>
        </w:tc>
      </w:tr>
      <w:tr w:rsidR="0030502C" w:rsidRPr="0030502C" w:rsidTr="0030502C">
        <w:tc>
          <w:tcPr>
            <w:tcW w:w="1985" w:type="dxa"/>
            <w:shd w:val="clear" w:color="auto" w:fill="auto"/>
            <w:vAlign w:val="bottom"/>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985" w:type="dxa"/>
            <w:shd w:val="clear" w:color="auto" w:fill="auto"/>
            <w:vAlign w:val="bottom"/>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הפרת הוראה המנויה בחלק א' לתוספת הראשונה</w:t>
            </w:r>
          </w:p>
        </w:tc>
        <w:tc>
          <w:tcPr>
            <w:tcW w:w="1984" w:type="dxa"/>
            <w:shd w:val="clear" w:color="auto" w:fill="auto"/>
            <w:vAlign w:val="bottom"/>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הפרת הוראה המנויה בחלק ב' לתוספת הראשונה</w:t>
            </w:r>
          </w:p>
        </w:tc>
        <w:tc>
          <w:tcPr>
            <w:tcW w:w="1984" w:type="dxa"/>
            <w:shd w:val="clear" w:color="auto" w:fill="auto"/>
            <w:vAlign w:val="bottom"/>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30502C">
              <w:rPr>
                <w:rStyle w:val="default"/>
                <w:rFonts w:cs="FrankRuehl" w:hint="cs"/>
                <w:sz w:val="22"/>
                <w:szCs w:val="22"/>
                <w:rtl/>
              </w:rPr>
              <w:t>הפרת הוראה המנויה בחלק ג' לתוספת הראשונה</w:t>
            </w:r>
          </w:p>
        </w:tc>
      </w:tr>
      <w:tr w:rsidR="0030502C" w:rsidRPr="0030502C" w:rsidTr="0030502C">
        <w:tc>
          <w:tcPr>
            <w:tcW w:w="1985" w:type="dxa"/>
            <w:shd w:val="clear" w:color="auto" w:fill="auto"/>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30502C">
              <w:rPr>
                <w:rStyle w:val="default"/>
                <w:rFonts w:cs="FrankRuehl" w:hint="cs"/>
                <w:sz w:val="20"/>
                <w:szCs w:val="24"/>
                <w:rtl/>
              </w:rPr>
              <w:t>עובד התאגיד שאינו נושא משרה בו</w:t>
            </w:r>
          </w:p>
        </w:tc>
        <w:tc>
          <w:tcPr>
            <w:tcW w:w="1985" w:type="dxa"/>
            <w:shd w:val="clear" w:color="auto" w:fill="auto"/>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10,000</w:t>
            </w:r>
          </w:p>
        </w:tc>
        <w:tc>
          <w:tcPr>
            <w:tcW w:w="1984" w:type="dxa"/>
            <w:shd w:val="clear" w:color="auto" w:fill="auto"/>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15,000</w:t>
            </w:r>
          </w:p>
        </w:tc>
        <w:tc>
          <w:tcPr>
            <w:tcW w:w="1984" w:type="dxa"/>
            <w:shd w:val="clear" w:color="auto" w:fill="auto"/>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20,000</w:t>
            </w:r>
          </w:p>
        </w:tc>
      </w:tr>
      <w:tr w:rsidR="0030502C" w:rsidRPr="0030502C" w:rsidTr="0030502C">
        <w:tc>
          <w:tcPr>
            <w:tcW w:w="1985" w:type="dxa"/>
            <w:shd w:val="clear" w:color="auto" w:fill="auto"/>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sidRPr="0030502C">
              <w:rPr>
                <w:rStyle w:val="default"/>
                <w:rFonts w:cs="FrankRuehl" w:hint="cs"/>
                <w:sz w:val="20"/>
                <w:szCs w:val="24"/>
                <w:rtl/>
              </w:rPr>
              <w:t>יחיד אחר</w:t>
            </w:r>
          </w:p>
        </w:tc>
        <w:tc>
          <w:tcPr>
            <w:tcW w:w="1985" w:type="dxa"/>
            <w:shd w:val="clear" w:color="auto" w:fill="auto"/>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12,000</w:t>
            </w:r>
          </w:p>
        </w:tc>
        <w:tc>
          <w:tcPr>
            <w:tcW w:w="1984" w:type="dxa"/>
            <w:shd w:val="clear" w:color="auto" w:fill="auto"/>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25,000</w:t>
            </w:r>
          </w:p>
        </w:tc>
        <w:tc>
          <w:tcPr>
            <w:tcW w:w="1984" w:type="dxa"/>
            <w:shd w:val="clear" w:color="auto" w:fill="auto"/>
          </w:tcPr>
          <w:p w:rsidR="00D77ADD" w:rsidRPr="0030502C" w:rsidRDefault="00D77ADD" w:rsidP="0030502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4"/>
                <w:rtl/>
              </w:rPr>
            </w:pPr>
            <w:r w:rsidRPr="0030502C">
              <w:rPr>
                <w:rStyle w:val="default"/>
                <w:rFonts w:cs="FrankRuehl" w:hint="cs"/>
                <w:sz w:val="20"/>
                <w:szCs w:val="24"/>
                <w:rtl/>
              </w:rPr>
              <w:t>50,000</w:t>
            </w:r>
          </w:p>
        </w:tc>
      </w:tr>
    </w:tbl>
    <w:p w:rsidR="0021076C" w:rsidRDefault="0021076C">
      <w:pPr>
        <w:pStyle w:val="P00"/>
        <w:spacing w:before="72"/>
        <w:ind w:left="0" w:right="1134"/>
        <w:rPr>
          <w:rStyle w:val="default"/>
          <w:rFonts w:cs="FrankRuehl" w:hint="cs"/>
          <w:rtl/>
        </w:rPr>
      </w:pPr>
    </w:p>
    <w:p w:rsidR="0021076C" w:rsidRPr="008B6B18" w:rsidRDefault="0021076C" w:rsidP="008B6B18">
      <w:pPr>
        <w:pStyle w:val="medium2-header"/>
        <w:keepLines w:val="0"/>
        <w:spacing w:before="72"/>
        <w:ind w:left="0" w:right="1134"/>
        <w:rPr>
          <w:rFonts w:cs="FrankRuehl" w:hint="cs"/>
          <w:noProof/>
          <w:rtl/>
        </w:rPr>
      </w:pPr>
      <w:bookmarkStart w:id="454" w:name="med18"/>
      <w:bookmarkEnd w:id="454"/>
      <w:r w:rsidRPr="008B6B18">
        <w:rPr>
          <w:rFonts w:cs="FrankRuehl" w:hint="cs"/>
          <w:noProof/>
          <w:rtl/>
        </w:rPr>
        <w:pict>
          <v:shape id="_x0000_s2674" type="#_x0000_t202" style="position:absolute;left:0;text-align:left;margin-left:470.25pt;margin-top:7.1pt;width:1in;height:32.9pt;z-index:251750400" filled="f" stroked="f">
            <v:textbox style="mso-next-textbox:#_x0000_s2674" inset="1mm,0,1mm,0">
              <w:txbxContent>
                <w:p w:rsidR="008A762C" w:rsidRDefault="008A762C" w:rsidP="0021076C">
                  <w:pPr>
                    <w:spacing w:line="160" w:lineRule="exact"/>
                    <w:jc w:val="left"/>
                    <w:rPr>
                      <w:rFonts w:cs="Miriam" w:hint="cs"/>
                      <w:noProof/>
                      <w:sz w:val="18"/>
                      <w:szCs w:val="18"/>
                      <w:rtl/>
                    </w:rPr>
                  </w:pPr>
                  <w:r>
                    <w:rPr>
                      <w:rFonts w:cs="Miriam" w:hint="cs"/>
                      <w:sz w:val="18"/>
                      <w:szCs w:val="18"/>
                      <w:rtl/>
                    </w:rPr>
                    <w:t>(תיקון מס' 17) תשע"א-2011</w:t>
                  </w:r>
                </w:p>
                <w:p w:rsidR="008A762C" w:rsidRDefault="008A762C" w:rsidP="00D66AB4">
                  <w:pPr>
                    <w:spacing w:line="160" w:lineRule="exact"/>
                    <w:jc w:val="left"/>
                    <w:rPr>
                      <w:rFonts w:cs="Miriam" w:hint="cs"/>
                      <w:noProof/>
                      <w:sz w:val="18"/>
                      <w:szCs w:val="18"/>
                      <w:rtl/>
                    </w:rPr>
                  </w:pPr>
                  <w:r>
                    <w:rPr>
                      <w:rFonts w:cs="Miriam" w:hint="cs"/>
                      <w:noProof/>
                      <w:sz w:val="18"/>
                      <w:szCs w:val="18"/>
                      <w:rtl/>
                    </w:rPr>
                    <w:t xml:space="preserve">צו (מס' 3) </w:t>
                  </w:r>
                  <w:r>
                    <w:rPr>
                      <w:rFonts w:cs="Miriam"/>
                      <w:noProof/>
                      <w:sz w:val="18"/>
                      <w:szCs w:val="18"/>
                      <w:rtl/>
                    </w:rPr>
                    <w:br/>
                  </w:r>
                  <w:r>
                    <w:rPr>
                      <w:rFonts w:cs="Miriam" w:hint="cs"/>
                      <w:noProof/>
                      <w:sz w:val="18"/>
                      <w:szCs w:val="18"/>
                      <w:rtl/>
                    </w:rPr>
                    <w:t>תשע"ה-2014</w:t>
                  </w:r>
                </w:p>
              </w:txbxContent>
            </v:textbox>
            <w10:anchorlock/>
          </v:shape>
        </w:pict>
      </w:r>
      <w:r w:rsidRPr="008B6B18">
        <w:rPr>
          <w:rFonts w:cs="FrankRuehl" w:hint="cs"/>
          <w:noProof/>
          <w:rtl/>
        </w:rPr>
        <w:t xml:space="preserve">תוספת </w:t>
      </w:r>
      <w:r w:rsidR="00D77ADD" w:rsidRPr="008B6B18">
        <w:rPr>
          <w:rFonts w:cs="FrankRuehl" w:hint="cs"/>
          <w:noProof/>
          <w:rtl/>
        </w:rPr>
        <w:t>שלישית</w:t>
      </w:r>
    </w:p>
    <w:p w:rsidR="0021076C" w:rsidRDefault="00D77ADD" w:rsidP="00D66AB4">
      <w:pPr>
        <w:pStyle w:val="P00"/>
        <w:spacing w:before="72"/>
        <w:ind w:left="0" w:right="1134"/>
        <w:jc w:val="center"/>
        <w:rPr>
          <w:rStyle w:val="default"/>
          <w:rFonts w:cs="FrankRuehl" w:hint="cs"/>
          <w:sz w:val="24"/>
          <w:szCs w:val="24"/>
          <w:rtl/>
        </w:rPr>
      </w:pPr>
      <w:r w:rsidRPr="00D77ADD">
        <w:rPr>
          <w:rStyle w:val="default"/>
          <w:rFonts w:cs="FrankRuehl" w:hint="cs"/>
          <w:sz w:val="24"/>
          <w:szCs w:val="24"/>
          <w:rtl/>
        </w:rPr>
        <w:t>(סעי</w:t>
      </w:r>
      <w:r w:rsidR="00D66AB4">
        <w:rPr>
          <w:rStyle w:val="default"/>
          <w:rFonts w:cs="FrankRuehl" w:hint="cs"/>
          <w:sz w:val="24"/>
          <w:szCs w:val="24"/>
          <w:rtl/>
        </w:rPr>
        <w:t>פים</w:t>
      </w:r>
      <w:r w:rsidRPr="00D77ADD">
        <w:rPr>
          <w:rStyle w:val="default"/>
          <w:rFonts w:cs="FrankRuehl" w:hint="cs"/>
          <w:sz w:val="24"/>
          <w:szCs w:val="24"/>
          <w:rtl/>
        </w:rPr>
        <w:t xml:space="preserve"> 119</w:t>
      </w:r>
      <w:r w:rsidR="00D66AB4">
        <w:rPr>
          <w:rStyle w:val="default"/>
          <w:rFonts w:cs="FrankRuehl" w:hint="cs"/>
          <w:sz w:val="24"/>
          <w:szCs w:val="24"/>
          <w:rtl/>
        </w:rPr>
        <w:t xml:space="preserve"> ו-124(א)(18)</w:t>
      </w:r>
      <w:r w:rsidRPr="00D77ADD">
        <w:rPr>
          <w:rStyle w:val="default"/>
          <w:rFonts w:cs="FrankRuehl" w:hint="cs"/>
          <w:sz w:val="24"/>
          <w:szCs w:val="24"/>
          <w:rtl/>
        </w:rPr>
        <w:t>)</w:t>
      </w:r>
    </w:p>
    <w:p w:rsidR="002C2ED7" w:rsidRPr="00EE2ACF" w:rsidRDefault="002C2ED7" w:rsidP="002C2ED7">
      <w:pPr>
        <w:pStyle w:val="P00"/>
        <w:spacing w:before="0"/>
        <w:ind w:left="0" w:right="1134"/>
        <w:rPr>
          <w:rStyle w:val="default"/>
          <w:rFonts w:cs="FrankRuehl" w:hint="cs"/>
          <w:vanish/>
          <w:color w:val="FF0000"/>
          <w:szCs w:val="20"/>
          <w:shd w:val="clear" w:color="auto" w:fill="FFFF99"/>
          <w:rtl/>
        </w:rPr>
      </w:pPr>
      <w:bookmarkStart w:id="455" w:name="Rov426"/>
      <w:r w:rsidRPr="00EE2ACF">
        <w:rPr>
          <w:rStyle w:val="default"/>
          <w:rFonts w:cs="FrankRuehl" w:hint="cs"/>
          <w:vanish/>
          <w:color w:val="FF0000"/>
          <w:szCs w:val="20"/>
          <w:shd w:val="clear" w:color="auto" w:fill="FFFF99"/>
          <w:rtl/>
        </w:rPr>
        <w:t>מיום 27.2.2011</w:t>
      </w:r>
    </w:p>
    <w:p w:rsidR="002C2ED7" w:rsidRPr="00EE2ACF" w:rsidRDefault="002C2ED7" w:rsidP="002C2ED7">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תיקון מס' 17</w:t>
      </w:r>
    </w:p>
    <w:p w:rsidR="002C2ED7" w:rsidRPr="00EE2ACF" w:rsidRDefault="002C2ED7" w:rsidP="002C2ED7">
      <w:pPr>
        <w:pStyle w:val="P00"/>
        <w:spacing w:before="0"/>
        <w:ind w:left="0" w:right="1134"/>
        <w:rPr>
          <w:rStyle w:val="default"/>
          <w:rFonts w:cs="FrankRuehl" w:hint="cs"/>
          <w:vanish/>
          <w:szCs w:val="20"/>
          <w:shd w:val="clear" w:color="auto" w:fill="FFFF99"/>
          <w:rtl/>
        </w:rPr>
      </w:pPr>
      <w:hyperlink r:id="rId900" w:history="1">
        <w:r w:rsidRPr="00EE2ACF">
          <w:rPr>
            <w:rStyle w:val="Hyperlink"/>
            <w:rFonts w:cs="FrankRuehl" w:hint="cs"/>
            <w:vanish/>
            <w:szCs w:val="20"/>
            <w:shd w:val="clear" w:color="auto" w:fill="FFFF99"/>
            <w:rtl/>
          </w:rPr>
          <w:t>ס"ח תשע"א מס' 2274</w:t>
        </w:r>
      </w:hyperlink>
      <w:r w:rsidRPr="00EE2ACF">
        <w:rPr>
          <w:rStyle w:val="default"/>
          <w:rFonts w:cs="FrankRuehl" w:hint="cs"/>
          <w:vanish/>
          <w:szCs w:val="20"/>
          <w:shd w:val="clear" w:color="auto" w:fill="FFFF99"/>
          <w:rtl/>
        </w:rPr>
        <w:t xml:space="preserve"> מיום 27.1.2011 עמ' 268 (</w:t>
      </w:r>
      <w:hyperlink r:id="rId901" w:history="1">
        <w:r w:rsidRPr="00EE2ACF">
          <w:rPr>
            <w:rStyle w:val="Hyperlink"/>
            <w:rFonts w:cs="FrankRuehl" w:hint="cs"/>
            <w:vanish/>
            <w:szCs w:val="20"/>
            <w:shd w:val="clear" w:color="auto" w:fill="FFFF99"/>
            <w:rtl/>
          </w:rPr>
          <w:t>ה"ח 489</w:t>
        </w:r>
      </w:hyperlink>
      <w:r w:rsidRPr="00EE2ACF">
        <w:rPr>
          <w:rStyle w:val="default"/>
          <w:rFonts w:cs="FrankRuehl" w:hint="cs"/>
          <w:vanish/>
          <w:szCs w:val="20"/>
          <w:shd w:val="clear" w:color="auto" w:fill="FFFF99"/>
          <w:rtl/>
        </w:rPr>
        <w:t>)</w:t>
      </w:r>
    </w:p>
    <w:p w:rsidR="002C2ED7" w:rsidRPr="00EE2ACF" w:rsidRDefault="002C2ED7" w:rsidP="002C2ED7">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הוספת תוספת שלישית</w:t>
      </w:r>
    </w:p>
    <w:p w:rsidR="00D66AB4" w:rsidRPr="00EE2ACF" w:rsidRDefault="00D66AB4" w:rsidP="002C2ED7">
      <w:pPr>
        <w:pStyle w:val="P00"/>
        <w:spacing w:before="0"/>
        <w:ind w:left="0" w:right="1134"/>
        <w:rPr>
          <w:rStyle w:val="default"/>
          <w:rFonts w:cs="FrankRuehl" w:hint="cs"/>
          <w:vanish/>
          <w:szCs w:val="20"/>
          <w:shd w:val="clear" w:color="auto" w:fill="FFFF99"/>
          <w:rtl/>
        </w:rPr>
      </w:pPr>
    </w:p>
    <w:p w:rsidR="00D66AB4" w:rsidRPr="00EE2ACF" w:rsidRDefault="00D66AB4" w:rsidP="00D66AB4">
      <w:pPr>
        <w:pStyle w:val="P00"/>
        <w:spacing w:before="0"/>
        <w:ind w:left="0" w:right="1134"/>
        <w:rPr>
          <w:rStyle w:val="default"/>
          <w:rFonts w:cs="FrankRuehl" w:hint="cs"/>
          <w:vanish/>
          <w:color w:val="FF0000"/>
          <w:szCs w:val="20"/>
          <w:shd w:val="clear" w:color="auto" w:fill="FFFF99"/>
          <w:rtl/>
        </w:rPr>
      </w:pPr>
      <w:r w:rsidRPr="00EE2ACF">
        <w:rPr>
          <w:rStyle w:val="default"/>
          <w:rFonts w:cs="FrankRuehl" w:hint="cs"/>
          <w:vanish/>
          <w:color w:val="FF0000"/>
          <w:szCs w:val="20"/>
          <w:shd w:val="clear" w:color="auto" w:fill="FFFF99"/>
          <w:rtl/>
        </w:rPr>
        <w:t>מיום 30.12.2014</w:t>
      </w:r>
    </w:p>
    <w:p w:rsidR="00D66AB4" w:rsidRPr="00EE2ACF" w:rsidRDefault="00D66AB4" w:rsidP="00D66AB4">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צו (מס' 3) תשע"ה-2014</w:t>
      </w:r>
    </w:p>
    <w:p w:rsidR="00D66AB4" w:rsidRPr="00EE2ACF" w:rsidRDefault="00D66AB4" w:rsidP="00D66AB4">
      <w:pPr>
        <w:pStyle w:val="P00"/>
        <w:spacing w:before="0"/>
        <w:ind w:left="0" w:right="1134"/>
        <w:rPr>
          <w:rStyle w:val="default"/>
          <w:rFonts w:cs="FrankRuehl" w:hint="cs"/>
          <w:vanish/>
          <w:szCs w:val="20"/>
          <w:shd w:val="clear" w:color="auto" w:fill="FFFF99"/>
          <w:rtl/>
        </w:rPr>
      </w:pPr>
      <w:hyperlink r:id="rId902" w:history="1">
        <w:r w:rsidRPr="00EE2ACF">
          <w:rPr>
            <w:rStyle w:val="Hyperlink"/>
            <w:rFonts w:cs="FrankRuehl" w:hint="cs"/>
            <w:vanish/>
            <w:sz w:val="26"/>
            <w:szCs w:val="20"/>
            <w:shd w:val="clear" w:color="auto" w:fill="FFFF99"/>
            <w:rtl/>
          </w:rPr>
          <w:t>ק"ת תשע"ה מס' 7465</w:t>
        </w:r>
      </w:hyperlink>
      <w:r w:rsidRPr="00EE2ACF">
        <w:rPr>
          <w:rStyle w:val="default"/>
          <w:rFonts w:cs="FrankRuehl" w:hint="cs"/>
          <w:vanish/>
          <w:szCs w:val="20"/>
          <w:shd w:val="clear" w:color="auto" w:fill="FFFF99"/>
          <w:rtl/>
        </w:rPr>
        <w:t xml:space="preserve"> מיום 30.12.2014 עמ' 489</w:t>
      </w:r>
    </w:p>
    <w:p w:rsidR="00D66AB4" w:rsidRPr="00D66AB4" w:rsidRDefault="00D66AB4" w:rsidP="00D66AB4">
      <w:pPr>
        <w:pStyle w:val="P00"/>
        <w:ind w:left="0" w:right="1134"/>
        <w:rPr>
          <w:rStyle w:val="default"/>
          <w:rFonts w:cs="FrankRuehl" w:hint="cs"/>
          <w:sz w:val="2"/>
          <w:szCs w:val="2"/>
          <w:u w:val="single"/>
          <w:shd w:val="clear" w:color="auto" w:fill="FFFF99"/>
          <w:rtl/>
        </w:rPr>
      </w:pPr>
      <w:r w:rsidRPr="00EE2ACF">
        <w:rPr>
          <w:rStyle w:val="default"/>
          <w:rFonts w:cs="FrankRuehl" w:hint="cs"/>
          <w:strike/>
          <w:vanish/>
          <w:sz w:val="22"/>
          <w:szCs w:val="22"/>
          <w:shd w:val="clear" w:color="auto" w:fill="FFFF99"/>
          <w:rtl/>
        </w:rPr>
        <w:t>(סעיף 119)</w:t>
      </w:r>
      <w:r w:rsidRPr="00EE2ACF">
        <w:rPr>
          <w:rStyle w:val="default"/>
          <w:rFonts w:cs="FrankRuehl" w:hint="cs"/>
          <w:vanish/>
          <w:sz w:val="22"/>
          <w:szCs w:val="22"/>
          <w:shd w:val="clear" w:color="auto" w:fill="FFFF99"/>
          <w:rtl/>
        </w:rPr>
        <w:t xml:space="preserve"> </w:t>
      </w:r>
      <w:r w:rsidRPr="00EE2ACF">
        <w:rPr>
          <w:rStyle w:val="default"/>
          <w:rFonts w:cs="FrankRuehl" w:hint="cs"/>
          <w:vanish/>
          <w:sz w:val="22"/>
          <w:szCs w:val="22"/>
          <w:u w:val="single"/>
          <w:shd w:val="clear" w:color="auto" w:fill="FFFF99"/>
          <w:rtl/>
        </w:rPr>
        <w:t>(סעיפים 119 ו-124(א)(18))</w:t>
      </w:r>
      <w:bookmarkEnd w:id="455"/>
    </w:p>
    <w:p w:rsidR="00D77ADD" w:rsidRPr="00D77ADD" w:rsidRDefault="00D77ADD" w:rsidP="00D77ADD">
      <w:pPr>
        <w:pStyle w:val="P00"/>
        <w:spacing w:before="72"/>
        <w:ind w:left="0" w:right="1134"/>
        <w:jc w:val="center"/>
        <w:rPr>
          <w:rStyle w:val="default"/>
          <w:rFonts w:cs="FrankRuehl" w:hint="cs"/>
          <w:b/>
          <w:bCs/>
          <w:sz w:val="22"/>
          <w:szCs w:val="22"/>
          <w:rtl/>
        </w:rPr>
      </w:pPr>
      <w:r w:rsidRPr="00D77ADD">
        <w:rPr>
          <w:rStyle w:val="default"/>
          <w:rFonts w:cs="FrankRuehl" w:hint="cs"/>
          <w:b/>
          <w:bCs/>
          <w:sz w:val="22"/>
          <w:szCs w:val="22"/>
          <w:rtl/>
        </w:rPr>
        <w:t>חלק א'</w:t>
      </w:r>
    </w:p>
    <w:p w:rsidR="00D77ADD" w:rsidRDefault="00D77ADD" w:rsidP="0021076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קבע לקרן שם שיש בו כדי להטעות, בניגוד להוראות סעיף 6(א);</w:t>
      </w:r>
    </w:p>
    <w:p w:rsidR="00D77ADD" w:rsidRDefault="00875D4D" w:rsidP="00583992">
      <w:pPr>
        <w:pStyle w:val="P00"/>
        <w:spacing w:before="72"/>
        <w:ind w:left="0" w:right="1134"/>
        <w:rPr>
          <w:rStyle w:val="default"/>
          <w:rFonts w:cs="FrankRuehl" w:hint="cs"/>
          <w:rtl/>
        </w:rPr>
      </w:pPr>
      <w:r>
        <w:rPr>
          <w:rFonts w:cs="FrankRuehl" w:hint="cs"/>
          <w:sz w:val="26"/>
          <w:rtl/>
          <w:lang w:eastAsia="en-US"/>
        </w:rPr>
        <w:pict>
          <v:shape id="_x0000_s2966" type="#_x0000_t202" style="position:absolute;left:0;text-align:left;margin-left:470.35pt;margin-top:7.1pt;width:1in;height:22.4pt;z-index:251855872" filled="f" stroked="f">
            <v:textbox inset="1mm,0,1mm,0">
              <w:txbxContent>
                <w:p w:rsidR="008A762C" w:rsidRDefault="008A762C" w:rsidP="00875D4D">
                  <w:pPr>
                    <w:spacing w:line="160" w:lineRule="exact"/>
                    <w:jc w:val="left"/>
                    <w:rPr>
                      <w:rFonts w:cs="Miriam" w:hint="cs"/>
                      <w:noProof/>
                      <w:sz w:val="18"/>
                      <w:szCs w:val="18"/>
                      <w:rtl/>
                    </w:rPr>
                  </w:pPr>
                  <w:r>
                    <w:rPr>
                      <w:rFonts w:cs="Miriam" w:hint="cs"/>
                      <w:sz w:val="18"/>
                      <w:szCs w:val="18"/>
                      <w:rtl/>
                    </w:rPr>
                    <w:t>(תיקון מס' 23) תשע"ד-2014</w:t>
                  </w:r>
                </w:p>
              </w:txbxContent>
            </v:textbox>
          </v:shape>
        </w:pict>
      </w:r>
      <w:r w:rsidR="00D77ADD">
        <w:rPr>
          <w:rStyle w:val="default"/>
          <w:rFonts w:cs="FrankRuehl" w:hint="cs"/>
          <w:rtl/>
        </w:rPr>
        <w:t>(2)</w:t>
      </w:r>
      <w:r w:rsidR="00D77ADD">
        <w:rPr>
          <w:rStyle w:val="default"/>
          <w:rFonts w:cs="FrankRuehl" w:hint="cs"/>
          <w:rtl/>
        </w:rPr>
        <w:tab/>
      </w:r>
      <w:r w:rsidR="00583992">
        <w:rPr>
          <w:rStyle w:val="default"/>
          <w:rFonts w:cs="FrankRuehl" w:hint="cs"/>
          <w:rtl/>
        </w:rPr>
        <w:t>(נמחק</w:t>
      </w:r>
      <w:r w:rsidR="007426BF">
        <w:rPr>
          <w:rStyle w:val="default"/>
          <w:rFonts w:cs="FrankRuehl" w:hint="cs"/>
          <w:rtl/>
        </w:rPr>
        <w:t>).</w:t>
      </w:r>
    </w:p>
    <w:p w:rsidR="00875D4D" w:rsidRPr="00EE2ACF" w:rsidRDefault="00875D4D" w:rsidP="00875D4D">
      <w:pPr>
        <w:pStyle w:val="P00"/>
        <w:spacing w:before="0"/>
        <w:ind w:left="0" w:right="1134"/>
        <w:rPr>
          <w:rStyle w:val="default"/>
          <w:rFonts w:cs="FrankRuehl" w:hint="cs"/>
          <w:vanish/>
          <w:color w:val="FF0000"/>
          <w:sz w:val="20"/>
          <w:szCs w:val="20"/>
          <w:shd w:val="clear" w:color="auto" w:fill="FFFF99"/>
          <w:rtl/>
        </w:rPr>
      </w:pPr>
      <w:bookmarkStart w:id="456" w:name="Rov502"/>
      <w:r w:rsidRPr="00EE2ACF">
        <w:rPr>
          <w:rStyle w:val="default"/>
          <w:rFonts w:cs="FrankRuehl" w:hint="cs"/>
          <w:vanish/>
          <w:color w:val="FF0000"/>
          <w:sz w:val="20"/>
          <w:szCs w:val="20"/>
          <w:shd w:val="clear" w:color="auto" w:fill="FFFF99"/>
          <w:rtl/>
        </w:rPr>
        <w:t>מיום 30.10.2014</w:t>
      </w:r>
    </w:p>
    <w:p w:rsidR="00875D4D" w:rsidRPr="00EE2ACF" w:rsidRDefault="00875D4D" w:rsidP="00875D4D">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875D4D" w:rsidRPr="00EE2ACF" w:rsidRDefault="00875D4D" w:rsidP="00875D4D">
      <w:pPr>
        <w:pStyle w:val="P00"/>
        <w:spacing w:before="0"/>
        <w:ind w:left="0" w:right="1134"/>
        <w:rPr>
          <w:rStyle w:val="default"/>
          <w:rFonts w:cs="FrankRuehl" w:hint="cs"/>
          <w:vanish/>
          <w:sz w:val="20"/>
          <w:szCs w:val="20"/>
          <w:shd w:val="clear" w:color="auto" w:fill="FFFF99"/>
          <w:rtl/>
        </w:rPr>
      </w:pPr>
      <w:hyperlink r:id="rId903"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655 (</w:t>
      </w:r>
      <w:hyperlink r:id="rId904"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875D4D" w:rsidRPr="00EE2ACF" w:rsidRDefault="00875D4D" w:rsidP="00875D4D">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מחיקת פרט (2)</w:t>
      </w:r>
    </w:p>
    <w:p w:rsidR="00875D4D" w:rsidRPr="00EE2ACF" w:rsidRDefault="00875D4D" w:rsidP="00875D4D">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875D4D" w:rsidRPr="00875D4D" w:rsidRDefault="00875D4D" w:rsidP="00875D4D">
      <w:pPr>
        <w:pStyle w:val="P00"/>
        <w:spacing w:before="0"/>
        <w:ind w:left="0" w:right="1134"/>
        <w:rPr>
          <w:rStyle w:val="default"/>
          <w:rFonts w:cs="FrankRuehl" w:hint="cs"/>
          <w:strike/>
          <w:sz w:val="2"/>
          <w:szCs w:val="2"/>
          <w:rtl/>
        </w:rPr>
      </w:pPr>
      <w:r w:rsidRPr="00EE2ACF">
        <w:rPr>
          <w:rStyle w:val="default"/>
          <w:rFonts w:cs="FrankRuehl" w:hint="cs"/>
          <w:strike/>
          <w:vanish/>
          <w:sz w:val="22"/>
          <w:szCs w:val="22"/>
          <w:shd w:val="clear" w:color="auto" w:fill="FFFF99"/>
          <w:rtl/>
        </w:rPr>
        <w:t>(2)</w:t>
      </w:r>
      <w:r w:rsidRPr="00EE2ACF">
        <w:rPr>
          <w:rStyle w:val="default"/>
          <w:rFonts w:cs="FrankRuehl" w:hint="cs"/>
          <w:strike/>
          <w:vanish/>
          <w:sz w:val="22"/>
          <w:szCs w:val="22"/>
          <w:shd w:val="clear" w:color="auto" w:fill="FFFF99"/>
          <w:rtl/>
        </w:rPr>
        <w:tab/>
        <w:t>לא מינה רואה חשבון לקרן, בניגוד להוראות סעיף 99(א).</w:t>
      </w:r>
      <w:bookmarkEnd w:id="456"/>
    </w:p>
    <w:p w:rsidR="007426BF" w:rsidRPr="007426BF" w:rsidRDefault="007426BF" w:rsidP="007426BF">
      <w:pPr>
        <w:pStyle w:val="P00"/>
        <w:spacing w:before="72"/>
        <w:ind w:left="0" w:right="1134"/>
        <w:jc w:val="center"/>
        <w:rPr>
          <w:rStyle w:val="default"/>
          <w:rFonts w:cs="FrankRuehl" w:hint="cs"/>
          <w:b/>
          <w:bCs/>
          <w:sz w:val="22"/>
          <w:szCs w:val="22"/>
          <w:rtl/>
        </w:rPr>
      </w:pPr>
      <w:r w:rsidRPr="007426BF">
        <w:rPr>
          <w:rStyle w:val="default"/>
          <w:rFonts w:cs="FrankRuehl" w:hint="cs"/>
          <w:b/>
          <w:bCs/>
          <w:sz w:val="22"/>
          <w:szCs w:val="22"/>
          <w:rtl/>
        </w:rPr>
        <w:t>חלק ב'</w:t>
      </w:r>
    </w:p>
    <w:p w:rsidR="007426BF" w:rsidRDefault="002C2ED7" w:rsidP="00D77ADD">
      <w:pPr>
        <w:pStyle w:val="P00"/>
        <w:spacing w:before="72"/>
        <w:ind w:left="0" w:right="1134"/>
        <w:rPr>
          <w:rStyle w:val="default"/>
          <w:rFonts w:cs="FrankRuehl" w:hint="cs"/>
          <w:rtl/>
        </w:rPr>
      </w:pPr>
      <w:r>
        <w:rPr>
          <w:rFonts w:cs="FrankRuehl" w:hint="cs"/>
          <w:sz w:val="26"/>
          <w:rtl/>
          <w:lang w:eastAsia="en-US"/>
        </w:rPr>
        <w:pict>
          <v:shape id="_x0000_s2795" type="#_x0000_t202" style="position:absolute;left:0;text-align:left;margin-left:470.35pt;margin-top:7.1pt;width:1in;height:16.8pt;z-index:251791360" filled="f" stroked="f">
            <v:textbox inset="1mm,0,1mm,0">
              <w:txbxContent>
                <w:p w:rsidR="008A762C" w:rsidRDefault="008A762C" w:rsidP="002C2ED7">
                  <w:pPr>
                    <w:spacing w:line="160" w:lineRule="exact"/>
                    <w:jc w:val="left"/>
                    <w:rPr>
                      <w:rFonts w:cs="Miriam" w:hint="cs"/>
                      <w:noProof/>
                      <w:sz w:val="18"/>
                      <w:szCs w:val="18"/>
                      <w:rtl/>
                    </w:rPr>
                  </w:pPr>
                  <w:r>
                    <w:rPr>
                      <w:rFonts w:cs="Miriam" w:hint="cs"/>
                      <w:sz w:val="18"/>
                      <w:szCs w:val="18"/>
                      <w:rtl/>
                    </w:rPr>
                    <w:t>(תיקון מס' 20) תשע"ב-2011</w:t>
                  </w:r>
                </w:p>
              </w:txbxContent>
            </v:textbox>
          </v:shape>
        </w:pict>
      </w:r>
      <w:r w:rsidR="007426BF">
        <w:rPr>
          <w:rStyle w:val="default"/>
          <w:rFonts w:cs="FrankRuehl" w:hint="cs"/>
          <w:rtl/>
        </w:rPr>
        <w:t>(1)</w:t>
      </w:r>
      <w:r w:rsidR="007426BF">
        <w:rPr>
          <w:rStyle w:val="default"/>
          <w:rFonts w:cs="FrankRuehl" w:hint="cs"/>
          <w:rtl/>
        </w:rPr>
        <w:tab/>
        <w:t>הפר את הוראות סעיף 18(2), (4), (5)</w:t>
      </w:r>
      <w:r w:rsidR="001E1336">
        <w:rPr>
          <w:rStyle w:val="default"/>
          <w:rFonts w:cs="FrankRuehl" w:hint="cs"/>
          <w:rtl/>
        </w:rPr>
        <w:t>, (5א), (5ב)</w:t>
      </w:r>
      <w:r w:rsidR="007426BF">
        <w:rPr>
          <w:rStyle w:val="default"/>
          <w:rFonts w:cs="FrankRuehl" w:hint="cs"/>
          <w:rtl/>
        </w:rPr>
        <w:t xml:space="preserve"> או (8), בכך שהדירקטוריון של מנהל הקרן לא מילא אחר תפקיד מתפקידיו לפי הסעיף האמור במשך תקופה העולה על שישה חודשים;</w:t>
      </w:r>
    </w:p>
    <w:p w:rsidR="002C2ED7" w:rsidRPr="00EE2ACF" w:rsidRDefault="002C2ED7" w:rsidP="002C2ED7">
      <w:pPr>
        <w:pStyle w:val="P00"/>
        <w:spacing w:before="0"/>
        <w:ind w:left="0" w:right="1134"/>
        <w:rPr>
          <w:rFonts w:cs="FrankRuehl" w:hint="cs"/>
          <w:vanish/>
          <w:color w:val="FF0000"/>
          <w:szCs w:val="20"/>
          <w:shd w:val="clear" w:color="auto" w:fill="FFFF99"/>
          <w:rtl/>
        </w:rPr>
      </w:pPr>
      <w:bookmarkStart w:id="457" w:name="Rov457"/>
      <w:r w:rsidRPr="00EE2ACF">
        <w:rPr>
          <w:rFonts w:cs="FrankRuehl" w:hint="cs"/>
          <w:vanish/>
          <w:color w:val="FF0000"/>
          <w:szCs w:val="20"/>
          <w:shd w:val="clear" w:color="auto" w:fill="FFFF99"/>
          <w:rtl/>
        </w:rPr>
        <w:t>מיום 16.5.2012</w:t>
      </w:r>
    </w:p>
    <w:p w:rsidR="002C2ED7" w:rsidRPr="00EE2ACF" w:rsidRDefault="002C2ED7" w:rsidP="002C2ED7">
      <w:pPr>
        <w:pStyle w:val="P00"/>
        <w:spacing w:before="0"/>
        <w:ind w:left="0" w:right="1134"/>
        <w:rPr>
          <w:rFonts w:cs="FrankRuehl" w:hint="cs"/>
          <w:vanish/>
          <w:szCs w:val="20"/>
          <w:shd w:val="clear" w:color="auto" w:fill="FFFF99"/>
          <w:rtl/>
        </w:rPr>
      </w:pPr>
      <w:r w:rsidRPr="00EE2ACF">
        <w:rPr>
          <w:rFonts w:cs="FrankRuehl" w:hint="cs"/>
          <w:b/>
          <w:bCs/>
          <w:vanish/>
          <w:szCs w:val="20"/>
          <w:shd w:val="clear" w:color="auto" w:fill="FFFF99"/>
          <w:rtl/>
        </w:rPr>
        <w:t>תיקון מס' 20</w:t>
      </w:r>
    </w:p>
    <w:p w:rsidR="002C2ED7" w:rsidRPr="00EE2ACF" w:rsidRDefault="002C2ED7" w:rsidP="002C2ED7">
      <w:pPr>
        <w:pStyle w:val="P00"/>
        <w:spacing w:before="0"/>
        <w:ind w:left="0" w:right="1134"/>
        <w:rPr>
          <w:rFonts w:cs="FrankRuehl" w:hint="cs"/>
          <w:vanish/>
          <w:szCs w:val="20"/>
          <w:shd w:val="clear" w:color="auto" w:fill="FFFF99"/>
          <w:rtl/>
        </w:rPr>
      </w:pPr>
      <w:hyperlink r:id="rId905" w:history="1">
        <w:r w:rsidRPr="00EE2ACF">
          <w:rPr>
            <w:rStyle w:val="Hyperlink"/>
            <w:rFonts w:cs="FrankRuehl" w:hint="cs"/>
            <w:vanish/>
            <w:szCs w:val="20"/>
            <w:shd w:val="clear" w:color="auto" w:fill="FFFF99"/>
            <w:rtl/>
          </w:rPr>
          <w:t>ס"ח תשע"ב מס' 2320</w:t>
        </w:r>
      </w:hyperlink>
      <w:r w:rsidRPr="00EE2ACF">
        <w:rPr>
          <w:rFonts w:cs="FrankRuehl" w:hint="cs"/>
          <w:vanish/>
          <w:szCs w:val="20"/>
          <w:shd w:val="clear" w:color="auto" w:fill="FFFF99"/>
          <w:rtl/>
        </w:rPr>
        <w:t xml:space="preserve"> מיום 16.11.2011 עמ' 12 (</w:t>
      </w:r>
      <w:hyperlink r:id="rId906" w:history="1">
        <w:r w:rsidRPr="00EE2ACF">
          <w:rPr>
            <w:rStyle w:val="Hyperlink"/>
            <w:rFonts w:cs="FrankRuehl" w:hint="cs"/>
            <w:vanish/>
            <w:szCs w:val="20"/>
            <w:shd w:val="clear" w:color="auto" w:fill="FFFF99"/>
            <w:rtl/>
          </w:rPr>
          <w:t>ה"ח 387</w:t>
        </w:r>
      </w:hyperlink>
      <w:r w:rsidRPr="00EE2ACF">
        <w:rPr>
          <w:rFonts w:cs="FrankRuehl" w:hint="cs"/>
          <w:vanish/>
          <w:szCs w:val="20"/>
          <w:shd w:val="clear" w:color="auto" w:fill="FFFF99"/>
          <w:rtl/>
        </w:rPr>
        <w:t>)</w:t>
      </w:r>
    </w:p>
    <w:p w:rsidR="002C2ED7" w:rsidRPr="002C2ED7" w:rsidRDefault="002C2ED7" w:rsidP="002C2ED7">
      <w:pPr>
        <w:pStyle w:val="P00"/>
        <w:ind w:left="0" w:right="1134"/>
        <w:rPr>
          <w:rStyle w:val="default"/>
          <w:rFonts w:cs="FrankRuehl" w:hint="cs"/>
          <w:sz w:val="2"/>
          <w:szCs w:val="2"/>
          <w:rtl/>
        </w:rPr>
      </w:pPr>
      <w:r w:rsidRPr="00EE2ACF">
        <w:rPr>
          <w:rStyle w:val="default"/>
          <w:rFonts w:cs="FrankRuehl" w:hint="cs"/>
          <w:vanish/>
          <w:sz w:val="22"/>
          <w:szCs w:val="22"/>
          <w:shd w:val="clear" w:color="auto" w:fill="FFFF99"/>
          <w:rtl/>
        </w:rPr>
        <w:t>(1)</w:t>
      </w:r>
      <w:r w:rsidRPr="00EE2ACF">
        <w:rPr>
          <w:rStyle w:val="default"/>
          <w:rFonts w:cs="FrankRuehl" w:hint="cs"/>
          <w:vanish/>
          <w:sz w:val="22"/>
          <w:szCs w:val="22"/>
          <w:shd w:val="clear" w:color="auto" w:fill="FFFF99"/>
          <w:rtl/>
        </w:rPr>
        <w:tab/>
        <w:t>הפר את הוראות סעיף 18(2), (4), (5)</w:t>
      </w:r>
      <w:r w:rsidRPr="00EE2ACF">
        <w:rPr>
          <w:rStyle w:val="default"/>
          <w:rFonts w:cs="FrankRuehl" w:hint="cs"/>
          <w:vanish/>
          <w:sz w:val="22"/>
          <w:szCs w:val="22"/>
          <w:u w:val="single"/>
          <w:shd w:val="clear" w:color="auto" w:fill="FFFF99"/>
          <w:rtl/>
        </w:rPr>
        <w:t>, (5א), (5ב)</w:t>
      </w:r>
      <w:r w:rsidRPr="00EE2ACF">
        <w:rPr>
          <w:rStyle w:val="default"/>
          <w:rFonts w:cs="FrankRuehl" w:hint="cs"/>
          <w:vanish/>
          <w:sz w:val="22"/>
          <w:szCs w:val="22"/>
          <w:shd w:val="clear" w:color="auto" w:fill="FFFF99"/>
          <w:rtl/>
        </w:rPr>
        <w:t xml:space="preserve"> או (8), בכך שהדירקטוריון של מנהל הקרן לא מילא אחר תפקיד מתפקידיו לפי הסעיף האמור במשך תקופה העולה על שישה חודשים;</w:t>
      </w:r>
      <w:bookmarkEnd w:id="457"/>
    </w:p>
    <w:p w:rsidR="007426BF" w:rsidRDefault="00D66AB4" w:rsidP="00D66AB4">
      <w:pPr>
        <w:pStyle w:val="P00"/>
        <w:spacing w:before="72"/>
        <w:ind w:left="0" w:right="1134"/>
        <w:rPr>
          <w:rStyle w:val="default"/>
          <w:rFonts w:cs="FrankRuehl" w:hint="cs"/>
          <w:rtl/>
        </w:rPr>
      </w:pPr>
      <w:r>
        <w:rPr>
          <w:rFonts w:cs="FrankRuehl" w:hint="cs"/>
          <w:sz w:val="26"/>
          <w:rtl/>
          <w:lang w:eastAsia="en-US"/>
        </w:rPr>
        <w:pict>
          <v:shape id="_x0000_s2992" type="#_x0000_t202" style="position:absolute;left:0;text-align:left;margin-left:470.35pt;margin-top:7.1pt;width:1in;height:16.8pt;z-index:251869184" filled="f" stroked="f">
            <v:textbox inset="1mm,0,1mm,0">
              <w:txbxContent>
                <w:p w:rsidR="008A762C" w:rsidRDefault="008A762C" w:rsidP="00D66AB4">
                  <w:pPr>
                    <w:spacing w:line="160" w:lineRule="exact"/>
                    <w:jc w:val="left"/>
                    <w:rPr>
                      <w:rFonts w:cs="Miriam" w:hint="cs"/>
                      <w:noProof/>
                      <w:sz w:val="18"/>
                      <w:szCs w:val="18"/>
                      <w:rtl/>
                    </w:rPr>
                  </w:pPr>
                  <w:r>
                    <w:rPr>
                      <w:rFonts w:cs="Miriam" w:hint="cs"/>
                      <w:noProof/>
                      <w:sz w:val="18"/>
                      <w:szCs w:val="18"/>
                      <w:rtl/>
                    </w:rPr>
                    <w:t xml:space="preserve">צו (מס' 3) </w:t>
                  </w:r>
                  <w:r>
                    <w:rPr>
                      <w:rFonts w:cs="Miriam"/>
                      <w:noProof/>
                      <w:sz w:val="18"/>
                      <w:szCs w:val="18"/>
                      <w:rtl/>
                    </w:rPr>
                    <w:br/>
                  </w:r>
                  <w:r>
                    <w:rPr>
                      <w:rFonts w:cs="Miriam" w:hint="cs"/>
                      <w:noProof/>
                      <w:sz w:val="18"/>
                      <w:szCs w:val="18"/>
                      <w:rtl/>
                    </w:rPr>
                    <w:t>תשע"ה-2014</w:t>
                  </w:r>
                </w:p>
              </w:txbxContent>
            </v:textbox>
          </v:shape>
        </w:pict>
      </w:r>
      <w:r w:rsidR="007426BF">
        <w:rPr>
          <w:rStyle w:val="default"/>
          <w:rFonts w:cs="FrankRuehl" w:hint="cs"/>
          <w:rtl/>
        </w:rPr>
        <w:t>(2)</w:t>
      </w:r>
      <w:r w:rsidR="007426BF">
        <w:rPr>
          <w:rStyle w:val="default"/>
          <w:rFonts w:cs="FrankRuehl" w:hint="cs"/>
          <w:rtl/>
        </w:rPr>
        <w:tab/>
      </w:r>
      <w:r>
        <w:rPr>
          <w:rStyle w:val="default"/>
          <w:rFonts w:cs="FrankRuehl" w:hint="cs"/>
          <w:rtl/>
        </w:rPr>
        <w:t>(נמחק)</w:t>
      </w:r>
      <w:r w:rsidR="003071A3">
        <w:rPr>
          <w:rStyle w:val="default"/>
          <w:rFonts w:cs="FrankRuehl" w:hint="cs"/>
          <w:rtl/>
        </w:rPr>
        <w:t>;</w:t>
      </w:r>
    </w:p>
    <w:p w:rsidR="00D66AB4" w:rsidRPr="00EE2ACF" w:rsidRDefault="00D66AB4" w:rsidP="00D66AB4">
      <w:pPr>
        <w:pStyle w:val="P00"/>
        <w:spacing w:before="0"/>
        <w:ind w:left="0" w:right="1134"/>
        <w:rPr>
          <w:rStyle w:val="default"/>
          <w:rFonts w:cs="FrankRuehl" w:hint="cs"/>
          <w:vanish/>
          <w:color w:val="FF0000"/>
          <w:szCs w:val="20"/>
          <w:shd w:val="clear" w:color="auto" w:fill="FFFF99"/>
          <w:rtl/>
        </w:rPr>
      </w:pPr>
      <w:bookmarkStart w:id="458" w:name="Rov507"/>
      <w:r w:rsidRPr="00EE2ACF">
        <w:rPr>
          <w:rStyle w:val="default"/>
          <w:rFonts w:cs="FrankRuehl" w:hint="cs"/>
          <w:vanish/>
          <w:color w:val="FF0000"/>
          <w:szCs w:val="20"/>
          <w:shd w:val="clear" w:color="auto" w:fill="FFFF99"/>
          <w:rtl/>
        </w:rPr>
        <w:t>מיום 30.12.2014</w:t>
      </w:r>
    </w:p>
    <w:p w:rsidR="00D66AB4" w:rsidRPr="00EE2ACF" w:rsidRDefault="00D66AB4" w:rsidP="00D66AB4">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צו (מס' 3) תשע"ה-2014</w:t>
      </w:r>
    </w:p>
    <w:p w:rsidR="00D66AB4" w:rsidRPr="00EE2ACF" w:rsidRDefault="00D66AB4" w:rsidP="00D66AB4">
      <w:pPr>
        <w:pStyle w:val="P00"/>
        <w:spacing w:before="0"/>
        <w:ind w:left="0" w:right="1134"/>
        <w:rPr>
          <w:rStyle w:val="default"/>
          <w:rFonts w:cs="FrankRuehl" w:hint="cs"/>
          <w:vanish/>
          <w:szCs w:val="20"/>
          <w:shd w:val="clear" w:color="auto" w:fill="FFFF99"/>
          <w:rtl/>
        </w:rPr>
      </w:pPr>
      <w:hyperlink r:id="rId907" w:history="1">
        <w:r w:rsidRPr="00EE2ACF">
          <w:rPr>
            <w:rStyle w:val="Hyperlink"/>
            <w:rFonts w:cs="FrankRuehl" w:hint="cs"/>
            <w:vanish/>
            <w:sz w:val="26"/>
            <w:szCs w:val="20"/>
            <w:shd w:val="clear" w:color="auto" w:fill="FFFF99"/>
            <w:rtl/>
          </w:rPr>
          <w:t>ק"ת תשע"ה מס' 7465</w:t>
        </w:r>
      </w:hyperlink>
      <w:r w:rsidRPr="00EE2ACF">
        <w:rPr>
          <w:rStyle w:val="default"/>
          <w:rFonts w:cs="FrankRuehl" w:hint="cs"/>
          <w:vanish/>
          <w:szCs w:val="20"/>
          <w:shd w:val="clear" w:color="auto" w:fill="FFFF99"/>
          <w:rtl/>
        </w:rPr>
        <w:t xml:space="preserve"> מיום 30.12.2014 עמ' 489</w:t>
      </w:r>
    </w:p>
    <w:p w:rsidR="00D66AB4" w:rsidRPr="00EE2ACF" w:rsidRDefault="00D66AB4" w:rsidP="00D66AB4">
      <w:pPr>
        <w:pStyle w:val="P00"/>
        <w:spacing w:before="0"/>
        <w:ind w:left="0" w:right="1134"/>
        <w:rPr>
          <w:rStyle w:val="default"/>
          <w:rFonts w:cs="FrankRuehl" w:hint="cs"/>
          <w:vanish/>
          <w:szCs w:val="20"/>
          <w:shd w:val="clear" w:color="auto" w:fill="FFFF99"/>
          <w:rtl/>
        </w:rPr>
      </w:pPr>
      <w:r w:rsidRPr="00EE2ACF">
        <w:rPr>
          <w:rStyle w:val="default"/>
          <w:rFonts w:cs="FrankRuehl" w:hint="cs"/>
          <w:b/>
          <w:bCs/>
          <w:vanish/>
          <w:szCs w:val="20"/>
          <w:shd w:val="clear" w:color="auto" w:fill="FFFF99"/>
          <w:rtl/>
        </w:rPr>
        <w:t>מחיקת פרט 2</w:t>
      </w:r>
    </w:p>
    <w:p w:rsidR="00D66AB4" w:rsidRPr="00EE2ACF" w:rsidRDefault="00D66AB4" w:rsidP="00D66AB4">
      <w:pPr>
        <w:pStyle w:val="P00"/>
        <w:ind w:left="0" w:right="1134"/>
        <w:rPr>
          <w:rStyle w:val="default"/>
          <w:rFonts w:cs="FrankRuehl" w:hint="cs"/>
          <w:vanish/>
          <w:szCs w:val="20"/>
          <w:shd w:val="clear" w:color="auto" w:fill="FFFF99"/>
          <w:rtl/>
        </w:rPr>
      </w:pPr>
      <w:r w:rsidRPr="00EE2ACF">
        <w:rPr>
          <w:rStyle w:val="default"/>
          <w:rFonts w:cs="FrankRuehl" w:hint="cs"/>
          <w:vanish/>
          <w:szCs w:val="20"/>
          <w:shd w:val="clear" w:color="auto" w:fill="FFFF99"/>
          <w:rtl/>
        </w:rPr>
        <w:t>הנוסח הקודם:</w:t>
      </w:r>
    </w:p>
    <w:p w:rsidR="00D66AB4" w:rsidRPr="00D66AB4" w:rsidRDefault="00D66AB4" w:rsidP="00D66AB4">
      <w:pPr>
        <w:pStyle w:val="P00"/>
        <w:spacing w:before="0"/>
        <w:ind w:left="0" w:right="1134"/>
        <w:rPr>
          <w:rStyle w:val="default"/>
          <w:rFonts w:cs="FrankRuehl" w:hint="cs"/>
          <w:strike/>
          <w:sz w:val="2"/>
          <w:szCs w:val="2"/>
          <w:rtl/>
        </w:rPr>
      </w:pPr>
      <w:r w:rsidRPr="00EE2ACF">
        <w:rPr>
          <w:rStyle w:val="default"/>
          <w:rFonts w:cs="FrankRuehl" w:hint="cs"/>
          <w:strike/>
          <w:vanish/>
          <w:sz w:val="22"/>
          <w:szCs w:val="22"/>
          <w:shd w:val="clear" w:color="auto" w:fill="FFFF99"/>
          <w:rtl/>
        </w:rPr>
        <w:t>(2)</w:t>
      </w:r>
      <w:r w:rsidRPr="00EE2ACF">
        <w:rPr>
          <w:rStyle w:val="default"/>
          <w:rFonts w:cs="FrankRuehl" w:hint="cs"/>
          <w:strike/>
          <w:vanish/>
          <w:sz w:val="22"/>
          <w:szCs w:val="22"/>
          <w:shd w:val="clear" w:color="auto" w:fill="FFFF99"/>
          <w:rtl/>
        </w:rPr>
        <w:tab/>
        <w:t>קנה או מכר נייר ערך הנסחר בבורסה, שלא בהתאם להוראות לפי סעיף 21;</w:t>
      </w:r>
      <w:bookmarkEnd w:id="458"/>
    </w:p>
    <w:p w:rsidR="003071A3" w:rsidRDefault="003071A3" w:rsidP="00D77ADD">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החזיק אמצעי שליטה במנהל קרן בשיעור הטעון היתר מאת ועדת הרישיונות לפי סעיף 23ב בלא שקיבל היתר כאמור, או לא מילא אחר הוראה שניתנה לו לפי סעיף 23ה(א) עד (ג);</w:t>
      </w:r>
    </w:p>
    <w:p w:rsidR="004A0758" w:rsidRDefault="004A0758" w:rsidP="004A0758">
      <w:pPr>
        <w:pStyle w:val="P00"/>
        <w:spacing w:before="72"/>
        <w:ind w:left="0" w:right="1134"/>
        <w:rPr>
          <w:rStyle w:val="default"/>
          <w:rFonts w:cs="FrankRuehl" w:hint="cs"/>
          <w:rtl/>
        </w:rPr>
      </w:pPr>
      <w:r>
        <w:rPr>
          <w:rFonts w:cs="FrankRuehl" w:hint="cs"/>
          <w:sz w:val="26"/>
          <w:rtl/>
          <w:lang w:eastAsia="en-US"/>
        </w:rPr>
        <w:pict>
          <v:shape id="_x0000_s2808" type="#_x0000_t202" style="position:absolute;left:0;text-align:left;margin-left:470.35pt;margin-top:7.1pt;width:1in;height:16.8pt;z-index:251804672" filled="f" stroked="f">
            <v:textbox inset="1mm,0,1mm,0">
              <w:txbxContent>
                <w:p w:rsidR="008A762C" w:rsidRDefault="008A762C" w:rsidP="004A0758">
                  <w:pPr>
                    <w:spacing w:line="160" w:lineRule="exact"/>
                    <w:jc w:val="left"/>
                    <w:rPr>
                      <w:rFonts w:cs="Miriam" w:hint="cs"/>
                      <w:noProof/>
                      <w:sz w:val="18"/>
                      <w:szCs w:val="18"/>
                      <w:rtl/>
                    </w:rPr>
                  </w:pPr>
                  <w:r>
                    <w:rPr>
                      <w:rFonts w:cs="Miriam" w:hint="cs"/>
                      <w:sz w:val="18"/>
                      <w:szCs w:val="18"/>
                      <w:rtl/>
                    </w:rPr>
                    <w:t>(תיקון מס' 21) תשע"ד-2013</w:t>
                  </w:r>
                </w:p>
              </w:txbxContent>
            </v:textbox>
          </v:shape>
        </w:pict>
      </w:r>
      <w:r>
        <w:rPr>
          <w:rStyle w:val="default"/>
          <w:rFonts w:cs="FrankRuehl" w:hint="cs"/>
          <w:rtl/>
        </w:rPr>
        <w:t>(3א)</w:t>
      </w:r>
      <w:r>
        <w:rPr>
          <w:rStyle w:val="default"/>
          <w:rFonts w:cs="FrankRuehl" w:hint="cs"/>
          <w:rtl/>
        </w:rPr>
        <w:tab/>
        <w:t>שלט במנהל קרן שהוא גוף פיננסי משמעותי, או החזיק אמצעי שליטה במנהל קרן כאמור, בניגוד להוראות סעיף 23ב2;</w:t>
      </w:r>
    </w:p>
    <w:p w:rsidR="004A0758" w:rsidRPr="00EE2ACF" w:rsidRDefault="004A0758" w:rsidP="004A0758">
      <w:pPr>
        <w:pStyle w:val="P00"/>
        <w:spacing w:before="0"/>
        <w:ind w:left="0" w:right="1134"/>
        <w:rPr>
          <w:rStyle w:val="default"/>
          <w:rFonts w:cs="FrankRuehl" w:hint="cs"/>
          <w:vanish/>
          <w:color w:val="FF0000"/>
          <w:sz w:val="20"/>
          <w:szCs w:val="20"/>
          <w:shd w:val="clear" w:color="auto" w:fill="FFFF99"/>
          <w:rtl/>
        </w:rPr>
      </w:pPr>
      <w:bookmarkStart w:id="459" w:name="Rov465"/>
      <w:r w:rsidRPr="00EE2ACF">
        <w:rPr>
          <w:rStyle w:val="default"/>
          <w:rFonts w:cs="FrankRuehl" w:hint="cs"/>
          <w:vanish/>
          <w:color w:val="FF0000"/>
          <w:sz w:val="20"/>
          <w:szCs w:val="20"/>
          <w:shd w:val="clear" w:color="auto" w:fill="FFFF99"/>
          <w:rtl/>
        </w:rPr>
        <w:t>מיום 11.12.2013</w:t>
      </w:r>
    </w:p>
    <w:p w:rsidR="004A0758" w:rsidRPr="00EE2ACF" w:rsidRDefault="004A0758" w:rsidP="004A0758">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21</w:t>
      </w:r>
    </w:p>
    <w:p w:rsidR="004A0758" w:rsidRPr="00EE2ACF" w:rsidRDefault="004A0758" w:rsidP="008B6B18">
      <w:pPr>
        <w:pStyle w:val="P00"/>
        <w:spacing w:before="0"/>
        <w:ind w:left="0" w:right="1134"/>
        <w:rPr>
          <w:rStyle w:val="default"/>
          <w:rFonts w:cs="FrankRuehl" w:hint="cs"/>
          <w:vanish/>
          <w:sz w:val="20"/>
          <w:szCs w:val="20"/>
          <w:shd w:val="clear" w:color="auto" w:fill="FFFF99"/>
          <w:rtl/>
        </w:rPr>
      </w:pPr>
      <w:hyperlink r:id="rId908" w:history="1">
        <w:r w:rsidRPr="00EE2ACF">
          <w:rPr>
            <w:rStyle w:val="Hyperlink"/>
            <w:rFonts w:cs="FrankRuehl" w:hint="cs"/>
            <w:vanish/>
            <w:szCs w:val="20"/>
            <w:shd w:val="clear" w:color="auto" w:fill="FFFF99"/>
            <w:rtl/>
          </w:rPr>
          <w:t>ס"ח תשע"ד מס' 2420</w:t>
        </w:r>
      </w:hyperlink>
      <w:r w:rsidRPr="00EE2ACF">
        <w:rPr>
          <w:rStyle w:val="default"/>
          <w:rFonts w:cs="FrankRuehl" w:hint="cs"/>
          <w:vanish/>
          <w:sz w:val="20"/>
          <w:szCs w:val="20"/>
          <w:shd w:val="clear" w:color="auto" w:fill="FFFF99"/>
          <w:rtl/>
        </w:rPr>
        <w:t xml:space="preserve"> מיום 11.12.2013 עמ' </w:t>
      </w:r>
      <w:r w:rsidR="008B6B18" w:rsidRPr="00EE2ACF">
        <w:rPr>
          <w:rStyle w:val="default"/>
          <w:rFonts w:cs="FrankRuehl" w:hint="cs"/>
          <w:vanish/>
          <w:sz w:val="20"/>
          <w:szCs w:val="20"/>
          <w:shd w:val="clear" w:color="auto" w:fill="FFFF99"/>
          <w:rtl/>
        </w:rPr>
        <w:t>130</w:t>
      </w:r>
      <w:r w:rsidRPr="00EE2ACF">
        <w:rPr>
          <w:rStyle w:val="default"/>
          <w:rFonts w:cs="FrankRuehl" w:hint="cs"/>
          <w:vanish/>
          <w:sz w:val="20"/>
          <w:szCs w:val="20"/>
          <w:shd w:val="clear" w:color="auto" w:fill="FFFF99"/>
          <w:rtl/>
        </w:rPr>
        <w:t xml:space="preserve"> (</w:t>
      </w:r>
      <w:hyperlink r:id="rId909" w:history="1">
        <w:r w:rsidRPr="00EE2ACF">
          <w:rPr>
            <w:rStyle w:val="Hyperlink"/>
            <w:rFonts w:cs="FrankRuehl" w:hint="cs"/>
            <w:vanish/>
            <w:szCs w:val="20"/>
            <w:shd w:val="clear" w:color="auto" w:fill="FFFF99"/>
            <w:rtl/>
          </w:rPr>
          <w:t>ה"ח 706</w:t>
        </w:r>
      </w:hyperlink>
      <w:r w:rsidRPr="00EE2ACF">
        <w:rPr>
          <w:rStyle w:val="default"/>
          <w:rFonts w:cs="FrankRuehl" w:hint="cs"/>
          <w:vanish/>
          <w:sz w:val="20"/>
          <w:szCs w:val="20"/>
          <w:shd w:val="clear" w:color="auto" w:fill="FFFF99"/>
          <w:rtl/>
        </w:rPr>
        <w:t>)</w:t>
      </w:r>
    </w:p>
    <w:p w:rsidR="004A0758" w:rsidRPr="00E868F5" w:rsidRDefault="004A0758" w:rsidP="00E868F5">
      <w:pPr>
        <w:pStyle w:val="P00"/>
        <w:spacing w:before="0"/>
        <w:ind w:left="0" w:right="1134"/>
        <w:rPr>
          <w:rStyle w:val="default"/>
          <w:rFonts w:cs="FrankRuehl" w:hint="cs"/>
          <w:sz w:val="2"/>
          <w:szCs w:val="2"/>
          <w:shd w:val="clear" w:color="auto" w:fill="FFFF99"/>
          <w:rtl/>
        </w:rPr>
      </w:pPr>
      <w:r w:rsidRPr="00EE2ACF">
        <w:rPr>
          <w:rStyle w:val="default"/>
          <w:rFonts w:cs="FrankRuehl" w:hint="cs"/>
          <w:b/>
          <w:bCs/>
          <w:vanish/>
          <w:sz w:val="20"/>
          <w:szCs w:val="20"/>
          <w:shd w:val="clear" w:color="auto" w:fill="FFFF99"/>
          <w:rtl/>
        </w:rPr>
        <w:t>הוספת פרט (3א)</w:t>
      </w:r>
      <w:bookmarkEnd w:id="459"/>
    </w:p>
    <w:p w:rsidR="003071A3" w:rsidRDefault="003071A3" w:rsidP="00D77ADD">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00DC59ED">
        <w:rPr>
          <w:rStyle w:val="default"/>
          <w:rFonts w:cs="FrankRuehl" w:hint="cs"/>
          <w:rtl/>
        </w:rPr>
        <w:t>קיבל לניהולו, בין בהסכם ובין בדרך אחרת, קרן ממנהל קרן אחר, באופן שנתח השוק שלו עלה, לאחר קבלת הניהול, על עשרים אחוזים, בניגוד להוראות סעיף 23ז(א), שלט במנהלי קרנות באופן שנתח השוק הכולל שלו עלה על עשרים אחוזים, בניגוד להוראות סעיף 23ז(ב), או לא מילא אחר הוראה של יושב ראש הרשות להקטין את נתח השוק או את נתח השוק הכולל כך שלא יעלה על עשרים אחוזים, בתוך התקופה שנקבעה בהוראה, בניגוד להוראות סעיף 23ז(ג);</w:t>
      </w:r>
    </w:p>
    <w:p w:rsidR="00DC59ED" w:rsidRDefault="00DC59ED" w:rsidP="00DC59ED">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רכש יחידות של קרן המקורבת לו, בניגוד להוראות סעיף 49(ג), והיה עליו לדעת כי התקיימו נסיבות שבשלהן הוא לא היה רשאי לרכוש יחידות כאמור בהתאם להוראות אותו סעיף;</w:t>
      </w:r>
    </w:p>
    <w:p w:rsidR="00DC59ED" w:rsidRDefault="00DC59ED" w:rsidP="00DC59ED">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הציע יחידה בלא תמורה בניגוד להוראות סעיף 58, והיה עליו לדעת שלא משולמת תמורה בעבור היחידה;</w:t>
      </w:r>
    </w:p>
    <w:p w:rsidR="00DC59ED" w:rsidRDefault="00DC59ED" w:rsidP="00DC59ED">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 xml:space="preserve">לקח אשראי בעד קרן שבניהולו, </w:t>
      </w:r>
      <w:r w:rsidR="0031781D">
        <w:rPr>
          <w:rStyle w:val="default"/>
          <w:rFonts w:cs="FrankRuehl" w:hint="cs"/>
          <w:rtl/>
        </w:rPr>
        <w:t>בניגוד להוראות לפי סעיף 65, והיה עליו לדעת כי לא התקיימו תנאים שבשלהם הוא היה רשאי לקחת אשראי כאמור בהתאם להוראות לפי אותו סעיף;</w:t>
      </w:r>
    </w:p>
    <w:p w:rsidR="0031781D" w:rsidRDefault="0031781D" w:rsidP="00DC59ED">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עשה עסקה בין חשבונו העצמי לחשבון קרן, בניגוד להוראות לפי סעיף 67;</w:t>
      </w:r>
    </w:p>
    <w:p w:rsidR="0031781D" w:rsidRDefault="0031781D" w:rsidP="00DC59ED">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שילם על עסקה שנעשתה בעד הקרן, עמלה מנכסי הקרן, שלא בהתאם להוראות סעיף 69, והיה עליו לדעת כי העמלה ששילם אינה בהתאם להוראות כאמור;</w:t>
      </w:r>
    </w:p>
    <w:p w:rsidR="0031781D" w:rsidRDefault="0031781D" w:rsidP="00DC59ED">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לא הפריד את נכסי הקרן מרכושו האחר, בניגוד להוראות סעיף 76(א);</w:t>
      </w:r>
    </w:p>
    <w:p w:rsidR="0031781D" w:rsidRDefault="00875D4D" w:rsidP="00583992">
      <w:pPr>
        <w:pStyle w:val="P00"/>
        <w:spacing w:before="72"/>
        <w:ind w:left="0" w:right="1134"/>
        <w:rPr>
          <w:rStyle w:val="default"/>
          <w:rFonts w:cs="FrankRuehl" w:hint="cs"/>
          <w:rtl/>
        </w:rPr>
      </w:pPr>
      <w:r>
        <w:rPr>
          <w:rFonts w:cs="FrankRuehl" w:hint="cs"/>
          <w:sz w:val="26"/>
          <w:rtl/>
          <w:lang w:eastAsia="en-US"/>
        </w:rPr>
        <w:pict>
          <v:shape id="_x0000_s2969" type="#_x0000_t202" style="position:absolute;left:0;text-align:left;margin-left:470.35pt;margin-top:7pt;width:1in;height:22.4pt;z-index:251856896" filled="f" stroked="f">
            <v:textbox inset="1mm,0,1mm,0">
              <w:txbxContent>
                <w:p w:rsidR="008A762C" w:rsidRDefault="008A762C" w:rsidP="00875D4D">
                  <w:pPr>
                    <w:spacing w:line="160" w:lineRule="exact"/>
                    <w:jc w:val="left"/>
                    <w:rPr>
                      <w:rFonts w:cs="Miriam" w:hint="cs"/>
                      <w:noProof/>
                      <w:sz w:val="18"/>
                      <w:szCs w:val="18"/>
                      <w:rtl/>
                    </w:rPr>
                  </w:pPr>
                  <w:r>
                    <w:rPr>
                      <w:rFonts w:cs="Miriam" w:hint="cs"/>
                      <w:sz w:val="18"/>
                      <w:szCs w:val="18"/>
                      <w:rtl/>
                    </w:rPr>
                    <w:t>(תיקון מס' 23) תשע"ד-2014</w:t>
                  </w:r>
                </w:p>
              </w:txbxContent>
            </v:textbox>
          </v:shape>
        </w:pict>
      </w:r>
      <w:r w:rsidR="0031781D">
        <w:rPr>
          <w:rStyle w:val="default"/>
          <w:rFonts w:cs="FrankRuehl" w:hint="cs"/>
          <w:rtl/>
        </w:rPr>
        <w:t>(11)</w:t>
      </w:r>
      <w:r w:rsidR="0031781D">
        <w:rPr>
          <w:rStyle w:val="default"/>
          <w:rFonts w:cs="FrankRuehl" w:hint="cs"/>
          <w:rtl/>
        </w:rPr>
        <w:tab/>
      </w:r>
      <w:r w:rsidR="00583992">
        <w:rPr>
          <w:rStyle w:val="default"/>
          <w:rFonts w:cs="FrankRuehl" w:hint="cs"/>
          <w:rtl/>
        </w:rPr>
        <w:t>(נמחק)</w:t>
      </w:r>
      <w:r w:rsidR="0031781D">
        <w:rPr>
          <w:rStyle w:val="default"/>
          <w:rFonts w:cs="FrankRuehl" w:hint="cs"/>
          <w:rtl/>
        </w:rPr>
        <w:t>;</w:t>
      </w:r>
    </w:p>
    <w:p w:rsidR="00875D4D" w:rsidRPr="00EE2ACF" w:rsidRDefault="00875D4D" w:rsidP="00875D4D">
      <w:pPr>
        <w:pStyle w:val="P00"/>
        <w:spacing w:before="0"/>
        <w:ind w:left="0" w:right="1134"/>
        <w:rPr>
          <w:rStyle w:val="default"/>
          <w:rFonts w:cs="FrankRuehl" w:hint="cs"/>
          <w:vanish/>
          <w:color w:val="FF0000"/>
          <w:sz w:val="20"/>
          <w:szCs w:val="20"/>
          <w:shd w:val="clear" w:color="auto" w:fill="FFFF99"/>
          <w:rtl/>
        </w:rPr>
      </w:pPr>
      <w:bookmarkStart w:id="460" w:name="Rov503"/>
      <w:r w:rsidRPr="00EE2ACF">
        <w:rPr>
          <w:rStyle w:val="default"/>
          <w:rFonts w:cs="FrankRuehl" w:hint="cs"/>
          <w:vanish/>
          <w:color w:val="FF0000"/>
          <w:sz w:val="20"/>
          <w:szCs w:val="20"/>
          <w:shd w:val="clear" w:color="auto" w:fill="FFFF99"/>
          <w:rtl/>
        </w:rPr>
        <w:t>מיום 30.10.2014</w:t>
      </w:r>
    </w:p>
    <w:p w:rsidR="00875D4D" w:rsidRPr="00EE2ACF" w:rsidRDefault="00875D4D" w:rsidP="00875D4D">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875D4D" w:rsidRPr="00EE2ACF" w:rsidRDefault="00875D4D" w:rsidP="00875D4D">
      <w:pPr>
        <w:pStyle w:val="P00"/>
        <w:spacing w:before="0"/>
        <w:ind w:left="0" w:right="1134"/>
        <w:rPr>
          <w:rStyle w:val="default"/>
          <w:rFonts w:cs="FrankRuehl" w:hint="cs"/>
          <w:vanish/>
          <w:sz w:val="20"/>
          <w:szCs w:val="20"/>
          <w:shd w:val="clear" w:color="auto" w:fill="FFFF99"/>
          <w:rtl/>
        </w:rPr>
      </w:pPr>
      <w:hyperlink r:id="rId910"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655 (</w:t>
      </w:r>
      <w:hyperlink r:id="rId911"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875D4D" w:rsidRPr="00EE2ACF" w:rsidRDefault="00875D4D" w:rsidP="00875D4D">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מחיקת פרט (11)</w:t>
      </w:r>
    </w:p>
    <w:p w:rsidR="00875D4D" w:rsidRPr="00EE2ACF" w:rsidRDefault="00875D4D" w:rsidP="00875D4D">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875D4D" w:rsidRPr="00875D4D" w:rsidRDefault="00875D4D" w:rsidP="00875D4D">
      <w:pPr>
        <w:pStyle w:val="P00"/>
        <w:spacing w:before="0"/>
        <w:ind w:left="0" w:right="1134"/>
        <w:rPr>
          <w:rStyle w:val="default"/>
          <w:rFonts w:cs="FrankRuehl" w:hint="cs"/>
          <w:strike/>
          <w:sz w:val="2"/>
          <w:szCs w:val="2"/>
          <w:rtl/>
        </w:rPr>
      </w:pPr>
      <w:r w:rsidRPr="00EE2ACF">
        <w:rPr>
          <w:rStyle w:val="default"/>
          <w:rFonts w:cs="FrankRuehl" w:hint="cs"/>
          <w:strike/>
          <w:vanish/>
          <w:sz w:val="22"/>
          <w:szCs w:val="22"/>
          <w:shd w:val="clear" w:color="auto" w:fill="FFFF99"/>
          <w:rtl/>
        </w:rPr>
        <w:t>(11)</w:t>
      </w:r>
      <w:r w:rsidRPr="00EE2ACF">
        <w:rPr>
          <w:rStyle w:val="default"/>
          <w:rFonts w:cs="FrankRuehl" w:hint="cs"/>
          <w:strike/>
          <w:vanish/>
          <w:sz w:val="22"/>
          <w:szCs w:val="22"/>
          <w:shd w:val="clear" w:color="auto" w:fill="FFFF99"/>
          <w:rtl/>
        </w:rPr>
        <w:tab/>
        <w:t>לא השתתף או לא הצביע באסיפה כללית של תאגיד שניירות הערך שהוציא מוחזקים בקרן שבניהולו, בניגוד להוראות סעיף 77;</w:t>
      </w:r>
      <w:bookmarkEnd w:id="460"/>
    </w:p>
    <w:p w:rsidR="0031781D" w:rsidRDefault="0031781D" w:rsidP="000003FA">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מישכן או שעבד את נכסי הקרן שלא בהתאם לתנאים שקבע שר האוצר לפי סעיף 7</w:t>
      </w:r>
      <w:r w:rsidR="000003FA">
        <w:rPr>
          <w:rStyle w:val="default"/>
          <w:rFonts w:cs="FrankRuehl" w:hint="cs"/>
          <w:rtl/>
        </w:rPr>
        <w:t>9</w:t>
      </w:r>
      <w:r>
        <w:rPr>
          <w:rStyle w:val="default"/>
          <w:rFonts w:cs="FrankRuehl" w:hint="cs"/>
          <w:rtl/>
        </w:rPr>
        <w:t xml:space="preserve">, </w:t>
      </w:r>
      <w:r w:rsidR="000003FA">
        <w:rPr>
          <w:rStyle w:val="default"/>
          <w:rFonts w:cs="FrankRuehl" w:hint="cs"/>
          <w:rtl/>
        </w:rPr>
        <w:t>והיה עליו לדעת שלא מתקיימים אותם תנאים;</w:t>
      </w:r>
    </w:p>
    <w:p w:rsidR="000003FA" w:rsidRDefault="000003FA" w:rsidP="000003FA">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גילה את תוכנם של ידיעה או מסמך שהגיעו לידיו מכוח תפקידו, בניגוד להוראות סעיף 97(ד);</w:t>
      </w:r>
    </w:p>
    <w:p w:rsidR="000003FA" w:rsidRDefault="00875D4D" w:rsidP="00583992">
      <w:pPr>
        <w:pStyle w:val="P00"/>
        <w:spacing w:before="72"/>
        <w:ind w:left="0" w:right="1134"/>
        <w:rPr>
          <w:rStyle w:val="default"/>
          <w:rFonts w:cs="FrankRuehl" w:hint="cs"/>
          <w:rtl/>
        </w:rPr>
      </w:pPr>
      <w:r>
        <w:rPr>
          <w:rFonts w:cs="FrankRuehl" w:hint="cs"/>
          <w:sz w:val="26"/>
          <w:rtl/>
          <w:lang w:eastAsia="en-US"/>
        </w:rPr>
        <w:pict>
          <v:shape id="_x0000_s2972" type="#_x0000_t202" style="position:absolute;left:0;text-align:left;margin-left:470.35pt;margin-top:7.1pt;width:1in;height:22.4pt;z-index:251857920" filled="f" stroked="f">
            <v:textbox inset="1mm,0,1mm,0">
              <w:txbxContent>
                <w:p w:rsidR="008A762C" w:rsidRDefault="008A762C" w:rsidP="00875D4D">
                  <w:pPr>
                    <w:spacing w:line="160" w:lineRule="exact"/>
                    <w:jc w:val="left"/>
                    <w:rPr>
                      <w:rFonts w:cs="Miriam" w:hint="cs"/>
                      <w:noProof/>
                      <w:sz w:val="18"/>
                      <w:szCs w:val="18"/>
                      <w:rtl/>
                    </w:rPr>
                  </w:pPr>
                  <w:r>
                    <w:rPr>
                      <w:rFonts w:cs="Miriam" w:hint="cs"/>
                      <w:sz w:val="18"/>
                      <w:szCs w:val="18"/>
                      <w:rtl/>
                    </w:rPr>
                    <w:t>(תיקון מס' 23) תשע"ד-2014</w:t>
                  </w:r>
                </w:p>
              </w:txbxContent>
            </v:textbox>
          </v:shape>
        </w:pict>
      </w:r>
      <w:r w:rsidR="000003FA">
        <w:rPr>
          <w:rStyle w:val="default"/>
          <w:rFonts w:cs="FrankRuehl" w:hint="cs"/>
          <w:rtl/>
        </w:rPr>
        <w:t>(14)</w:t>
      </w:r>
      <w:r w:rsidR="000003FA">
        <w:rPr>
          <w:rStyle w:val="default"/>
          <w:rFonts w:cs="FrankRuehl" w:hint="cs"/>
          <w:rtl/>
        </w:rPr>
        <w:tab/>
      </w:r>
      <w:r w:rsidR="00583992" w:rsidRPr="00583992">
        <w:rPr>
          <w:rStyle w:val="default"/>
          <w:rFonts w:cs="FrankRuehl" w:hint="cs"/>
          <w:rtl/>
        </w:rPr>
        <w:t>לא סיים את מימוש נכסי הקרן עד מועד הפירוק בניגוד להוראות סעיף 109(א)</w:t>
      </w:r>
      <w:r w:rsidR="004F384C">
        <w:rPr>
          <w:rStyle w:val="default"/>
          <w:rFonts w:cs="FrankRuehl" w:hint="cs"/>
          <w:rtl/>
        </w:rPr>
        <w:t>;</w:t>
      </w:r>
    </w:p>
    <w:p w:rsidR="00875D4D" w:rsidRPr="00EE2ACF" w:rsidRDefault="00875D4D" w:rsidP="00875D4D">
      <w:pPr>
        <w:pStyle w:val="P00"/>
        <w:spacing w:before="0"/>
        <w:ind w:left="0" w:right="1134"/>
        <w:rPr>
          <w:rStyle w:val="default"/>
          <w:rFonts w:cs="FrankRuehl" w:hint="cs"/>
          <w:vanish/>
          <w:color w:val="FF0000"/>
          <w:sz w:val="20"/>
          <w:szCs w:val="20"/>
          <w:shd w:val="clear" w:color="auto" w:fill="FFFF99"/>
          <w:rtl/>
        </w:rPr>
      </w:pPr>
      <w:bookmarkStart w:id="461" w:name="Rov504"/>
      <w:r w:rsidRPr="00EE2ACF">
        <w:rPr>
          <w:rStyle w:val="default"/>
          <w:rFonts w:cs="FrankRuehl" w:hint="cs"/>
          <w:vanish/>
          <w:color w:val="FF0000"/>
          <w:sz w:val="20"/>
          <w:szCs w:val="20"/>
          <w:shd w:val="clear" w:color="auto" w:fill="FFFF99"/>
          <w:rtl/>
        </w:rPr>
        <w:t>מיום 30.10.2014</w:t>
      </w:r>
    </w:p>
    <w:p w:rsidR="00875D4D" w:rsidRPr="00EE2ACF" w:rsidRDefault="00875D4D" w:rsidP="00875D4D">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תיקון מס' 23</w:t>
      </w:r>
    </w:p>
    <w:p w:rsidR="00875D4D" w:rsidRPr="00EE2ACF" w:rsidRDefault="00875D4D" w:rsidP="00875D4D">
      <w:pPr>
        <w:pStyle w:val="P00"/>
        <w:spacing w:before="0"/>
        <w:ind w:left="0" w:right="1134"/>
        <w:rPr>
          <w:rStyle w:val="default"/>
          <w:rFonts w:cs="FrankRuehl" w:hint="cs"/>
          <w:vanish/>
          <w:sz w:val="20"/>
          <w:szCs w:val="20"/>
          <w:shd w:val="clear" w:color="auto" w:fill="FFFF99"/>
          <w:rtl/>
        </w:rPr>
      </w:pPr>
      <w:hyperlink r:id="rId912" w:history="1">
        <w:r w:rsidRPr="00EE2ACF">
          <w:rPr>
            <w:rStyle w:val="Hyperlink"/>
            <w:rFonts w:cs="FrankRuehl" w:hint="cs"/>
            <w:vanish/>
            <w:szCs w:val="20"/>
            <w:shd w:val="clear" w:color="auto" w:fill="FFFF99"/>
            <w:rtl/>
          </w:rPr>
          <w:t>ס"ח תשע"ד מס' 2463</w:t>
        </w:r>
      </w:hyperlink>
      <w:r w:rsidRPr="00EE2ACF">
        <w:rPr>
          <w:rStyle w:val="default"/>
          <w:rFonts w:cs="FrankRuehl" w:hint="cs"/>
          <w:vanish/>
          <w:sz w:val="20"/>
          <w:szCs w:val="20"/>
          <w:shd w:val="clear" w:color="auto" w:fill="FFFF99"/>
          <w:rtl/>
        </w:rPr>
        <w:t xml:space="preserve"> מיום 30.7.2014 עמ' 655 (</w:t>
      </w:r>
      <w:hyperlink r:id="rId913" w:history="1">
        <w:r w:rsidRPr="00EE2ACF">
          <w:rPr>
            <w:rStyle w:val="Hyperlink"/>
            <w:rFonts w:cs="FrankRuehl" w:hint="cs"/>
            <w:vanish/>
            <w:szCs w:val="20"/>
            <w:shd w:val="clear" w:color="auto" w:fill="FFFF99"/>
            <w:rtl/>
          </w:rPr>
          <w:t>ה"ח 504</w:t>
        </w:r>
      </w:hyperlink>
      <w:r w:rsidRPr="00EE2ACF">
        <w:rPr>
          <w:rStyle w:val="default"/>
          <w:rFonts w:cs="FrankRuehl" w:hint="cs"/>
          <w:vanish/>
          <w:sz w:val="20"/>
          <w:szCs w:val="20"/>
          <w:shd w:val="clear" w:color="auto" w:fill="FFFF99"/>
          <w:rtl/>
        </w:rPr>
        <w:t>)</w:t>
      </w:r>
    </w:p>
    <w:p w:rsidR="00875D4D" w:rsidRPr="00EE2ACF" w:rsidRDefault="00875D4D" w:rsidP="00875D4D">
      <w:pPr>
        <w:pStyle w:val="P00"/>
        <w:spacing w:before="0"/>
        <w:ind w:left="0" w:right="1134"/>
        <w:rPr>
          <w:rStyle w:val="default"/>
          <w:rFonts w:cs="FrankRuehl" w:hint="cs"/>
          <w:vanish/>
          <w:sz w:val="20"/>
          <w:szCs w:val="20"/>
          <w:shd w:val="clear" w:color="auto" w:fill="FFFF99"/>
          <w:rtl/>
        </w:rPr>
      </w:pPr>
      <w:r w:rsidRPr="00EE2ACF">
        <w:rPr>
          <w:rStyle w:val="default"/>
          <w:rFonts w:cs="FrankRuehl" w:hint="cs"/>
          <w:b/>
          <w:bCs/>
          <w:vanish/>
          <w:sz w:val="20"/>
          <w:szCs w:val="20"/>
          <w:shd w:val="clear" w:color="auto" w:fill="FFFF99"/>
          <w:rtl/>
        </w:rPr>
        <w:t>החלפת פרט (14)</w:t>
      </w:r>
    </w:p>
    <w:p w:rsidR="00875D4D" w:rsidRPr="00EE2ACF" w:rsidRDefault="00875D4D" w:rsidP="00875D4D">
      <w:pPr>
        <w:pStyle w:val="P00"/>
        <w:ind w:left="0" w:right="1134"/>
        <w:rPr>
          <w:rStyle w:val="default"/>
          <w:rFonts w:cs="FrankRuehl" w:hint="cs"/>
          <w:vanish/>
          <w:sz w:val="20"/>
          <w:szCs w:val="20"/>
          <w:shd w:val="clear" w:color="auto" w:fill="FFFF99"/>
          <w:rtl/>
        </w:rPr>
      </w:pPr>
      <w:r w:rsidRPr="00EE2ACF">
        <w:rPr>
          <w:rStyle w:val="default"/>
          <w:rFonts w:cs="FrankRuehl" w:hint="cs"/>
          <w:vanish/>
          <w:sz w:val="20"/>
          <w:szCs w:val="20"/>
          <w:shd w:val="clear" w:color="auto" w:fill="FFFF99"/>
          <w:rtl/>
        </w:rPr>
        <w:t>הנוסח הקודם:</w:t>
      </w:r>
    </w:p>
    <w:p w:rsidR="00875D4D" w:rsidRPr="00875D4D" w:rsidRDefault="00875D4D" w:rsidP="00875D4D">
      <w:pPr>
        <w:pStyle w:val="P00"/>
        <w:spacing w:before="0"/>
        <w:ind w:left="0" w:right="1134"/>
        <w:rPr>
          <w:rStyle w:val="default"/>
          <w:rFonts w:cs="FrankRuehl" w:hint="cs"/>
          <w:strike/>
          <w:sz w:val="2"/>
          <w:szCs w:val="2"/>
          <w:rtl/>
        </w:rPr>
      </w:pPr>
      <w:r w:rsidRPr="00EE2ACF">
        <w:rPr>
          <w:rStyle w:val="default"/>
          <w:rFonts w:cs="FrankRuehl" w:hint="cs"/>
          <w:strike/>
          <w:vanish/>
          <w:sz w:val="22"/>
          <w:szCs w:val="22"/>
          <w:shd w:val="clear" w:color="auto" w:fill="FFFF99"/>
          <w:rtl/>
        </w:rPr>
        <w:t>(14)</w:t>
      </w:r>
      <w:r w:rsidRPr="00EE2ACF">
        <w:rPr>
          <w:rStyle w:val="default"/>
          <w:rFonts w:cs="FrankRuehl" w:hint="cs"/>
          <w:strike/>
          <w:vanish/>
          <w:sz w:val="22"/>
          <w:szCs w:val="22"/>
          <w:shd w:val="clear" w:color="auto" w:fill="FFFF99"/>
          <w:rtl/>
        </w:rPr>
        <w:tab/>
        <w:t>לא מימש נכסי קרן בפירוק בדרך או במועד שנקבעו לכך או לא חילק מזומנים שהתקבלו במימוש הנכסים האמורים בין בעלי היחידות יחסית למספר היחידות שהם מחזיקים, בניגוד להוראות סעיף 109(א) או (ג);</w:t>
      </w:r>
      <w:bookmarkEnd w:id="461"/>
    </w:p>
    <w:p w:rsidR="004F384C" w:rsidRDefault="004F384C" w:rsidP="004F384C">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הצביע האסיפה כללית של בעלי יחידות אף שלא הודיע עם פתיחתה של האסיפה על כך שפדה או מכר יחידות לאחר שקיבל אישור מאת חבר בורסה בדבר החזקתן באמצעותו, בניגוד להוראות סעיף 111(ה)(1).</w:t>
      </w:r>
    </w:p>
    <w:p w:rsidR="004F384C" w:rsidRPr="004F384C" w:rsidRDefault="004F384C" w:rsidP="004F384C">
      <w:pPr>
        <w:pStyle w:val="P00"/>
        <w:spacing w:before="72"/>
        <w:ind w:left="0" w:right="1134"/>
        <w:jc w:val="center"/>
        <w:rPr>
          <w:rStyle w:val="default"/>
          <w:rFonts w:cs="FrankRuehl" w:hint="cs"/>
          <w:b/>
          <w:bCs/>
          <w:sz w:val="22"/>
          <w:szCs w:val="22"/>
          <w:rtl/>
        </w:rPr>
      </w:pPr>
      <w:r w:rsidRPr="004F384C">
        <w:rPr>
          <w:rStyle w:val="default"/>
          <w:rFonts w:cs="FrankRuehl" w:hint="cs"/>
          <w:b/>
          <w:bCs/>
          <w:sz w:val="22"/>
          <w:szCs w:val="22"/>
          <w:rtl/>
        </w:rPr>
        <w:t>חלק ג'</w:t>
      </w:r>
    </w:p>
    <w:p w:rsidR="004F384C" w:rsidRDefault="004F384C" w:rsidP="004F384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ערך הסדר שחוק זה חל עליו, שלא על ידי קרן להשקעות משותפות בנאמנות שנוסדה בדרך הקבועה בסעיף 3;</w:t>
      </w:r>
    </w:p>
    <w:p w:rsidR="004F384C" w:rsidRDefault="004F384C" w:rsidP="004F384C">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שימש נאמן לקרן או מנהל קרן בלי שקיבל את אישור יושב ראש הרשות לכך, בניגוד להוראות סעיף 9(א) או 13(א), לפי העניין, או לאחר שפקע האישור כאמור בהתאם להוראות סעיף 10 או 14, לפי העניין;</w:t>
      </w:r>
    </w:p>
    <w:p w:rsidR="004F384C" w:rsidRDefault="004F384C" w:rsidP="004F384C">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הציע לציבור יחידות, לרבות יחידות או מניות של קרן חוץ, שלא על פי תשקיף שהרשות התירה את פרסומו, בניגוד להוראות סעיף 25(א), והיה עליו לדעת שהוא מבצע הצעה לציבור של יחידות שלא על פי תשקיף שהרשות התירה את פרסומו;</w:t>
      </w:r>
    </w:p>
    <w:p w:rsidR="004F384C" w:rsidRDefault="004F384C" w:rsidP="004F384C">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פרסם או כלל דבר ביחס לקרן אשר יש בו פרט מטעה, בניגוד להוראות סעיף 73(ב)(2), והיה עליו לדעת שיש בכך כדי להטעות משקיע סביר;</w:t>
      </w:r>
    </w:p>
    <w:p w:rsidR="004F384C" w:rsidRDefault="004F384C" w:rsidP="004F384C">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כלל בהסכם הקרן, בתשקיף, בדוח, בהודעה או במסמך המוגשים לפי חוק זה לרשות, פרט מטעה, בניגוד להוראות סעיף 73א(א), והיה עליו לדעת שיש בכך כדי להטעות משקיע סביר;</w:t>
      </w:r>
    </w:p>
    <w:p w:rsidR="004F384C" w:rsidRDefault="004F384C" w:rsidP="004F384C">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כלל בחוות דעת, בדוח, בסקירה או באישור שנכללו או שנזכרו בתשקיף או בדיווח, בהסכמתו המוקדמת, פרט מטעה, בניגוד להוראות סעיף 73א(ב), והיה עליו לדעת שיש בכך כדי להטעות משקיע סביר;</w:t>
      </w:r>
    </w:p>
    <w:p w:rsidR="004F384C" w:rsidRDefault="004F384C" w:rsidP="004F384C">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לא הגיש לרשות דוח, הודעה, מסמך, הסבר, פירוט או ידיעה, במועד שנקבע לכך, בניגוד להוראות לפי סעיפים 16(א1), 34(א), 52, 54(ב), 61(ג), 72, 77(ג), 78(ה), 80(ג), 100(ו), 101(ד), 110(1), 112(ד), 112א(א) או 112ב, או הגיש דוח, הודעה, תשקיף או מסמך אחר שלא בהתאם להוראות לפי סעיפים 72א ו-131(א), והיה עליו לדעת שיש בכך כדי להטעות משקיע סביר;</w:t>
      </w:r>
    </w:p>
    <w:p w:rsidR="004F384C" w:rsidRDefault="004F384C" w:rsidP="004F384C">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פרע מנכסי הקרן הוצאות, שלא בהתאם להוראות סעיף 80;</w:t>
      </w:r>
    </w:p>
    <w:p w:rsidR="004F384C" w:rsidRDefault="004F384C" w:rsidP="004F384C">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קיבל טובת הנאה בקשר עם ניהול הקרן או בקשר עם מי</w:t>
      </w:r>
      <w:r w:rsidR="00EB64BE">
        <w:rPr>
          <w:rStyle w:val="default"/>
          <w:rFonts w:cs="FrankRuehl" w:hint="cs"/>
          <w:rtl/>
        </w:rPr>
        <w:t>ל</w:t>
      </w:r>
      <w:r>
        <w:rPr>
          <w:rStyle w:val="default"/>
          <w:rFonts w:cs="FrankRuehl" w:hint="cs"/>
          <w:rtl/>
        </w:rPr>
        <w:t>וי תפקידו כנאמן לקרן, שלא בהתאם להוראות סעיף 81.</w:t>
      </w:r>
    </w:p>
    <w:p w:rsidR="0021076C" w:rsidRDefault="0021076C">
      <w:pPr>
        <w:pStyle w:val="P00"/>
        <w:spacing w:before="72"/>
        <w:ind w:left="0" w:right="1134"/>
        <w:rPr>
          <w:rStyle w:val="default"/>
          <w:rFonts w:cs="FrankRuehl" w:hint="cs"/>
          <w:rtl/>
        </w:rPr>
      </w:pPr>
    </w:p>
    <w:p w:rsidR="00DE2E9C" w:rsidRDefault="00DE2E9C">
      <w:pPr>
        <w:pStyle w:val="P00"/>
        <w:spacing w:before="72"/>
        <w:ind w:left="0" w:right="1134"/>
        <w:rPr>
          <w:rStyle w:val="default"/>
          <w:rFonts w:cs="FrankRuehl"/>
          <w:rtl/>
        </w:rPr>
      </w:pPr>
    </w:p>
    <w:p w:rsidR="00DE2E9C" w:rsidRDefault="00DE2E9C" w:rsidP="00350BFC">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יצחק רב</w:t>
      </w:r>
      <w:r>
        <w:rPr>
          <w:rFonts w:cs="FrankRuehl" w:hint="cs"/>
          <w:sz w:val="26"/>
          <w:szCs w:val="26"/>
          <w:rtl/>
        </w:rPr>
        <w:t>ין</w:t>
      </w:r>
      <w:r>
        <w:rPr>
          <w:rFonts w:cs="FrankRuehl"/>
          <w:sz w:val="26"/>
          <w:szCs w:val="26"/>
          <w:rtl/>
        </w:rPr>
        <w:tab/>
      </w:r>
      <w:r>
        <w:rPr>
          <w:rFonts w:cs="FrankRuehl"/>
          <w:sz w:val="26"/>
          <w:szCs w:val="26"/>
          <w:rtl/>
        </w:rPr>
        <w:tab/>
        <w:t>אברהם (ב</w:t>
      </w:r>
      <w:r>
        <w:rPr>
          <w:rFonts w:cs="FrankRuehl" w:hint="cs"/>
          <w:sz w:val="26"/>
          <w:szCs w:val="26"/>
          <w:rtl/>
        </w:rPr>
        <w:t>ייגה) שוחט</w:t>
      </w:r>
    </w:p>
    <w:p w:rsidR="00DE2E9C" w:rsidRDefault="00DE2E9C" w:rsidP="00350BFC">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ראש הממ</w:t>
      </w:r>
      <w:r>
        <w:rPr>
          <w:rFonts w:cs="FrankRuehl" w:hint="cs"/>
          <w:sz w:val="22"/>
          <w:rtl/>
        </w:rPr>
        <w:t>שלה</w:t>
      </w:r>
      <w:r>
        <w:rPr>
          <w:rFonts w:cs="FrankRuehl"/>
          <w:sz w:val="22"/>
          <w:rtl/>
        </w:rPr>
        <w:tab/>
      </w:r>
      <w:r>
        <w:rPr>
          <w:rFonts w:cs="FrankRuehl"/>
          <w:sz w:val="22"/>
          <w:rtl/>
        </w:rPr>
        <w:tab/>
        <w:t>שר האוצ</w:t>
      </w:r>
      <w:r>
        <w:rPr>
          <w:rFonts w:cs="FrankRuehl" w:hint="cs"/>
          <w:sz w:val="22"/>
          <w:rtl/>
        </w:rPr>
        <w:t>ר</w:t>
      </w:r>
    </w:p>
    <w:p w:rsidR="00DE2E9C" w:rsidRDefault="00DE2E9C" w:rsidP="00350BFC">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עזר ויצ</w:t>
      </w:r>
      <w:r>
        <w:rPr>
          <w:rFonts w:cs="FrankRuehl" w:hint="cs"/>
          <w:sz w:val="26"/>
          <w:szCs w:val="26"/>
          <w:rtl/>
        </w:rPr>
        <w:t>מן</w:t>
      </w:r>
      <w:r>
        <w:rPr>
          <w:rFonts w:cs="FrankRuehl"/>
          <w:sz w:val="26"/>
          <w:szCs w:val="26"/>
          <w:rtl/>
        </w:rPr>
        <w:tab/>
      </w:r>
      <w:r>
        <w:rPr>
          <w:rFonts w:cs="FrankRuehl"/>
          <w:sz w:val="26"/>
          <w:szCs w:val="26"/>
          <w:rtl/>
        </w:rPr>
        <w:tab/>
        <w:t>שבח ויי</w:t>
      </w:r>
      <w:r>
        <w:rPr>
          <w:rFonts w:cs="FrankRuehl" w:hint="cs"/>
          <w:sz w:val="26"/>
          <w:szCs w:val="26"/>
          <w:rtl/>
        </w:rPr>
        <w:t>ס</w:t>
      </w:r>
    </w:p>
    <w:p w:rsidR="00DE2E9C" w:rsidRDefault="00DE2E9C" w:rsidP="00350BFC">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נשיא המ</w:t>
      </w:r>
      <w:r>
        <w:rPr>
          <w:rFonts w:cs="FrankRuehl" w:hint="cs"/>
          <w:sz w:val="22"/>
          <w:rtl/>
        </w:rPr>
        <w:t>דינה</w:t>
      </w:r>
      <w:r>
        <w:rPr>
          <w:rFonts w:cs="FrankRuehl"/>
          <w:sz w:val="22"/>
          <w:rtl/>
        </w:rPr>
        <w:tab/>
      </w:r>
      <w:r>
        <w:rPr>
          <w:rFonts w:cs="FrankRuehl"/>
          <w:sz w:val="22"/>
          <w:rtl/>
        </w:rPr>
        <w:tab/>
        <w:t>יושב רא</w:t>
      </w:r>
      <w:r>
        <w:rPr>
          <w:rFonts w:cs="FrankRuehl" w:hint="cs"/>
          <w:sz w:val="22"/>
          <w:rtl/>
        </w:rPr>
        <w:t>ש הכנסת</w:t>
      </w:r>
    </w:p>
    <w:p w:rsidR="00DE2E9C" w:rsidRDefault="00DE2E9C">
      <w:pPr>
        <w:pStyle w:val="P00"/>
        <w:spacing w:before="72"/>
        <w:ind w:left="0" w:right="1134"/>
        <w:rPr>
          <w:rStyle w:val="default"/>
          <w:rFonts w:cs="FrankRuehl"/>
          <w:rtl/>
        </w:rPr>
      </w:pPr>
    </w:p>
    <w:p w:rsidR="00DE2E9C" w:rsidRDefault="00DE2E9C">
      <w:pPr>
        <w:pStyle w:val="P00"/>
        <w:spacing w:before="72"/>
        <w:ind w:left="0" w:right="1134"/>
        <w:rPr>
          <w:rStyle w:val="default"/>
          <w:rFonts w:cs="FrankRuehl"/>
          <w:rtl/>
        </w:rPr>
      </w:pPr>
    </w:p>
    <w:p w:rsidR="00DE2E9C" w:rsidRDefault="00DE2E9C">
      <w:pPr>
        <w:ind w:right="1134"/>
        <w:rPr>
          <w:rFonts w:cs="David"/>
          <w:sz w:val="24"/>
          <w:rtl/>
        </w:rPr>
      </w:pPr>
      <w:bookmarkStart w:id="462" w:name="LawPartEnd"/>
    </w:p>
    <w:bookmarkEnd w:id="462"/>
    <w:p w:rsidR="001A506E" w:rsidRDefault="001A506E">
      <w:pPr>
        <w:ind w:right="1134"/>
        <w:rPr>
          <w:rFonts w:cs="David"/>
          <w:sz w:val="24"/>
          <w:rtl/>
        </w:rPr>
      </w:pPr>
    </w:p>
    <w:p w:rsidR="00010DEF" w:rsidRDefault="00010DEF" w:rsidP="00010DEF">
      <w:pPr>
        <w:ind w:right="1134"/>
        <w:jc w:val="center"/>
        <w:rPr>
          <w:rFonts w:cs="David"/>
          <w:color w:val="0000FF"/>
          <w:sz w:val="24"/>
          <w:u w:val="single"/>
          <w:rtl/>
        </w:rPr>
      </w:pPr>
      <w:hyperlink r:id="rId914" w:history="1">
        <w:r>
          <w:rPr>
            <w:rFonts w:cs="David"/>
            <w:color w:val="0000FF"/>
            <w:sz w:val="24"/>
            <w:u w:val="single"/>
            <w:rtl/>
          </w:rPr>
          <w:t>הודעה למנויים על עריכה ושינויים במסמכי פסיקה, חקיקה ועוד באתר נבו - הקש כאן</w:t>
        </w:r>
      </w:hyperlink>
    </w:p>
    <w:p w:rsidR="0016000D" w:rsidRDefault="0016000D" w:rsidP="00010DEF">
      <w:pPr>
        <w:ind w:right="1134"/>
        <w:jc w:val="center"/>
        <w:rPr>
          <w:rFonts w:cs="David"/>
          <w:color w:val="0000FF"/>
          <w:sz w:val="24"/>
          <w:u w:val="single"/>
          <w:rtl/>
        </w:rPr>
      </w:pPr>
    </w:p>
    <w:sectPr w:rsidR="0016000D">
      <w:headerReference w:type="even" r:id="rId915"/>
      <w:headerReference w:type="default" r:id="rId916"/>
      <w:footerReference w:type="even" r:id="rId917"/>
      <w:footerReference w:type="default" r:id="rId91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366D" w:rsidRDefault="000C366D">
      <w:r>
        <w:separator/>
      </w:r>
    </w:p>
  </w:endnote>
  <w:endnote w:type="continuationSeparator" w:id="0">
    <w:p w:rsidR="000C366D" w:rsidRDefault="000C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crostyle Bold Extended ATT">
    <w:charset w:val="00"/>
    <w:family w:val="auto"/>
    <w:pitch w:val="variable"/>
    <w:sig w:usb0="00000007" w:usb1="00000000" w:usb2="00000000" w:usb3="00000000" w:csb0="00000013"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762C" w:rsidRDefault="008A762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A762C" w:rsidRDefault="008A762C">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8A762C" w:rsidRDefault="008A762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Z:\000-law\yael\2015\2015-05-20\124_002.doc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762C" w:rsidRDefault="008A762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76026">
      <w:rPr>
        <w:rFonts w:hAnsi="FrankRuehl" w:cs="FrankRuehl"/>
        <w:noProof/>
        <w:sz w:val="24"/>
        <w:szCs w:val="24"/>
        <w:rtl/>
      </w:rPr>
      <w:t>10</w:t>
    </w:r>
    <w:r>
      <w:rPr>
        <w:rFonts w:hAnsi="FrankRuehl" w:cs="FrankRuehl"/>
        <w:sz w:val="24"/>
        <w:szCs w:val="24"/>
        <w:rtl/>
      </w:rPr>
      <w:fldChar w:fldCharType="end"/>
    </w:r>
  </w:p>
  <w:p w:rsidR="008A762C" w:rsidRDefault="008A762C">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8A762C" w:rsidRDefault="008A762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Z:\000-law\yael\2015\2015-05-20\124_002.doc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366D" w:rsidRDefault="000C366D">
      <w:pPr>
        <w:spacing w:before="60" w:line="240" w:lineRule="auto"/>
        <w:ind w:right="1134"/>
      </w:pPr>
      <w:r>
        <w:separator/>
      </w:r>
    </w:p>
  </w:footnote>
  <w:footnote w:type="continuationSeparator" w:id="0">
    <w:p w:rsidR="000C366D" w:rsidRDefault="000C366D">
      <w:r>
        <w:separator/>
      </w:r>
    </w:p>
  </w:footnote>
  <w:footnote w:id="1">
    <w:p w:rsidR="008A762C" w:rsidRDefault="008A76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w:t>
      </w:r>
      <w:r>
        <w:rPr>
          <w:rFonts w:cs="FrankRuehl" w:hint="cs"/>
          <w:rtl/>
        </w:rPr>
        <w:t>ו</w:t>
      </w:r>
      <w:r>
        <w:rPr>
          <w:rFonts w:cs="FrankRuehl"/>
          <w:rtl/>
        </w:rPr>
        <w:t>ר</w:t>
      </w:r>
      <w:r>
        <w:rPr>
          <w:rFonts w:cs="FrankRuehl" w:hint="cs"/>
          <w:rtl/>
        </w:rPr>
        <w:t>ס</w:t>
      </w:r>
      <w:r>
        <w:rPr>
          <w:rFonts w:cs="FrankRuehl"/>
          <w:rtl/>
        </w:rPr>
        <w:t>ם</w:t>
      </w:r>
      <w:r>
        <w:rPr>
          <w:rFonts w:cs="FrankRuehl" w:hint="cs"/>
          <w:rtl/>
        </w:rPr>
        <w:t xml:space="preserve"> </w:t>
      </w:r>
      <w:hyperlink r:id="rId1" w:history="1">
        <w:r w:rsidRPr="00AC652D">
          <w:rPr>
            <w:rStyle w:val="Hyperlink"/>
            <w:rFonts w:cs="FrankRuehl"/>
            <w:rtl/>
          </w:rPr>
          <w:t>ס"</w:t>
        </w:r>
        <w:r w:rsidRPr="00AC652D">
          <w:rPr>
            <w:rStyle w:val="Hyperlink"/>
            <w:rFonts w:cs="FrankRuehl" w:hint="cs"/>
            <w:rtl/>
          </w:rPr>
          <w:t>ח תשנ"ד מס' 1480</w:t>
        </w:r>
      </w:hyperlink>
      <w:r>
        <w:rPr>
          <w:rFonts w:cs="FrankRuehl" w:hint="cs"/>
          <w:rtl/>
        </w:rPr>
        <w:t xml:space="preserve"> מיו</w:t>
      </w:r>
      <w:r>
        <w:rPr>
          <w:rFonts w:cs="FrankRuehl"/>
          <w:rtl/>
        </w:rPr>
        <w:t xml:space="preserve">ם 23.8.1994 </w:t>
      </w:r>
      <w:r>
        <w:rPr>
          <w:rFonts w:cs="FrankRuehl" w:hint="cs"/>
          <w:rtl/>
        </w:rPr>
        <w:t>עמ' 308 (</w:t>
      </w:r>
      <w:hyperlink r:id="rId2" w:history="1">
        <w:r w:rsidRPr="00AC652D">
          <w:rPr>
            <w:rStyle w:val="Hyperlink"/>
            <w:rFonts w:cs="FrankRuehl" w:hint="cs"/>
            <w:rtl/>
          </w:rPr>
          <w:t>ה</w:t>
        </w:r>
        <w:r w:rsidRPr="00AC652D">
          <w:rPr>
            <w:rStyle w:val="Hyperlink"/>
            <w:rFonts w:cs="FrankRuehl"/>
            <w:rtl/>
          </w:rPr>
          <w:t>"</w:t>
        </w:r>
        <w:r w:rsidRPr="00AC652D">
          <w:rPr>
            <w:rStyle w:val="Hyperlink"/>
            <w:rFonts w:cs="FrankRuehl" w:hint="cs"/>
            <w:rtl/>
          </w:rPr>
          <w:t>ח</w:t>
        </w:r>
        <w:r w:rsidRPr="00AC652D">
          <w:rPr>
            <w:rStyle w:val="Hyperlink"/>
            <w:rFonts w:cs="FrankRuehl"/>
            <w:rtl/>
          </w:rPr>
          <w:t xml:space="preserve"> </w:t>
        </w:r>
        <w:r w:rsidRPr="00AC652D">
          <w:rPr>
            <w:rStyle w:val="Hyperlink"/>
            <w:rFonts w:cs="FrankRuehl" w:hint="cs"/>
            <w:rtl/>
          </w:rPr>
          <w:t>תשנ"ד מס' 2258</w:t>
        </w:r>
      </w:hyperlink>
      <w:r>
        <w:rPr>
          <w:rFonts w:cs="FrankRuehl" w:hint="cs"/>
          <w:rtl/>
        </w:rPr>
        <w:t xml:space="preserve"> עמ' 342).</w:t>
      </w:r>
    </w:p>
    <w:p w:rsidR="008A762C" w:rsidRDefault="008A76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3" w:history="1">
        <w:r w:rsidRPr="00AC652D">
          <w:rPr>
            <w:rStyle w:val="Hyperlink"/>
            <w:rFonts w:cs="FrankRuehl" w:hint="cs"/>
            <w:rtl/>
          </w:rPr>
          <w:t>ס"ח</w:t>
        </w:r>
        <w:r w:rsidRPr="00AC652D">
          <w:rPr>
            <w:rStyle w:val="Hyperlink"/>
            <w:rFonts w:cs="FrankRuehl"/>
            <w:rtl/>
          </w:rPr>
          <w:t xml:space="preserve"> תשנ"ה </w:t>
        </w:r>
        <w:r w:rsidRPr="00AC652D">
          <w:rPr>
            <w:rStyle w:val="Hyperlink"/>
            <w:rFonts w:cs="FrankRuehl" w:hint="cs"/>
            <w:rtl/>
          </w:rPr>
          <w:t>מס' 1490</w:t>
        </w:r>
      </w:hyperlink>
      <w:r>
        <w:rPr>
          <w:rFonts w:cs="FrankRuehl" w:hint="cs"/>
          <w:rtl/>
        </w:rPr>
        <w:t xml:space="preserve"> מיום 2.12.1994 עמ' 29 (</w:t>
      </w:r>
      <w:hyperlink r:id="rId4" w:history="1">
        <w:r w:rsidRPr="00AC652D">
          <w:rPr>
            <w:rStyle w:val="Hyperlink"/>
            <w:rFonts w:cs="FrankRuehl" w:hint="cs"/>
            <w:rtl/>
          </w:rPr>
          <w:t>ה"ח תשנ"ה מס' 2311</w:t>
        </w:r>
      </w:hyperlink>
      <w:r>
        <w:rPr>
          <w:rFonts w:cs="FrankRuehl" w:hint="cs"/>
          <w:rtl/>
        </w:rPr>
        <w:t xml:space="preserve"> עמ' 54) </w:t>
      </w:r>
      <w:r>
        <w:rPr>
          <w:rFonts w:cs="FrankRuehl"/>
          <w:rtl/>
        </w:rPr>
        <w:t>–</w:t>
      </w:r>
      <w:r>
        <w:rPr>
          <w:rFonts w:cs="FrankRuehl" w:hint="cs"/>
          <w:rtl/>
        </w:rPr>
        <w:t xml:space="preserve"> תיקון מס' 1</w:t>
      </w:r>
      <w:r>
        <w:rPr>
          <w:rFonts w:cs="FrankRuehl"/>
          <w:rtl/>
        </w:rPr>
        <w:t xml:space="preserve"> </w:t>
      </w:r>
      <w:r>
        <w:rPr>
          <w:rFonts w:cs="FrankRuehl" w:hint="cs"/>
          <w:rtl/>
        </w:rPr>
        <w:t>ב</w:t>
      </w:r>
      <w:r>
        <w:rPr>
          <w:rFonts w:cs="FrankRuehl"/>
          <w:rtl/>
        </w:rPr>
        <w:t xml:space="preserve">סעיף 13 </w:t>
      </w:r>
      <w:r>
        <w:rPr>
          <w:rFonts w:cs="FrankRuehl" w:hint="cs"/>
          <w:rtl/>
        </w:rPr>
        <w:t>לחוק לתיקון פקודת מס הכנסה (מס' 100), תשנ"ה-</w:t>
      </w:r>
      <w:r>
        <w:rPr>
          <w:rFonts w:cs="FrankRuehl"/>
          <w:rtl/>
        </w:rPr>
        <w:t xml:space="preserve">1994; </w:t>
      </w:r>
      <w:r>
        <w:rPr>
          <w:rFonts w:cs="FrankRuehl" w:hint="cs"/>
          <w:rtl/>
        </w:rPr>
        <w:t>ר' סעיף</w:t>
      </w:r>
      <w:r>
        <w:rPr>
          <w:rFonts w:cs="FrankRuehl"/>
          <w:rtl/>
        </w:rPr>
        <w:t xml:space="preserve"> 14 </w:t>
      </w:r>
      <w:r>
        <w:rPr>
          <w:rFonts w:cs="FrankRuehl" w:hint="cs"/>
          <w:rtl/>
        </w:rPr>
        <w:t>בענין תחולה והוראות מעבר.</w:t>
      </w:r>
    </w:p>
    <w:p w:rsidR="008A762C" w:rsidRDefault="008A76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AC652D">
          <w:rPr>
            <w:rStyle w:val="Hyperlink"/>
            <w:rFonts w:cs="FrankRuehl" w:hint="cs"/>
            <w:rtl/>
          </w:rPr>
          <w:t>ס"ח תשנ</w:t>
        </w:r>
        <w:r w:rsidRPr="00AC652D">
          <w:rPr>
            <w:rStyle w:val="Hyperlink"/>
            <w:rFonts w:cs="FrankRuehl"/>
            <w:rtl/>
          </w:rPr>
          <w:t>"</w:t>
        </w:r>
        <w:r w:rsidRPr="00AC652D">
          <w:rPr>
            <w:rStyle w:val="Hyperlink"/>
            <w:rFonts w:cs="FrankRuehl" w:hint="cs"/>
            <w:rtl/>
          </w:rPr>
          <w:t>ה מס' 1508</w:t>
        </w:r>
      </w:hyperlink>
      <w:r>
        <w:rPr>
          <w:rFonts w:cs="FrankRuehl" w:hint="cs"/>
          <w:rtl/>
        </w:rPr>
        <w:t xml:space="preserve"> מ</w:t>
      </w:r>
      <w:r>
        <w:rPr>
          <w:rFonts w:cs="FrankRuehl"/>
          <w:rtl/>
        </w:rPr>
        <w:t>י</w:t>
      </w:r>
      <w:r>
        <w:rPr>
          <w:rFonts w:cs="FrankRuehl" w:hint="cs"/>
          <w:rtl/>
        </w:rPr>
        <w:t xml:space="preserve">ום 17.3.1995 </w:t>
      </w:r>
      <w:r>
        <w:rPr>
          <w:rFonts w:cs="FrankRuehl"/>
          <w:rtl/>
        </w:rPr>
        <w:t>ע</w:t>
      </w:r>
      <w:r>
        <w:rPr>
          <w:rFonts w:cs="FrankRuehl" w:hint="cs"/>
          <w:rtl/>
        </w:rPr>
        <w:t>מ' 143 (</w:t>
      </w:r>
      <w:hyperlink r:id="rId6" w:history="1">
        <w:r w:rsidRPr="00AC652D">
          <w:rPr>
            <w:rStyle w:val="Hyperlink"/>
            <w:rFonts w:cs="FrankRuehl" w:hint="cs"/>
            <w:rtl/>
          </w:rPr>
          <w:t>ה"ח תשנ"ה מס' 2364</w:t>
        </w:r>
      </w:hyperlink>
      <w:r>
        <w:rPr>
          <w:rFonts w:cs="FrankRuehl" w:hint="cs"/>
          <w:rtl/>
        </w:rPr>
        <w:t xml:space="preserve"> עמ' 294) </w:t>
      </w:r>
      <w:r>
        <w:rPr>
          <w:rFonts w:cs="FrankRuehl"/>
          <w:rtl/>
        </w:rPr>
        <w:t>–</w:t>
      </w:r>
      <w:r>
        <w:rPr>
          <w:rFonts w:cs="FrankRuehl" w:hint="cs"/>
          <w:rtl/>
        </w:rPr>
        <w:t xml:space="preserve"> תיקון מס' 2</w:t>
      </w:r>
      <w:r>
        <w:rPr>
          <w:rFonts w:cs="FrankRuehl"/>
          <w:rtl/>
        </w:rPr>
        <w:t xml:space="preserve"> </w:t>
      </w:r>
      <w:r>
        <w:rPr>
          <w:rFonts w:cs="FrankRuehl" w:hint="cs"/>
          <w:rtl/>
        </w:rPr>
        <w:t>ב</w:t>
      </w:r>
      <w:r>
        <w:rPr>
          <w:rFonts w:cs="FrankRuehl"/>
          <w:rtl/>
        </w:rPr>
        <w:t xml:space="preserve">סעיף 10 </w:t>
      </w:r>
      <w:r>
        <w:rPr>
          <w:rFonts w:cs="FrankRuehl" w:hint="cs"/>
          <w:rtl/>
        </w:rPr>
        <w:t>לחוק לתיקון פקודת מס הכנסה (מס' 102</w:t>
      </w:r>
      <w:r>
        <w:rPr>
          <w:rFonts w:cs="FrankRuehl"/>
          <w:rtl/>
        </w:rPr>
        <w:t>)</w:t>
      </w:r>
      <w:r>
        <w:rPr>
          <w:rFonts w:cs="FrankRuehl" w:hint="cs"/>
          <w:rtl/>
        </w:rPr>
        <w:t>,</w:t>
      </w:r>
      <w:r>
        <w:rPr>
          <w:rFonts w:cs="FrankRuehl"/>
          <w:rtl/>
        </w:rPr>
        <w:t xml:space="preserve"> תשנ"ה</w:t>
      </w:r>
      <w:r>
        <w:rPr>
          <w:rFonts w:cs="FrankRuehl" w:hint="cs"/>
          <w:rtl/>
        </w:rPr>
        <w:t>-</w:t>
      </w:r>
      <w:r>
        <w:rPr>
          <w:rFonts w:cs="FrankRuehl"/>
          <w:rtl/>
        </w:rPr>
        <w:t xml:space="preserve">1995; </w:t>
      </w:r>
      <w:r>
        <w:rPr>
          <w:rFonts w:cs="FrankRuehl" w:hint="cs"/>
          <w:rtl/>
        </w:rPr>
        <w:t>תחילתו ביום 1.1.1995.</w:t>
      </w:r>
    </w:p>
    <w:p w:rsidR="008A762C" w:rsidRDefault="008A76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AC652D">
          <w:rPr>
            <w:rStyle w:val="Hyperlink"/>
            <w:rFonts w:cs="FrankRuehl" w:hint="cs"/>
            <w:rtl/>
          </w:rPr>
          <w:t>ס"ח תשנ</w:t>
        </w:r>
        <w:r w:rsidRPr="00AC652D">
          <w:rPr>
            <w:rStyle w:val="Hyperlink"/>
            <w:rFonts w:cs="FrankRuehl"/>
            <w:rtl/>
          </w:rPr>
          <w:t>"</w:t>
        </w:r>
        <w:r w:rsidRPr="00AC652D">
          <w:rPr>
            <w:rStyle w:val="Hyperlink"/>
            <w:rFonts w:cs="FrankRuehl" w:hint="cs"/>
            <w:rtl/>
          </w:rPr>
          <w:t xml:space="preserve">ה מס' </w:t>
        </w:r>
        <w:r w:rsidRPr="00AC652D">
          <w:rPr>
            <w:rStyle w:val="Hyperlink"/>
            <w:rFonts w:cs="FrankRuehl"/>
            <w:rtl/>
          </w:rPr>
          <w:t>1539</w:t>
        </w:r>
      </w:hyperlink>
      <w:r>
        <w:rPr>
          <w:rFonts w:cs="FrankRuehl"/>
          <w:rtl/>
        </w:rPr>
        <w:t xml:space="preserve"> מיו</w:t>
      </w:r>
      <w:r>
        <w:rPr>
          <w:rFonts w:cs="FrankRuehl" w:hint="cs"/>
          <w:rtl/>
        </w:rPr>
        <w:t>ם 10.8.1995 עמ' 429 (</w:t>
      </w:r>
      <w:hyperlink r:id="rId8" w:history="1">
        <w:r w:rsidRPr="00AC652D">
          <w:rPr>
            <w:rStyle w:val="Hyperlink"/>
            <w:rFonts w:cs="FrankRuehl" w:hint="cs"/>
            <w:rtl/>
          </w:rPr>
          <w:t>ה"ח תשנ"ה מס' 2320</w:t>
        </w:r>
      </w:hyperlink>
      <w:r>
        <w:rPr>
          <w:rFonts w:cs="FrankRuehl" w:hint="cs"/>
          <w:rtl/>
        </w:rPr>
        <w:t xml:space="preserve"> עמ' 91) </w:t>
      </w:r>
      <w:r>
        <w:rPr>
          <w:rFonts w:cs="FrankRuehl"/>
          <w:rtl/>
        </w:rPr>
        <w:t>–</w:t>
      </w:r>
      <w:r>
        <w:rPr>
          <w:rFonts w:cs="FrankRuehl" w:hint="cs"/>
          <w:rtl/>
        </w:rPr>
        <w:t xml:space="preserve"> תיקון מס' 3 ב</w:t>
      </w:r>
      <w:r>
        <w:rPr>
          <w:rFonts w:cs="FrankRuehl"/>
          <w:rtl/>
        </w:rPr>
        <w:t>סעיף 46 ל</w:t>
      </w:r>
      <w:r>
        <w:rPr>
          <w:rFonts w:cs="FrankRuehl" w:hint="cs"/>
          <w:rtl/>
        </w:rPr>
        <w:t xml:space="preserve">חוק </w:t>
      </w:r>
      <w:r>
        <w:rPr>
          <w:rFonts w:cs="FrankRuehl"/>
          <w:rtl/>
        </w:rPr>
        <w:t>ה</w:t>
      </w:r>
      <w:r>
        <w:rPr>
          <w:rFonts w:cs="FrankRuehl" w:hint="cs"/>
          <w:rtl/>
        </w:rPr>
        <w:t>סדרת העיסוק בייעוץ השקעות ובניהול תיקי השקעות, תש</w:t>
      </w:r>
      <w:r>
        <w:rPr>
          <w:rFonts w:cs="FrankRuehl"/>
          <w:rtl/>
        </w:rPr>
        <w:t>נ</w:t>
      </w:r>
      <w:r>
        <w:rPr>
          <w:rFonts w:cs="FrankRuehl" w:hint="cs"/>
          <w:rtl/>
        </w:rPr>
        <w:t>"ה-</w:t>
      </w:r>
      <w:r>
        <w:rPr>
          <w:rFonts w:cs="FrankRuehl"/>
          <w:rtl/>
        </w:rPr>
        <w:t>1995</w:t>
      </w:r>
      <w:r>
        <w:rPr>
          <w:rFonts w:cs="FrankRuehl" w:hint="cs"/>
          <w:rtl/>
        </w:rPr>
        <w:t>.</w:t>
      </w:r>
    </w:p>
    <w:p w:rsidR="008A762C" w:rsidRDefault="008A76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AC652D">
          <w:rPr>
            <w:rStyle w:val="Hyperlink"/>
            <w:rFonts w:cs="FrankRuehl" w:hint="cs"/>
            <w:rtl/>
          </w:rPr>
          <w:t>ס"ח תשנ</w:t>
        </w:r>
        <w:r w:rsidRPr="00AC652D">
          <w:rPr>
            <w:rStyle w:val="Hyperlink"/>
            <w:rFonts w:cs="FrankRuehl"/>
            <w:rtl/>
          </w:rPr>
          <w:t>"</w:t>
        </w:r>
        <w:r w:rsidRPr="00AC652D">
          <w:rPr>
            <w:rStyle w:val="Hyperlink"/>
            <w:rFonts w:cs="FrankRuehl" w:hint="cs"/>
            <w:rtl/>
          </w:rPr>
          <w:t>ו</w:t>
        </w:r>
        <w:r w:rsidRPr="00AC652D">
          <w:rPr>
            <w:rStyle w:val="Hyperlink"/>
            <w:rFonts w:cs="FrankRuehl"/>
            <w:rtl/>
          </w:rPr>
          <w:t xml:space="preserve"> מס' 1591</w:t>
        </w:r>
      </w:hyperlink>
      <w:r>
        <w:rPr>
          <w:rFonts w:cs="FrankRuehl"/>
          <w:rtl/>
        </w:rPr>
        <w:t xml:space="preserve"> מיום</w:t>
      </w:r>
      <w:r>
        <w:rPr>
          <w:rFonts w:cs="FrankRuehl" w:hint="cs"/>
          <w:rtl/>
        </w:rPr>
        <w:t xml:space="preserve"> 12.5.1996 עמ' 325 (</w:t>
      </w:r>
      <w:hyperlink r:id="rId10" w:history="1">
        <w:r w:rsidRPr="00AC652D">
          <w:rPr>
            <w:rStyle w:val="Hyperlink"/>
            <w:rFonts w:cs="FrankRuehl" w:hint="cs"/>
            <w:rtl/>
          </w:rPr>
          <w:t>ה"ח תשנ"ו מס' 2532</w:t>
        </w:r>
      </w:hyperlink>
      <w:r>
        <w:rPr>
          <w:rFonts w:cs="FrankRuehl" w:hint="cs"/>
          <w:rtl/>
        </w:rPr>
        <w:t xml:space="preserve"> עמ' 662) </w:t>
      </w:r>
      <w:r>
        <w:rPr>
          <w:rFonts w:cs="FrankRuehl"/>
          <w:rtl/>
        </w:rPr>
        <w:t>–</w:t>
      </w:r>
      <w:r>
        <w:rPr>
          <w:rFonts w:cs="FrankRuehl" w:hint="cs"/>
          <w:rtl/>
        </w:rPr>
        <w:t xml:space="preserve"> תיקון מס' 4</w:t>
      </w:r>
      <w:r>
        <w:rPr>
          <w:rFonts w:cs="FrankRuehl"/>
          <w:rtl/>
        </w:rPr>
        <w:t xml:space="preserve"> </w:t>
      </w:r>
      <w:r>
        <w:rPr>
          <w:rFonts w:cs="FrankRuehl" w:hint="cs"/>
          <w:rtl/>
        </w:rPr>
        <w:t>ב</w:t>
      </w:r>
      <w:r>
        <w:rPr>
          <w:rFonts w:cs="FrankRuehl"/>
          <w:rtl/>
        </w:rPr>
        <w:t>סעיף 21 ל</w:t>
      </w:r>
      <w:r>
        <w:rPr>
          <w:rFonts w:cs="FrankRuehl" w:hint="cs"/>
          <w:rtl/>
        </w:rPr>
        <w:t>חוק הבנקאות (רישו</w:t>
      </w:r>
      <w:r>
        <w:rPr>
          <w:rFonts w:cs="FrankRuehl"/>
          <w:rtl/>
        </w:rPr>
        <w:t>י</w:t>
      </w:r>
      <w:r>
        <w:rPr>
          <w:rFonts w:cs="FrankRuehl" w:hint="cs"/>
          <w:rtl/>
        </w:rPr>
        <w:t xml:space="preserve">) (תיקון </w:t>
      </w:r>
      <w:r>
        <w:rPr>
          <w:rFonts w:cs="FrankRuehl"/>
          <w:rtl/>
        </w:rPr>
        <w:t>מ</w:t>
      </w:r>
      <w:r>
        <w:rPr>
          <w:rFonts w:cs="FrankRuehl" w:hint="cs"/>
          <w:rtl/>
        </w:rPr>
        <w:t>ס</w:t>
      </w:r>
      <w:r>
        <w:rPr>
          <w:rFonts w:cs="FrankRuehl"/>
          <w:rtl/>
        </w:rPr>
        <w:t>' 11), תשנ</w:t>
      </w:r>
      <w:r>
        <w:rPr>
          <w:rFonts w:cs="FrankRuehl" w:hint="cs"/>
          <w:rtl/>
        </w:rPr>
        <w:t>"ו-</w:t>
      </w:r>
      <w:r>
        <w:rPr>
          <w:rFonts w:cs="FrankRuehl"/>
          <w:rtl/>
        </w:rPr>
        <w:t>1996</w:t>
      </w:r>
      <w:r>
        <w:rPr>
          <w:rFonts w:cs="FrankRuehl" w:hint="cs"/>
          <w:rtl/>
        </w:rPr>
        <w:t>.</w:t>
      </w:r>
    </w:p>
    <w:p w:rsidR="008A762C" w:rsidRDefault="008A76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ת"ט דפוס </w:t>
      </w:r>
      <w:hyperlink r:id="rId11" w:history="1">
        <w:r w:rsidRPr="00AC652D">
          <w:rPr>
            <w:rStyle w:val="Hyperlink"/>
            <w:rFonts w:cs="FrankRuehl" w:hint="cs"/>
            <w:rtl/>
          </w:rPr>
          <w:t>ס"ח תשנ</w:t>
        </w:r>
        <w:r w:rsidRPr="00AC652D">
          <w:rPr>
            <w:rStyle w:val="Hyperlink"/>
            <w:rFonts w:cs="FrankRuehl"/>
            <w:rtl/>
          </w:rPr>
          <w:t>"</w:t>
        </w:r>
        <w:r w:rsidRPr="00AC652D">
          <w:rPr>
            <w:rStyle w:val="Hyperlink"/>
            <w:rFonts w:cs="FrankRuehl" w:hint="cs"/>
            <w:rtl/>
          </w:rPr>
          <w:t>ו מס' 1600</w:t>
        </w:r>
      </w:hyperlink>
      <w:r>
        <w:rPr>
          <w:rFonts w:cs="FrankRuehl" w:hint="cs"/>
          <w:rtl/>
        </w:rPr>
        <w:t xml:space="preserve"> מיום 10.9.1996 עמ' 386 </w:t>
      </w:r>
      <w:r>
        <w:rPr>
          <w:rFonts w:cs="FrankRuehl"/>
          <w:rtl/>
        </w:rPr>
        <w:t>–</w:t>
      </w:r>
      <w:r>
        <w:rPr>
          <w:rFonts w:cs="FrankRuehl" w:hint="cs"/>
          <w:rtl/>
        </w:rPr>
        <w:t xml:space="preserve"> </w:t>
      </w:r>
      <w:r>
        <w:rPr>
          <w:rFonts w:cs="FrankRuehl"/>
          <w:rtl/>
        </w:rPr>
        <w:t xml:space="preserve">פריט </w:t>
      </w:r>
      <w:r>
        <w:rPr>
          <w:rFonts w:cs="FrankRuehl" w:hint="cs"/>
          <w:rtl/>
        </w:rPr>
        <w:t>4</w:t>
      </w:r>
      <w:r>
        <w:rPr>
          <w:rFonts w:cs="FrankRuehl"/>
          <w:rtl/>
        </w:rPr>
        <w:t>.</w:t>
      </w:r>
    </w:p>
    <w:p w:rsidR="008A762C" w:rsidRDefault="008A76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AC652D">
          <w:rPr>
            <w:rStyle w:val="Hyperlink"/>
            <w:rFonts w:cs="FrankRuehl" w:hint="cs"/>
            <w:rtl/>
          </w:rPr>
          <w:t>ס"ח תשנ</w:t>
        </w:r>
        <w:r w:rsidRPr="00AC652D">
          <w:rPr>
            <w:rStyle w:val="Hyperlink"/>
            <w:rFonts w:cs="FrankRuehl"/>
            <w:rtl/>
          </w:rPr>
          <w:t>"</w:t>
        </w:r>
        <w:r w:rsidRPr="00AC652D">
          <w:rPr>
            <w:rStyle w:val="Hyperlink"/>
            <w:rFonts w:cs="FrankRuehl" w:hint="cs"/>
            <w:rtl/>
          </w:rPr>
          <w:t>ט מס' 1709</w:t>
        </w:r>
      </w:hyperlink>
      <w:r>
        <w:rPr>
          <w:rFonts w:cs="FrankRuehl" w:hint="cs"/>
          <w:rtl/>
        </w:rPr>
        <w:t xml:space="preserve"> מיום 2</w:t>
      </w:r>
      <w:r>
        <w:rPr>
          <w:rFonts w:cs="FrankRuehl"/>
          <w:rtl/>
        </w:rPr>
        <w:t xml:space="preserve">9.4.1999 </w:t>
      </w:r>
      <w:r>
        <w:rPr>
          <w:rFonts w:cs="FrankRuehl" w:hint="cs"/>
          <w:rtl/>
        </w:rPr>
        <w:t>ע</w:t>
      </w:r>
      <w:r>
        <w:rPr>
          <w:rFonts w:cs="FrankRuehl"/>
          <w:rtl/>
        </w:rPr>
        <w:t>מ' 151 (</w:t>
      </w:r>
      <w:hyperlink r:id="rId13" w:history="1">
        <w:r w:rsidRPr="00AC652D">
          <w:rPr>
            <w:rStyle w:val="Hyperlink"/>
            <w:rFonts w:cs="FrankRuehl"/>
            <w:rtl/>
          </w:rPr>
          <w:t>ה</w:t>
        </w:r>
        <w:r w:rsidRPr="00AC652D">
          <w:rPr>
            <w:rStyle w:val="Hyperlink"/>
            <w:rFonts w:cs="FrankRuehl" w:hint="cs"/>
            <w:rtl/>
          </w:rPr>
          <w:t>"ח</w:t>
        </w:r>
        <w:r w:rsidRPr="00AC652D">
          <w:rPr>
            <w:rStyle w:val="Hyperlink"/>
            <w:rFonts w:cs="FrankRuehl"/>
            <w:rtl/>
          </w:rPr>
          <w:t xml:space="preserve"> ת</w:t>
        </w:r>
        <w:r w:rsidRPr="00AC652D">
          <w:rPr>
            <w:rStyle w:val="Hyperlink"/>
            <w:rFonts w:cs="FrankRuehl" w:hint="cs"/>
            <w:rtl/>
          </w:rPr>
          <w:t>שנ"ח מס' 274</w:t>
        </w:r>
        <w:r w:rsidRPr="00AC652D">
          <w:rPr>
            <w:rStyle w:val="Hyperlink"/>
            <w:rFonts w:cs="FrankRuehl"/>
            <w:rtl/>
          </w:rPr>
          <w:t>6</w:t>
        </w:r>
      </w:hyperlink>
      <w:r>
        <w:rPr>
          <w:rFonts w:cs="FrankRuehl"/>
          <w:rtl/>
        </w:rPr>
        <w:t xml:space="preserve"> עמ' 544) –</w:t>
      </w:r>
      <w:r>
        <w:rPr>
          <w:rFonts w:cs="FrankRuehl" w:hint="cs"/>
          <w:rtl/>
        </w:rPr>
        <w:t xml:space="preserve"> תיקון מס' 5; תחילתו ביום 1.6.1999 אך ר' סעיף 71 לענין תחילה. </w:t>
      </w:r>
    </w:p>
    <w:p w:rsidR="008A762C" w:rsidRDefault="008A76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AC652D">
          <w:rPr>
            <w:rStyle w:val="Hyperlink"/>
            <w:rFonts w:cs="FrankRuehl" w:hint="cs"/>
            <w:rtl/>
          </w:rPr>
          <w:t>ס"ח תשנ</w:t>
        </w:r>
        <w:r w:rsidRPr="00AC652D">
          <w:rPr>
            <w:rStyle w:val="Hyperlink"/>
            <w:rFonts w:cs="FrankRuehl"/>
            <w:rtl/>
          </w:rPr>
          <w:t>"</w:t>
        </w:r>
        <w:r w:rsidRPr="00AC652D">
          <w:rPr>
            <w:rStyle w:val="Hyperlink"/>
            <w:rFonts w:cs="FrankRuehl" w:hint="cs"/>
            <w:rtl/>
          </w:rPr>
          <w:t>ט מס' 1711</w:t>
        </w:r>
      </w:hyperlink>
      <w:r>
        <w:rPr>
          <w:rFonts w:cs="FrankRuehl" w:hint="cs"/>
          <w:rtl/>
        </w:rPr>
        <w:t xml:space="preserve"> מיום 27.5</w:t>
      </w:r>
      <w:r>
        <w:rPr>
          <w:rFonts w:cs="FrankRuehl"/>
          <w:rtl/>
        </w:rPr>
        <w:t xml:space="preserve">.1999 </w:t>
      </w:r>
      <w:r>
        <w:rPr>
          <w:rFonts w:cs="FrankRuehl" w:hint="cs"/>
          <w:rtl/>
        </w:rPr>
        <w:t>ע</w:t>
      </w:r>
      <w:r>
        <w:rPr>
          <w:rFonts w:cs="FrankRuehl"/>
          <w:rtl/>
        </w:rPr>
        <w:t>מ</w:t>
      </w:r>
      <w:r>
        <w:rPr>
          <w:rFonts w:cs="FrankRuehl" w:hint="cs"/>
          <w:rtl/>
        </w:rPr>
        <w:t>' 255 (</w:t>
      </w:r>
      <w:hyperlink r:id="rId15" w:history="1">
        <w:r w:rsidRPr="00AC652D">
          <w:rPr>
            <w:rStyle w:val="Hyperlink"/>
            <w:rFonts w:cs="FrankRuehl" w:hint="cs"/>
            <w:rtl/>
          </w:rPr>
          <w:t>ה"ח תשנ"ו מס' 2432</w:t>
        </w:r>
      </w:hyperlink>
      <w:r>
        <w:rPr>
          <w:rFonts w:cs="FrankRuehl" w:hint="cs"/>
          <w:rtl/>
        </w:rPr>
        <w:t xml:space="preserve"> עמ' 2) </w:t>
      </w:r>
      <w:r>
        <w:rPr>
          <w:rFonts w:cs="FrankRuehl"/>
          <w:rtl/>
        </w:rPr>
        <w:t>–</w:t>
      </w:r>
      <w:r>
        <w:rPr>
          <w:rFonts w:cs="FrankRuehl" w:hint="cs"/>
          <w:rtl/>
        </w:rPr>
        <w:t xml:space="preserve"> תיקון מס' 6</w:t>
      </w:r>
      <w:r>
        <w:rPr>
          <w:rFonts w:cs="FrankRuehl"/>
          <w:rtl/>
        </w:rPr>
        <w:t xml:space="preserve"> </w:t>
      </w:r>
      <w:r>
        <w:rPr>
          <w:rFonts w:cs="FrankRuehl" w:hint="cs"/>
          <w:rtl/>
        </w:rPr>
        <w:t>ב</w:t>
      </w:r>
      <w:r>
        <w:rPr>
          <w:rFonts w:cs="FrankRuehl"/>
          <w:rtl/>
        </w:rPr>
        <w:t>סעיף 375 ל</w:t>
      </w:r>
      <w:r>
        <w:rPr>
          <w:rFonts w:cs="FrankRuehl" w:hint="cs"/>
          <w:rtl/>
        </w:rPr>
        <w:t>חוק החברות, תשנ"ט-</w:t>
      </w:r>
      <w:r>
        <w:rPr>
          <w:rFonts w:cs="FrankRuehl"/>
          <w:rtl/>
        </w:rPr>
        <w:t xml:space="preserve">1999; </w:t>
      </w:r>
      <w:r>
        <w:rPr>
          <w:rFonts w:cs="FrankRuehl" w:hint="cs"/>
          <w:rtl/>
        </w:rPr>
        <w:t>תחילתו ביום 1.2.2000.</w:t>
      </w:r>
    </w:p>
    <w:p w:rsidR="008A762C" w:rsidRDefault="008A76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AC652D">
          <w:rPr>
            <w:rStyle w:val="Hyperlink"/>
            <w:rFonts w:cs="FrankRuehl" w:hint="cs"/>
            <w:rtl/>
          </w:rPr>
          <w:t>ס"ח תשס</w:t>
        </w:r>
        <w:r w:rsidRPr="00AC652D">
          <w:rPr>
            <w:rStyle w:val="Hyperlink"/>
            <w:rFonts w:cs="FrankRuehl"/>
            <w:rtl/>
          </w:rPr>
          <w:t xml:space="preserve">"א </w:t>
        </w:r>
        <w:r w:rsidRPr="00AC652D">
          <w:rPr>
            <w:rStyle w:val="Hyperlink"/>
            <w:rFonts w:cs="FrankRuehl" w:hint="cs"/>
            <w:rtl/>
          </w:rPr>
          <w:t>מס</w:t>
        </w:r>
        <w:r w:rsidRPr="00AC652D">
          <w:rPr>
            <w:rStyle w:val="Hyperlink"/>
            <w:rFonts w:cs="FrankRuehl"/>
            <w:rtl/>
          </w:rPr>
          <w:t>' 1792</w:t>
        </w:r>
      </w:hyperlink>
      <w:r>
        <w:rPr>
          <w:rFonts w:cs="FrankRuehl"/>
          <w:rtl/>
        </w:rPr>
        <w:t xml:space="preserve"> מ</w:t>
      </w:r>
      <w:r>
        <w:rPr>
          <w:rFonts w:cs="FrankRuehl" w:hint="cs"/>
          <w:rtl/>
        </w:rPr>
        <w:t>יום 14.6.200</w:t>
      </w:r>
      <w:r>
        <w:rPr>
          <w:rFonts w:cs="FrankRuehl"/>
          <w:rtl/>
        </w:rPr>
        <w:t>1 עמ' 398 (</w:t>
      </w:r>
      <w:hyperlink r:id="rId17" w:history="1">
        <w:r w:rsidRPr="00AC652D">
          <w:rPr>
            <w:rStyle w:val="Hyperlink"/>
            <w:rFonts w:cs="FrankRuehl"/>
            <w:rtl/>
          </w:rPr>
          <w:t xml:space="preserve">ה"ח </w:t>
        </w:r>
        <w:r w:rsidRPr="00AC652D">
          <w:rPr>
            <w:rStyle w:val="Hyperlink"/>
            <w:rFonts w:cs="FrankRuehl" w:hint="cs"/>
            <w:rtl/>
          </w:rPr>
          <w:t>תשס"א מס' 2999</w:t>
        </w:r>
      </w:hyperlink>
      <w:r>
        <w:rPr>
          <w:rFonts w:cs="FrankRuehl" w:hint="cs"/>
          <w:rtl/>
        </w:rPr>
        <w:t xml:space="preserve"> עמ' 616) </w:t>
      </w:r>
      <w:r>
        <w:rPr>
          <w:rFonts w:cs="FrankRuehl"/>
          <w:rtl/>
        </w:rPr>
        <w:t>–</w:t>
      </w:r>
      <w:r>
        <w:rPr>
          <w:rFonts w:cs="FrankRuehl" w:hint="cs"/>
          <w:rtl/>
        </w:rPr>
        <w:t xml:space="preserve"> תיקון מס' 7; ר' סעיף 16 לענין תחילה</w:t>
      </w:r>
      <w:r>
        <w:rPr>
          <w:rFonts w:cs="FrankRuehl"/>
          <w:rtl/>
        </w:rPr>
        <w:t>.</w:t>
      </w:r>
    </w:p>
    <w:p w:rsidR="008A762C" w:rsidRDefault="008A76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Pr>
            <w:rStyle w:val="Hyperlink"/>
            <w:rFonts w:cs="FrankRuehl"/>
            <w:rtl/>
          </w:rPr>
          <w:t>ס</w:t>
        </w:r>
        <w:r>
          <w:rPr>
            <w:rStyle w:val="Hyperlink"/>
            <w:rFonts w:cs="FrankRuehl" w:hint="cs"/>
            <w:rtl/>
          </w:rPr>
          <w:t>"</w:t>
        </w:r>
        <w:r>
          <w:rPr>
            <w:rStyle w:val="Hyperlink"/>
            <w:rFonts w:cs="FrankRuehl"/>
            <w:rtl/>
          </w:rPr>
          <w:t xml:space="preserve">ח </w:t>
        </w:r>
        <w:r>
          <w:rPr>
            <w:rStyle w:val="Hyperlink"/>
            <w:rFonts w:cs="FrankRuehl" w:hint="cs"/>
            <w:rtl/>
          </w:rPr>
          <w:t>ת</w:t>
        </w:r>
        <w:r>
          <w:rPr>
            <w:rStyle w:val="Hyperlink"/>
            <w:rFonts w:cs="FrankRuehl" w:hint="cs"/>
            <w:rtl/>
          </w:rPr>
          <w:t>שס"ב מס' 1863</w:t>
        </w:r>
      </w:hyperlink>
      <w:r>
        <w:rPr>
          <w:rFonts w:cs="FrankRuehl" w:hint="cs"/>
          <w:rtl/>
        </w:rPr>
        <w:t xml:space="preserve"> מיום 4.8.200</w:t>
      </w:r>
      <w:r>
        <w:rPr>
          <w:rFonts w:cs="FrankRuehl"/>
          <w:rtl/>
        </w:rPr>
        <w:t>2 עמ' 577</w:t>
      </w:r>
      <w:r>
        <w:rPr>
          <w:rFonts w:cs="FrankRuehl" w:hint="cs"/>
          <w:rtl/>
        </w:rPr>
        <w:t xml:space="preserve"> (</w:t>
      </w:r>
      <w:hyperlink r:id="rId19" w:history="1">
        <w:r w:rsidRPr="001F5F1D">
          <w:rPr>
            <w:rStyle w:val="Hyperlink"/>
            <w:rFonts w:cs="FrankRuehl" w:hint="cs"/>
            <w:rtl/>
          </w:rPr>
          <w:t>ה"ח תשס"ב מס' 3156</w:t>
        </w:r>
      </w:hyperlink>
      <w:r>
        <w:rPr>
          <w:rFonts w:cs="FrankRuehl" w:hint="cs"/>
          <w:rtl/>
        </w:rPr>
        <w:t xml:space="preserve"> עמ' 770)</w:t>
      </w:r>
      <w:r>
        <w:rPr>
          <w:rFonts w:cs="FrankRuehl"/>
          <w:rtl/>
        </w:rPr>
        <w:t xml:space="preserve"> – </w:t>
      </w:r>
      <w:r>
        <w:rPr>
          <w:rFonts w:cs="FrankRuehl" w:hint="cs"/>
          <w:rtl/>
        </w:rPr>
        <w:t>תי</w:t>
      </w:r>
      <w:r>
        <w:rPr>
          <w:rFonts w:cs="FrankRuehl"/>
          <w:rtl/>
        </w:rPr>
        <w:t>קו</w:t>
      </w:r>
      <w:r>
        <w:rPr>
          <w:rFonts w:cs="FrankRuehl" w:hint="cs"/>
          <w:rtl/>
        </w:rPr>
        <w:t>ן מס' 8 בסעיף 81 לחוק לתיקון פקודת מס הכנסה (מס' 132), תשס"ב-2002; תחילתו ביום 1.1.2003.</w:t>
      </w:r>
    </w:p>
    <w:p w:rsidR="008A762C" w:rsidRDefault="008A762C" w:rsidP="001F5F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w:t>
        </w:r>
        <w:r>
          <w:rPr>
            <w:rStyle w:val="Hyperlink"/>
            <w:rFonts w:cs="FrankRuehl" w:hint="cs"/>
            <w:rtl/>
          </w:rPr>
          <w:t>ש</w:t>
        </w:r>
        <w:r>
          <w:rPr>
            <w:rStyle w:val="Hyperlink"/>
            <w:rFonts w:cs="FrankRuehl" w:hint="cs"/>
            <w:rtl/>
          </w:rPr>
          <w:t>ס</w:t>
        </w:r>
        <w:r>
          <w:rPr>
            <w:rStyle w:val="Hyperlink"/>
            <w:rFonts w:cs="FrankRuehl" w:hint="cs"/>
            <w:rtl/>
          </w:rPr>
          <w:t>"ג מס' 1881</w:t>
        </w:r>
      </w:hyperlink>
      <w:r>
        <w:rPr>
          <w:rFonts w:cs="FrankRuehl" w:hint="cs"/>
          <w:rtl/>
        </w:rPr>
        <w:t xml:space="preserve"> מיום 18.12.200</w:t>
      </w:r>
      <w:r>
        <w:rPr>
          <w:rFonts w:cs="FrankRuehl"/>
          <w:rtl/>
        </w:rPr>
        <w:t>2 ע</w:t>
      </w:r>
      <w:r>
        <w:rPr>
          <w:rFonts w:cs="FrankRuehl" w:hint="cs"/>
          <w:rtl/>
        </w:rPr>
        <w:t>מ' 141</w:t>
      </w:r>
      <w:r>
        <w:rPr>
          <w:rFonts w:cs="FrankRuehl"/>
          <w:rtl/>
        </w:rPr>
        <w:t xml:space="preserve"> </w:t>
      </w:r>
      <w:r>
        <w:rPr>
          <w:rFonts w:cs="FrankRuehl" w:hint="cs"/>
          <w:rtl/>
        </w:rPr>
        <w:t>(</w:t>
      </w:r>
      <w:hyperlink r:id="rId21" w:history="1">
        <w:r w:rsidRPr="001F5F1D">
          <w:rPr>
            <w:rStyle w:val="Hyperlink"/>
            <w:rFonts w:cs="FrankRuehl" w:hint="cs"/>
            <w:rtl/>
          </w:rPr>
          <w:t>ה"ח הממשלה תשס"ג מס' 15</w:t>
        </w:r>
      </w:hyperlink>
      <w:r>
        <w:rPr>
          <w:rFonts w:cs="FrankRuehl" w:hint="cs"/>
          <w:rtl/>
        </w:rPr>
        <w:t xml:space="preserve"> עמ' 176) </w:t>
      </w:r>
      <w:r>
        <w:rPr>
          <w:rFonts w:cs="FrankRuehl"/>
          <w:rtl/>
        </w:rPr>
        <w:t>– הו</w:t>
      </w:r>
      <w:r>
        <w:rPr>
          <w:rFonts w:cs="FrankRuehl" w:hint="cs"/>
          <w:rtl/>
        </w:rPr>
        <w:t>ראת שעה בסעיף 79א לחוק לתיקון פקודת מס הכנסה (מס' 132), תשס"ב-2002 כנוסחו בסעיף 37 לחוק לתיקון פקוד</w:t>
      </w:r>
      <w:r>
        <w:rPr>
          <w:rFonts w:cs="FrankRuehl"/>
          <w:rtl/>
        </w:rPr>
        <w:t xml:space="preserve">ת </w:t>
      </w:r>
      <w:r>
        <w:rPr>
          <w:rFonts w:cs="FrankRuehl" w:hint="cs"/>
          <w:rtl/>
        </w:rPr>
        <w:t>מס הכנסה (מס' 132) (תיקון), תשס"ג-2002.</w:t>
      </w:r>
    </w:p>
    <w:p w:rsidR="008A762C" w:rsidRDefault="008A76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Pr>
            <w:rStyle w:val="Hyperlink"/>
            <w:rFonts w:cs="FrankRuehl" w:hint="cs"/>
            <w:rtl/>
          </w:rPr>
          <w:t>ס"ח תשס"ה מס' 1965</w:t>
        </w:r>
      </w:hyperlink>
      <w:r>
        <w:rPr>
          <w:rFonts w:cs="FrankRuehl" w:hint="cs"/>
          <w:rtl/>
        </w:rPr>
        <w:t xml:space="preserve"> מיום 15.12.2004 עמ' 39 (</w:t>
      </w:r>
      <w:hyperlink r:id="rId23" w:history="1">
        <w:r>
          <w:rPr>
            <w:rStyle w:val="Hyperlink"/>
            <w:rFonts w:cs="FrankRuehl" w:hint="cs"/>
            <w:rtl/>
          </w:rPr>
          <w:t>ה"ח הממשלה תשס"ד מס' 121</w:t>
        </w:r>
      </w:hyperlink>
      <w:r>
        <w:rPr>
          <w:rFonts w:cs="FrankRuehl" w:hint="cs"/>
          <w:rtl/>
        </w:rPr>
        <w:t xml:space="preserve"> עמ' 594) </w:t>
      </w:r>
      <w:r>
        <w:rPr>
          <w:rFonts w:cs="FrankRuehl"/>
          <w:rtl/>
        </w:rPr>
        <w:t>–</w:t>
      </w:r>
      <w:r>
        <w:rPr>
          <w:rFonts w:cs="FrankRuehl" w:hint="cs"/>
          <w:rtl/>
        </w:rPr>
        <w:t xml:space="preserve"> תיקון מס' 9; תחילת תוקפו (למעט סעיף 72(ה1)) ביום 14.3.2005 כפי שפורסם ב</w:t>
      </w:r>
      <w:hyperlink r:id="rId24" w:history="1">
        <w:r>
          <w:rPr>
            <w:rStyle w:val="Hyperlink"/>
            <w:rFonts w:cs="FrankRuehl" w:hint="cs"/>
            <w:rtl/>
          </w:rPr>
          <w:t>י"פ תשס"ה מ</w:t>
        </w:r>
        <w:r>
          <w:rPr>
            <w:rStyle w:val="Hyperlink"/>
            <w:rFonts w:cs="FrankRuehl" w:hint="cs"/>
            <w:rtl/>
          </w:rPr>
          <w:t>ס</w:t>
        </w:r>
        <w:r>
          <w:rPr>
            <w:rStyle w:val="Hyperlink"/>
            <w:rFonts w:cs="FrankRuehl" w:hint="cs"/>
            <w:rtl/>
          </w:rPr>
          <w:t>' 5381</w:t>
        </w:r>
      </w:hyperlink>
      <w:r>
        <w:rPr>
          <w:rFonts w:cs="FrankRuehl" w:hint="cs"/>
          <w:rtl/>
        </w:rPr>
        <w:t xml:space="preserve"> מיום 21.3.2005 בעמ' 2058.</w:t>
      </w:r>
    </w:p>
    <w:p w:rsidR="008A762C" w:rsidRDefault="008A76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ס"ח תשס"ה מס' 2024</w:t>
        </w:r>
      </w:hyperlink>
      <w:r>
        <w:rPr>
          <w:rFonts w:cs="FrankRuehl" w:hint="cs"/>
          <w:rtl/>
        </w:rPr>
        <w:t xml:space="preserve"> מיום 10.8.2005 עמ' 853 (</w:t>
      </w:r>
      <w:hyperlink r:id="rId26" w:history="1">
        <w:r>
          <w:rPr>
            <w:rStyle w:val="Hyperlink"/>
            <w:rFonts w:cs="FrankRuehl" w:hint="cs"/>
            <w:rtl/>
          </w:rPr>
          <w:t>ה"ח הממשלה תשס"ה מס' 175</w:t>
        </w:r>
      </w:hyperlink>
      <w:r>
        <w:rPr>
          <w:rFonts w:cs="FrankRuehl" w:hint="cs"/>
          <w:rtl/>
        </w:rPr>
        <w:t xml:space="preserve"> עמ' 572) </w:t>
      </w:r>
      <w:r>
        <w:rPr>
          <w:rFonts w:cs="FrankRuehl"/>
          <w:rtl/>
        </w:rPr>
        <w:t>–</w:t>
      </w:r>
      <w:r>
        <w:rPr>
          <w:rFonts w:cs="FrankRuehl" w:hint="cs"/>
          <w:rtl/>
        </w:rPr>
        <w:t xml:space="preserve"> תיקון מס' 10 בסעיף 10 לחוק להגברת התחרות ולצמצום הריכוזיות וניגודי הענינים בשוק ההון בישראל (תיקוני חקיקה), תשס"ה-2005; ר' סעיף 11 לענין הוראת מעבר.</w:t>
      </w:r>
    </w:p>
    <w:p w:rsidR="008A762C" w:rsidRDefault="008A76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ס"ח תשס"ו מס' 2054</w:t>
        </w:r>
      </w:hyperlink>
      <w:r>
        <w:rPr>
          <w:rFonts w:cs="FrankRuehl" w:hint="cs"/>
          <w:rtl/>
        </w:rPr>
        <w:t xml:space="preserve"> מיום 12.3.2006 עמ' 280 (</w:t>
      </w:r>
      <w:hyperlink r:id="rId28" w:history="1">
        <w:r>
          <w:rPr>
            <w:rStyle w:val="Hyperlink"/>
            <w:rFonts w:cs="FrankRuehl" w:hint="cs"/>
            <w:rtl/>
          </w:rPr>
          <w:t>ה"ח הכנסת תשס"ה מס' 93 עמ' 232</w:t>
        </w:r>
      </w:hyperlink>
      <w:r>
        <w:rPr>
          <w:rFonts w:cs="FrankRuehl" w:hint="cs"/>
          <w:rtl/>
        </w:rPr>
        <w:t xml:space="preserve">) </w:t>
      </w:r>
      <w:r>
        <w:rPr>
          <w:rFonts w:cs="FrankRuehl"/>
          <w:rtl/>
        </w:rPr>
        <w:t>–</w:t>
      </w:r>
      <w:r>
        <w:rPr>
          <w:rFonts w:cs="FrankRuehl" w:hint="cs"/>
          <w:rtl/>
        </w:rPr>
        <w:t xml:space="preserve"> תיקון מס' 11 בסעיף 37 לחוק תובענות ייצוגיות, תשס"ו-2006.</w:t>
      </w:r>
    </w:p>
    <w:p w:rsidR="008A762C" w:rsidRDefault="008A76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Pr>
            <w:rStyle w:val="Hyperlink"/>
            <w:rFonts w:cs="FrankRuehl" w:hint="cs"/>
            <w:rtl/>
          </w:rPr>
          <w:t>ס"ח תשס"ו מס' 2055</w:t>
        </w:r>
      </w:hyperlink>
      <w:r>
        <w:rPr>
          <w:rFonts w:cs="FrankRuehl" w:hint="cs"/>
          <w:rtl/>
        </w:rPr>
        <w:t xml:space="preserve"> מיום 20.3.2006 עמ' 292 (</w:t>
      </w:r>
      <w:hyperlink r:id="rId30" w:history="1">
        <w:r w:rsidRPr="001F5F1D">
          <w:rPr>
            <w:rStyle w:val="Hyperlink"/>
            <w:rFonts w:cs="FrankRuehl" w:hint="cs"/>
            <w:rtl/>
          </w:rPr>
          <w:t>ה"ח הממשלה תשס"ה מס' 192</w:t>
        </w:r>
      </w:hyperlink>
      <w:r>
        <w:rPr>
          <w:rFonts w:cs="FrankRuehl" w:hint="cs"/>
          <w:rtl/>
        </w:rPr>
        <w:t xml:space="preserve"> עמ' 1050) </w:t>
      </w:r>
      <w:r>
        <w:rPr>
          <w:rFonts w:cs="FrankRuehl"/>
          <w:rtl/>
        </w:rPr>
        <w:t>–</w:t>
      </w:r>
      <w:r>
        <w:rPr>
          <w:rFonts w:cs="FrankRuehl" w:hint="cs"/>
          <w:rtl/>
        </w:rPr>
        <w:t xml:space="preserve"> תיקון מס' 12; ר' סעיף 41, 42 לענין תחילה והוראת מעבר.</w:t>
      </w:r>
    </w:p>
    <w:p w:rsidR="008A762C" w:rsidRDefault="008A762C" w:rsidP="003B18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3B18E8">
          <w:rPr>
            <w:rStyle w:val="Hyperlink"/>
            <w:rFonts w:cs="FrankRuehl" w:hint="cs"/>
            <w:rtl/>
          </w:rPr>
          <w:t>ס"ח תשס"ט מס' 2204</w:t>
        </w:r>
      </w:hyperlink>
      <w:r>
        <w:rPr>
          <w:rFonts w:cs="FrankRuehl" w:hint="cs"/>
          <w:rtl/>
        </w:rPr>
        <w:t xml:space="preserve"> מיום 27.7.2009 עמ' 286 (</w:t>
      </w:r>
      <w:hyperlink r:id="rId32" w:history="1">
        <w:r w:rsidRPr="00CB64EB">
          <w:rPr>
            <w:rStyle w:val="Hyperlink"/>
            <w:rFonts w:cs="FrankRuehl" w:hint="cs"/>
            <w:rtl/>
          </w:rPr>
          <w:t>ה"ח הממשלה תשס"ח מס' 386</w:t>
        </w:r>
      </w:hyperlink>
      <w:r>
        <w:rPr>
          <w:rFonts w:cs="FrankRuehl" w:hint="cs"/>
          <w:rtl/>
        </w:rPr>
        <w:t xml:space="preserve"> עמ' 592) </w:t>
      </w:r>
      <w:r>
        <w:rPr>
          <w:rFonts w:cs="FrankRuehl"/>
          <w:rtl/>
        </w:rPr>
        <w:t>–</w:t>
      </w:r>
      <w:r>
        <w:rPr>
          <w:rFonts w:cs="FrankRuehl" w:hint="cs"/>
          <w:rtl/>
        </w:rPr>
        <w:t xml:space="preserve"> תיקון מס' 13 בסעיף 5 לחוק ניירות ערך (תיקון מס' 38) תשס"ט-2009; ר' סעיפים 6, 7 לענין תחילה והוראות מעבר. </w:t>
      </w:r>
      <w:hyperlink r:id="rId33" w:history="1">
        <w:r w:rsidRPr="006D5DA1">
          <w:rPr>
            <w:rStyle w:val="Hyperlink"/>
            <w:rFonts w:cs="FrankRuehl" w:hint="cs"/>
            <w:rtl/>
          </w:rPr>
          <w:t>י"פ תשע"ג מס' 6541</w:t>
        </w:r>
      </w:hyperlink>
      <w:r>
        <w:rPr>
          <w:rFonts w:cs="FrankRuehl" w:hint="cs"/>
          <w:rtl/>
        </w:rPr>
        <w:t xml:space="preserve"> מיום 30.1.2013 עמ' 2505.</w:t>
      </w:r>
    </w:p>
    <w:p w:rsidR="008A762C" w:rsidRDefault="008A762C" w:rsidP="00AE77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AE77FF">
          <w:rPr>
            <w:rStyle w:val="Hyperlink"/>
            <w:rFonts w:cs="FrankRuehl" w:hint="cs"/>
            <w:rtl/>
          </w:rPr>
          <w:t>ס"ח תש"ע מס' 2229</w:t>
        </w:r>
      </w:hyperlink>
      <w:r>
        <w:rPr>
          <w:rFonts w:cs="FrankRuehl" w:hint="cs"/>
          <w:rtl/>
        </w:rPr>
        <w:t xml:space="preserve"> מיום 16.2.2010 עמ' 387 (</w:t>
      </w:r>
      <w:hyperlink r:id="rId35" w:history="1">
        <w:r w:rsidRPr="00151AB3">
          <w:rPr>
            <w:rStyle w:val="Hyperlink"/>
            <w:rFonts w:cs="FrankRuehl" w:hint="cs"/>
            <w:rtl/>
          </w:rPr>
          <w:t>ה"ח הכנסת תש"ע מס' 291</w:t>
        </w:r>
      </w:hyperlink>
      <w:r>
        <w:rPr>
          <w:rFonts w:cs="FrankRuehl" w:hint="cs"/>
          <w:rtl/>
        </w:rPr>
        <w:t xml:space="preserve"> עמ' 50) </w:t>
      </w:r>
      <w:r>
        <w:rPr>
          <w:rFonts w:cs="FrankRuehl"/>
          <w:rtl/>
        </w:rPr>
        <w:t>–</w:t>
      </w:r>
      <w:r>
        <w:rPr>
          <w:rFonts w:cs="FrankRuehl" w:hint="cs"/>
          <w:rtl/>
        </w:rPr>
        <w:t xml:space="preserve"> תיקון מס' 14; ר' סעיף 3 לענין תחילה והוראת מעבר.</w:t>
      </w:r>
    </w:p>
    <w:p w:rsidR="008A762C" w:rsidRDefault="008A762C" w:rsidP="00D930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D930C3">
          <w:rPr>
            <w:rStyle w:val="Hyperlink"/>
            <w:rFonts w:cs="FrankRuehl" w:hint="cs"/>
            <w:rtl/>
          </w:rPr>
          <w:t>ס"ח תש"ע מס' 2243</w:t>
        </w:r>
      </w:hyperlink>
      <w:r>
        <w:rPr>
          <w:rFonts w:cs="FrankRuehl" w:hint="cs"/>
          <w:rtl/>
        </w:rPr>
        <w:t xml:space="preserve"> מיום 15.6.2010 עמ' 544 (</w:t>
      </w:r>
      <w:hyperlink r:id="rId37" w:history="1">
        <w:r w:rsidRPr="00332F14">
          <w:rPr>
            <w:rStyle w:val="Hyperlink"/>
            <w:rFonts w:cs="FrankRuehl" w:hint="cs"/>
            <w:rtl/>
          </w:rPr>
          <w:t>ה"ח הממשלה תש"ע מס' 491</w:t>
        </w:r>
      </w:hyperlink>
      <w:r>
        <w:rPr>
          <w:rFonts w:cs="FrankRuehl" w:hint="cs"/>
          <w:rtl/>
        </w:rPr>
        <w:t xml:space="preserve"> עמ' 540) </w:t>
      </w:r>
      <w:r>
        <w:rPr>
          <w:rFonts w:cs="FrankRuehl"/>
          <w:rtl/>
        </w:rPr>
        <w:t>–</w:t>
      </w:r>
      <w:r>
        <w:rPr>
          <w:rFonts w:cs="FrankRuehl" w:hint="cs"/>
          <w:rtl/>
        </w:rPr>
        <w:t xml:space="preserve"> תיקון מס' 15 בסעיף 9 לחוק ניירות ערך (תיקון מס' 42), תש"ע-2010; ר' סעיף 14 לענין תחילה.</w:t>
      </w:r>
    </w:p>
    <w:p w:rsidR="008A762C" w:rsidRDefault="008A762C" w:rsidP="00894A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894ABD">
          <w:rPr>
            <w:rStyle w:val="Hyperlink"/>
            <w:rFonts w:cs="FrankRuehl" w:hint="cs"/>
            <w:rtl/>
          </w:rPr>
          <w:t>ס"ח תש"ע מס' 2253</w:t>
        </w:r>
      </w:hyperlink>
      <w:r w:rsidRPr="0064037F">
        <w:rPr>
          <w:rFonts w:cs="FrankRuehl" w:hint="cs"/>
          <w:rtl/>
        </w:rPr>
        <w:t xml:space="preserve"> מיום 27.7.2010 עמ' 61</w:t>
      </w:r>
      <w:r>
        <w:rPr>
          <w:rFonts w:cs="FrankRuehl" w:hint="cs"/>
          <w:rtl/>
        </w:rPr>
        <w:t>8</w:t>
      </w:r>
      <w:r w:rsidRPr="0064037F">
        <w:rPr>
          <w:rFonts w:cs="FrankRuehl" w:hint="cs"/>
          <w:rtl/>
        </w:rPr>
        <w:t xml:space="preserve"> (</w:t>
      </w:r>
      <w:hyperlink r:id="rId39" w:history="1">
        <w:r w:rsidRPr="0064037F">
          <w:rPr>
            <w:rStyle w:val="Hyperlink"/>
            <w:rFonts w:cs="FrankRuehl" w:hint="cs"/>
            <w:rtl/>
          </w:rPr>
          <w:t>ה"ח הממשלה תש"ע מס' 484</w:t>
        </w:r>
      </w:hyperlink>
      <w:r w:rsidRPr="0064037F">
        <w:rPr>
          <w:rFonts w:cs="FrankRuehl" w:hint="cs"/>
          <w:rtl/>
        </w:rPr>
        <w:t xml:space="preserve"> עמ' 358) </w:t>
      </w:r>
      <w:r w:rsidRPr="0064037F">
        <w:rPr>
          <w:rFonts w:cs="FrankRuehl"/>
          <w:rtl/>
        </w:rPr>
        <w:t>–</w:t>
      </w:r>
      <w:r w:rsidRPr="0064037F">
        <w:rPr>
          <w:rFonts w:cs="FrankRuehl" w:hint="cs"/>
          <w:rtl/>
        </w:rPr>
        <w:t xml:space="preserve"> תיקון מס' </w:t>
      </w:r>
      <w:r>
        <w:rPr>
          <w:rFonts w:cs="FrankRuehl" w:hint="cs"/>
          <w:rtl/>
        </w:rPr>
        <w:t>16</w:t>
      </w:r>
      <w:r w:rsidRPr="0064037F">
        <w:rPr>
          <w:rFonts w:cs="FrankRuehl" w:hint="cs"/>
          <w:rtl/>
        </w:rPr>
        <w:t xml:space="preserve"> בסעיף </w:t>
      </w:r>
      <w:r>
        <w:rPr>
          <w:rFonts w:cs="FrankRuehl" w:hint="cs"/>
          <w:rtl/>
        </w:rPr>
        <w:t>10</w:t>
      </w:r>
      <w:r w:rsidRPr="0064037F">
        <w:rPr>
          <w:rFonts w:cs="FrankRuehl" w:hint="cs"/>
          <w:rtl/>
        </w:rPr>
        <w:t xml:space="preserve"> לחוק בתי המשפט (תיקון מס' 59), תש"ע-2010; תחילתו ביום 15.12.2010.</w:t>
      </w:r>
    </w:p>
    <w:p w:rsidR="008A762C" w:rsidRDefault="008A762C" w:rsidP="00545C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561825">
          <w:rPr>
            <w:rStyle w:val="Hyperlink"/>
            <w:rFonts w:cs="FrankRuehl" w:hint="cs"/>
            <w:rtl/>
          </w:rPr>
          <w:t>ס"ח תשע"א מס' 2274</w:t>
        </w:r>
      </w:hyperlink>
      <w:r>
        <w:rPr>
          <w:rFonts w:cs="FrankRuehl" w:hint="cs"/>
          <w:rtl/>
        </w:rPr>
        <w:t xml:space="preserve"> מיום 27.1.2011 עמ' 252 (</w:t>
      </w:r>
      <w:hyperlink r:id="rId41" w:history="1">
        <w:r w:rsidRPr="00600D17">
          <w:rPr>
            <w:rStyle w:val="Hyperlink"/>
            <w:rFonts w:cs="FrankRuehl" w:hint="cs"/>
            <w:rtl/>
          </w:rPr>
          <w:t>ה"ח הממשלה תש"ע מס' 489</w:t>
        </w:r>
      </w:hyperlink>
      <w:r>
        <w:rPr>
          <w:rFonts w:cs="FrankRuehl" w:hint="cs"/>
          <w:rtl/>
        </w:rPr>
        <w:t xml:space="preserve"> עמ' 440) </w:t>
      </w:r>
      <w:r>
        <w:rPr>
          <w:rFonts w:cs="FrankRuehl"/>
          <w:rtl/>
        </w:rPr>
        <w:t>–</w:t>
      </w:r>
      <w:r>
        <w:rPr>
          <w:rFonts w:cs="FrankRuehl" w:hint="cs"/>
          <w:rtl/>
        </w:rPr>
        <w:t xml:space="preserve"> תיקון מס' 17 בסעיף 3 לחוק ייעול הליכי האכיפה ברשות ניירות ערך (תיקוני חקיקה), תשע"א-2011; </w:t>
      </w:r>
      <w:r w:rsidRPr="00315D32">
        <w:rPr>
          <w:rFonts w:cs="FrankRuehl" w:hint="cs"/>
          <w:rtl/>
        </w:rPr>
        <w:t>ר' סעיפים 7, 8 לענין תחילה</w:t>
      </w:r>
      <w:r>
        <w:rPr>
          <w:rFonts w:cs="FrankRuehl" w:hint="cs"/>
          <w:rtl/>
        </w:rPr>
        <w:t xml:space="preserve">, תחולה והוראת מעבר. ת"ט </w:t>
      </w:r>
      <w:hyperlink r:id="rId42" w:history="1">
        <w:r w:rsidRPr="00545CDE">
          <w:rPr>
            <w:rStyle w:val="Hyperlink"/>
            <w:rFonts w:cs="FrankRuehl" w:hint="cs"/>
            <w:rtl/>
          </w:rPr>
          <w:t>ס"ח תשע"ב מס' 2342</w:t>
        </w:r>
      </w:hyperlink>
      <w:r>
        <w:rPr>
          <w:rFonts w:cs="FrankRuehl" w:hint="cs"/>
          <w:rtl/>
        </w:rPr>
        <w:t xml:space="preserve"> מיום 5.3.2012 עמ' 192; תחילתו ביום תחילת תיקון מס' 17.</w:t>
      </w:r>
    </w:p>
    <w:p w:rsidR="008A762C" w:rsidRDefault="008A762C" w:rsidP="00C237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43" w:history="1">
        <w:r w:rsidRPr="00C23738">
          <w:rPr>
            <w:rStyle w:val="Hyperlink"/>
            <w:rFonts w:cs="FrankRuehl" w:hint="cs"/>
            <w:rtl/>
            <w:lang w:eastAsia="en-US"/>
          </w:rPr>
          <w:t>ס"ח תשע"א מס' 2280</w:t>
        </w:r>
      </w:hyperlink>
      <w:r w:rsidRPr="00187FAC">
        <w:rPr>
          <w:rFonts w:cs="FrankRuehl" w:hint="cs"/>
          <w:rtl/>
          <w:lang w:eastAsia="en-US"/>
        </w:rPr>
        <w:t xml:space="preserve"> מיום 10.3.2011 עמ' 380 (</w:t>
      </w:r>
      <w:hyperlink r:id="rId44" w:history="1">
        <w:r w:rsidRPr="00187FAC">
          <w:rPr>
            <w:rStyle w:val="Hyperlink"/>
            <w:rFonts w:cs="FrankRuehl" w:hint="cs"/>
            <w:rtl/>
            <w:lang w:eastAsia="en-US"/>
          </w:rPr>
          <w:t>ה"ח הממשלה תשע"א מס' 541</w:t>
        </w:r>
      </w:hyperlink>
      <w:r w:rsidRPr="00187FAC">
        <w:rPr>
          <w:rFonts w:cs="FrankRuehl" w:hint="cs"/>
          <w:rtl/>
          <w:lang w:eastAsia="en-US"/>
        </w:rPr>
        <w:t xml:space="preserve"> עמ' 6, 65) </w:t>
      </w:r>
      <w:r w:rsidRPr="00187FAC">
        <w:rPr>
          <w:rFonts w:cs="FrankRuehl"/>
          <w:rtl/>
          <w:lang w:eastAsia="en-US"/>
        </w:rPr>
        <w:t>–</w:t>
      </w:r>
      <w:r w:rsidRPr="00187FAC">
        <w:rPr>
          <w:rFonts w:cs="FrankRuehl" w:hint="cs"/>
          <w:rtl/>
          <w:lang w:eastAsia="en-US"/>
        </w:rPr>
        <w:t xml:space="preserve"> תיקון מס' </w:t>
      </w:r>
      <w:r>
        <w:rPr>
          <w:rFonts w:cs="FrankRuehl" w:hint="cs"/>
          <w:rtl/>
          <w:lang w:eastAsia="en-US"/>
        </w:rPr>
        <w:t>18</w:t>
      </w:r>
      <w:r w:rsidRPr="00187FAC">
        <w:rPr>
          <w:rFonts w:cs="FrankRuehl" w:hint="cs"/>
          <w:rtl/>
          <w:lang w:eastAsia="en-US"/>
        </w:rPr>
        <w:t xml:space="preserve"> בסעיף 1</w:t>
      </w:r>
      <w:r>
        <w:rPr>
          <w:rFonts w:cs="FrankRuehl" w:hint="cs"/>
          <w:rtl/>
          <w:lang w:eastAsia="en-US"/>
        </w:rPr>
        <w:t>5</w:t>
      </w:r>
      <w:r w:rsidRPr="00187FAC">
        <w:rPr>
          <w:rFonts w:cs="FrankRuehl" w:hint="cs"/>
          <w:rtl/>
          <w:lang w:eastAsia="en-US"/>
        </w:rPr>
        <w:t xml:space="preserve"> לחוק הפיקוח על שירותים פיננסיים (עיסוק בייעוץ פנסיוני ובשיווק פנסיוני) (תיקון מס' 3), תשע"א-2011.</w:t>
      </w:r>
    </w:p>
    <w:p w:rsidR="008A762C" w:rsidRDefault="008A762C" w:rsidP="00541F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45" w:history="1">
        <w:r w:rsidRPr="00541F4F">
          <w:rPr>
            <w:rStyle w:val="Hyperlink"/>
            <w:rFonts w:cs="FrankRuehl" w:hint="cs"/>
            <w:rtl/>
            <w:lang w:eastAsia="en-US"/>
          </w:rPr>
          <w:t>ס"ח תשע"א מס' 2305</w:t>
        </w:r>
      </w:hyperlink>
      <w:r>
        <w:rPr>
          <w:rFonts w:cs="FrankRuehl" w:hint="cs"/>
          <w:rtl/>
          <w:lang w:eastAsia="en-US"/>
        </w:rPr>
        <w:t xml:space="preserve"> מיום 20.7.2011 עמ' 977 (</w:t>
      </w:r>
      <w:hyperlink r:id="rId46" w:history="1">
        <w:r w:rsidRPr="00482536">
          <w:rPr>
            <w:rStyle w:val="Hyperlink"/>
            <w:rFonts w:cs="FrankRuehl" w:hint="cs"/>
            <w:rtl/>
            <w:lang w:eastAsia="en-US"/>
          </w:rPr>
          <w:t>ה"ח הכנסת תשע"א מס' 383</w:t>
        </w:r>
      </w:hyperlink>
      <w:r>
        <w:rPr>
          <w:rFonts w:cs="FrankRuehl" w:hint="cs"/>
          <w:rtl/>
          <w:lang w:eastAsia="en-US"/>
        </w:rPr>
        <w:t xml:space="preserve"> עמ' 148) </w:t>
      </w:r>
      <w:r>
        <w:rPr>
          <w:rFonts w:cs="FrankRuehl"/>
          <w:rtl/>
          <w:lang w:eastAsia="en-US"/>
        </w:rPr>
        <w:t>–</w:t>
      </w:r>
      <w:r>
        <w:rPr>
          <w:rFonts w:cs="FrankRuehl" w:hint="cs"/>
          <w:rtl/>
          <w:lang w:eastAsia="en-US"/>
        </w:rPr>
        <w:t xml:space="preserve"> תיקון מס' 19.</w:t>
      </w:r>
    </w:p>
    <w:p w:rsidR="008A762C" w:rsidRDefault="008A762C" w:rsidP="00C34F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47" w:history="1">
        <w:r w:rsidRPr="00F46ABA">
          <w:rPr>
            <w:rStyle w:val="Hyperlink"/>
            <w:rFonts w:cs="FrankRuehl" w:hint="cs"/>
            <w:rtl/>
            <w:lang w:eastAsia="en-US"/>
          </w:rPr>
          <w:t>ס"ח תשע"ב מס' 2320</w:t>
        </w:r>
      </w:hyperlink>
      <w:r>
        <w:rPr>
          <w:rFonts w:cs="FrankRuehl" w:hint="cs"/>
          <w:rtl/>
          <w:lang w:eastAsia="en-US"/>
        </w:rPr>
        <w:t xml:space="preserve"> מיום 16.11.2011 עמ' 6 (</w:t>
      </w:r>
      <w:hyperlink r:id="rId48" w:history="1">
        <w:r w:rsidRPr="00CA7DA9">
          <w:rPr>
            <w:rStyle w:val="Hyperlink"/>
            <w:rFonts w:cs="FrankRuehl" w:hint="cs"/>
            <w:rtl/>
            <w:lang w:eastAsia="en-US"/>
          </w:rPr>
          <w:t>ה"ח הכנסת תשע"א מס' 387</w:t>
        </w:r>
      </w:hyperlink>
      <w:r>
        <w:rPr>
          <w:rFonts w:cs="FrankRuehl" w:hint="cs"/>
          <w:rtl/>
          <w:lang w:eastAsia="en-US"/>
        </w:rPr>
        <w:t xml:space="preserve"> עמ' 158) </w:t>
      </w:r>
      <w:r>
        <w:rPr>
          <w:rFonts w:cs="FrankRuehl"/>
          <w:rtl/>
          <w:lang w:eastAsia="en-US"/>
        </w:rPr>
        <w:t>–</w:t>
      </w:r>
      <w:r>
        <w:rPr>
          <w:rFonts w:cs="FrankRuehl" w:hint="cs"/>
          <w:rtl/>
          <w:lang w:eastAsia="en-US"/>
        </w:rPr>
        <w:t xml:space="preserve"> תיקון מס' 20 בסעיף 1 לחוק ממשל תאגידי למנהל קרנות ולמנהלי תיקים (תיקוני חקיקה), תשע"ב-2011; תחילתו שישה חודשים מיום פרסומו ור' סעיף 5 לענין הוראת מעבר.</w:t>
      </w:r>
    </w:p>
    <w:p w:rsidR="008A762C" w:rsidRDefault="008A762C" w:rsidP="00536F4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49" w:history="1">
        <w:r w:rsidRPr="00536F42">
          <w:rPr>
            <w:rStyle w:val="Hyperlink"/>
            <w:rFonts w:cs="FrankRuehl" w:hint="cs"/>
            <w:rtl/>
            <w:lang w:eastAsia="en-US"/>
          </w:rPr>
          <w:t>ס"ח תשע"ד מס' 2420</w:t>
        </w:r>
      </w:hyperlink>
      <w:r w:rsidRPr="00CF1B70">
        <w:rPr>
          <w:rFonts w:cs="FrankRuehl" w:hint="cs"/>
          <w:rtl/>
          <w:lang w:eastAsia="en-US"/>
        </w:rPr>
        <w:t xml:space="preserve"> מיום 11.12.2013 עמ' 12</w:t>
      </w:r>
      <w:r>
        <w:rPr>
          <w:rFonts w:cs="FrankRuehl" w:hint="cs"/>
          <w:rtl/>
          <w:lang w:eastAsia="en-US"/>
        </w:rPr>
        <w:t>7</w:t>
      </w:r>
      <w:r w:rsidRPr="00CF1B70">
        <w:rPr>
          <w:rFonts w:cs="FrankRuehl" w:hint="cs"/>
          <w:rtl/>
          <w:lang w:eastAsia="en-US"/>
        </w:rPr>
        <w:t xml:space="preserve"> (</w:t>
      </w:r>
      <w:hyperlink r:id="rId50" w:history="1">
        <w:r w:rsidRPr="00CF1B70">
          <w:rPr>
            <w:rStyle w:val="Hyperlink"/>
            <w:rFonts w:cs="FrankRuehl" w:hint="cs"/>
            <w:rtl/>
            <w:lang w:eastAsia="en-US"/>
          </w:rPr>
          <w:t>ה"ח הממשלה תשע"ב מס' 706</w:t>
        </w:r>
      </w:hyperlink>
      <w:r w:rsidRPr="00CF1B70">
        <w:rPr>
          <w:rFonts w:cs="FrankRuehl" w:hint="cs"/>
          <w:rtl/>
          <w:lang w:eastAsia="en-US"/>
        </w:rPr>
        <w:t xml:space="preserve"> עמ' 1084) </w:t>
      </w:r>
      <w:r w:rsidRPr="00CF1B70">
        <w:rPr>
          <w:rFonts w:cs="FrankRuehl"/>
          <w:rtl/>
          <w:lang w:eastAsia="en-US"/>
        </w:rPr>
        <w:t>–</w:t>
      </w:r>
      <w:r w:rsidRPr="00CF1B70">
        <w:rPr>
          <w:rFonts w:cs="FrankRuehl" w:hint="cs"/>
          <w:rtl/>
          <w:lang w:eastAsia="en-US"/>
        </w:rPr>
        <w:t xml:space="preserve"> תיקון מס' 2</w:t>
      </w:r>
      <w:r>
        <w:rPr>
          <w:rFonts w:cs="FrankRuehl" w:hint="cs"/>
          <w:rtl/>
          <w:lang w:eastAsia="en-US"/>
        </w:rPr>
        <w:t>1</w:t>
      </w:r>
      <w:r w:rsidRPr="00CF1B70">
        <w:rPr>
          <w:rFonts w:cs="FrankRuehl" w:hint="cs"/>
          <w:rtl/>
          <w:lang w:eastAsia="en-US"/>
        </w:rPr>
        <w:t xml:space="preserve"> בסעיף 3</w:t>
      </w:r>
      <w:r>
        <w:rPr>
          <w:rFonts w:cs="FrankRuehl" w:hint="cs"/>
          <w:rtl/>
          <w:lang w:eastAsia="en-US"/>
        </w:rPr>
        <w:t>7</w:t>
      </w:r>
      <w:r w:rsidRPr="00CF1B70">
        <w:rPr>
          <w:rFonts w:cs="FrankRuehl" w:hint="cs"/>
          <w:rtl/>
          <w:lang w:eastAsia="en-US"/>
        </w:rPr>
        <w:t xml:space="preserve"> לחוק לקידום התחרות ולצמצום הריכוזיות, תשע"ד-2013.</w:t>
      </w:r>
    </w:p>
    <w:p w:rsidR="008A762C" w:rsidRDefault="008A762C" w:rsidP="00F00E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51" w:history="1">
        <w:r w:rsidRPr="00F00E21">
          <w:rPr>
            <w:rStyle w:val="Hyperlink"/>
            <w:rFonts w:cs="FrankRuehl" w:hint="cs"/>
            <w:rtl/>
            <w:lang w:eastAsia="en-US"/>
          </w:rPr>
          <w:t>ס"ח תשע"ד מס' 2429</w:t>
        </w:r>
      </w:hyperlink>
      <w:r w:rsidRPr="009C4097">
        <w:rPr>
          <w:rFonts w:cs="FrankRuehl" w:hint="cs"/>
          <w:rtl/>
          <w:lang w:eastAsia="en-US"/>
        </w:rPr>
        <w:t xml:space="preserve"> מיום 27.1.2014 עמ' </w:t>
      </w:r>
      <w:r>
        <w:rPr>
          <w:rFonts w:cs="FrankRuehl" w:hint="cs"/>
          <w:rtl/>
          <w:lang w:eastAsia="en-US"/>
        </w:rPr>
        <w:t>270</w:t>
      </w:r>
      <w:r w:rsidRPr="009C4097">
        <w:rPr>
          <w:rFonts w:cs="FrankRuehl" w:hint="cs"/>
          <w:rtl/>
          <w:lang w:eastAsia="en-US"/>
        </w:rPr>
        <w:t xml:space="preserve"> (</w:t>
      </w:r>
      <w:hyperlink r:id="rId52" w:history="1">
        <w:r w:rsidRPr="009C4097">
          <w:rPr>
            <w:rStyle w:val="Hyperlink"/>
            <w:rFonts w:cs="FrankRuehl" w:hint="cs"/>
            <w:rtl/>
            <w:lang w:eastAsia="en-US"/>
          </w:rPr>
          <w:t>ה"ח הממשלה תשע"ד מס' 816</w:t>
        </w:r>
      </w:hyperlink>
      <w:r w:rsidRPr="009C4097">
        <w:rPr>
          <w:rFonts w:cs="FrankRuehl" w:hint="cs"/>
          <w:rtl/>
          <w:lang w:eastAsia="en-US"/>
        </w:rPr>
        <w:t xml:space="preserve"> עמ' 110) </w:t>
      </w:r>
      <w:r w:rsidRPr="009C4097">
        <w:rPr>
          <w:rFonts w:cs="FrankRuehl"/>
          <w:rtl/>
          <w:lang w:eastAsia="en-US"/>
        </w:rPr>
        <w:t>–</w:t>
      </w:r>
      <w:r w:rsidRPr="009C4097">
        <w:rPr>
          <w:rFonts w:cs="FrankRuehl" w:hint="cs"/>
          <w:rtl/>
          <w:lang w:eastAsia="en-US"/>
        </w:rPr>
        <w:t xml:space="preserve"> תיקון מס' 2</w:t>
      </w:r>
      <w:r>
        <w:rPr>
          <w:rFonts w:cs="FrankRuehl" w:hint="cs"/>
          <w:rtl/>
          <w:lang w:eastAsia="en-US"/>
        </w:rPr>
        <w:t>2</w:t>
      </w:r>
      <w:r w:rsidRPr="009C4097">
        <w:rPr>
          <w:rFonts w:cs="FrankRuehl" w:hint="cs"/>
          <w:rtl/>
          <w:lang w:eastAsia="en-US"/>
        </w:rPr>
        <w:t xml:space="preserve"> בסעיף </w:t>
      </w:r>
      <w:r>
        <w:rPr>
          <w:rFonts w:cs="FrankRuehl" w:hint="cs"/>
          <w:rtl/>
          <w:lang w:eastAsia="en-US"/>
        </w:rPr>
        <w:t>3</w:t>
      </w:r>
      <w:r w:rsidRPr="009C4097">
        <w:rPr>
          <w:rFonts w:cs="FrankRuehl" w:hint="cs"/>
          <w:rtl/>
          <w:lang w:eastAsia="en-US"/>
        </w:rPr>
        <w:t xml:space="preserve"> לחוק להקלות בשוק ההון ולעידוד הפעילות בו (תיקוני חקיקה), תשע"ד-2014.</w:t>
      </w:r>
    </w:p>
    <w:p w:rsidR="008A762C" w:rsidRDefault="008A762C" w:rsidP="00FF3B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hyperlink r:id="rId53" w:history="1">
        <w:r w:rsidRPr="00C941E0">
          <w:rPr>
            <w:rStyle w:val="Hyperlink"/>
            <w:rFonts w:cs="FrankRuehl" w:hint="cs"/>
            <w:rtl/>
            <w:lang w:eastAsia="en-US"/>
          </w:rPr>
          <w:t>ס"ח תשע"ד מס' 2463</w:t>
        </w:r>
      </w:hyperlink>
      <w:r>
        <w:rPr>
          <w:rFonts w:cs="FrankRuehl" w:hint="cs"/>
          <w:rtl/>
          <w:lang w:eastAsia="en-US"/>
        </w:rPr>
        <w:t xml:space="preserve"> מיום 30.7.2014 עמ' 646 (</w:t>
      </w:r>
      <w:hyperlink r:id="rId54" w:history="1">
        <w:r w:rsidRPr="005643AB">
          <w:rPr>
            <w:rStyle w:val="Hyperlink"/>
            <w:rFonts w:cs="FrankRuehl" w:hint="cs"/>
            <w:rtl/>
            <w:lang w:eastAsia="en-US"/>
          </w:rPr>
          <w:t>ה"ח הממשלה תש"ע מס' 504</w:t>
        </w:r>
      </w:hyperlink>
      <w:r>
        <w:rPr>
          <w:rFonts w:cs="FrankRuehl" w:hint="cs"/>
          <w:rtl/>
          <w:lang w:eastAsia="en-US"/>
        </w:rPr>
        <w:t xml:space="preserve"> עמ' 992) </w:t>
      </w:r>
      <w:r>
        <w:rPr>
          <w:rFonts w:cs="FrankRuehl"/>
          <w:rtl/>
          <w:lang w:eastAsia="en-US"/>
        </w:rPr>
        <w:t>–</w:t>
      </w:r>
      <w:r>
        <w:rPr>
          <w:rFonts w:cs="FrankRuehl" w:hint="cs"/>
          <w:rtl/>
          <w:lang w:eastAsia="en-US"/>
        </w:rPr>
        <w:t xml:space="preserve"> תיקון מס' 23; ר' סעיף 40 לענין תחילה.</w:t>
      </w:r>
    </w:p>
    <w:p w:rsidR="008A762C" w:rsidRDefault="008A762C" w:rsidP="005643A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lang w:eastAsia="en-US"/>
        </w:rPr>
      </w:pPr>
      <w:r>
        <w:rPr>
          <w:rFonts w:cs="FrankRuehl" w:hint="cs"/>
          <w:rtl/>
          <w:lang w:eastAsia="en-US"/>
        </w:rPr>
        <w:t xml:space="preserve">40. תחילתו של חוק זה שלושה חודשים מיום פרסומו; ואולם </w:t>
      </w:r>
      <w:r>
        <w:rPr>
          <w:rFonts w:cs="FrankRuehl"/>
          <w:rtl/>
          <w:lang w:eastAsia="en-US"/>
        </w:rPr>
        <w:t>–</w:t>
      </w:r>
    </w:p>
    <w:p w:rsidR="008A762C" w:rsidRDefault="008A762C" w:rsidP="005643AB">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 xml:space="preserve"> (1) תחילתו של סעיף 77 לחוק העיקרי, כנוסחו בסעיף 16 לחוק זה, במועד כניסתן לתוקף של תקנות לפי סעיפים (א) ו-(ג) שבסעיף 77 האמור;</w:t>
      </w:r>
    </w:p>
    <w:p w:rsidR="008A762C" w:rsidRDefault="008A762C" w:rsidP="005643AB">
      <w:pPr>
        <w:pStyle w:val="footnote"/>
        <w:tabs>
          <w:tab w:val="left" w:pos="624"/>
          <w:tab w:val="left" w:pos="1021"/>
          <w:tab w:val="left" w:pos="1474"/>
          <w:tab w:val="left" w:pos="1928"/>
          <w:tab w:val="left" w:pos="2381"/>
          <w:tab w:val="left" w:pos="2835"/>
          <w:tab w:val="right" w:leader="dot" w:pos="6259"/>
        </w:tabs>
        <w:ind w:left="170" w:right="1134"/>
        <w:rPr>
          <w:rFonts w:cs="FrankRuehl" w:hint="cs"/>
          <w:rtl/>
          <w:lang w:eastAsia="en-US"/>
        </w:rPr>
      </w:pPr>
      <w:r>
        <w:rPr>
          <w:rFonts w:cs="FrankRuehl" w:hint="cs"/>
          <w:rtl/>
          <w:lang w:eastAsia="en-US"/>
        </w:rPr>
        <w:t xml:space="preserve"> (2) תחילתו של פרק ט'1 לחוק העיקרי, כנוסחו בסעיף 33 לחוק זה, במועד כניסתן לתוקף של תקנות שיותקנו לפי סעיף 113ג לחוק העיקרי כנוסחו בסעיף 33 לחוק זה [6.11.2016].</w:t>
      </w:r>
    </w:p>
    <w:p w:rsidR="008A762C" w:rsidRDefault="008A762C" w:rsidP="00530C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55" w:history="1">
        <w:r w:rsidRPr="00530C02">
          <w:rPr>
            <w:rStyle w:val="Hyperlink"/>
            <w:rFonts w:cs="FrankRuehl" w:hint="cs"/>
            <w:rtl/>
            <w:lang w:eastAsia="en-US"/>
          </w:rPr>
          <w:t>ק"ת תשע"ה מס' 7465</w:t>
        </w:r>
      </w:hyperlink>
      <w:r>
        <w:rPr>
          <w:rFonts w:cs="FrankRuehl" w:hint="cs"/>
          <w:rtl/>
          <w:lang w:eastAsia="en-US"/>
        </w:rPr>
        <w:t xml:space="preserve"> מיום 30.12.2014 עמ' 487 </w:t>
      </w:r>
      <w:r>
        <w:rPr>
          <w:rFonts w:cs="FrankRuehl"/>
          <w:rtl/>
          <w:lang w:eastAsia="en-US"/>
        </w:rPr>
        <w:t>–</w:t>
      </w:r>
      <w:r>
        <w:rPr>
          <w:rFonts w:cs="FrankRuehl" w:hint="cs"/>
          <w:rtl/>
          <w:lang w:eastAsia="en-US"/>
        </w:rPr>
        <w:t xml:space="preserve"> צו תשע"ה-2014.</w:t>
      </w:r>
    </w:p>
    <w:p w:rsidR="008A762C" w:rsidRDefault="008A762C" w:rsidP="00530C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lang w:eastAsia="en-US"/>
        </w:rPr>
      </w:pPr>
      <w:hyperlink r:id="rId56" w:history="1">
        <w:r w:rsidRPr="00530C02">
          <w:rPr>
            <w:rStyle w:val="Hyperlink"/>
            <w:rFonts w:cs="FrankRuehl" w:hint="cs"/>
            <w:rtl/>
            <w:lang w:eastAsia="en-US"/>
          </w:rPr>
          <w:t>ק"ת תשע"ה מס' 7465</w:t>
        </w:r>
      </w:hyperlink>
      <w:r>
        <w:rPr>
          <w:rFonts w:cs="FrankRuehl" w:hint="cs"/>
          <w:rtl/>
          <w:lang w:eastAsia="en-US"/>
        </w:rPr>
        <w:t xml:space="preserve"> מיום 30.12.2014 עמ' 488 </w:t>
      </w:r>
      <w:r>
        <w:rPr>
          <w:rFonts w:cs="FrankRuehl"/>
          <w:rtl/>
          <w:lang w:eastAsia="en-US"/>
        </w:rPr>
        <w:t>–</w:t>
      </w:r>
      <w:r>
        <w:rPr>
          <w:rFonts w:cs="FrankRuehl" w:hint="cs"/>
          <w:rtl/>
          <w:lang w:eastAsia="en-US"/>
        </w:rPr>
        <w:t xml:space="preserve"> צו (מס' 2) תשע"ה-2014.</w:t>
      </w:r>
    </w:p>
    <w:p w:rsidR="008A762C" w:rsidRDefault="008A762C" w:rsidP="00530C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57" w:history="1">
        <w:r w:rsidRPr="00530C02">
          <w:rPr>
            <w:rStyle w:val="Hyperlink"/>
            <w:rFonts w:cs="FrankRuehl" w:hint="cs"/>
            <w:rtl/>
            <w:lang w:eastAsia="en-US"/>
          </w:rPr>
          <w:t>ק"ת תשע"ה מס' 7465</w:t>
        </w:r>
      </w:hyperlink>
      <w:r>
        <w:rPr>
          <w:rFonts w:cs="FrankRuehl" w:hint="cs"/>
          <w:rtl/>
          <w:lang w:eastAsia="en-US"/>
        </w:rPr>
        <w:t xml:space="preserve"> מיום 30.12.2014 עמ' 489 </w:t>
      </w:r>
      <w:r>
        <w:rPr>
          <w:rFonts w:cs="FrankRuehl"/>
          <w:rtl/>
          <w:lang w:eastAsia="en-US"/>
        </w:rPr>
        <w:t>–</w:t>
      </w:r>
      <w:r>
        <w:rPr>
          <w:rFonts w:cs="FrankRuehl" w:hint="cs"/>
          <w:rtl/>
          <w:lang w:eastAsia="en-US"/>
        </w:rPr>
        <w:t xml:space="preserve"> צו (מס' 3) תשע"ה-2014.</w:t>
      </w:r>
    </w:p>
    <w:p w:rsidR="008A762C" w:rsidRDefault="008A762C" w:rsidP="001F70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lang w:eastAsia="en-US"/>
        </w:rPr>
      </w:pPr>
      <w:hyperlink r:id="rId58" w:history="1">
        <w:r w:rsidRPr="001F703B">
          <w:rPr>
            <w:rStyle w:val="Hyperlink"/>
            <w:rFonts w:cs="FrankRuehl" w:hint="cs"/>
            <w:rtl/>
          </w:rPr>
          <w:t>ס"ח תשע"ו מס' 2519</w:t>
        </w:r>
      </w:hyperlink>
      <w:r w:rsidRPr="00052290">
        <w:rPr>
          <w:rFonts w:cs="FrankRuehl" w:hint="cs"/>
          <w:rtl/>
        </w:rPr>
        <w:t xml:space="preserve"> מיום 31.12.2015 עמ' </w:t>
      </w:r>
      <w:r>
        <w:rPr>
          <w:rFonts w:cs="FrankRuehl" w:hint="cs"/>
          <w:rtl/>
        </w:rPr>
        <w:t>321</w:t>
      </w:r>
      <w:r w:rsidRPr="00052290">
        <w:rPr>
          <w:rFonts w:cs="FrankRuehl" w:hint="cs"/>
          <w:rtl/>
        </w:rPr>
        <w:t xml:space="preserve"> (</w:t>
      </w:r>
      <w:hyperlink r:id="rId59" w:history="1">
        <w:r w:rsidRPr="00052290">
          <w:rPr>
            <w:rStyle w:val="Hyperlink"/>
            <w:rFonts w:cs="FrankRuehl" w:hint="cs"/>
            <w:rtl/>
          </w:rPr>
          <w:t>ה"ח הממשלה תשע"ה מס' 896</w:t>
        </w:r>
      </w:hyperlink>
      <w:r w:rsidRPr="00052290">
        <w:rPr>
          <w:rFonts w:cs="FrankRuehl" w:hint="cs"/>
          <w:rtl/>
        </w:rPr>
        <w:t xml:space="preserve"> עמ' 110) </w:t>
      </w:r>
      <w:r w:rsidRPr="00052290">
        <w:rPr>
          <w:rFonts w:cs="FrankRuehl"/>
          <w:rtl/>
        </w:rPr>
        <w:t>–</w:t>
      </w:r>
      <w:r w:rsidRPr="00052290">
        <w:rPr>
          <w:rFonts w:cs="FrankRuehl" w:hint="cs"/>
          <w:rtl/>
        </w:rPr>
        <w:t xml:space="preserve"> תיקון מס' </w:t>
      </w:r>
      <w:r>
        <w:rPr>
          <w:rFonts w:cs="FrankRuehl" w:hint="cs"/>
          <w:rtl/>
        </w:rPr>
        <w:t>24</w:t>
      </w:r>
      <w:r w:rsidRPr="00052290">
        <w:rPr>
          <w:rFonts w:cs="FrankRuehl" w:hint="cs"/>
          <w:rtl/>
        </w:rPr>
        <w:t xml:space="preserve"> בסעיף </w:t>
      </w:r>
      <w:r>
        <w:rPr>
          <w:rFonts w:cs="FrankRuehl" w:hint="cs"/>
          <w:rtl/>
        </w:rPr>
        <w:t>2</w:t>
      </w:r>
      <w:r w:rsidRPr="00052290">
        <w:rPr>
          <w:rFonts w:cs="FrankRuehl" w:hint="cs"/>
          <w:rtl/>
        </w:rPr>
        <w:t xml:space="preserve"> לחוק לקידום השקעות בחברות הפועלות בתחומי הטכנולוגיה העילית (היי-טק) (תיקוני חקיקה), תשע"ו-2015</w:t>
      </w:r>
      <w:r>
        <w:rPr>
          <w:rFonts w:cs="FrankRuehl" w:hint="cs"/>
          <w:rtl/>
          <w:lang w:eastAsia="en-US"/>
        </w:rPr>
        <w:t>.</w:t>
      </w:r>
    </w:p>
    <w:p w:rsidR="008A762C" w:rsidRDefault="008A762C" w:rsidP="002403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0" w:history="1">
        <w:r w:rsidRPr="0024034C">
          <w:rPr>
            <w:rStyle w:val="Hyperlink"/>
            <w:rFonts w:cs="FrankRuehl" w:hint="cs"/>
            <w:rtl/>
          </w:rPr>
          <w:t>ס"ח תשע"ו מס' 2544</w:t>
        </w:r>
      </w:hyperlink>
      <w:r w:rsidRPr="007A1E47">
        <w:rPr>
          <w:rFonts w:cs="FrankRuehl" w:hint="cs"/>
          <w:rtl/>
        </w:rPr>
        <w:t xml:space="preserve"> מיום 6.4.2016 עמ' 691 (</w:t>
      </w:r>
      <w:hyperlink r:id="rId61" w:history="1">
        <w:r w:rsidRPr="007A1E47">
          <w:rPr>
            <w:rStyle w:val="Hyperlink"/>
            <w:rFonts w:cs="FrankRuehl" w:hint="cs"/>
            <w:rtl/>
          </w:rPr>
          <w:t>ה"ח הממשלה תשע"ו מס' 1014</w:t>
        </w:r>
      </w:hyperlink>
      <w:r w:rsidRPr="007A1E47">
        <w:rPr>
          <w:rFonts w:cs="FrankRuehl" w:hint="cs"/>
          <w:rtl/>
        </w:rPr>
        <w:t xml:space="preserve"> עמ' 474) </w:t>
      </w:r>
      <w:r w:rsidRPr="007A1E47">
        <w:rPr>
          <w:rFonts w:cs="FrankRuehl"/>
          <w:rtl/>
        </w:rPr>
        <w:t>–</w:t>
      </w:r>
      <w:r w:rsidRPr="007A1E47">
        <w:rPr>
          <w:rFonts w:cs="FrankRuehl" w:hint="cs"/>
          <w:rtl/>
        </w:rPr>
        <w:t xml:space="preserve"> תיקון מס' 2</w:t>
      </w:r>
      <w:r>
        <w:rPr>
          <w:rFonts w:cs="FrankRuehl" w:hint="cs"/>
          <w:rtl/>
        </w:rPr>
        <w:t>5</w:t>
      </w:r>
      <w:r w:rsidRPr="007A1E47">
        <w:rPr>
          <w:rFonts w:cs="FrankRuehl" w:hint="cs"/>
          <w:rtl/>
        </w:rPr>
        <w:t xml:space="preserve"> בסעיף 1</w:t>
      </w:r>
      <w:r>
        <w:rPr>
          <w:rFonts w:cs="FrankRuehl" w:hint="cs"/>
          <w:rtl/>
        </w:rPr>
        <w:t>2</w:t>
      </w:r>
      <w:r w:rsidRPr="007A1E47">
        <w:rPr>
          <w:rFonts w:cs="FrankRuehl" w:hint="cs"/>
          <w:rtl/>
        </w:rPr>
        <w:t xml:space="preserve"> לחוק ניירות ערך (תיקון מס' 59), תשע"ו-2016; תחילתו שלושים ימים מיום פרסומו.</w:t>
      </w:r>
    </w:p>
    <w:p w:rsidR="008A762C" w:rsidRPr="00C14ECA" w:rsidRDefault="008A762C" w:rsidP="00C36B22">
      <w:pPr>
        <w:pStyle w:val="a6"/>
        <w:spacing w:before="72" w:line="240" w:lineRule="auto"/>
        <w:ind w:right="1134"/>
        <w:rPr>
          <w:rFonts w:cs="FrankRuehl" w:hint="cs"/>
          <w:sz w:val="22"/>
          <w:szCs w:val="22"/>
          <w:rtl/>
          <w:lang w:eastAsia="en-US"/>
        </w:rPr>
      </w:pPr>
      <w:hyperlink r:id="rId62" w:history="1">
        <w:r w:rsidRPr="00C36B22">
          <w:rPr>
            <w:rStyle w:val="Hyperlink"/>
            <w:rFonts w:cs="FrankRuehl" w:hint="cs"/>
            <w:sz w:val="22"/>
            <w:szCs w:val="22"/>
            <w:rtl/>
            <w:lang w:eastAsia="en-US"/>
          </w:rPr>
          <w:t>ס"ח תשע"ו מס' 2582</w:t>
        </w:r>
      </w:hyperlink>
      <w:r w:rsidRPr="00C14ECA">
        <w:rPr>
          <w:rFonts w:cs="FrankRuehl" w:hint="cs"/>
          <w:sz w:val="22"/>
          <w:szCs w:val="22"/>
          <w:rtl/>
          <w:lang w:eastAsia="en-US"/>
        </w:rPr>
        <w:t xml:space="preserve"> מיום 21.8.2016 עמ' 1262 (</w:t>
      </w:r>
      <w:hyperlink r:id="rId63" w:history="1">
        <w:r w:rsidRPr="00C14ECA">
          <w:rPr>
            <w:rStyle w:val="Hyperlink"/>
            <w:rFonts w:cs="FrankRuehl" w:hint="cs"/>
            <w:sz w:val="22"/>
            <w:szCs w:val="22"/>
            <w:rtl/>
            <w:lang w:eastAsia="en-US"/>
          </w:rPr>
          <w:t>ה"ח הממשלה תשע"ו מס' 1032</w:t>
        </w:r>
      </w:hyperlink>
      <w:r w:rsidRPr="00C14ECA">
        <w:rPr>
          <w:rFonts w:cs="FrankRuehl" w:hint="cs"/>
          <w:sz w:val="22"/>
          <w:szCs w:val="22"/>
          <w:rtl/>
          <w:lang w:eastAsia="en-US"/>
        </w:rPr>
        <w:t xml:space="preserve"> עמ' 890) </w:t>
      </w:r>
      <w:r w:rsidRPr="00C14ECA">
        <w:rPr>
          <w:rFonts w:cs="FrankRuehl"/>
          <w:sz w:val="22"/>
          <w:szCs w:val="22"/>
          <w:rtl/>
          <w:lang w:eastAsia="en-US"/>
        </w:rPr>
        <w:t>–</w:t>
      </w:r>
      <w:r w:rsidRPr="00C14ECA">
        <w:rPr>
          <w:rFonts w:cs="FrankRuehl" w:hint="cs"/>
          <w:sz w:val="22"/>
          <w:szCs w:val="22"/>
          <w:rtl/>
          <w:lang w:eastAsia="en-US"/>
        </w:rPr>
        <w:t xml:space="preserve"> תיקון מס' </w:t>
      </w:r>
      <w:r>
        <w:rPr>
          <w:rFonts w:cs="FrankRuehl" w:hint="cs"/>
          <w:sz w:val="22"/>
          <w:szCs w:val="22"/>
          <w:rtl/>
          <w:lang w:eastAsia="en-US"/>
        </w:rPr>
        <w:t>26</w:t>
      </w:r>
      <w:r w:rsidRPr="00C14ECA">
        <w:rPr>
          <w:rFonts w:cs="FrankRuehl" w:hint="cs"/>
          <w:sz w:val="22"/>
          <w:szCs w:val="22"/>
          <w:rtl/>
          <w:lang w:eastAsia="en-US"/>
        </w:rPr>
        <w:t xml:space="preserve"> בסעיף 1</w:t>
      </w:r>
      <w:r>
        <w:rPr>
          <w:rFonts w:cs="FrankRuehl" w:hint="cs"/>
          <w:sz w:val="22"/>
          <w:szCs w:val="22"/>
          <w:rtl/>
          <w:lang w:eastAsia="en-US"/>
        </w:rPr>
        <w:t>4</w:t>
      </w:r>
      <w:r w:rsidRPr="00C14ECA">
        <w:rPr>
          <w:rFonts w:cs="FrankRuehl" w:hint="cs"/>
          <w:sz w:val="22"/>
          <w:szCs w:val="22"/>
          <w:rtl/>
          <w:lang w:eastAsia="en-US"/>
        </w:rPr>
        <w:t xml:space="preserve"> לחוק הפיקוח על שירותים פיננסיים (תיקוני חקיקה), תשע"ו-2016; ר' סעיף 24 לענין תחילה.</w:t>
      </w:r>
    </w:p>
    <w:p w:rsidR="008A762C" w:rsidRDefault="008A762C" w:rsidP="00C14ECA">
      <w:pPr>
        <w:pStyle w:val="P00"/>
        <w:spacing w:before="40"/>
        <w:ind w:left="170" w:right="1134"/>
        <w:rPr>
          <w:rFonts w:cs="FrankRuehl" w:hint="cs"/>
          <w:rtl/>
        </w:rPr>
      </w:pPr>
      <w:r w:rsidRPr="00C14ECA">
        <w:rPr>
          <w:rStyle w:val="default"/>
          <w:rFonts w:cs="FrankRuehl" w:hint="cs"/>
          <w:sz w:val="22"/>
          <w:szCs w:val="22"/>
          <w:rtl/>
          <w:lang w:eastAsia="en-US"/>
        </w:rPr>
        <w:t xml:space="preserve">24. תחילתו של חוק זה ביום ל' בתשרי התשע"ז (1 בנובמבר 2016) (להלן </w:t>
      </w:r>
      <w:r w:rsidRPr="00C14ECA">
        <w:rPr>
          <w:rStyle w:val="default"/>
          <w:rFonts w:cs="FrankRuehl"/>
          <w:sz w:val="22"/>
          <w:szCs w:val="22"/>
          <w:rtl/>
          <w:lang w:eastAsia="en-US"/>
        </w:rPr>
        <w:t>–</w:t>
      </w:r>
      <w:r w:rsidRPr="00C14ECA">
        <w:rPr>
          <w:rStyle w:val="default"/>
          <w:rFonts w:cs="FrankRuehl" w:hint="cs"/>
          <w:sz w:val="22"/>
          <w:szCs w:val="22"/>
          <w:rtl/>
          <w:lang w:eastAsia="en-US"/>
        </w:rPr>
        <w:t xml:space="preserve"> יום התחילה), ורשאי השר, בצו, באישור ועדת הכספים של הכנסת, לדחות את יום התחילה אם מצא כי הדחייה דרושה לשם היערכות להפעלת הוראות חוק זה.</w:t>
      </w:r>
    </w:p>
    <w:p w:rsidR="008A762C" w:rsidRDefault="008A762C" w:rsidP="00A22E16">
      <w:pPr>
        <w:pStyle w:val="a6"/>
        <w:spacing w:before="72" w:line="240" w:lineRule="auto"/>
        <w:ind w:right="1134"/>
        <w:rPr>
          <w:rFonts w:cs="FrankRuehl" w:hint="cs"/>
          <w:sz w:val="22"/>
          <w:szCs w:val="22"/>
          <w:rtl/>
        </w:rPr>
      </w:pPr>
      <w:hyperlink r:id="rId64" w:history="1">
        <w:r w:rsidRPr="00A22E16">
          <w:rPr>
            <w:rStyle w:val="Hyperlink"/>
            <w:rFonts w:cs="FrankRuehl" w:hint="cs"/>
            <w:sz w:val="22"/>
            <w:szCs w:val="22"/>
            <w:rtl/>
          </w:rPr>
          <w:t>ס"ח תשע"ז מס' 2633</w:t>
        </w:r>
      </w:hyperlink>
      <w:r w:rsidRPr="00910D87">
        <w:rPr>
          <w:rFonts w:cs="FrankRuehl" w:hint="cs"/>
          <w:sz w:val="22"/>
          <w:szCs w:val="22"/>
          <w:rtl/>
        </w:rPr>
        <w:t xml:space="preserve"> מיום 6.4.2017 עמ' 695 (</w:t>
      </w:r>
      <w:hyperlink r:id="rId65" w:history="1">
        <w:r w:rsidRPr="00910D87">
          <w:rPr>
            <w:rStyle w:val="Hyperlink"/>
            <w:rFonts w:cs="FrankRuehl" w:hint="cs"/>
            <w:sz w:val="22"/>
            <w:szCs w:val="22"/>
            <w:rtl/>
          </w:rPr>
          <w:t>ה"ח הממשלה תשע"ו מס' 1062</w:t>
        </w:r>
      </w:hyperlink>
      <w:r w:rsidRPr="00910D87">
        <w:rPr>
          <w:rFonts w:cs="FrankRuehl" w:hint="cs"/>
          <w:sz w:val="22"/>
          <w:szCs w:val="22"/>
          <w:rtl/>
        </w:rPr>
        <w:t xml:space="preserve"> עמ' 1160) </w:t>
      </w:r>
      <w:r w:rsidRPr="00910D87">
        <w:rPr>
          <w:rFonts w:cs="FrankRuehl"/>
          <w:sz w:val="22"/>
          <w:szCs w:val="22"/>
          <w:rtl/>
        </w:rPr>
        <w:t>–</w:t>
      </w:r>
      <w:r w:rsidRPr="00910D87">
        <w:rPr>
          <w:rFonts w:cs="FrankRuehl" w:hint="cs"/>
          <w:sz w:val="22"/>
          <w:szCs w:val="22"/>
          <w:rtl/>
        </w:rPr>
        <w:t xml:space="preserve"> תיקון מס' 2</w:t>
      </w:r>
      <w:r>
        <w:rPr>
          <w:rFonts w:cs="FrankRuehl" w:hint="cs"/>
          <w:sz w:val="22"/>
          <w:szCs w:val="22"/>
          <w:rtl/>
        </w:rPr>
        <w:t>7</w:t>
      </w:r>
      <w:r w:rsidRPr="00910D87">
        <w:rPr>
          <w:rFonts w:cs="FrankRuehl" w:hint="cs"/>
          <w:sz w:val="22"/>
          <w:szCs w:val="22"/>
          <w:rtl/>
        </w:rPr>
        <w:t xml:space="preserve"> בסעיף 3</w:t>
      </w:r>
      <w:r>
        <w:rPr>
          <w:rFonts w:cs="FrankRuehl" w:hint="cs"/>
          <w:sz w:val="22"/>
          <w:szCs w:val="22"/>
          <w:rtl/>
        </w:rPr>
        <w:t>4</w:t>
      </w:r>
      <w:r w:rsidRPr="00910D87">
        <w:rPr>
          <w:rFonts w:cs="FrankRuehl" w:hint="cs"/>
          <w:sz w:val="22"/>
          <w:szCs w:val="22"/>
          <w:rtl/>
        </w:rPr>
        <w:t xml:space="preserve"> לחוק ניירות ערך (תיקון מס' 63), תשע"ז-2017; תחילתו שלושה חודשים מיום פרסומו.</w:t>
      </w:r>
    </w:p>
    <w:p w:rsidR="00AE3A57" w:rsidRDefault="00AE3A57" w:rsidP="00AE3A57">
      <w:pPr>
        <w:pStyle w:val="a6"/>
        <w:spacing w:before="72" w:line="240" w:lineRule="auto"/>
        <w:ind w:right="1134"/>
        <w:rPr>
          <w:rFonts w:cs="FrankRuehl" w:hint="cs"/>
          <w:sz w:val="22"/>
          <w:szCs w:val="22"/>
          <w:rtl/>
        </w:rPr>
      </w:pPr>
      <w:hyperlink r:id="rId66" w:history="1">
        <w:r w:rsidR="006905D5">
          <w:rPr>
            <w:rStyle w:val="Hyperlink"/>
            <w:rFonts w:cs="FrankRuehl" w:hint="cs"/>
            <w:sz w:val="22"/>
            <w:szCs w:val="22"/>
            <w:rtl/>
          </w:rPr>
          <w:t>ס"ח תשע</w:t>
        </w:r>
        <w:r w:rsidR="006905D5">
          <w:rPr>
            <w:rStyle w:val="Hyperlink"/>
            <w:rFonts w:cs="FrankRuehl" w:hint="cs"/>
            <w:sz w:val="22"/>
            <w:szCs w:val="22"/>
            <w:rtl/>
          </w:rPr>
          <w:t>"</w:t>
        </w:r>
        <w:r w:rsidR="006905D5">
          <w:rPr>
            <w:rStyle w:val="Hyperlink"/>
            <w:rFonts w:cs="FrankRuehl" w:hint="cs"/>
            <w:sz w:val="22"/>
            <w:szCs w:val="22"/>
            <w:rtl/>
          </w:rPr>
          <w:t>ז מס' 2654</w:t>
        </w:r>
      </w:hyperlink>
      <w:r w:rsidR="008A762C">
        <w:rPr>
          <w:rFonts w:cs="FrankRuehl" w:hint="cs"/>
          <w:sz w:val="22"/>
          <w:szCs w:val="22"/>
          <w:rtl/>
        </w:rPr>
        <w:t xml:space="preserve"> מיום 3.8.2017 עמ' 1064 (</w:t>
      </w:r>
      <w:hyperlink r:id="rId67" w:history="1">
        <w:r w:rsidR="008A762C" w:rsidRPr="00A70A7D">
          <w:rPr>
            <w:rStyle w:val="Hyperlink"/>
            <w:rFonts w:cs="FrankRuehl" w:hint="cs"/>
            <w:sz w:val="22"/>
            <w:szCs w:val="22"/>
            <w:rtl/>
          </w:rPr>
          <w:t>ה"ח הממשלה תשע"ז מס' 1103</w:t>
        </w:r>
      </w:hyperlink>
      <w:r w:rsidR="008A762C">
        <w:rPr>
          <w:rFonts w:cs="FrankRuehl" w:hint="cs"/>
          <w:sz w:val="22"/>
          <w:szCs w:val="22"/>
          <w:rtl/>
        </w:rPr>
        <w:t xml:space="preserve"> עמ' 722) </w:t>
      </w:r>
      <w:r w:rsidR="008A762C">
        <w:rPr>
          <w:rFonts w:cs="FrankRuehl"/>
          <w:sz w:val="22"/>
          <w:szCs w:val="22"/>
          <w:rtl/>
        </w:rPr>
        <w:t>–</w:t>
      </w:r>
      <w:r w:rsidR="008A762C">
        <w:rPr>
          <w:rFonts w:cs="FrankRuehl" w:hint="cs"/>
          <w:sz w:val="22"/>
          <w:szCs w:val="22"/>
          <w:rtl/>
        </w:rPr>
        <w:t xml:space="preserve"> תיקון מס' 28; ר' סעיפים 33-31 לענין תחילה, תחולה והוראות מעבר.</w:t>
      </w:r>
    </w:p>
    <w:p w:rsidR="008A762C" w:rsidRDefault="008A762C" w:rsidP="00A70A7D">
      <w:pPr>
        <w:pStyle w:val="P00"/>
        <w:spacing w:before="40"/>
        <w:ind w:left="170" w:right="1134"/>
        <w:rPr>
          <w:rStyle w:val="default"/>
          <w:rFonts w:cs="FrankRuehl" w:hint="cs"/>
          <w:sz w:val="22"/>
          <w:szCs w:val="22"/>
          <w:rtl/>
          <w:lang w:eastAsia="en-US"/>
        </w:rPr>
      </w:pPr>
      <w:r>
        <w:rPr>
          <w:rStyle w:val="default"/>
          <w:rFonts w:cs="FrankRuehl" w:hint="cs"/>
          <w:sz w:val="22"/>
          <w:szCs w:val="22"/>
          <w:rtl/>
          <w:lang w:eastAsia="en-US"/>
        </w:rPr>
        <w:t xml:space="preserve">31. תחילתו של חוק זה ביום כניסתן לתוקף של תקנות לפי סעיף 57(א) לחוק העיקרי, כנוסחו בסעיף 12 לחוק זה, או ביום י"א בתשרי התשע"ח (1 באוקטובר 2017), לפי המאוחר (להלן </w:t>
      </w:r>
      <w:r>
        <w:rPr>
          <w:rStyle w:val="default"/>
          <w:rFonts w:cs="FrankRuehl"/>
          <w:sz w:val="22"/>
          <w:szCs w:val="22"/>
          <w:rtl/>
          <w:lang w:eastAsia="en-US"/>
        </w:rPr>
        <w:t>–</w:t>
      </w:r>
      <w:r>
        <w:rPr>
          <w:rStyle w:val="default"/>
          <w:rFonts w:cs="FrankRuehl" w:hint="cs"/>
          <w:sz w:val="22"/>
          <w:szCs w:val="22"/>
          <w:rtl/>
          <w:lang w:eastAsia="en-US"/>
        </w:rPr>
        <w:t xml:space="preserve"> יום התחילה).</w:t>
      </w:r>
      <w:r w:rsidR="008F28C5">
        <w:rPr>
          <w:rStyle w:val="default"/>
          <w:rFonts w:cs="FrankRuehl" w:hint="cs"/>
          <w:sz w:val="22"/>
          <w:szCs w:val="22"/>
          <w:rtl/>
          <w:lang w:eastAsia="en-US"/>
        </w:rPr>
        <w:t xml:space="preserve"> [יום 3.10.2018]</w:t>
      </w:r>
    </w:p>
    <w:p w:rsidR="008A762C" w:rsidRDefault="008A762C" w:rsidP="00A70A7D">
      <w:pPr>
        <w:pStyle w:val="P00"/>
        <w:spacing w:before="40"/>
        <w:ind w:left="170" w:right="1134"/>
        <w:rPr>
          <w:rStyle w:val="default"/>
          <w:rFonts w:cs="FrankRuehl" w:hint="cs"/>
          <w:sz w:val="22"/>
          <w:szCs w:val="22"/>
          <w:rtl/>
          <w:lang w:eastAsia="en-US"/>
        </w:rPr>
      </w:pPr>
      <w:r>
        <w:rPr>
          <w:rStyle w:val="default"/>
          <w:rFonts w:cs="FrankRuehl" w:hint="cs"/>
          <w:sz w:val="22"/>
          <w:szCs w:val="22"/>
          <w:rtl/>
          <w:lang w:eastAsia="en-US"/>
        </w:rPr>
        <w:t>32. (א) בתקופה של שנתיים מיום התחילה, לא יחולו הוראות סעיף 67(א)(1) לחוק העיקרי על בעל שליטה בנאמן לקרן סל או על חברה בשליטת בעל שליטה בנאמן כאמור שהם אחד מאלה:</w:t>
      </w:r>
    </w:p>
    <w:p w:rsidR="008A762C" w:rsidRDefault="008A762C" w:rsidP="00A70A7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(1) תאגיד בנקאי;</w:t>
      </w:r>
    </w:p>
    <w:p w:rsidR="008A762C" w:rsidRDefault="008A762C" w:rsidP="00A70A7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(2) חברה בשליטת תאגיד בנקאי.</w:t>
      </w:r>
    </w:p>
    <w:p w:rsidR="008A762C" w:rsidRDefault="008A762C" w:rsidP="00A70A7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(ב) הוראות סעיף 69 לחוק העיקרי יחולו על מנהל קרן לגבי קרן מחקה שבניהולו שהיתה תעודת סל ערב המועד הקובע כמשמעותו בסעיף 28(ב), בחלוף שישה חודשים מהמועד האמור, ובלבד ששיעור העמלות שישולמו מנכסי קרן כאמור בעד ביצוע עסקאות בנכסי הקרן, לא יעלה על שיעור העמלות שמשלם עושה שוק בעד ביצוע עסקאות לצורך מילוי התחייבויותיו לפי הסכם שנחתם בין עושה השר ובין מנהל הקרן לגבי אותה קרן, ואם לא היה לאותה קרן עושה שוק </w:t>
      </w:r>
      <w:r>
        <w:rPr>
          <w:rStyle w:val="default"/>
          <w:rFonts w:cs="FrankRuehl"/>
          <w:sz w:val="22"/>
          <w:szCs w:val="22"/>
          <w:rtl/>
          <w:lang w:eastAsia="en-US"/>
        </w:rPr>
        <w:t>–</w:t>
      </w:r>
      <w:r>
        <w:rPr>
          <w:rStyle w:val="default"/>
          <w:rFonts w:cs="FrankRuehl" w:hint="cs"/>
          <w:sz w:val="22"/>
          <w:szCs w:val="22"/>
          <w:rtl/>
          <w:lang w:eastAsia="en-US"/>
        </w:rPr>
        <w:t xml:space="preserve"> עושה שוק ביחידות קרן סל אחרת שבניהול מנהל הקרן; לעניין זה, "עושה שוק" </w:t>
      </w:r>
      <w:r>
        <w:rPr>
          <w:rStyle w:val="default"/>
          <w:rFonts w:cs="FrankRuehl"/>
          <w:sz w:val="22"/>
          <w:szCs w:val="22"/>
          <w:rtl/>
          <w:lang w:eastAsia="en-US"/>
        </w:rPr>
        <w:t>–</w:t>
      </w:r>
      <w:r>
        <w:rPr>
          <w:rStyle w:val="default"/>
          <w:rFonts w:cs="FrankRuehl" w:hint="cs"/>
          <w:sz w:val="22"/>
          <w:szCs w:val="22"/>
          <w:rtl/>
          <w:lang w:eastAsia="en-US"/>
        </w:rPr>
        <w:t xml:space="preserve"> כהגדרתו בסעיף 82(א)(6) לחוק העיקרי.</w:t>
      </w:r>
    </w:p>
    <w:p w:rsidR="008A762C" w:rsidRDefault="008A762C" w:rsidP="00A70A7D">
      <w:pPr>
        <w:pStyle w:val="P00"/>
        <w:spacing w:before="40"/>
        <w:ind w:left="170" w:right="1134"/>
        <w:rPr>
          <w:rStyle w:val="default"/>
          <w:rFonts w:cs="FrankRuehl" w:hint="cs"/>
          <w:sz w:val="22"/>
          <w:szCs w:val="22"/>
          <w:rtl/>
          <w:lang w:eastAsia="en-US"/>
        </w:rPr>
      </w:pPr>
      <w:r>
        <w:rPr>
          <w:rStyle w:val="default"/>
          <w:rFonts w:cs="FrankRuehl" w:hint="cs"/>
          <w:sz w:val="22"/>
          <w:szCs w:val="22"/>
          <w:rtl/>
          <w:lang w:eastAsia="en-US"/>
        </w:rPr>
        <w:t xml:space="preserve">33. (א) בסעיף זה </w:t>
      </w:r>
      <w:r>
        <w:rPr>
          <w:rStyle w:val="default"/>
          <w:rFonts w:cs="FrankRuehl"/>
          <w:sz w:val="22"/>
          <w:szCs w:val="22"/>
          <w:rtl/>
          <w:lang w:eastAsia="en-US"/>
        </w:rPr>
        <w:t>–</w:t>
      </w:r>
    </w:p>
    <w:p w:rsidR="008A762C" w:rsidRDefault="008A762C" w:rsidP="00A70A7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"עמלת המרה" </w:t>
      </w:r>
      <w:r>
        <w:rPr>
          <w:rStyle w:val="default"/>
          <w:rFonts w:cs="FrankRuehl"/>
          <w:sz w:val="22"/>
          <w:szCs w:val="22"/>
          <w:rtl/>
          <w:lang w:eastAsia="en-US"/>
        </w:rPr>
        <w:t>–</w:t>
      </w:r>
      <w:r>
        <w:rPr>
          <w:rStyle w:val="default"/>
          <w:rFonts w:cs="FrankRuehl" w:hint="cs"/>
          <w:sz w:val="22"/>
          <w:szCs w:val="22"/>
          <w:rtl/>
          <w:lang w:eastAsia="en-US"/>
        </w:rPr>
        <w:t xml:space="preserve"> עמלה המשולמת למנפיק תעודת הסל בהתאם לתשקיף התעודה;</w:t>
      </w:r>
    </w:p>
    <w:p w:rsidR="008A762C" w:rsidRDefault="008A762C" w:rsidP="00A70A7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"קרן מחקה" ו"קרן סל" </w:t>
      </w:r>
      <w:r>
        <w:rPr>
          <w:rStyle w:val="default"/>
          <w:rFonts w:cs="FrankRuehl"/>
          <w:sz w:val="22"/>
          <w:szCs w:val="22"/>
          <w:rtl/>
          <w:lang w:eastAsia="en-US"/>
        </w:rPr>
        <w:t>–</w:t>
      </w:r>
      <w:r>
        <w:rPr>
          <w:rStyle w:val="default"/>
          <w:rFonts w:cs="FrankRuehl" w:hint="cs"/>
          <w:sz w:val="22"/>
          <w:szCs w:val="22"/>
          <w:rtl/>
          <w:lang w:eastAsia="en-US"/>
        </w:rPr>
        <w:t xml:space="preserve"> כהגדרתן בסעיף 1 לחוק העיקרי, כנוסחו בסעיף 1 לחוק זה;</w:t>
      </w:r>
    </w:p>
    <w:p w:rsidR="008A762C" w:rsidRDefault="008A762C" w:rsidP="00A70A7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"קרן פתוחה" ו"הרשות" </w:t>
      </w:r>
      <w:r>
        <w:rPr>
          <w:rStyle w:val="default"/>
          <w:rFonts w:cs="FrankRuehl"/>
          <w:sz w:val="22"/>
          <w:szCs w:val="22"/>
          <w:rtl/>
          <w:lang w:eastAsia="en-US"/>
        </w:rPr>
        <w:t>–</w:t>
      </w:r>
      <w:r>
        <w:rPr>
          <w:rStyle w:val="default"/>
          <w:rFonts w:cs="FrankRuehl" w:hint="cs"/>
          <w:sz w:val="22"/>
          <w:szCs w:val="22"/>
          <w:rtl/>
          <w:lang w:eastAsia="en-US"/>
        </w:rPr>
        <w:t xml:space="preserve"> כהגדרתן בחוק העיקרי;</w:t>
      </w:r>
    </w:p>
    <w:p w:rsidR="008A762C" w:rsidRDefault="008A762C" w:rsidP="00A70A7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"תעודות סל" </w:t>
      </w:r>
      <w:r>
        <w:rPr>
          <w:rStyle w:val="default"/>
          <w:rFonts w:cs="FrankRuehl"/>
          <w:sz w:val="22"/>
          <w:szCs w:val="22"/>
          <w:rtl/>
          <w:lang w:eastAsia="en-US"/>
        </w:rPr>
        <w:t>–</w:t>
      </w:r>
      <w:r>
        <w:rPr>
          <w:rStyle w:val="default"/>
          <w:rFonts w:cs="FrankRuehl" w:hint="cs"/>
          <w:sz w:val="22"/>
          <w:szCs w:val="22"/>
          <w:rtl/>
          <w:lang w:eastAsia="en-US"/>
        </w:rPr>
        <w:t xml:space="preserve"> תעודות התחייבות כהגדרתן בסעיף 35א לחוק ניירות ערך, שמתקיימים בהן כל אלה:</w:t>
      </w:r>
    </w:p>
    <w:p w:rsidR="008A762C" w:rsidRDefault="008A762C" w:rsidP="00A70A7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(1) מטרתן השקעה משותפת או הפקת רווחים משותפת;</w:t>
      </w:r>
    </w:p>
    <w:p w:rsidR="008A762C" w:rsidRDefault="008A762C" w:rsidP="00A70A7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(2) מתקיים בהן אחד מאלה:</w:t>
      </w:r>
    </w:p>
    <w:p w:rsidR="008A762C" w:rsidRDefault="008A762C" w:rsidP="00A70A7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(א) הן מקנות למחזיק בהן זכות לקבלת תמורה הנגזרת ממחירם של מדד ניירות ערך, סחורות או חוזים עתידיים או ממחירן של סחורות;</w:t>
      </w:r>
    </w:p>
    <w:p w:rsidR="008A762C" w:rsidRDefault="008A762C" w:rsidP="00A70A7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(ב) הן מקנות למחזיק בהן זכות לקבלת תמורה הנגזרת ממחירם של מטבעות והן הסדר מסוג שקבע שר האוצר לפי סעיף 2(א) לחוק העיקרי, כנוסחו בסעיף 2 לחוק זה;</w:t>
      </w:r>
    </w:p>
    <w:p w:rsidR="008A762C" w:rsidRDefault="008A762C" w:rsidP="00A70A7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(3) הן הוחזקו בידי הציבור ערב יום התחילה.</w:t>
      </w:r>
    </w:p>
    <w:p w:rsidR="008A762C" w:rsidRDefault="008A762C" w:rsidP="00A70A7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(ב) על אף האמור בסעיף 2(א) לחוק העיקרי, כנוסחו בסעיף 2 לחוק זה, ובסעיף 35א1 לחוק ניירות ערך, כנוסחו בסעיף 29(2) לחוק זה, ימשיכו לחול על תעודות סל, מיום התחילה עד למועד שיקבע שר האוצר, בצו (בסעיף זה </w:t>
      </w:r>
      <w:r>
        <w:rPr>
          <w:rStyle w:val="default"/>
          <w:rFonts w:cs="FrankRuehl"/>
          <w:sz w:val="22"/>
          <w:szCs w:val="22"/>
          <w:rtl/>
          <w:lang w:eastAsia="en-US"/>
        </w:rPr>
        <w:t>–</w:t>
      </w:r>
      <w:r>
        <w:rPr>
          <w:rStyle w:val="default"/>
          <w:rFonts w:cs="FrankRuehl" w:hint="cs"/>
          <w:sz w:val="22"/>
          <w:szCs w:val="22"/>
          <w:rtl/>
          <w:lang w:eastAsia="en-US"/>
        </w:rPr>
        <w:t xml:space="preserve"> המועד הקובע), ההוראות שחלו לגביהן ערב ים התחילה; השר רשאי לקבוע כאמור מועדים שונים לגבי סוגים שונים של תעודות סל, ובלבד שהמועד המאוחר מבין אלה שיקבע השר לפי סעיף קטן זה לא יקדם לתום 75 ימים מיום התחילה.</w:t>
      </w:r>
      <w:r w:rsidR="00B21424">
        <w:rPr>
          <w:rStyle w:val="default"/>
          <w:rFonts w:cs="FrankRuehl" w:hint="cs"/>
          <w:sz w:val="22"/>
          <w:szCs w:val="22"/>
          <w:rtl/>
          <w:lang w:eastAsia="en-US"/>
        </w:rPr>
        <w:t xml:space="preserve"> [ר' </w:t>
      </w:r>
      <w:hyperlink r:id="rId68" w:history="1">
        <w:r w:rsidR="00B21424" w:rsidRPr="00B21424">
          <w:rPr>
            <w:rStyle w:val="Hyperlink"/>
            <w:rFonts w:cs="FrankRuehl" w:hint="cs"/>
            <w:sz w:val="22"/>
            <w:szCs w:val="22"/>
            <w:rtl/>
            <w:lang w:eastAsia="en-US"/>
          </w:rPr>
          <w:t>ק"ת תשע"ח מס' 8038</w:t>
        </w:r>
      </w:hyperlink>
      <w:r w:rsidR="00B21424">
        <w:rPr>
          <w:rStyle w:val="default"/>
          <w:rFonts w:cs="FrankRuehl" w:hint="cs"/>
          <w:sz w:val="22"/>
          <w:szCs w:val="22"/>
          <w:rtl/>
          <w:lang w:eastAsia="en-US"/>
        </w:rPr>
        <w:t xml:space="preserve"> מיום 12.7.2018 עמ' 2412]</w:t>
      </w:r>
    </w:p>
    <w:p w:rsidR="008A762C" w:rsidRDefault="008A762C" w:rsidP="00A70A7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(ג) יושב ראש הרשות יעניק לחברה שהנפיקה ערב יום התחילה תעודות סל (בסעיף זה </w:t>
      </w:r>
      <w:r>
        <w:rPr>
          <w:rStyle w:val="default"/>
          <w:rFonts w:cs="FrankRuehl"/>
          <w:sz w:val="22"/>
          <w:szCs w:val="22"/>
          <w:rtl/>
          <w:lang w:eastAsia="en-US"/>
        </w:rPr>
        <w:t>–</w:t>
      </w:r>
      <w:r>
        <w:rPr>
          <w:rStyle w:val="default"/>
          <w:rFonts w:cs="FrankRuehl" w:hint="cs"/>
          <w:sz w:val="22"/>
          <w:szCs w:val="22"/>
          <w:rtl/>
          <w:lang w:eastAsia="en-US"/>
        </w:rPr>
        <w:t xml:space="preserve"> החברה המנפיקה), לחברה ששלטה ערב יום התחילה בחברה המנפיקה או לחברה בשליטת חברה ששלטה בחברה המנפיקה, על פי בקשתה, אישור לשמש מנהל קרן לפי סעיף 13 לחוק העיקרי, אם ראה שמתקיימים בה הוראות אותו סעיף, ולא יחולו לעניין זה הוראות סעיף קטן (א1) של הסעיף האמור; בקשה לאישור לפי סעיף קטן זה, ניתן להגיש ליושב ראש הרשות בתוך 30 ימים מיום פרסומו של חוק זה; הגישה החברה בקשה לאישור כאמור, תוכל לפעול בתקופה שהמהמועד הקובע עד להחלטת יושב ראש הרשות בבקשה האמורה, כמנהל קרן לעניין יחידות שהיו תעודות סל והפכו ליחידות לפי סעיף קטן (ה)(3), ויחולו עליה במהלך התקופה האמורה הוראות החוק העיקרי החלות על מנהל כאמור.</w:t>
      </w:r>
    </w:p>
    <w:p w:rsidR="008A762C" w:rsidRDefault="008A762C" w:rsidP="00A70A7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(ד) יושב ראש הרשות יעניק לחברה ששימשה ערב יום התחילה נאמן למחזיקים בתעודות סל, על פי בקשתה, אישור לשמש נאמן לקרן לפי סעיף 9 לחוק העיקרי, אם ראה שמתקיימים בה הוראות אותו סעיף, ולא יחולו לעניין זה הוראות סעיף קטן (א1) של הסעיף האמור; בקשה לאישור לפי סעיף קטן זה, ניתן להגיש ליושב ראש הרשות בתוך 30 ימים מיום פרסומו של חוק זה; הגישה החברה בקשה לאישור כאמור, תוכל לפעול בתקופה שמהמועד הקובע עד להחלטת יושב ראש הרשות בבקשה האמורה, כנאמן לקרן שיחידותיה היו תעודות סל והפכו ליחידות לפי סעיף קטן (ה)(3), ויחולו עליה במהלך התקופה האמורה הוראות החוק העיקרי החלות על נאמן כאמור.</w:t>
      </w:r>
    </w:p>
    <w:p w:rsidR="008A762C" w:rsidRDefault="008A762C" w:rsidP="00A70A7D">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(ה) נחתם הסכם קרן לפי הוראות סעיף 5 לחוק העיקרי, כנוסחו בסעיף 3, לחוק זה, לגבי תעודת סל, יחולו, החל במועד הקובע, הוראות אלה:</w:t>
      </w:r>
    </w:p>
    <w:p w:rsidR="008A762C" w:rsidRDefault="008A762C" w:rsidP="00913025">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(1) יפקע תוקפו של שטר הנאמנות שנחתם לגבי תעודת הסל לפי הוראות פרק ה'1 לחוק ניירות ערך בלא שתידרש לצורך כך הסכמת המחזיקים בתעודה, ככל שהיא נדרשת לפי דין, ולא יראו בביטול התחייבויות החברה המנפיקה או הנאמן למחזיקים בתעודות הסל, שהיו בתוקף ערב המועד הקובע, או בשינוין, משום פגיעה בזכויות המחזיקים בתעודות הסל; ואולם אין בפקיעת תוקפו של שטר הנאמנות כדי לגרוע מתוקפה של זכות תביעה שהיתה קיימת למחזיק בתעודת סל כלפי הנאמן, ערב המועד הקובע;</w:t>
      </w:r>
    </w:p>
    <w:p w:rsidR="008A762C" w:rsidRDefault="008A762C" w:rsidP="00913025">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(2) יראו את נכסי החברה המנפיקה, בגובה התחייבויותיה למחזיקים בתעודות הסל ערב המועד הקובע, כנכסי הקרן;</w:t>
      </w:r>
    </w:p>
    <w:p w:rsidR="008A762C" w:rsidRDefault="008A762C" w:rsidP="00913025">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(3) (א) כל תעודת סל תהפוך ליחידה של קרן סל או ליחידה של קרן פתוחה בהתאם להודעת החברה המנפיקה כאמור בסעיף קטן (ח), בדרך שתקבע הרשות, אם מתקיימים בתעודת הסל תנאים שקבעה הרשות לעניין הפיכה ליחידה באותו סוג של קרן, ואם מנהל הקרן פרסם תשקיף לעניין השינוי בהיתר מן הרשות לפי סעיף קטן (יג);</w:t>
      </w:r>
    </w:p>
    <w:p w:rsidR="008A762C" w:rsidRDefault="008A762C" w:rsidP="00913025">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(ב) תעודות סל שהפכו ליחידות של קרן סל לפי הוראות פסקת משנה (א), ואשר ערב המועד הקובע היו, בהתאם לתשקיף ההנפקה, תעודות רדומות, יהיו ליחידות רדומות כמשמעותן בסעיף 57(ב) לחוק העיקרי, כנוסחו בסעיף 12 לחוק זה.</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(ו) הסכם קרן כאמור בסעיף קטן (ה) ייחתם בין מנהל הקרן או חברה שהגישה בקשה לשמש מנהל קרן לפי סעיף קטן (ג), ובין החברה ששימשה ערב המועד הקובע נאמן לתעודות הסל שלגביהן נחתם ההסכם, אלא אם כן הודיעה החברה האמורה למנהל הקרן כי אינה מעוניינת להתקשר בהסכם כאמור.</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(ז) הבורסה, מסלקת הבורסה, מפיץ, חברת רישומים וכל גורם אחר המנהל רישום של תעודות סל יעדכנו את רישומן של תעודות סל שהפכו ליחידות של קרן סל או ליחידות של קרן פתוחה, לפי הוראות סעיף קטן (ה)(3)(א).</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(ח) החברה המנפיקה תודיע לרשות ולבורסה, 60 ימים לפחות לפני מועד חתימת הסכם קרן כאמור בסעיף קטן (ה), על כוונתה שתעודת הסך תהפוך ליחידה של קרן סל או ליחידה של קרן פתוחה, כאמור בפסקה (3)(א) של אותו סעיף קטן.</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(ט) החברה המנפיקה לא תנכה עמלת המרה בעד המרת תעודת סל, 30 ימים לפני המועד הקובע.</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(י) לא נחתם הסכם קרן כאמור בסעיף קטן (ה) עד המועד הקובע, תיפדה תעודת הסל בהתאם לתנאי הפדיון הכפוי שבתשקיף ותמורת הפדיון תשולם למחזיק בה בלא ניכוי עמלת המרה.</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(יא) על אף האמור בסעיף 13(ג) לחוק העיקרי, עובד של החברה המנפיקה שערב יום פרסומו של חוק זה השתתף בקבלת החלטות שעניינן ניהול תיק ההשקעות של תעודת סל, ואינו בעל רישיון מנהל תיקים לפי חוק הייעוץ </w:t>
      </w:r>
      <w:r>
        <w:rPr>
          <w:rStyle w:val="default"/>
          <w:rFonts w:cs="FrankRuehl"/>
          <w:sz w:val="22"/>
          <w:szCs w:val="22"/>
          <w:rtl/>
          <w:lang w:eastAsia="en-US"/>
        </w:rPr>
        <w:t>–</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(1) רשאי להוסיף לעשות כן אצל אותה חברה מנפיקה, אצל חברה קשורה לאותה חברה אשר הגישה בקשה לשמש מנהל קרן לפי סעיף קטן (ג), או אצל מנהל קרן שהוא חברה קשורה לאותה חברה מנפיקה; לעניין זה, "חברה קשורה" </w:t>
      </w:r>
      <w:r>
        <w:rPr>
          <w:rStyle w:val="default"/>
          <w:rFonts w:cs="FrankRuehl"/>
          <w:sz w:val="22"/>
          <w:szCs w:val="22"/>
          <w:rtl/>
          <w:lang w:eastAsia="en-US"/>
        </w:rPr>
        <w:t>–</w:t>
      </w:r>
      <w:r>
        <w:rPr>
          <w:rStyle w:val="default"/>
          <w:rFonts w:cs="FrankRuehl" w:hint="cs"/>
          <w:sz w:val="22"/>
          <w:szCs w:val="22"/>
          <w:rtl/>
          <w:lang w:eastAsia="en-US"/>
        </w:rPr>
        <w:t xml:space="preserve"> כהגדרתה בחוק ניירות ערך;</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(2) רשאי להוסיף לעשות כן אצל כל מנהל קרן ביחס לניהול תיק השקעות של קרן מחקה, אם השתתף בקבלת החלטות כאמור בחברה במשך 12 חודשים במהלך שלוש השנים שקדמו ליום התחילה.</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(יב) בתקופה שמיום התחילה עד למועד הקובע האחרון שקבע השר לפי סעיף קטן (ב) </w:t>
      </w:r>
      <w:r>
        <w:rPr>
          <w:rStyle w:val="default"/>
          <w:rFonts w:cs="FrankRuehl"/>
          <w:sz w:val="22"/>
          <w:szCs w:val="22"/>
          <w:rtl/>
          <w:lang w:eastAsia="en-US"/>
        </w:rPr>
        <w:t>–</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(1) לא תיתן הרשות היתר לפרסום תשקיף להצעת יחידות של קרן סל;</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(2) לא תיתן הרשות היתר לפרסום תשקיף להנפקת תעודות סל ולא יפורסם דוח הצעת מדף, לרבות לשם הרחבה של סדרת תעודות סל.</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(יג) הרשות רשאית לקבוע הוראות לעניין תשקיף הצעת יחידות של קרן ודוח שיידרש מנהל הקרן להגיש בשל הפיכת תעודות סל ליחידות של קרן, כאמור בסעיף קטן (ה)(3), ולעניין פרטים שייכללו בתשקיף ובדוח כאמור.</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(יד) הוראות סעיף 104א(ה) לחוק העיקרי, כנוסחו בסעיף 24(2) לחוק זה, יחולו על קרן שיחידותיה הפכו ליחידות של קרן סל לפי הוראות סעיף קטן (ה)(3)(א), בשינוי זה: יראו את המועד שבו הפכו יחידות הקרן ליחידות של קרן סל כאמור, כמועד שבו יחידותיה הוצעו לראשונה לציבור.</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(טו) שינוי מועדי ההמרה של תעודת סל אינו טעון הסכמה של המחזיקים בתעודה, ולא יראו בו משום פגיעה בזכויות המחזיקים בתעודה האמורה, ובלבד שהתקיימו כל אלה:</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(1) מטרת השינוי היא שתעודת הסל לא תיחשב הסדר שהחוק העיקרי חל עליו לפי ההוראות שקבע השר לפי סעיף 2(א) לחוק העיקרי, כנוסחו בסעיף 2 לחוק זה;</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(2) החברה המנפיקה הודיעה על השינוי שלושים ימים בטרם שינוי שטר הנאמנות;</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(3) בתקופה שמהודעתה של החברה המנפיקה כאמור בפסקה (2) ועד למועד השינוי לא תנוכה עמלת המרה בשל המרת התעודה.</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(טז) על אף האמור בחוק זה, בתקופה שמיום התחילה ועד תום שתי שנות המס שלאחר שנת המס שבה חל יום התחילה (בסעיף קטן זה </w:t>
      </w:r>
      <w:r>
        <w:rPr>
          <w:rStyle w:val="default"/>
          <w:rFonts w:cs="FrankRuehl"/>
          <w:sz w:val="22"/>
          <w:szCs w:val="22"/>
          <w:rtl/>
          <w:lang w:eastAsia="en-US"/>
        </w:rPr>
        <w:t>–</w:t>
      </w:r>
      <w:r>
        <w:rPr>
          <w:rStyle w:val="default"/>
          <w:rFonts w:cs="FrankRuehl" w:hint="cs"/>
          <w:sz w:val="22"/>
          <w:szCs w:val="22"/>
          <w:rtl/>
          <w:lang w:eastAsia="en-US"/>
        </w:rPr>
        <w:t xml:space="preserve"> תקופת המעבר), יראו, לעניין פקודת מס הכנסה (להלן </w:t>
      </w:r>
      <w:r>
        <w:rPr>
          <w:rStyle w:val="default"/>
          <w:rFonts w:cs="FrankRuehl"/>
          <w:sz w:val="22"/>
          <w:szCs w:val="22"/>
          <w:rtl/>
          <w:lang w:eastAsia="en-US"/>
        </w:rPr>
        <w:t>–</w:t>
      </w:r>
      <w:r>
        <w:rPr>
          <w:rStyle w:val="default"/>
          <w:rFonts w:cs="FrankRuehl" w:hint="cs"/>
          <w:sz w:val="22"/>
          <w:szCs w:val="22"/>
          <w:rtl/>
          <w:lang w:eastAsia="en-US"/>
        </w:rPr>
        <w:t xml:space="preserve"> הפקודה), סכומים ששולמו מקרן סל לבעל יחידה בקרן הסל, כאילו שולמו מאת חברה מנפיקה למחזיק בתעודת סל שהונפקה על ידי החברה המנפיקה.</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(יז) על אף האמור בפקודה, נחתם הסכם קרן כאמור בסעיף קטן (ה), לגבי תעודת סל, ונקבע בהסכם הקרן כי קרן הסל תהיה קרן נאמנות פטורה, יחולו הוראות אלה:</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(1) לא יראו ביטול התחייבות של החברה המנפיקה, בעקבות פקיעת תוקפו של שטר הנאמנות, כאמור בסעיף קטן (ה)(1), כהכנסה בידי אותה חברה;</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(2) הקניית נכסי החברה המנפיקה, לקרן, כאמור בסעיף קטן (ה)(2), לא תיחשב למכירה;</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(3) הפיכתה של תעודת סל ליחידה של קרן כאמור בסעיף קטן (ה)(3)(א), לא תיחשב למכירה; לעניין חישוב רווח ההון בידי מחזיק ביחידה כאמור, יראו את המחיר המקורי ויום הרכישה של היחידה, כמחיר המקורי ויום הרכישה של תעודת הסל שהפכה לאותה יחידה;</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(4) יתרת הוצאות ההנפקה תותר בניכוי התקופת ההפחתה הנותנת לצורך בירור ההכנסה החייבת של מנהל הקרן, גם אם מנהל הקרן אינו החברה המנפיקה; יתרת הוצאות ההנפקה לא תותר בניכוי כאמור לצורך בירור ההכנסה החייבת של החברה המנפיקה, אם אינה מנהל הקרן;</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  (5) בסעיף קטן זה </w:t>
      </w:r>
      <w:r>
        <w:rPr>
          <w:rStyle w:val="default"/>
          <w:rFonts w:cs="FrankRuehl"/>
          <w:sz w:val="22"/>
          <w:szCs w:val="22"/>
          <w:rtl/>
          <w:lang w:eastAsia="en-US"/>
        </w:rPr>
        <w:t>–</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"הוצאות ההנפקה" </w:t>
      </w:r>
      <w:r>
        <w:rPr>
          <w:rStyle w:val="default"/>
          <w:rFonts w:cs="FrankRuehl"/>
          <w:sz w:val="22"/>
          <w:szCs w:val="22"/>
          <w:rtl/>
          <w:lang w:eastAsia="en-US"/>
        </w:rPr>
        <w:t>–</w:t>
      </w:r>
      <w:r>
        <w:rPr>
          <w:rStyle w:val="default"/>
          <w:rFonts w:cs="FrankRuehl" w:hint="cs"/>
          <w:sz w:val="22"/>
          <w:szCs w:val="22"/>
          <w:rtl/>
          <w:lang w:eastAsia="en-US"/>
        </w:rPr>
        <w:t xml:space="preserve"> הוצאות שהוצאו לצורך הנפקת תעודות הסל, שהפכו ליחידות של קרן כאמור בסעיף קטן (ה)(3)(א);</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"הכנסה" ו"הכנסה חייבת" </w:t>
      </w:r>
      <w:r>
        <w:rPr>
          <w:rStyle w:val="default"/>
          <w:rFonts w:cs="FrankRuehl"/>
          <w:sz w:val="22"/>
          <w:szCs w:val="22"/>
          <w:rtl/>
          <w:lang w:eastAsia="en-US"/>
        </w:rPr>
        <w:t>–</w:t>
      </w:r>
      <w:r>
        <w:rPr>
          <w:rStyle w:val="default"/>
          <w:rFonts w:cs="FrankRuehl" w:hint="cs"/>
          <w:sz w:val="22"/>
          <w:szCs w:val="22"/>
          <w:rtl/>
          <w:lang w:eastAsia="en-US"/>
        </w:rPr>
        <w:t xml:space="preserve"> כהגדרתן בפקודה;</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"יום הרכישה", "מחיר מקורי", "מכירה", ו"קרן נאמנות פטורה" </w:t>
      </w:r>
      <w:r>
        <w:rPr>
          <w:rStyle w:val="default"/>
          <w:rFonts w:cs="FrankRuehl"/>
          <w:sz w:val="22"/>
          <w:szCs w:val="22"/>
          <w:rtl/>
          <w:lang w:eastAsia="en-US"/>
        </w:rPr>
        <w:t>–</w:t>
      </w:r>
      <w:r>
        <w:rPr>
          <w:rStyle w:val="default"/>
          <w:rFonts w:cs="FrankRuehl" w:hint="cs"/>
          <w:sz w:val="22"/>
          <w:szCs w:val="22"/>
          <w:rtl/>
          <w:lang w:eastAsia="en-US"/>
        </w:rPr>
        <w:t xml:space="preserve"> כהגדרתם בסעיף 88 לפקודה;</w:t>
      </w:r>
    </w:p>
    <w:p w:rsidR="008A762C" w:rsidRDefault="008A762C" w:rsidP="00D93B4A">
      <w:pPr>
        <w:pStyle w:val="P00"/>
        <w:spacing w:before="0"/>
        <w:ind w:left="170" w:right="1134"/>
        <w:rPr>
          <w:rStyle w:val="default"/>
          <w:rFonts w:cs="FrankRuehl" w:hint="cs"/>
          <w:sz w:val="22"/>
          <w:szCs w:val="22"/>
          <w:rtl/>
          <w:lang w:eastAsia="en-US"/>
        </w:rPr>
      </w:pPr>
      <w:r>
        <w:rPr>
          <w:rStyle w:val="default"/>
          <w:rFonts w:cs="FrankRuehl" w:hint="cs"/>
          <w:sz w:val="22"/>
          <w:szCs w:val="22"/>
          <w:rtl/>
          <w:lang w:eastAsia="en-US"/>
        </w:rPr>
        <w:t xml:space="preserve">"יתרת הוצאות ההנפקה" </w:t>
      </w:r>
      <w:r>
        <w:rPr>
          <w:rStyle w:val="default"/>
          <w:rFonts w:cs="FrankRuehl"/>
          <w:sz w:val="22"/>
          <w:szCs w:val="22"/>
          <w:rtl/>
          <w:lang w:eastAsia="en-US"/>
        </w:rPr>
        <w:t>–</w:t>
      </w:r>
      <w:r>
        <w:rPr>
          <w:rStyle w:val="default"/>
          <w:rFonts w:cs="FrankRuehl" w:hint="cs"/>
          <w:sz w:val="22"/>
          <w:szCs w:val="22"/>
          <w:rtl/>
          <w:lang w:eastAsia="en-US"/>
        </w:rPr>
        <w:t xml:space="preserve"> הוצאות ההנפקה שטרם הובאו בחשבון לצורך חישוב ההכנסה החייבת של החברה המנפיקה בהתאם לפקודה;</w:t>
      </w:r>
    </w:p>
    <w:p w:rsidR="008A762C" w:rsidRDefault="008A762C" w:rsidP="00D93B4A">
      <w:pPr>
        <w:pStyle w:val="P00"/>
        <w:spacing w:before="0"/>
        <w:ind w:left="170" w:right="1134"/>
        <w:rPr>
          <w:rtl/>
        </w:rPr>
      </w:pPr>
      <w:r>
        <w:rPr>
          <w:rStyle w:val="default"/>
          <w:rFonts w:cs="FrankRuehl" w:hint="cs"/>
          <w:sz w:val="22"/>
          <w:szCs w:val="22"/>
          <w:rtl/>
          <w:lang w:eastAsia="en-US"/>
        </w:rPr>
        <w:t xml:space="preserve">"תקופת ההפחתה הנותרת" </w:t>
      </w:r>
      <w:r>
        <w:rPr>
          <w:rStyle w:val="default"/>
          <w:rFonts w:cs="FrankRuehl"/>
          <w:sz w:val="22"/>
          <w:szCs w:val="22"/>
          <w:rtl/>
          <w:lang w:eastAsia="en-US"/>
        </w:rPr>
        <w:t>–</w:t>
      </w:r>
      <w:r>
        <w:rPr>
          <w:rStyle w:val="default"/>
          <w:rFonts w:cs="FrankRuehl" w:hint="cs"/>
          <w:sz w:val="22"/>
          <w:szCs w:val="22"/>
          <w:rtl/>
          <w:lang w:eastAsia="en-US"/>
        </w:rPr>
        <w:t xml:space="preserve"> התקופה שנותרה להפחתת יתרת הוצאות ההנפקה לצורך בירור ההכנסה החייבת של מנהל הקרן בהתאם להוראות הפקודה.</w:t>
      </w:r>
    </w:p>
    <w:p w:rsidR="000C63C8" w:rsidRDefault="000C63C8" w:rsidP="000C63C8">
      <w:pPr>
        <w:pStyle w:val="a6"/>
        <w:spacing w:before="72" w:line="240" w:lineRule="auto"/>
        <w:ind w:right="1134"/>
        <w:rPr>
          <w:rFonts w:ascii="FrankRuehl" w:hAnsi="FrankRuehl" w:cs="FrankRuehl"/>
          <w:sz w:val="22"/>
          <w:szCs w:val="22"/>
          <w:rtl/>
        </w:rPr>
      </w:pPr>
      <w:hyperlink r:id="rId69" w:history="1">
        <w:r w:rsidR="00F32124" w:rsidRPr="000C63C8">
          <w:rPr>
            <w:rStyle w:val="Hyperlink"/>
            <w:rFonts w:ascii="FrankRuehl" w:hAnsi="FrankRuehl" w:cs="FrankRuehl" w:hint="cs"/>
            <w:sz w:val="22"/>
            <w:szCs w:val="22"/>
            <w:rtl/>
          </w:rPr>
          <w:t>ס"ח תשע"ט מס' 2759</w:t>
        </w:r>
      </w:hyperlink>
      <w:r w:rsidR="00F32124">
        <w:rPr>
          <w:rFonts w:ascii="FrankRuehl" w:hAnsi="FrankRuehl" w:cs="FrankRuehl" w:hint="cs"/>
          <w:sz w:val="22"/>
          <w:szCs w:val="22"/>
          <w:rtl/>
        </w:rPr>
        <w:t xml:space="preserve"> מיום 28.11.2018 עמ' 63 (</w:t>
      </w:r>
      <w:hyperlink r:id="rId70" w:history="1">
        <w:r w:rsidR="00F32124" w:rsidRPr="00111AA3">
          <w:rPr>
            <w:rStyle w:val="Hyperlink"/>
            <w:rFonts w:ascii="FrankRuehl" w:hAnsi="FrankRuehl" w:cs="FrankRuehl" w:hint="cs"/>
            <w:sz w:val="22"/>
            <w:szCs w:val="22"/>
            <w:rtl/>
          </w:rPr>
          <w:t>ה"ח הממשלה תשע"ז מס' 1112</w:t>
        </w:r>
      </w:hyperlink>
      <w:r w:rsidR="00F32124">
        <w:rPr>
          <w:rFonts w:ascii="FrankRuehl" w:hAnsi="FrankRuehl" w:cs="FrankRuehl" w:hint="cs"/>
          <w:sz w:val="22"/>
          <w:szCs w:val="22"/>
          <w:rtl/>
        </w:rPr>
        <w:t xml:space="preserve"> עמ' 800) </w:t>
      </w:r>
      <w:r w:rsidR="00F32124">
        <w:rPr>
          <w:rFonts w:ascii="FrankRuehl" w:hAnsi="FrankRuehl" w:cs="FrankRuehl"/>
          <w:sz w:val="22"/>
          <w:szCs w:val="22"/>
          <w:rtl/>
        </w:rPr>
        <w:t>–</w:t>
      </w:r>
      <w:r w:rsidR="00F32124">
        <w:rPr>
          <w:rFonts w:ascii="FrankRuehl" w:hAnsi="FrankRuehl" w:cs="FrankRuehl" w:hint="cs"/>
          <w:sz w:val="22"/>
          <w:szCs w:val="22"/>
          <w:rtl/>
        </w:rPr>
        <w:t xml:space="preserve"> תיקון מס' 29 בסעיף 8 לחוק בנק ישראל (תיקון מס' 7), תשע"ט-2018.</w:t>
      </w:r>
    </w:p>
    <w:p w:rsidR="00076026" w:rsidRPr="00346E75" w:rsidRDefault="00076026" w:rsidP="00076026">
      <w:pPr>
        <w:pStyle w:val="a6"/>
        <w:spacing w:before="72" w:line="240" w:lineRule="auto"/>
        <w:ind w:right="1134"/>
        <w:rPr>
          <w:rFonts w:ascii="FrankRuehl" w:hAnsi="FrankRuehl" w:cs="FrankRuehl" w:hint="cs"/>
          <w:sz w:val="22"/>
          <w:szCs w:val="22"/>
          <w:rtl/>
        </w:rPr>
      </w:pPr>
      <w:hyperlink r:id="rId71" w:history="1">
        <w:r w:rsidR="00346E75" w:rsidRPr="00076026">
          <w:rPr>
            <w:rStyle w:val="Hyperlink"/>
            <w:rFonts w:ascii="FrankRuehl" w:hAnsi="FrankRuehl" w:cs="FrankRuehl"/>
            <w:sz w:val="22"/>
            <w:szCs w:val="22"/>
            <w:rtl/>
          </w:rPr>
          <w:t>ס"ח תשע"ט מס' 2781</w:t>
        </w:r>
      </w:hyperlink>
      <w:r w:rsidR="00346E75" w:rsidRPr="00346E75">
        <w:rPr>
          <w:rFonts w:ascii="FrankRuehl" w:hAnsi="FrankRuehl" w:cs="FrankRuehl"/>
          <w:sz w:val="22"/>
          <w:szCs w:val="22"/>
          <w:rtl/>
        </w:rPr>
        <w:t xml:space="preserve"> מיום 10.1.2019 עמ' 25</w:t>
      </w:r>
      <w:r w:rsidR="00346E75" w:rsidRPr="00346E75">
        <w:rPr>
          <w:rFonts w:ascii="FrankRuehl" w:hAnsi="FrankRuehl" w:cs="FrankRuehl" w:hint="cs"/>
          <w:sz w:val="22"/>
          <w:szCs w:val="22"/>
          <w:rtl/>
        </w:rPr>
        <w:t>1</w:t>
      </w:r>
      <w:r w:rsidR="00346E75" w:rsidRPr="00346E75">
        <w:rPr>
          <w:rFonts w:ascii="FrankRuehl" w:hAnsi="FrankRuehl" w:cs="FrankRuehl"/>
          <w:sz w:val="22"/>
          <w:szCs w:val="22"/>
          <w:rtl/>
        </w:rPr>
        <w:t xml:space="preserve"> (</w:t>
      </w:r>
      <w:hyperlink r:id="rId72" w:history="1">
        <w:r w:rsidR="00346E75" w:rsidRPr="00346E75">
          <w:rPr>
            <w:rStyle w:val="Hyperlink"/>
            <w:rFonts w:ascii="FrankRuehl" w:hAnsi="FrankRuehl" w:cs="FrankRuehl"/>
            <w:sz w:val="22"/>
            <w:szCs w:val="22"/>
            <w:rtl/>
          </w:rPr>
          <w:t>ה"ח הממשלה תשע"ח מס' 1221</w:t>
        </w:r>
      </w:hyperlink>
      <w:r w:rsidR="00346E75" w:rsidRPr="00346E75">
        <w:rPr>
          <w:rFonts w:ascii="FrankRuehl" w:hAnsi="FrankRuehl" w:cs="FrankRuehl"/>
          <w:sz w:val="22"/>
          <w:szCs w:val="22"/>
          <w:rtl/>
        </w:rPr>
        <w:t xml:space="preserve"> עמ' 890) – תיקון מס' </w:t>
      </w:r>
      <w:r w:rsidR="00346E75">
        <w:rPr>
          <w:rFonts w:ascii="FrankRuehl" w:hAnsi="FrankRuehl" w:cs="FrankRuehl" w:hint="cs"/>
          <w:sz w:val="22"/>
          <w:szCs w:val="22"/>
          <w:rtl/>
        </w:rPr>
        <w:t>30</w:t>
      </w:r>
      <w:r w:rsidR="00346E75" w:rsidRPr="00346E75">
        <w:rPr>
          <w:rFonts w:ascii="FrankRuehl" w:hAnsi="FrankRuehl" w:cs="FrankRuehl"/>
          <w:sz w:val="22"/>
          <w:szCs w:val="22"/>
          <w:rtl/>
        </w:rPr>
        <w:t xml:space="preserve"> בסעיף 3</w:t>
      </w:r>
      <w:r w:rsidR="00346E75">
        <w:rPr>
          <w:rFonts w:ascii="FrankRuehl" w:hAnsi="FrankRuehl" w:cs="FrankRuehl" w:hint="cs"/>
          <w:sz w:val="22"/>
          <w:szCs w:val="22"/>
          <w:rtl/>
        </w:rPr>
        <w:t>8</w:t>
      </w:r>
      <w:r w:rsidR="00346E75" w:rsidRPr="00346E75">
        <w:rPr>
          <w:rFonts w:ascii="FrankRuehl" w:hAnsi="FrankRuehl" w:cs="FrankRuehl"/>
          <w:sz w:val="22"/>
          <w:szCs w:val="22"/>
          <w:rtl/>
        </w:rPr>
        <w:t xml:space="preserve"> לחוק ההגבלים העסקיים (תיקון מס' 21), תשע"ט-2019.</w:t>
      </w:r>
    </w:p>
  </w:footnote>
  <w:footnote w:id="2">
    <w:p w:rsidR="008A762C" w:rsidRPr="000121C6" w:rsidRDefault="008A762C">
      <w:pPr>
        <w:pStyle w:val="a6"/>
        <w:spacing w:before="72" w:line="240" w:lineRule="auto"/>
        <w:ind w:right="1134"/>
        <w:rPr>
          <w:rFonts w:cs="FrankRuehl" w:hint="cs"/>
          <w:sz w:val="22"/>
          <w:szCs w:val="22"/>
          <w:rtl/>
        </w:rPr>
      </w:pPr>
      <w:r>
        <w:rPr>
          <w:rStyle w:val="a7"/>
        </w:rPr>
        <w:footnoteRef/>
      </w:r>
      <w:r>
        <w:rPr>
          <w:rFonts w:hint="cs"/>
          <w:rtl/>
        </w:rPr>
        <w:t xml:space="preserve"> </w:t>
      </w:r>
      <w:r>
        <w:rPr>
          <w:rFonts w:cs="FrankRuehl" w:hint="cs"/>
          <w:noProof/>
          <w:sz w:val="22"/>
          <w:szCs w:val="22"/>
          <w:rtl/>
        </w:rPr>
        <w:t xml:space="preserve">ר' </w:t>
      </w:r>
      <w:hyperlink r:id="rId73" w:history="1">
        <w:r>
          <w:rPr>
            <w:rStyle w:val="Hyperlink"/>
            <w:rFonts w:cs="FrankRuehl" w:hint="cs"/>
            <w:noProof/>
            <w:sz w:val="22"/>
            <w:szCs w:val="22"/>
            <w:rtl/>
          </w:rPr>
          <w:t>י"פ תשס"ו מס' 5538</w:t>
        </w:r>
      </w:hyperlink>
      <w:r>
        <w:rPr>
          <w:rFonts w:cs="FrankRuehl" w:hint="cs"/>
          <w:noProof/>
          <w:sz w:val="22"/>
          <w:szCs w:val="22"/>
          <w:rtl/>
        </w:rPr>
        <w:t xml:space="preserve"> מיום 8.6.2006 עמ' 3555.</w:t>
      </w:r>
      <w:r w:rsidRPr="002802CB">
        <w:rPr>
          <w:rFonts w:cs="FrankRuehl" w:hint="cs"/>
          <w:sz w:val="22"/>
          <w:szCs w:val="22"/>
          <w:rtl/>
        </w:rPr>
        <w:t xml:space="preserve"> </w:t>
      </w:r>
      <w:hyperlink r:id="rId74" w:history="1">
        <w:r w:rsidRPr="002802CB">
          <w:rPr>
            <w:rStyle w:val="Hyperlink"/>
            <w:rFonts w:cs="FrankRuehl" w:hint="cs"/>
            <w:sz w:val="22"/>
            <w:szCs w:val="22"/>
            <w:rtl/>
          </w:rPr>
          <w:t>י"פ תשס"ח מס' 5833</w:t>
        </w:r>
      </w:hyperlink>
      <w:r>
        <w:rPr>
          <w:rFonts w:cs="FrankRuehl" w:hint="cs"/>
          <w:sz w:val="22"/>
          <w:szCs w:val="22"/>
          <w:rtl/>
        </w:rPr>
        <w:t xml:space="preserve"> מיום 21.7.2008 עמ' 3984. </w:t>
      </w:r>
      <w:hyperlink r:id="rId75" w:history="1">
        <w:r w:rsidR="000121C6" w:rsidRPr="000121C6">
          <w:rPr>
            <w:rStyle w:val="Hyperlink"/>
            <w:rFonts w:cs="FrankRuehl" w:hint="cs"/>
            <w:sz w:val="22"/>
            <w:szCs w:val="22"/>
            <w:rtl/>
          </w:rPr>
          <w:t>י"פ תשע"ט מס' 8356</w:t>
        </w:r>
      </w:hyperlink>
      <w:r w:rsidR="000121C6">
        <w:rPr>
          <w:rFonts w:cs="FrankRuehl" w:hint="cs"/>
          <w:sz w:val="22"/>
          <w:szCs w:val="22"/>
          <w:rtl/>
        </w:rPr>
        <w:t xml:space="preserve"> מיום 24.7.2019 עמ' 13166.</w:t>
      </w:r>
    </w:p>
  </w:footnote>
  <w:footnote w:id="3">
    <w:p w:rsidR="008A762C" w:rsidRDefault="008A762C">
      <w:pPr>
        <w:pStyle w:val="a6"/>
        <w:spacing w:before="72" w:line="240" w:lineRule="auto"/>
        <w:ind w:right="1134"/>
        <w:rPr>
          <w:rFonts w:hint="cs"/>
          <w:rtl/>
        </w:rPr>
      </w:pPr>
      <w:r>
        <w:rPr>
          <w:rStyle w:val="a7"/>
        </w:rPr>
        <w:footnoteRef/>
      </w:r>
      <w:r>
        <w:rPr>
          <w:rFonts w:hint="cs"/>
          <w:rtl/>
        </w:rPr>
        <w:t xml:space="preserve"> </w:t>
      </w:r>
      <w:r>
        <w:rPr>
          <w:rFonts w:cs="FrankRuehl" w:hint="cs"/>
          <w:noProof/>
          <w:sz w:val="22"/>
          <w:szCs w:val="22"/>
          <w:rtl/>
        </w:rPr>
        <w:t xml:space="preserve">ר' </w:t>
      </w:r>
      <w:hyperlink r:id="rId76" w:history="1">
        <w:r>
          <w:rPr>
            <w:rStyle w:val="Hyperlink"/>
            <w:rFonts w:cs="FrankRuehl" w:hint="cs"/>
            <w:noProof/>
            <w:sz w:val="22"/>
            <w:szCs w:val="22"/>
            <w:rtl/>
          </w:rPr>
          <w:t>י"פ תשס"ו מס' 5538</w:t>
        </w:r>
      </w:hyperlink>
      <w:r>
        <w:rPr>
          <w:rFonts w:cs="FrankRuehl" w:hint="cs"/>
          <w:noProof/>
          <w:sz w:val="22"/>
          <w:szCs w:val="22"/>
          <w:rtl/>
        </w:rPr>
        <w:t xml:space="preserve"> מיום 8.6.2006 עמ' 3555</w:t>
      </w:r>
      <w:r w:rsidRPr="00BF08B6">
        <w:rPr>
          <w:rFonts w:cs="FrankRuehl" w:hint="cs"/>
          <w:noProof/>
          <w:sz w:val="22"/>
          <w:szCs w:val="22"/>
          <w:rtl/>
        </w:rPr>
        <w:t>.</w:t>
      </w:r>
      <w:r w:rsidRPr="00BF08B6">
        <w:rPr>
          <w:rFonts w:cs="FrankRuehl" w:hint="cs"/>
          <w:sz w:val="22"/>
          <w:szCs w:val="22"/>
          <w:rtl/>
        </w:rPr>
        <w:t xml:space="preserve"> </w:t>
      </w:r>
      <w:hyperlink r:id="rId77" w:history="1">
        <w:r w:rsidR="00375398" w:rsidRPr="000121C6">
          <w:rPr>
            <w:rStyle w:val="Hyperlink"/>
            <w:rFonts w:cs="FrankRuehl" w:hint="cs"/>
            <w:sz w:val="22"/>
            <w:szCs w:val="22"/>
            <w:rtl/>
          </w:rPr>
          <w:t>י"פ תשע"ט מס' 8356</w:t>
        </w:r>
      </w:hyperlink>
      <w:r w:rsidR="00375398">
        <w:rPr>
          <w:rFonts w:cs="FrankRuehl" w:hint="cs"/>
          <w:sz w:val="22"/>
          <w:szCs w:val="22"/>
          <w:rtl/>
        </w:rPr>
        <w:t xml:space="preserve"> מיום 24.7.2019 עמ' 13166.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762C" w:rsidRDefault="008A762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השקעות משותפות בנאמנות, תשנ"ד–1994</w:t>
    </w:r>
  </w:p>
  <w:p w:rsidR="008A762C" w:rsidRDefault="008A762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A762C" w:rsidRDefault="008A762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762C" w:rsidRDefault="008A762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השקעות משותפות בנאמנות, תשנ"ד</w:t>
    </w:r>
    <w:r>
      <w:rPr>
        <w:rFonts w:hAnsi="FrankRuehl" w:cs="FrankRuehl" w:hint="cs"/>
        <w:color w:val="000000"/>
        <w:sz w:val="28"/>
        <w:szCs w:val="28"/>
        <w:rtl/>
      </w:rPr>
      <w:t>-</w:t>
    </w:r>
    <w:r>
      <w:rPr>
        <w:rFonts w:hAnsi="FrankRuehl" w:cs="FrankRuehl"/>
        <w:color w:val="000000"/>
        <w:sz w:val="28"/>
        <w:szCs w:val="28"/>
        <w:rtl/>
      </w:rPr>
      <w:t>1994</w:t>
    </w:r>
  </w:p>
  <w:p w:rsidR="008A762C" w:rsidRDefault="008A762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A762C" w:rsidRDefault="008A762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A3FF5"/>
    <w:multiLevelType w:val="hybridMultilevel"/>
    <w:tmpl w:val="A8985676"/>
    <w:lvl w:ilvl="0" w:tplc="734CBF20">
      <w:start w:val="9"/>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num w:numId="1" w16cid:durableId="384255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02CB"/>
    <w:rsid w:val="00000011"/>
    <w:rsid w:val="000003FA"/>
    <w:rsid w:val="0000602D"/>
    <w:rsid w:val="00007EC7"/>
    <w:rsid w:val="00010DEF"/>
    <w:rsid w:val="000121C6"/>
    <w:rsid w:val="000301D0"/>
    <w:rsid w:val="000401F7"/>
    <w:rsid w:val="000472CF"/>
    <w:rsid w:val="00052290"/>
    <w:rsid w:val="00060E54"/>
    <w:rsid w:val="00076026"/>
    <w:rsid w:val="00087063"/>
    <w:rsid w:val="000874CA"/>
    <w:rsid w:val="0009625D"/>
    <w:rsid w:val="000C366D"/>
    <w:rsid w:val="000C63C8"/>
    <w:rsid w:val="000D74CB"/>
    <w:rsid w:val="000F0E1D"/>
    <w:rsid w:val="000F2A41"/>
    <w:rsid w:val="001120DB"/>
    <w:rsid w:val="001508A4"/>
    <w:rsid w:val="00151AB3"/>
    <w:rsid w:val="0015342A"/>
    <w:rsid w:val="0015558C"/>
    <w:rsid w:val="0016000D"/>
    <w:rsid w:val="001614C2"/>
    <w:rsid w:val="0017418A"/>
    <w:rsid w:val="00175A39"/>
    <w:rsid w:val="00187FAC"/>
    <w:rsid w:val="0019626C"/>
    <w:rsid w:val="001A506E"/>
    <w:rsid w:val="001A7752"/>
    <w:rsid w:val="001D6E62"/>
    <w:rsid w:val="001E0592"/>
    <w:rsid w:val="001E1336"/>
    <w:rsid w:val="001F5F1D"/>
    <w:rsid w:val="001F703B"/>
    <w:rsid w:val="0021076C"/>
    <w:rsid w:val="00210FA6"/>
    <w:rsid w:val="00211301"/>
    <w:rsid w:val="00211A9D"/>
    <w:rsid w:val="00230AB3"/>
    <w:rsid w:val="0023399C"/>
    <w:rsid w:val="002367C0"/>
    <w:rsid w:val="00240341"/>
    <w:rsid w:val="0024034C"/>
    <w:rsid w:val="00242060"/>
    <w:rsid w:val="00244E76"/>
    <w:rsid w:val="002636FE"/>
    <w:rsid w:val="002802CB"/>
    <w:rsid w:val="002A1F7C"/>
    <w:rsid w:val="002A439F"/>
    <w:rsid w:val="002B507E"/>
    <w:rsid w:val="002C2ED7"/>
    <w:rsid w:val="002C5F8C"/>
    <w:rsid w:val="002D09ED"/>
    <w:rsid w:val="002E46BC"/>
    <w:rsid w:val="002F5D72"/>
    <w:rsid w:val="0030502C"/>
    <w:rsid w:val="003071A3"/>
    <w:rsid w:val="003153DB"/>
    <w:rsid w:val="00315D32"/>
    <w:rsid w:val="0031781D"/>
    <w:rsid w:val="00326ECD"/>
    <w:rsid w:val="003361CF"/>
    <w:rsid w:val="00336795"/>
    <w:rsid w:val="00346E75"/>
    <w:rsid w:val="00350BFC"/>
    <w:rsid w:val="00375398"/>
    <w:rsid w:val="003B18DC"/>
    <w:rsid w:val="003B18E8"/>
    <w:rsid w:val="003B51B2"/>
    <w:rsid w:val="003D05F5"/>
    <w:rsid w:val="003D26E5"/>
    <w:rsid w:val="003F2304"/>
    <w:rsid w:val="004008FC"/>
    <w:rsid w:val="00446C1A"/>
    <w:rsid w:val="00446D2C"/>
    <w:rsid w:val="004470AC"/>
    <w:rsid w:val="00451FB5"/>
    <w:rsid w:val="00454F3A"/>
    <w:rsid w:val="004620D9"/>
    <w:rsid w:val="0046508B"/>
    <w:rsid w:val="0046541F"/>
    <w:rsid w:val="00482536"/>
    <w:rsid w:val="004A0758"/>
    <w:rsid w:val="004A11FA"/>
    <w:rsid w:val="004A72ED"/>
    <w:rsid w:val="004B3DCE"/>
    <w:rsid w:val="004B51E8"/>
    <w:rsid w:val="004C1817"/>
    <w:rsid w:val="004C2BFF"/>
    <w:rsid w:val="004E149A"/>
    <w:rsid w:val="004E2F15"/>
    <w:rsid w:val="004F0A5A"/>
    <w:rsid w:val="004F0E16"/>
    <w:rsid w:val="004F384C"/>
    <w:rsid w:val="004F4DDB"/>
    <w:rsid w:val="00501D6F"/>
    <w:rsid w:val="005256AE"/>
    <w:rsid w:val="00530C02"/>
    <w:rsid w:val="00536F42"/>
    <w:rsid w:val="00540AA0"/>
    <w:rsid w:val="00541F4F"/>
    <w:rsid w:val="00545CDE"/>
    <w:rsid w:val="00547812"/>
    <w:rsid w:val="005613C9"/>
    <w:rsid w:val="00561825"/>
    <w:rsid w:val="005643AB"/>
    <w:rsid w:val="00573921"/>
    <w:rsid w:val="00580F15"/>
    <w:rsid w:val="00583992"/>
    <w:rsid w:val="00594953"/>
    <w:rsid w:val="005C1A89"/>
    <w:rsid w:val="005D079A"/>
    <w:rsid w:val="005D3D4B"/>
    <w:rsid w:val="005D793C"/>
    <w:rsid w:val="005E2D01"/>
    <w:rsid w:val="005E72EC"/>
    <w:rsid w:val="00606AD4"/>
    <w:rsid w:val="00622DB0"/>
    <w:rsid w:val="006271FE"/>
    <w:rsid w:val="0064037F"/>
    <w:rsid w:val="0066228A"/>
    <w:rsid w:val="00686EF0"/>
    <w:rsid w:val="006905D5"/>
    <w:rsid w:val="006A3183"/>
    <w:rsid w:val="006B5A79"/>
    <w:rsid w:val="006C131B"/>
    <w:rsid w:val="006D477F"/>
    <w:rsid w:val="006D5DA1"/>
    <w:rsid w:val="006F3D76"/>
    <w:rsid w:val="0070577C"/>
    <w:rsid w:val="0070652A"/>
    <w:rsid w:val="00710234"/>
    <w:rsid w:val="00715AB0"/>
    <w:rsid w:val="00722031"/>
    <w:rsid w:val="0072341D"/>
    <w:rsid w:val="007426BF"/>
    <w:rsid w:val="00747C27"/>
    <w:rsid w:val="00751126"/>
    <w:rsid w:val="00755C98"/>
    <w:rsid w:val="00756475"/>
    <w:rsid w:val="0076378E"/>
    <w:rsid w:val="00766015"/>
    <w:rsid w:val="007A1E47"/>
    <w:rsid w:val="007C2742"/>
    <w:rsid w:val="007D7D59"/>
    <w:rsid w:val="007E7B1B"/>
    <w:rsid w:val="007F075B"/>
    <w:rsid w:val="007F6E31"/>
    <w:rsid w:val="0080325A"/>
    <w:rsid w:val="00812344"/>
    <w:rsid w:val="00832086"/>
    <w:rsid w:val="00862BE4"/>
    <w:rsid w:val="00864453"/>
    <w:rsid w:val="00865E28"/>
    <w:rsid w:val="008720A5"/>
    <w:rsid w:val="00875D4D"/>
    <w:rsid w:val="008901FB"/>
    <w:rsid w:val="0089106B"/>
    <w:rsid w:val="008928FB"/>
    <w:rsid w:val="00894ABD"/>
    <w:rsid w:val="008A762C"/>
    <w:rsid w:val="008B6B18"/>
    <w:rsid w:val="008C0536"/>
    <w:rsid w:val="008C2BB6"/>
    <w:rsid w:val="008F090C"/>
    <w:rsid w:val="008F28C5"/>
    <w:rsid w:val="008F31CB"/>
    <w:rsid w:val="00902970"/>
    <w:rsid w:val="00904A21"/>
    <w:rsid w:val="00910D87"/>
    <w:rsid w:val="00913025"/>
    <w:rsid w:val="00924A0A"/>
    <w:rsid w:val="0093552A"/>
    <w:rsid w:val="00947730"/>
    <w:rsid w:val="009527FB"/>
    <w:rsid w:val="009746E0"/>
    <w:rsid w:val="009748B9"/>
    <w:rsid w:val="00980505"/>
    <w:rsid w:val="009A2AAA"/>
    <w:rsid w:val="009A35A8"/>
    <w:rsid w:val="009A4AD3"/>
    <w:rsid w:val="009B108B"/>
    <w:rsid w:val="009B2A81"/>
    <w:rsid w:val="009B6F72"/>
    <w:rsid w:val="009C4097"/>
    <w:rsid w:val="009F0128"/>
    <w:rsid w:val="009F0629"/>
    <w:rsid w:val="009F23DE"/>
    <w:rsid w:val="009F478B"/>
    <w:rsid w:val="00A04C90"/>
    <w:rsid w:val="00A06474"/>
    <w:rsid w:val="00A22AA7"/>
    <w:rsid w:val="00A22E16"/>
    <w:rsid w:val="00A24ACD"/>
    <w:rsid w:val="00A25FCE"/>
    <w:rsid w:val="00A26F06"/>
    <w:rsid w:val="00A34592"/>
    <w:rsid w:val="00A70A7D"/>
    <w:rsid w:val="00A71810"/>
    <w:rsid w:val="00A71D78"/>
    <w:rsid w:val="00A75737"/>
    <w:rsid w:val="00A85713"/>
    <w:rsid w:val="00A9114E"/>
    <w:rsid w:val="00A977F0"/>
    <w:rsid w:val="00AA2222"/>
    <w:rsid w:val="00AC652D"/>
    <w:rsid w:val="00AD1C25"/>
    <w:rsid w:val="00AE3A57"/>
    <w:rsid w:val="00AE77FF"/>
    <w:rsid w:val="00AF0C5B"/>
    <w:rsid w:val="00B14F7C"/>
    <w:rsid w:val="00B21424"/>
    <w:rsid w:val="00B32E88"/>
    <w:rsid w:val="00B4121B"/>
    <w:rsid w:val="00B45A61"/>
    <w:rsid w:val="00B47096"/>
    <w:rsid w:val="00B5607F"/>
    <w:rsid w:val="00B5695A"/>
    <w:rsid w:val="00B635DA"/>
    <w:rsid w:val="00B67F0A"/>
    <w:rsid w:val="00B72B6C"/>
    <w:rsid w:val="00B743B1"/>
    <w:rsid w:val="00B76535"/>
    <w:rsid w:val="00B8078A"/>
    <w:rsid w:val="00BB5FE6"/>
    <w:rsid w:val="00BC43A0"/>
    <w:rsid w:val="00BD5F2B"/>
    <w:rsid w:val="00BF08B6"/>
    <w:rsid w:val="00BF2CB5"/>
    <w:rsid w:val="00BF5038"/>
    <w:rsid w:val="00C001F7"/>
    <w:rsid w:val="00C045FA"/>
    <w:rsid w:val="00C0498B"/>
    <w:rsid w:val="00C1204F"/>
    <w:rsid w:val="00C14ECA"/>
    <w:rsid w:val="00C23698"/>
    <w:rsid w:val="00C23738"/>
    <w:rsid w:val="00C34F40"/>
    <w:rsid w:val="00C36B22"/>
    <w:rsid w:val="00C40AA5"/>
    <w:rsid w:val="00C4118F"/>
    <w:rsid w:val="00C4147C"/>
    <w:rsid w:val="00C658A0"/>
    <w:rsid w:val="00C714A8"/>
    <w:rsid w:val="00C8075D"/>
    <w:rsid w:val="00C941E0"/>
    <w:rsid w:val="00CA7DA9"/>
    <w:rsid w:val="00CB61A5"/>
    <w:rsid w:val="00CB6C82"/>
    <w:rsid w:val="00CD32EB"/>
    <w:rsid w:val="00CD7C53"/>
    <w:rsid w:val="00CE6114"/>
    <w:rsid w:val="00CE7F95"/>
    <w:rsid w:val="00CF1B70"/>
    <w:rsid w:val="00D13557"/>
    <w:rsid w:val="00D21CD0"/>
    <w:rsid w:val="00D27489"/>
    <w:rsid w:val="00D36E08"/>
    <w:rsid w:val="00D51A1C"/>
    <w:rsid w:val="00D55691"/>
    <w:rsid w:val="00D61722"/>
    <w:rsid w:val="00D655B8"/>
    <w:rsid w:val="00D66AB4"/>
    <w:rsid w:val="00D71506"/>
    <w:rsid w:val="00D77ADD"/>
    <w:rsid w:val="00D91F4C"/>
    <w:rsid w:val="00D930C3"/>
    <w:rsid w:val="00D93B4A"/>
    <w:rsid w:val="00DA3087"/>
    <w:rsid w:val="00DC59ED"/>
    <w:rsid w:val="00DC7428"/>
    <w:rsid w:val="00DC7CE3"/>
    <w:rsid w:val="00DD2E6D"/>
    <w:rsid w:val="00DE2E9C"/>
    <w:rsid w:val="00DE668F"/>
    <w:rsid w:val="00DF571D"/>
    <w:rsid w:val="00E01D63"/>
    <w:rsid w:val="00E05BA3"/>
    <w:rsid w:val="00E2413D"/>
    <w:rsid w:val="00E26315"/>
    <w:rsid w:val="00E32EDA"/>
    <w:rsid w:val="00E467EC"/>
    <w:rsid w:val="00E47760"/>
    <w:rsid w:val="00E569D6"/>
    <w:rsid w:val="00E5791D"/>
    <w:rsid w:val="00E868F5"/>
    <w:rsid w:val="00E96B12"/>
    <w:rsid w:val="00E9755F"/>
    <w:rsid w:val="00E97A16"/>
    <w:rsid w:val="00EB53F6"/>
    <w:rsid w:val="00EB57E8"/>
    <w:rsid w:val="00EB64BE"/>
    <w:rsid w:val="00EC3DC0"/>
    <w:rsid w:val="00EE2ACF"/>
    <w:rsid w:val="00F00E21"/>
    <w:rsid w:val="00F10C89"/>
    <w:rsid w:val="00F151DD"/>
    <w:rsid w:val="00F22BB6"/>
    <w:rsid w:val="00F31B0E"/>
    <w:rsid w:val="00F32124"/>
    <w:rsid w:val="00F43CC2"/>
    <w:rsid w:val="00F46ABA"/>
    <w:rsid w:val="00F510CB"/>
    <w:rsid w:val="00F6704C"/>
    <w:rsid w:val="00F85CD8"/>
    <w:rsid w:val="00F86864"/>
    <w:rsid w:val="00F952FD"/>
    <w:rsid w:val="00FB5CD6"/>
    <w:rsid w:val="00FD11AD"/>
    <w:rsid w:val="00FD25A8"/>
    <w:rsid w:val="00FE646A"/>
    <w:rsid w:val="00FF3BED"/>
    <w:rsid w:val="00FF4089"/>
    <w:rsid w:val="00FF65E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textbox inset="1mm,0,1mm,0"/>
    </o:shapedefaults>
    <o:shapelayout v:ext="edit">
      <o:idmap v:ext="edit" data="2,3"/>
    </o:shapelayout>
  </w:shapeDefaults>
  <w:decimalSymbol w:val="."/>
  <w:listSeparator w:val=","/>
  <w15:chartTrackingRefBased/>
  <w15:docId w15:val="{B02960CA-35E1-4024-92A3-B432AF067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header-2">
    <w:name w:val="header-2"/>
    <w:basedOn w:val="P00"/>
    <w:pPr>
      <w:keepNext/>
      <w:keepLines/>
      <w:tabs>
        <w:tab w:val="clear" w:pos="6259"/>
      </w:tabs>
      <w:spacing w:before="240"/>
      <w:jc w:val="center"/>
    </w:pPr>
    <w:rPr>
      <w:szCs w:val="20"/>
    </w:rPr>
  </w:style>
  <w:style w:type="paragraph" w:customStyle="1" w:styleId="P33">
    <w:name w:val="P33"/>
    <w:basedOn w:val="P00"/>
    <w:pPr>
      <w:tabs>
        <w:tab w:val="clear" w:pos="624"/>
        <w:tab w:val="clear" w:pos="1021"/>
        <w:tab w:val="clear" w:pos="1474"/>
      </w:tabs>
      <w:ind w:right="1474"/>
    </w:pPr>
  </w:style>
  <w:style w:type="paragraph" w:customStyle="1" w:styleId="P02">
    <w:name w:val="P02"/>
    <w:basedOn w:val="P00"/>
    <w:pPr>
      <w:ind w:right="1021" w:hanging="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sz w:val="18"/>
      <w:szCs w:val="18"/>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P04">
    <w:name w:val="P04"/>
    <w:basedOn w:val="P00"/>
    <w:pPr>
      <w:ind w:right="1928" w:hanging="1928"/>
    </w:p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2">
    <w:name w:val="Body Text 2"/>
    <w:basedOn w:val="a"/>
  </w:style>
  <w:style w:type="paragraph" w:styleId="3">
    <w:name w:val="Body Text 3"/>
    <w:basedOn w:val="a"/>
    <w:pPr>
      <w:spacing w:line="160" w:lineRule="exact"/>
      <w:jc w:val="left"/>
    </w:pPr>
    <w:rPr>
      <w:rFonts w:cs="Miriam"/>
      <w:sz w:val="18"/>
      <w:szCs w:val="18"/>
    </w:rPr>
  </w:style>
  <w:style w:type="table" w:styleId="a8">
    <w:name w:val="Table Grid"/>
    <w:basedOn w:val="a1"/>
    <w:rsid w:val="00D77ADD"/>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C14ECA"/>
    <w:rPr>
      <w:noProof/>
      <w:szCs w:val="26"/>
      <w:lang w:val="en-US" w:eastAsia="he-IL" w:bidi="he-IL"/>
    </w:rPr>
  </w:style>
  <w:style w:type="character" w:styleId="a9">
    <w:name w:val="Unresolved Mention"/>
    <w:uiPriority w:val="99"/>
    <w:semiHidden/>
    <w:unhideWhenUsed/>
    <w:rsid w:val="00B214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253.pdf" TargetMode="External"/><Relationship Id="rId671" Type="http://schemas.openxmlformats.org/officeDocument/2006/relationships/hyperlink" Target="http://www.nevo.co.il/Law_word/law17/PROP-2746.pdf" TargetMode="External"/><Relationship Id="rId769" Type="http://schemas.openxmlformats.org/officeDocument/2006/relationships/hyperlink" Target="http://www.nevo.co.il/Law_word/law15/memshala-489.pdf" TargetMode="External"/><Relationship Id="rId21" Type="http://schemas.openxmlformats.org/officeDocument/2006/relationships/hyperlink" Target="http://www.nevo.co.il/Law_word/law14/LAW-2055.pdf" TargetMode="External"/><Relationship Id="rId324" Type="http://schemas.openxmlformats.org/officeDocument/2006/relationships/hyperlink" Target="http://www.nevo.co.il/Law_word/law15/memshala-504.pdf" TargetMode="External"/><Relationship Id="rId531" Type="http://schemas.openxmlformats.org/officeDocument/2006/relationships/hyperlink" Target="http://www.nevo.co.il/Law_word/law15/memshala-192.pdf" TargetMode="External"/><Relationship Id="rId629" Type="http://schemas.openxmlformats.org/officeDocument/2006/relationships/hyperlink" Target="http://www.nevo.co.il/Law_word/law15/memshala-489.pdf" TargetMode="External"/><Relationship Id="rId170" Type="http://schemas.openxmlformats.org/officeDocument/2006/relationships/hyperlink" Target="http://www.nevo.co.il/Law_word/law15/memshala-489.pdf" TargetMode="External"/><Relationship Id="rId836" Type="http://schemas.openxmlformats.org/officeDocument/2006/relationships/hyperlink" Target="http://www.nevo.co.il/Law_word/law16/knesset-387.pdf" TargetMode="External"/><Relationship Id="rId268" Type="http://schemas.openxmlformats.org/officeDocument/2006/relationships/hyperlink" Target="http://www.nevo.co.il/Law_word/law15/MEMSHALA-175.pdf" TargetMode="External"/><Relationship Id="rId475" Type="http://schemas.openxmlformats.org/officeDocument/2006/relationships/hyperlink" Target="http://www.nevo.co.il/Law_word/law15/memshala-896.pdf" TargetMode="External"/><Relationship Id="rId682" Type="http://schemas.openxmlformats.org/officeDocument/2006/relationships/hyperlink" Target="http://www.nevo.co.il/Law_word/law14/LAW-1965.pdf" TargetMode="External"/><Relationship Id="rId903" Type="http://schemas.openxmlformats.org/officeDocument/2006/relationships/hyperlink" Target="http://www.nevo.co.il/law_word/law14/law-2463.pdf" TargetMode="External"/><Relationship Id="rId32" Type="http://schemas.openxmlformats.org/officeDocument/2006/relationships/hyperlink" Target="http://www.nevo.co.il/Law_word/law15/memshala-504.pdf" TargetMode="External"/><Relationship Id="rId128" Type="http://schemas.openxmlformats.org/officeDocument/2006/relationships/hyperlink" Target="http://www.nevo.co.il/Law_word/law15/memshala-1221.pdf" TargetMode="External"/><Relationship Id="rId335" Type="http://schemas.openxmlformats.org/officeDocument/2006/relationships/hyperlink" Target="http://www.nevo.co.il/Law_word/law14/LAW-1965.pdf" TargetMode="External"/><Relationship Id="rId542" Type="http://schemas.openxmlformats.org/officeDocument/2006/relationships/hyperlink" Target="http://www.nevo.co.il/law_word/law14/law-2463.pdf" TargetMode="External"/><Relationship Id="rId181" Type="http://schemas.openxmlformats.org/officeDocument/2006/relationships/hyperlink" Target="http://www.nevo.co.il/Law_word/law14/law-2420.pdf" TargetMode="External"/><Relationship Id="rId402" Type="http://schemas.openxmlformats.org/officeDocument/2006/relationships/hyperlink" Target="http://www.nevo.co.il/Law_word/law14/LAW-2055.pdf" TargetMode="External"/><Relationship Id="rId847" Type="http://schemas.openxmlformats.org/officeDocument/2006/relationships/hyperlink" Target="http://www.nevo.co.il/Law_word/law16/knesset-387.pdf" TargetMode="External"/><Relationship Id="rId279" Type="http://schemas.openxmlformats.org/officeDocument/2006/relationships/hyperlink" Target="http://www.nevo.co.il/Law_word/law14/LAW-2024.pdf" TargetMode="External"/><Relationship Id="rId486" Type="http://schemas.openxmlformats.org/officeDocument/2006/relationships/hyperlink" Target="http://www.nevo.co.il/Law_word/law14/LAW-1709.pdf" TargetMode="External"/><Relationship Id="rId693" Type="http://schemas.openxmlformats.org/officeDocument/2006/relationships/hyperlink" Target="http://www.nevo.co.il/Law_word/law15/memshala-1103.pdf" TargetMode="External"/><Relationship Id="rId707" Type="http://schemas.openxmlformats.org/officeDocument/2006/relationships/hyperlink" Target="http://www.nevo.co.il/Law_word/law15/MEMSHALA-121.pdf" TargetMode="External"/><Relationship Id="rId914" Type="http://schemas.openxmlformats.org/officeDocument/2006/relationships/hyperlink" Target="http://www.nevo.co.il/advertisements/nevo-100.doc" TargetMode="External"/><Relationship Id="rId43" Type="http://schemas.openxmlformats.org/officeDocument/2006/relationships/hyperlink" Target="http://www.nevo.co.il/Law_word/law14/LAW-1709.pdf" TargetMode="External"/><Relationship Id="rId139" Type="http://schemas.openxmlformats.org/officeDocument/2006/relationships/hyperlink" Target="http://www.nevo.co.il/Law_word/law14/law-2320.pdf" TargetMode="External"/><Relationship Id="rId346" Type="http://schemas.openxmlformats.org/officeDocument/2006/relationships/hyperlink" Target="http://www.nevo.co.il/Law_word/law14/LAW-1711.pdf" TargetMode="External"/><Relationship Id="rId553" Type="http://schemas.openxmlformats.org/officeDocument/2006/relationships/hyperlink" Target="http://www.nevo.co.il/Law_word/law15/memshala-484.pdf" TargetMode="External"/><Relationship Id="rId760" Type="http://schemas.openxmlformats.org/officeDocument/2006/relationships/hyperlink" Target="http://www.nevo.co.il/Law_word/law15/memshala-489.pdf" TargetMode="External"/><Relationship Id="rId192" Type="http://schemas.openxmlformats.org/officeDocument/2006/relationships/hyperlink" Target="http://www.nevo.co.il/Law_word/law15/memshala-816.pdf" TargetMode="External"/><Relationship Id="rId206" Type="http://schemas.openxmlformats.org/officeDocument/2006/relationships/hyperlink" Target="http://www.nevo.co.il/Law_word/law17/PROP-2746.pdf" TargetMode="External"/><Relationship Id="rId413" Type="http://schemas.openxmlformats.org/officeDocument/2006/relationships/hyperlink" Target="http://www.nevo.co.il/Law_word/law15/memshala-1103.pdf" TargetMode="External"/><Relationship Id="rId858" Type="http://schemas.openxmlformats.org/officeDocument/2006/relationships/hyperlink" Target="http://www.nevo.co.il/Law_word/law14/law-2654.pdf" TargetMode="External"/><Relationship Id="rId497" Type="http://schemas.openxmlformats.org/officeDocument/2006/relationships/hyperlink" Target="http://www.nevo.co.il/Law_word/law17/PROP-2746.pdf" TargetMode="External"/><Relationship Id="rId620" Type="http://schemas.openxmlformats.org/officeDocument/2006/relationships/hyperlink" Target="http://www.nevo.co.il/Law_word/law14/LAW-2024.pdf" TargetMode="External"/><Relationship Id="rId718" Type="http://schemas.openxmlformats.org/officeDocument/2006/relationships/hyperlink" Target="http://www.nevo.co.il/Law_word/law14/LAW-1600.pdf" TargetMode="External"/><Relationship Id="rId357" Type="http://schemas.openxmlformats.org/officeDocument/2006/relationships/hyperlink" Target="http://www.nevo.co.il/Law_word/law15/MEMSHALA-175.pdf" TargetMode="External"/><Relationship Id="rId54" Type="http://schemas.openxmlformats.org/officeDocument/2006/relationships/hyperlink" Target="http://www.nevo.co.il/Law_word/law17/PROP-2746.pdf" TargetMode="External"/><Relationship Id="rId217" Type="http://schemas.openxmlformats.org/officeDocument/2006/relationships/hyperlink" Target="http://www.nevo.co.il/Law_word/law14/LAW-2055.pdf" TargetMode="External"/><Relationship Id="rId564" Type="http://schemas.openxmlformats.org/officeDocument/2006/relationships/hyperlink" Target="http://www.nevo.co.il/Law_word/law14/LAW-2055.pdf" TargetMode="External"/><Relationship Id="rId771" Type="http://schemas.openxmlformats.org/officeDocument/2006/relationships/hyperlink" Target="http://www.nevo.co.il/Law_word/law15/memshala-489.pdf" TargetMode="External"/><Relationship Id="rId869" Type="http://schemas.openxmlformats.org/officeDocument/2006/relationships/hyperlink" Target="http://www.nevo.co.il/Law_word/law15/memshala-504.pdf" TargetMode="External"/><Relationship Id="rId424" Type="http://schemas.openxmlformats.org/officeDocument/2006/relationships/hyperlink" Target="http://www.nevo.co.il/Law_word/law14/law-2654.pdf" TargetMode="External"/><Relationship Id="rId631" Type="http://schemas.openxmlformats.org/officeDocument/2006/relationships/hyperlink" Target="http://www.nevo.co.il/Law_word/law15/memshala-1014.pdf" TargetMode="External"/><Relationship Id="rId729" Type="http://schemas.openxmlformats.org/officeDocument/2006/relationships/hyperlink" Target="http://www.nevo.co.il/Law_word/law14/LAW-1965.pdf" TargetMode="External"/><Relationship Id="rId270" Type="http://schemas.openxmlformats.org/officeDocument/2006/relationships/hyperlink" Target="http://www.nevo.co.il/Law_word/law15/memshala-489.pdf" TargetMode="External"/><Relationship Id="rId65" Type="http://schemas.openxmlformats.org/officeDocument/2006/relationships/hyperlink" Target="http://www.nevo.co.il/law_word/law14/law-2463.pdf" TargetMode="External"/><Relationship Id="rId130" Type="http://schemas.openxmlformats.org/officeDocument/2006/relationships/hyperlink" Target="http://www.nevo.co.il/Law_word/law17/PROP-2746.pdf" TargetMode="External"/><Relationship Id="rId368" Type="http://schemas.openxmlformats.org/officeDocument/2006/relationships/hyperlink" Target="http://www.nevo.co.il/Law_word/law14/law-2274.pdf" TargetMode="External"/><Relationship Id="rId575" Type="http://schemas.openxmlformats.org/officeDocument/2006/relationships/hyperlink" Target="http://www.nevo.co.il/Law_word/law15/memshala-192.pdf" TargetMode="External"/><Relationship Id="rId782" Type="http://schemas.openxmlformats.org/officeDocument/2006/relationships/hyperlink" Target="http://www.nevo.co.il/Law_word/law14/law-2274.pdf" TargetMode="External"/><Relationship Id="rId228" Type="http://schemas.openxmlformats.org/officeDocument/2006/relationships/hyperlink" Target="http://www.nevo.co.il/Law_word/law16/knesset-387.pdf" TargetMode="External"/><Relationship Id="rId435" Type="http://schemas.openxmlformats.org/officeDocument/2006/relationships/hyperlink" Target="http://www.nevo.co.il/Law_word/law17/PROP-2746.pdf" TargetMode="External"/><Relationship Id="rId642" Type="http://schemas.openxmlformats.org/officeDocument/2006/relationships/hyperlink" Target="http://www.nevo.co.il/law_word/law14/law-2463.pdf" TargetMode="External"/><Relationship Id="rId281" Type="http://schemas.openxmlformats.org/officeDocument/2006/relationships/hyperlink" Target="http://www.nevo.co.il/Law_word/law14/law-2253.pdf" TargetMode="External"/><Relationship Id="rId502" Type="http://schemas.openxmlformats.org/officeDocument/2006/relationships/hyperlink" Target="http://www.nevo.co.il/Law_word/law14/LAW-1709.pdf" TargetMode="External"/><Relationship Id="rId76" Type="http://schemas.openxmlformats.org/officeDocument/2006/relationships/hyperlink" Target="http://www.nevo.co.il/Law_word/law15/memshala-896.pdf" TargetMode="External"/><Relationship Id="rId141" Type="http://schemas.openxmlformats.org/officeDocument/2006/relationships/hyperlink" Target="http://www.nevo.co.il/Law_word/law14/LAW-2024.pdf" TargetMode="External"/><Relationship Id="rId379" Type="http://schemas.openxmlformats.org/officeDocument/2006/relationships/hyperlink" Target="http://www.nevo.co.il/Law_word/law17/PROP-2746.pdf" TargetMode="External"/><Relationship Id="rId586" Type="http://schemas.openxmlformats.org/officeDocument/2006/relationships/hyperlink" Target="http://www.nevo.co.il/Law_word/law14/LAW-1863.pdf" TargetMode="External"/><Relationship Id="rId793" Type="http://schemas.openxmlformats.org/officeDocument/2006/relationships/hyperlink" Target="http://www.nevo.co.il/Law_word/law15/memshala-192.pdf" TargetMode="External"/><Relationship Id="rId807" Type="http://schemas.openxmlformats.org/officeDocument/2006/relationships/hyperlink" Target="http://www.nevo.co.il/Law_word/law15/memshala-489.pdf" TargetMode="External"/><Relationship Id="rId7" Type="http://schemas.openxmlformats.org/officeDocument/2006/relationships/hyperlink" Target="http://www.nevo.co.il/Law_word/law14/LAW-2055.pdf" TargetMode="External"/><Relationship Id="rId239" Type="http://schemas.openxmlformats.org/officeDocument/2006/relationships/hyperlink" Target="http://www.nevo.co.il/Law_word/law14/LAW-1792.pdf" TargetMode="External"/><Relationship Id="rId446" Type="http://schemas.openxmlformats.org/officeDocument/2006/relationships/hyperlink" Target="http://www.nevo.co.il/Law_word/law14/law-2420.pdf" TargetMode="External"/><Relationship Id="rId653" Type="http://schemas.openxmlformats.org/officeDocument/2006/relationships/hyperlink" Target="http://www.nevo.co.il/Law_word/law17/PROP-2746.pdf" TargetMode="External"/><Relationship Id="rId292" Type="http://schemas.openxmlformats.org/officeDocument/2006/relationships/hyperlink" Target="http://www.nevo.co.il/Law_word/law15/memshala-1103.pdf" TargetMode="External"/><Relationship Id="rId306" Type="http://schemas.openxmlformats.org/officeDocument/2006/relationships/hyperlink" Target="http://www.nevo.co.il/Law_word/law17/PROP-2746.pdf" TargetMode="External"/><Relationship Id="rId860" Type="http://schemas.openxmlformats.org/officeDocument/2006/relationships/hyperlink" Target="http://www.nevo.co.il/Law_word/law14/law-2654.pdf" TargetMode="External"/><Relationship Id="rId87" Type="http://schemas.openxmlformats.org/officeDocument/2006/relationships/hyperlink" Target="http://www.nevo.co.il/Law_word/law14/law-2654.pdf" TargetMode="External"/><Relationship Id="rId513" Type="http://schemas.openxmlformats.org/officeDocument/2006/relationships/hyperlink" Target="http://www.nevo.co.il/Law_word/law15/MEMSHALA-121.pdf" TargetMode="External"/><Relationship Id="rId597" Type="http://schemas.openxmlformats.org/officeDocument/2006/relationships/hyperlink" Target="http://www.nevo.co.il/Law_word/law17/PROP-2311.pdf" TargetMode="External"/><Relationship Id="rId720" Type="http://schemas.openxmlformats.org/officeDocument/2006/relationships/hyperlink" Target="http://www.nevo.co.il/Law_word/law17/PROP-2746.pdf" TargetMode="External"/><Relationship Id="rId818" Type="http://schemas.openxmlformats.org/officeDocument/2006/relationships/hyperlink" Target="http://www.nevo.co.il/Law_word/law14/law-2253.pdf" TargetMode="External"/><Relationship Id="rId152" Type="http://schemas.openxmlformats.org/officeDocument/2006/relationships/hyperlink" Target="http://www.nevo.co.il/Law_word/law15/memshala-484.pdf" TargetMode="External"/><Relationship Id="rId457" Type="http://schemas.openxmlformats.org/officeDocument/2006/relationships/hyperlink" Target="http://www.nevo.co.il/Law_word/law15/memshala-192.pdf" TargetMode="External"/><Relationship Id="rId664" Type="http://schemas.openxmlformats.org/officeDocument/2006/relationships/hyperlink" Target="http://www.nevo.co.il/Law_word/law14/law-2654.pdf" TargetMode="External"/><Relationship Id="rId871" Type="http://schemas.openxmlformats.org/officeDocument/2006/relationships/hyperlink" Target="http://www.nevo.co.il/Law_word/law15/memshala-504.pdf" TargetMode="External"/><Relationship Id="rId14" Type="http://schemas.openxmlformats.org/officeDocument/2006/relationships/hyperlink" Target="http://www.nevo.co.il/Law_word/law15/memshala-192.pdf" TargetMode="External"/><Relationship Id="rId317" Type="http://schemas.openxmlformats.org/officeDocument/2006/relationships/hyperlink" Target="http://www.nevo.co.il/Law_word/law14/LAW-1965.pdf" TargetMode="External"/><Relationship Id="rId524" Type="http://schemas.openxmlformats.org/officeDocument/2006/relationships/hyperlink" Target="http://www.nevo.co.il/Law_word/law14/law-2654.pdf" TargetMode="External"/><Relationship Id="rId731" Type="http://schemas.openxmlformats.org/officeDocument/2006/relationships/hyperlink" Target="http://www.nevo.co.il/Law_word/law14/LAW-2055.pdf" TargetMode="External"/><Relationship Id="rId98" Type="http://schemas.openxmlformats.org/officeDocument/2006/relationships/hyperlink" Target="http://www.nevo.co.il/Law_word/law15/memshala-1103.pdf" TargetMode="External"/><Relationship Id="rId163" Type="http://schemas.openxmlformats.org/officeDocument/2006/relationships/hyperlink" Target="http://www.nevo.co.il/Law_word/law14/LAW-2024.pdf" TargetMode="External"/><Relationship Id="rId370" Type="http://schemas.openxmlformats.org/officeDocument/2006/relationships/hyperlink" Target="http://www.nevo.co.il/Law_word/law14/LAW-1709.pdf" TargetMode="External"/><Relationship Id="rId829" Type="http://schemas.openxmlformats.org/officeDocument/2006/relationships/hyperlink" Target="http://www.nevo.co.il/Law_word/law17/PROP-2746.pdf" TargetMode="External"/><Relationship Id="rId230" Type="http://schemas.openxmlformats.org/officeDocument/2006/relationships/hyperlink" Target="http://www.nevo.co.il/Law_word/law15/memshala-816.pdf" TargetMode="External"/><Relationship Id="rId468" Type="http://schemas.openxmlformats.org/officeDocument/2006/relationships/hyperlink" Target="http://www.nevo.co.il/Law_word/law14/LAW-2055.pdf" TargetMode="External"/><Relationship Id="rId675" Type="http://schemas.openxmlformats.org/officeDocument/2006/relationships/hyperlink" Target="http://www.nevo.co.il/Law_word/law15/memshala-1103.pdf" TargetMode="External"/><Relationship Id="rId882" Type="http://schemas.openxmlformats.org/officeDocument/2006/relationships/hyperlink" Target="http://www.nevo.co.il/Law_word/law14/law-2654.pdf" TargetMode="External"/><Relationship Id="rId25" Type="http://schemas.openxmlformats.org/officeDocument/2006/relationships/hyperlink" Target="http://www.nevo.co.il/Law_word/law14/law-2274.pdf" TargetMode="External"/><Relationship Id="rId328" Type="http://schemas.openxmlformats.org/officeDocument/2006/relationships/hyperlink" Target="http://www.nevo.co.il/Law_word/law15/MEMSHALA-121.pdf" TargetMode="External"/><Relationship Id="rId535" Type="http://schemas.openxmlformats.org/officeDocument/2006/relationships/hyperlink" Target="http://www.nevo.co.il/Law_word/law15/MEMSHALA-121.pdf" TargetMode="External"/><Relationship Id="rId742" Type="http://schemas.openxmlformats.org/officeDocument/2006/relationships/hyperlink" Target="http://www.nevo.co.il/Law_word/law15/memshala-504.pdf" TargetMode="External"/><Relationship Id="rId174" Type="http://schemas.openxmlformats.org/officeDocument/2006/relationships/hyperlink" Target="http://www.nevo.co.il/Law_word/law17/PROP-2746.pdf" TargetMode="External"/><Relationship Id="rId381" Type="http://schemas.openxmlformats.org/officeDocument/2006/relationships/hyperlink" Target="http://www.nevo.co.il/Law_word/law17/PROP-2746.pdf" TargetMode="External"/><Relationship Id="rId602" Type="http://schemas.openxmlformats.org/officeDocument/2006/relationships/hyperlink" Target="http://www.nevo.co.il/Law_word/law14/LAW-1863.pdf" TargetMode="External"/><Relationship Id="rId241" Type="http://schemas.openxmlformats.org/officeDocument/2006/relationships/hyperlink" Target="http://www.nevo.co.il/Law_word/law14/LAW-2055.pdf" TargetMode="External"/><Relationship Id="rId479" Type="http://schemas.openxmlformats.org/officeDocument/2006/relationships/hyperlink" Target="http://www.nevo.co.il/Law_word/law17/PROP-2999.pdf" TargetMode="External"/><Relationship Id="rId686" Type="http://schemas.openxmlformats.org/officeDocument/2006/relationships/hyperlink" Target="http://www.nevo.co.il/law_word/law14/law-2463.pdf" TargetMode="External"/><Relationship Id="rId893" Type="http://schemas.openxmlformats.org/officeDocument/2006/relationships/hyperlink" Target="http://www.nevo.co.il/Law_word/law15/memshala-504.pdf" TargetMode="External"/><Relationship Id="rId907" Type="http://schemas.openxmlformats.org/officeDocument/2006/relationships/hyperlink" Target="http://www.nevo.co.il/Law_word/law06/tak-7465.pdf" TargetMode="External"/><Relationship Id="rId36" Type="http://schemas.openxmlformats.org/officeDocument/2006/relationships/hyperlink" Target="http://www.nevo.co.il/Law_word/law15/memshala-1103.pdf" TargetMode="External"/><Relationship Id="rId339" Type="http://schemas.openxmlformats.org/officeDocument/2006/relationships/hyperlink" Target="http://www.nevo.co.il/Law_word/law14/law-2253.pdf" TargetMode="External"/><Relationship Id="rId546" Type="http://schemas.openxmlformats.org/officeDocument/2006/relationships/hyperlink" Target="http://www.nevo.co.il/Law_word/law14/LAW-1709.pdf" TargetMode="External"/><Relationship Id="rId753" Type="http://schemas.openxmlformats.org/officeDocument/2006/relationships/hyperlink" Target="http://www.nevo.co.il/law_word/law14/law-2463.pdf" TargetMode="External"/><Relationship Id="rId101" Type="http://schemas.openxmlformats.org/officeDocument/2006/relationships/hyperlink" Target="http://www.nevo.co.il/Law_word/law14/LAW-1709.pdf" TargetMode="External"/><Relationship Id="rId185" Type="http://schemas.openxmlformats.org/officeDocument/2006/relationships/hyperlink" Target="http://www.nevo.co.il/Law_word/law14/law-2320.pdf" TargetMode="External"/><Relationship Id="rId406" Type="http://schemas.openxmlformats.org/officeDocument/2006/relationships/hyperlink" Target="http://www.nevo.co.il/Law_word/law14/law-2654.pdf" TargetMode="External"/><Relationship Id="rId392" Type="http://schemas.openxmlformats.org/officeDocument/2006/relationships/hyperlink" Target="http://www.nevo.co.il/law_word/law14/law-2582.pdf" TargetMode="External"/><Relationship Id="rId613" Type="http://schemas.openxmlformats.org/officeDocument/2006/relationships/hyperlink" Target="http://www.nevo.co.il/Law_word/law15/memshala-484.pdf" TargetMode="External"/><Relationship Id="rId697" Type="http://schemas.openxmlformats.org/officeDocument/2006/relationships/hyperlink" Target="http://www.nevo.co.il/Law_word/law17/PROP-2999.pdf" TargetMode="External"/><Relationship Id="rId820" Type="http://schemas.openxmlformats.org/officeDocument/2006/relationships/hyperlink" Target="http://www.nevo.co.il/Law_word/law14/LAW-1709.pdf" TargetMode="External"/><Relationship Id="rId918" Type="http://schemas.openxmlformats.org/officeDocument/2006/relationships/footer" Target="footer2.xml"/><Relationship Id="rId252" Type="http://schemas.openxmlformats.org/officeDocument/2006/relationships/hyperlink" Target="http://www.nevo.co.il/Law_word/law15/MEMSHALA-175.pdf" TargetMode="External"/><Relationship Id="rId47" Type="http://schemas.openxmlformats.org/officeDocument/2006/relationships/hyperlink" Target="http://www.nevo.co.il/Law_word/law14/LAW-1709.pdf" TargetMode="External"/><Relationship Id="rId112" Type="http://schemas.openxmlformats.org/officeDocument/2006/relationships/hyperlink" Target="http://www.nevo.co.il/Law_word/law17/PROP-2320.pdf" TargetMode="External"/><Relationship Id="rId557" Type="http://schemas.openxmlformats.org/officeDocument/2006/relationships/hyperlink" Target="http://www.nevo.co.il/Law_word/law17/PROP-2746.pdf" TargetMode="External"/><Relationship Id="rId764" Type="http://schemas.openxmlformats.org/officeDocument/2006/relationships/hyperlink" Target="http://www.nevo.co.il/Law_word/law14/law-2274.pdf" TargetMode="External"/><Relationship Id="rId196" Type="http://schemas.openxmlformats.org/officeDocument/2006/relationships/hyperlink" Target="http://www.nevo.co.il/Law_word/law16/knesset-387.pdf" TargetMode="External"/><Relationship Id="rId417" Type="http://schemas.openxmlformats.org/officeDocument/2006/relationships/hyperlink" Target="http://www.nevo.co.il/Law_word/law15/memshala-896.pdf" TargetMode="External"/><Relationship Id="rId624" Type="http://schemas.openxmlformats.org/officeDocument/2006/relationships/hyperlink" Target="http://www.nevo.co.il/law_word/law14/law-2463.pdf" TargetMode="External"/><Relationship Id="rId831" Type="http://schemas.openxmlformats.org/officeDocument/2006/relationships/hyperlink" Target="http://www.nevo.co.il/Law_word/law15/MEMSHALA-15.pdf" TargetMode="External"/><Relationship Id="rId263" Type="http://schemas.openxmlformats.org/officeDocument/2006/relationships/hyperlink" Target="http://www.nevo.co.il/Law_word/law14/law-2781.pdf" TargetMode="External"/><Relationship Id="rId470" Type="http://schemas.openxmlformats.org/officeDocument/2006/relationships/hyperlink" Target="http://www.nevo.co.il/law_word/law14/law-2463.pdf" TargetMode="External"/><Relationship Id="rId58" Type="http://schemas.openxmlformats.org/officeDocument/2006/relationships/hyperlink" Target="http://www.nevo.co.il/Law_word/law15/memshala-504.pdf" TargetMode="External"/><Relationship Id="rId123" Type="http://schemas.openxmlformats.org/officeDocument/2006/relationships/hyperlink" Target="http://www.nevo.co.il/Law_word/law14/law-2274.pdf" TargetMode="External"/><Relationship Id="rId330" Type="http://schemas.openxmlformats.org/officeDocument/2006/relationships/hyperlink" Target="http://www.nevo.co.il/Law_word/law15/memshala-192.pdf" TargetMode="External"/><Relationship Id="rId568" Type="http://schemas.openxmlformats.org/officeDocument/2006/relationships/hyperlink" Target="http://www.nevo.co.il/law_word/law14/law-2463.pdf" TargetMode="External"/><Relationship Id="rId775" Type="http://schemas.openxmlformats.org/officeDocument/2006/relationships/hyperlink" Target="http://www.nevo.co.il/Law_word/law15/memshala-489.pdf" TargetMode="External"/><Relationship Id="rId428" Type="http://schemas.openxmlformats.org/officeDocument/2006/relationships/hyperlink" Target="http://www.nevo.co.il/Law_word/law14/LAW-1709.pdf" TargetMode="External"/><Relationship Id="rId635" Type="http://schemas.openxmlformats.org/officeDocument/2006/relationships/hyperlink" Target="http://www.nevo.co.il/Law_word/law15/memshala-192.pdf" TargetMode="External"/><Relationship Id="rId842" Type="http://schemas.openxmlformats.org/officeDocument/2006/relationships/hyperlink" Target="http://www.nevo.co.il/Law_word/law14/law-2654.pdf" TargetMode="External"/><Relationship Id="rId274" Type="http://schemas.openxmlformats.org/officeDocument/2006/relationships/hyperlink" Target="http://www.nevo.co.il/Law_word/law15/MEMSHALA-175.pdf" TargetMode="External"/><Relationship Id="rId481" Type="http://schemas.openxmlformats.org/officeDocument/2006/relationships/hyperlink" Target="http://www.nevo.co.il/Law_word/law16/knesset-291.pdf" TargetMode="External"/><Relationship Id="rId702" Type="http://schemas.openxmlformats.org/officeDocument/2006/relationships/hyperlink" Target="http://www.nevo.co.il/law_word/law14/law-2463.pdf" TargetMode="External"/><Relationship Id="rId69" Type="http://schemas.openxmlformats.org/officeDocument/2006/relationships/hyperlink" Target="http://www.nevo.co.il/Law_word/law14/law-2654.pdf" TargetMode="External"/><Relationship Id="rId134" Type="http://schemas.openxmlformats.org/officeDocument/2006/relationships/hyperlink" Target="http://www.nevo.co.il/Law_word/law17/PROP-2746.pdf" TargetMode="External"/><Relationship Id="rId579" Type="http://schemas.openxmlformats.org/officeDocument/2006/relationships/hyperlink" Target="http://www.nevo.co.il/Law_word/law15/memshala-504.pdf" TargetMode="External"/><Relationship Id="rId786" Type="http://schemas.openxmlformats.org/officeDocument/2006/relationships/hyperlink" Target="http://www.nevo.co.il/Law_word/law14/law-2274.pdf" TargetMode="External"/><Relationship Id="rId341" Type="http://schemas.openxmlformats.org/officeDocument/2006/relationships/hyperlink" Target="http://www.nevo.co.il/Law_word/law14/LAW-1965.pdf" TargetMode="External"/><Relationship Id="rId439" Type="http://schemas.openxmlformats.org/officeDocument/2006/relationships/hyperlink" Target="http://www.nevo.co.il/Law_word/law17/PROP-2746.pdf" TargetMode="External"/><Relationship Id="rId646" Type="http://schemas.openxmlformats.org/officeDocument/2006/relationships/hyperlink" Target="http://www.nevo.co.il/Law_word/law14/law-2320.pdf" TargetMode="External"/><Relationship Id="rId201" Type="http://schemas.openxmlformats.org/officeDocument/2006/relationships/hyperlink" Target="http://www.nevo.co.il/Law_word/law14/law-2320.pdf" TargetMode="External"/><Relationship Id="rId285" Type="http://schemas.openxmlformats.org/officeDocument/2006/relationships/hyperlink" Target="http://www.nevo.co.il/Law_word/law14/LAW-1709.pdf" TargetMode="External"/><Relationship Id="rId506" Type="http://schemas.openxmlformats.org/officeDocument/2006/relationships/hyperlink" Target="http://www.nevo.co.il/Law_word/law14/LAW-1709.pdf" TargetMode="External"/><Relationship Id="rId853" Type="http://schemas.openxmlformats.org/officeDocument/2006/relationships/hyperlink" Target="http://www.nevo.co.il/Law_word/law16/knesset-387.pdf" TargetMode="External"/><Relationship Id="rId492" Type="http://schemas.openxmlformats.org/officeDocument/2006/relationships/hyperlink" Target="http://www.nevo.co.il/Law_word/law14/LAW-1709.pdf" TargetMode="External"/><Relationship Id="rId713" Type="http://schemas.openxmlformats.org/officeDocument/2006/relationships/hyperlink" Target="http://www.nevo.co.il/Law_word/law15/memshala-504.pdf" TargetMode="External"/><Relationship Id="rId797" Type="http://schemas.openxmlformats.org/officeDocument/2006/relationships/hyperlink" Target="http://www.nevo.co.il/Law_word/law17/PROP-2746.pdf" TargetMode="External"/><Relationship Id="rId920" Type="http://schemas.openxmlformats.org/officeDocument/2006/relationships/theme" Target="theme/theme1.xml"/><Relationship Id="rId145" Type="http://schemas.openxmlformats.org/officeDocument/2006/relationships/hyperlink" Target="http://www.nevo.co.il/Law_word/law14/LAW-1709.pdf" TargetMode="External"/><Relationship Id="rId352" Type="http://schemas.openxmlformats.org/officeDocument/2006/relationships/hyperlink" Target="http://www.nevo.co.il/Law_word/law14/law-2243.pdf" TargetMode="External"/><Relationship Id="rId212" Type="http://schemas.openxmlformats.org/officeDocument/2006/relationships/hyperlink" Target="http://www.nevo.co.il/Law_word/law16/knesset-291.pdf" TargetMode="External"/><Relationship Id="rId657" Type="http://schemas.openxmlformats.org/officeDocument/2006/relationships/hyperlink" Target="http://www.nevo.co.il/Law_word/law16/knesset-387.pdf" TargetMode="External"/><Relationship Id="rId864" Type="http://schemas.openxmlformats.org/officeDocument/2006/relationships/hyperlink" Target="http://www.nevo.co.il/Law_word/law14/law-2320.pdf" TargetMode="External"/><Relationship Id="rId296" Type="http://schemas.openxmlformats.org/officeDocument/2006/relationships/hyperlink" Target="http://www.nevo.co.il/Law_word/law15/memshala-489.pdf" TargetMode="External"/><Relationship Id="rId517" Type="http://schemas.openxmlformats.org/officeDocument/2006/relationships/hyperlink" Target="http://www.nevo.co.il/Law_word/law15/MEMSHALA-121.pdf" TargetMode="External"/><Relationship Id="rId724" Type="http://schemas.openxmlformats.org/officeDocument/2006/relationships/hyperlink" Target="http://www.nevo.co.il/Law_word/law15/memshala-192.pdf" TargetMode="External"/><Relationship Id="rId60" Type="http://schemas.openxmlformats.org/officeDocument/2006/relationships/hyperlink" Target="http://www.nevo.co.il/Law_word/law16/knesset-387.pdf" TargetMode="External"/><Relationship Id="rId156" Type="http://schemas.openxmlformats.org/officeDocument/2006/relationships/hyperlink" Target="http://www.nevo.co.il/Law_word/law16/knesset-387.pdf" TargetMode="External"/><Relationship Id="rId363" Type="http://schemas.openxmlformats.org/officeDocument/2006/relationships/hyperlink" Target="http://www.nevo.co.il/Law_word/law17/PROP-2746.pdf" TargetMode="External"/><Relationship Id="rId570" Type="http://schemas.openxmlformats.org/officeDocument/2006/relationships/hyperlink" Target="http://www.nevo.co.il/Law_word/law14/LAW-1709.pdf" TargetMode="External"/><Relationship Id="rId223" Type="http://schemas.openxmlformats.org/officeDocument/2006/relationships/hyperlink" Target="http://www.nevo.co.il/Law_word/law14/LAW-2055.pdf" TargetMode="External"/><Relationship Id="rId430" Type="http://schemas.openxmlformats.org/officeDocument/2006/relationships/hyperlink" Target="http://www.nevo.co.il/Law_word/law14/LAW-1709.pdf" TargetMode="External"/><Relationship Id="rId668" Type="http://schemas.openxmlformats.org/officeDocument/2006/relationships/hyperlink" Target="http://www.nevo.co.il/Law_word/law14/law-2654.pdf" TargetMode="External"/><Relationship Id="rId875" Type="http://schemas.openxmlformats.org/officeDocument/2006/relationships/hyperlink" Target="http://www.nevo.co.il/Law_word/law15/memshala-504.pdf" TargetMode="External"/><Relationship Id="rId18" Type="http://schemas.openxmlformats.org/officeDocument/2006/relationships/hyperlink" Target="http://www.nevo.co.il/Law_word/law15/memshala-484.pdf" TargetMode="External"/><Relationship Id="rId528" Type="http://schemas.openxmlformats.org/officeDocument/2006/relationships/hyperlink" Target="http://www.nevo.co.il/Law_word/law14/law-2320.pdf" TargetMode="External"/><Relationship Id="rId735" Type="http://schemas.openxmlformats.org/officeDocument/2006/relationships/hyperlink" Target="http://www.nevo.co.il/Law_word/law14/LAW-2055.pdf" TargetMode="External"/><Relationship Id="rId167" Type="http://schemas.openxmlformats.org/officeDocument/2006/relationships/hyperlink" Target="http://www.nevo.co.il/Law_word/law14/LAW-2024.pdf" TargetMode="External"/><Relationship Id="rId374" Type="http://schemas.openxmlformats.org/officeDocument/2006/relationships/hyperlink" Target="http://www.nevo.co.il/Law_word/law14/LAW-1792.pdf" TargetMode="External"/><Relationship Id="rId581" Type="http://schemas.openxmlformats.org/officeDocument/2006/relationships/hyperlink" Target="http://www.nevo.co.il/Law_word/law15/memshala-1103.pdf" TargetMode="External"/><Relationship Id="rId71" Type="http://schemas.openxmlformats.org/officeDocument/2006/relationships/hyperlink" Target="http://www.nevo.co.il/Law_word/law14/law-2654.pdf" TargetMode="External"/><Relationship Id="rId234" Type="http://schemas.openxmlformats.org/officeDocument/2006/relationships/hyperlink" Target="http://www.nevo.co.il/Law_word/law17/PROP-2746.pdf" TargetMode="External"/><Relationship Id="rId679" Type="http://schemas.openxmlformats.org/officeDocument/2006/relationships/hyperlink" Target="http://www.nevo.co.il/Law_word/law17/PROP-2999.pdf" TargetMode="External"/><Relationship Id="rId802" Type="http://schemas.openxmlformats.org/officeDocument/2006/relationships/hyperlink" Target="http://www.nevo.co.il/Law_word/law14/law-2274.pdf" TargetMode="External"/><Relationship Id="rId886" Type="http://schemas.openxmlformats.org/officeDocument/2006/relationships/hyperlink" Target="http://www.nevo.co.il/law_word/law14/law-2463.pdf" TargetMode="External"/><Relationship Id="rId2" Type="http://schemas.openxmlformats.org/officeDocument/2006/relationships/styles" Target="styles.xml"/><Relationship Id="rId29" Type="http://schemas.openxmlformats.org/officeDocument/2006/relationships/hyperlink" Target="http://www.nevo.co.il/Law_word/law14/LAW-1709.pdf" TargetMode="External"/><Relationship Id="rId441" Type="http://schemas.openxmlformats.org/officeDocument/2006/relationships/hyperlink" Target="http://www.nevo.co.il/Law_word/law15/MEMSHALA-121.pdf" TargetMode="External"/><Relationship Id="rId539" Type="http://schemas.openxmlformats.org/officeDocument/2006/relationships/hyperlink" Target="http://www.nevo.co.il/Law_word/law16/knesset-387.pdf" TargetMode="External"/><Relationship Id="rId746" Type="http://schemas.openxmlformats.org/officeDocument/2006/relationships/hyperlink" Target="http://www.nevo.co.il/Law_word/law15/memshala-504.pdf" TargetMode="External"/><Relationship Id="rId178" Type="http://schemas.openxmlformats.org/officeDocument/2006/relationships/hyperlink" Target="http://www.nevo.co.il/Law_word/law17/PROP-2999.pdf" TargetMode="External"/><Relationship Id="rId301" Type="http://schemas.openxmlformats.org/officeDocument/2006/relationships/hyperlink" Target="http://www.nevo.co.il/Law_word/law14/law-2253.pdf" TargetMode="External"/><Relationship Id="rId82" Type="http://schemas.openxmlformats.org/officeDocument/2006/relationships/hyperlink" Target="http://www.nevo.co.il/Law_word/law17/PROP-2746.pdf" TargetMode="External"/><Relationship Id="rId385" Type="http://schemas.openxmlformats.org/officeDocument/2006/relationships/hyperlink" Target="http://www.nevo.co.il/Law_word/law15/memshala-192.pdf" TargetMode="External"/><Relationship Id="rId592" Type="http://schemas.openxmlformats.org/officeDocument/2006/relationships/hyperlink" Target="http://www.nevo.co.il/Law_word/law14/LAW-1508.pdf" TargetMode="External"/><Relationship Id="rId606" Type="http://schemas.openxmlformats.org/officeDocument/2006/relationships/hyperlink" Target="http://www.nevo.co.il/Law_word/law14/LAW-1863.pdf" TargetMode="External"/><Relationship Id="rId813" Type="http://schemas.openxmlformats.org/officeDocument/2006/relationships/hyperlink" Target="http://www.nevo.co.il/Law_word/law15/memshala-489.pdf" TargetMode="External"/><Relationship Id="rId245" Type="http://schemas.openxmlformats.org/officeDocument/2006/relationships/hyperlink" Target="http://www.nevo.co.il/Law_word/law14/LAW-2024.pdf" TargetMode="External"/><Relationship Id="rId452" Type="http://schemas.openxmlformats.org/officeDocument/2006/relationships/hyperlink" Target="http://www.nevo.co.il/Law_word/law14/LAW-2055.pdf" TargetMode="External"/><Relationship Id="rId897" Type="http://schemas.openxmlformats.org/officeDocument/2006/relationships/hyperlink" Target="http://www.nevo.co.il/Law_word/law15/memshala-489.pdf" TargetMode="External"/><Relationship Id="rId105" Type="http://schemas.openxmlformats.org/officeDocument/2006/relationships/hyperlink" Target="http://www.nevo.co.il/Law_word/law14/LAW-1709.pdf" TargetMode="External"/><Relationship Id="rId312" Type="http://schemas.openxmlformats.org/officeDocument/2006/relationships/hyperlink" Target="http://www.nevo.co.il/Law_word/law15/memshala-484.pdf" TargetMode="External"/><Relationship Id="rId757" Type="http://schemas.openxmlformats.org/officeDocument/2006/relationships/hyperlink" Target="http://www.nevo.co.il/law_word/law14/law-2463.pdf" TargetMode="External"/><Relationship Id="rId93" Type="http://schemas.openxmlformats.org/officeDocument/2006/relationships/hyperlink" Target="http://www.nevo.co.il/Law_word/law14/law-2654.pdf" TargetMode="External"/><Relationship Id="rId189" Type="http://schemas.openxmlformats.org/officeDocument/2006/relationships/hyperlink" Target="http://www.nevo.co.il/Law_word/law14/law-2429.pdf" TargetMode="External"/><Relationship Id="rId396" Type="http://schemas.openxmlformats.org/officeDocument/2006/relationships/hyperlink" Target="http://www.nevo.co.il/Law_word/law14/LAW-2055.pdf" TargetMode="External"/><Relationship Id="rId617" Type="http://schemas.openxmlformats.org/officeDocument/2006/relationships/hyperlink" Target="http://www.nevo.co.il/Law_word/law15/memshala-1103.pdf" TargetMode="External"/><Relationship Id="rId824" Type="http://schemas.openxmlformats.org/officeDocument/2006/relationships/hyperlink" Target="http://www.nevo.co.il/Law_word/law14/law-2204.pdf" TargetMode="External"/><Relationship Id="rId256" Type="http://schemas.openxmlformats.org/officeDocument/2006/relationships/hyperlink" Target="http://www.nevo.co.il/Law_word/law15/MEMSHALA-175.pdf" TargetMode="External"/><Relationship Id="rId463" Type="http://schemas.openxmlformats.org/officeDocument/2006/relationships/hyperlink" Target="http://www.nevo.co.il/Law_word/law15/memshala-192.pdf" TargetMode="External"/><Relationship Id="rId670" Type="http://schemas.openxmlformats.org/officeDocument/2006/relationships/hyperlink" Target="http://www.nevo.co.il/Law_word/law14/LAW-1709.pdf" TargetMode="External"/><Relationship Id="rId116" Type="http://schemas.openxmlformats.org/officeDocument/2006/relationships/hyperlink" Target="http://www.nevo.co.il/Law_word/law17/PROP-2999.pdf" TargetMode="External"/><Relationship Id="rId323" Type="http://schemas.openxmlformats.org/officeDocument/2006/relationships/hyperlink" Target="http://www.nevo.co.il/law_word/law14/law-2463.pdf" TargetMode="External"/><Relationship Id="rId530" Type="http://schemas.openxmlformats.org/officeDocument/2006/relationships/hyperlink" Target="http://www.nevo.co.il/Law_word/law14/LAW-2055.pdf" TargetMode="External"/><Relationship Id="rId768" Type="http://schemas.openxmlformats.org/officeDocument/2006/relationships/hyperlink" Target="http://www.nevo.co.il/Law_word/law14/law-2274.pdf" TargetMode="External"/><Relationship Id="rId20" Type="http://schemas.openxmlformats.org/officeDocument/2006/relationships/hyperlink" Target="http://www.nevo.co.il/Law_word/law15/memshala-192.pdf" TargetMode="External"/><Relationship Id="rId628" Type="http://schemas.openxmlformats.org/officeDocument/2006/relationships/hyperlink" Target="http://www.nevo.co.il/Law_word/law14/law-2274.pdf" TargetMode="External"/><Relationship Id="rId835" Type="http://schemas.openxmlformats.org/officeDocument/2006/relationships/hyperlink" Target="http://www.nevo.co.il/Law_word/law14/law-2320.pdf" TargetMode="External"/><Relationship Id="rId267" Type="http://schemas.openxmlformats.org/officeDocument/2006/relationships/hyperlink" Target="http://www.nevo.co.il/Law_word/law14/LAW-2024.pdf" TargetMode="External"/><Relationship Id="rId474" Type="http://schemas.openxmlformats.org/officeDocument/2006/relationships/hyperlink" Target="http://www.nevo.co.il/law_word/law14/law-2519.pdf" TargetMode="External"/><Relationship Id="rId127" Type="http://schemas.openxmlformats.org/officeDocument/2006/relationships/hyperlink" Target="http://www.nevo.co.il/Law_word/law14/law-2781.pdf" TargetMode="External"/><Relationship Id="rId681" Type="http://schemas.openxmlformats.org/officeDocument/2006/relationships/hyperlink" Target="http://www.nevo.co.il/Law_word/law17/PROP-2746.pdf" TargetMode="External"/><Relationship Id="rId779" Type="http://schemas.openxmlformats.org/officeDocument/2006/relationships/hyperlink" Target="http://www.nevo.co.il/Law_word/law16/knesset-387.pdf" TargetMode="External"/><Relationship Id="rId902" Type="http://schemas.openxmlformats.org/officeDocument/2006/relationships/hyperlink" Target="http://www.nevo.co.il/Law_word/law06/tak-7465.pdf" TargetMode="External"/><Relationship Id="rId31" Type="http://schemas.openxmlformats.org/officeDocument/2006/relationships/hyperlink" Target="http://www.nevo.co.il/law_word/law14/law-2463.pdf" TargetMode="External"/><Relationship Id="rId334" Type="http://schemas.openxmlformats.org/officeDocument/2006/relationships/hyperlink" Target="http://www.nevo.co.il/Law_word/law17/PROP-2746.pdf" TargetMode="External"/><Relationship Id="rId541" Type="http://schemas.openxmlformats.org/officeDocument/2006/relationships/hyperlink" Target="http://www.nevo.co.il/Law_word/law15/memshala-896.pdf" TargetMode="External"/><Relationship Id="rId639" Type="http://schemas.openxmlformats.org/officeDocument/2006/relationships/hyperlink" Target="http://www.nevo.co.il/Law_word/law17/PROP-2746.pdf" TargetMode="External"/><Relationship Id="rId180" Type="http://schemas.openxmlformats.org/officeDocument/2006/relationships/hyperlink" Target="http://www.nevo.co.il/Law_word/law16/knesset-387.pdf" TargetMode="External"/><Relationship Id="rId278" Type="http://schemas.openxmlformats.org/officeDocument/2006/relationships/hyperlink" Target="http://www.nevo.co.il/Law_word/law15/memshala-1103.pdf" TargetMode="External"/><Relationship Id="rId401" Type="http://schemas.openxmlformats.org/officeDocument/2006/relationships/hyperlink" Target="http://www.nevo.co.il/Law_word/law17/PROP-2999.pdf" TargetMode="External"/><Relationship Id="rId846" Type="http://schemas.openxmlformats.org/officeDocument/2006/relationships/hyperlink" Target="http://www.nevo.co.il/Law_word/law14/law-2320.pdf" TargetMode="External"/><Relationship Id="rId485" Type="http://schemas.openxmlformats.org/officeDocument/2006/relationships/hyperlink" Target="http://www.nevo.co.il/Law_word/law15/MEMSHALA-121.pdf" TargetMode="External"/><Relationship Id="rId692" Type="http://schemas.openxmlformats.org/officeDocument/2006/relationships/hyperlink" Target="http://www.nevo.co.il/Law_word/law14/law-2654.pdf" TargetMode="External"/><Relationship Id="rId706" Type="http://schemas.openxmlformats.org/officeDocument/2006/relationships/hyperlink" Target="http://www.nevo.co.il/Law_word/law14/LAW-1965.pdf" TargetMode="External"/><Relationship Id="rId913" Type="http://schemas.openxmlformats.org/officeDocument/2006/relationships/hyperlink" Target="http://www.nevo.co.il/Law_word/law15/memshala-504.pdf" TargetMode="External"/><Relationship Id="rId42" Type="http://schemas.openxmlformats.org/officeDocument/2006/relationships/hyperlink" Target="http://www.nevo.co.il/Law_word/law17/PROP-2746.pdf" TargetMode="External"/><Relationship Id="rId138" Type="http://schemas.openxmlformats.org/officeDocument/2006/relationships/hyperlink" Target="http://www.nevo.co.il/Law_word/law17/PROP-2746.pdf" TargetMode="External"/><Relationship Id="rId345" Type="http://schemas.openxmlformats.org/officeDocument/2006/relationships/hyperlink" Target="http://www.nevo.co.il/Law_word/law17/PROP-2746.pdf" TargetMode="External"/><Relationship Id="rId552" Type="http://schemas.openxmlformats.org/officeDocument/2006/relationships/hyperlink" Target="http://www.nevo.co.il/Law_word/law14/law-2253.pdf" TargetMode="External"/><Relationship Id="rId191" Type="http://schemas.openxmlformats.org/officeDocument/2006/relationships/hyperlink" Target="http://www.nevo.co.il/Law_word/law14/law-2429.pdf" TargetMode="External"/><Relationship Id="rId205" Type="http://schemas.openxmlformats.org/officeDocument/2006/relationships/hyperlink" Target="http://www.nevo.co.il/Law_word/law14/LAW-1709.pdf" TargetMode="External"/><Relationship Id="rId412" Type="http://schemas.openxmlformats.org/officeDocument/2006/relationships/hyperlink" Target="http://www.nevo.co.il/Law_word/law14/law-2654.pdf" TargetMode="External"/><Relationship Id="rId857" Type="http://schemas.openxmlformats.org/officeDocument/2006/relationships/hyperlink" Target="http://www.nevo.co.il/Law_word/law15/memshala-1103.pdf" TargetMode="External"/><Relationship Id="rId289" Type="http://schemas.openxmlformats.org/officeDocument/2006/relationships/hyperlink" Target="http://www.nevo.co.il/law_word/law14/law-2463.pdf" TargetMode="External"/><Relationship Id="rId496" Type="http://schemas.openxmlformats.org/officeDocument/2006/relationships/hyperlink" Target="http://www.nevo.co.il/Law_word/law14/LAW-1709.pdf" TargetMode="External"/><Relationship Id="rId717" Type="http://schemas.openxmlformats.org/officeDocument/2006/relationships/hyperlink" Target="http://www.nevo.co.il/Law_word/law15/memshala-1103.pdf" TargetMode="External"/><Relationship Id="rId53" Type="http://schemas.openxmlformats.org/officeDocument/2006/relationships/hyperlink" Target="http://www.nevo.co.il/Law_word/law14/LAW-1709.pdf" TargetMode="External"/><Relationship Id="rId149" Type="http://schemas.openxmlformats.org/officeDocument/2006/relationships/hyperlink" Target="http://www.nevo.co.il/Law_word/law14/LAW-2055.pdf" TargetMode="External"/><Relationship Id="rId356" Type="http://schemas.openxmlformats.org/officeDocument/2006/relationships/hyperlink" Target="http://www.nevo.co.il/Law_word/law14/LAW-2024.pdf" TargetMode="External"/><Relationship Id="rId563" Type="http://schemas.openxmlformats.org/officeDocument/2006/relationships/hyperlink" Target="http://www.nevo.co.il/Law_word/law15/memshala-896.pdf" TargetMode="External"/><Relationship Id="rId770" Type="http://schemas.openxmlformats.org/officeDocument/2006/relationships/hyperlink" Target="http://www.nevo.co.il/Law_word/law14/law-2274.pdf" TargetMode="External"/><Relationship Id="rId216" Type="http://schemas.openxmlformats.org/officeDocument/2006/relationships/hyperlink" Target="http://www.nevo.co.il/Law_word/law16/knesset-387.pdf" TargetMode="External"/><Relationship Id="rId423" Type="http://schemas.openxmlformats.org/officeDocument/2006/relationships/hyperlink" Target="http://www.nevo.co.il/Law_word/law15/memshala-896.pdf" TargetMode="External"/><Relationship Id="rId868" Type="http://schemas.openxmlformats.org/officeDocument/2006/relationships/hyperlink" Target="http://www.nevo.co.il/law_word/law14/law-2463.pdf" TargetMode="External"/><Relationship Id="rId630" Type="http://schemas.openxmlformats.org/officeDocument/2006/relationships/hyperlink" Target="http://www.nevo.co.il/law_word/law14/law-2544.pdf" TargetMode="External"/><Relationship Id="rId728" Type="http://schemas.openxmlformats.org/officeDocument/2006/relationships/hyperlink" Target="http://www.nevo.co.il/Law_word/law17/PROP-2746.pdf" TargetMode="External"/><Relationship Id="rId64" Type="http://schemas.openxmlformats.org/officeDocument/2006/relationships/hyperlink" Target="http://www.nevo.co.il/Law_word/law17/PROP-2746.pdf" TargetMode="External"/><Relationship Id="rId367" Type="http://schemas.openxmlformats.org/officeDocument/2006/relationships/hyperlink" Target="http://www.nevo.co.il/Law_word/law17/PROP-2746.pdf" TargetMode="External"/><Relationship Id="rId574" Type="http://schemas.openxmlformats.org/officeDocument/2006/relationships/hyperlink" Target="http://www.nevo.co.il/Law_word/law14/LAW-2055.pdf" TargetMode="External"/><Relationship Id="rId227" Type="http://schemas.openxmlformats.org/officeDocument/2006/relationships/hyperlink" Target="http://www.nevo.co.il/Law_word/law14/law-2320.pdf" TargetMode="External"/><Relationship Id="rId781" Type="http://schemas.openxmlformats.org/officeDocument/2006/relationships/hyperlink" Target="http://www.nevo.co.il/Law_word/law15/memshala-489.pdf" TargetMode="External"/><Relationship Id="rId879" Type="http://schemas.openxmlformats.org/officeDocument/2006/relationships/hyperlink" Target="http://www.nevo.co.il/Law_word/law15/memshala-504.pdf" TargetMode="External"/><Relationship Id="rId434" Type="http://schemas.openxmlformats.org/officeDocument/2006/relationships/hyperlink" Target="http://www.nevo.co.il/Law_word/law14/LAW-1709.pdf" TargetMode="External"/><Relationship Id="rId641" Type="http://schemas.openxmlformats.org/officeDocument/2006/relationships/hyperlink" Target="http://www.nevo.co.il/Law_word/law16/knesset-387.pdf" TargetMode="External"/><Relationship Id="rId739" Type="http://schemas.openxmlformats.org/officeDocument/2006/relationships/hyperlink" Target="http://www.nevo.co.il/law_word/law14/law-2463.pdf" TargetMode="External"/><Relationship Id="rId280" Type="http://schemas.openxmlformats.org/officeDocument/2006/relationships/hyperlink" Target="http://www.nevo.co.il/Law_word/law15/MEMSHALA-175.pdf" TargetMode="External"/><Relationship Id="rId501" Type="http://schemas.openxmlformats.org/officeDocument/2006/relationships/hyperlink" Target="http://www.nevo.co.il/Law_word/law17/PROP-2746.pdf" TargetMode="External"/><Relationship Id="rId75" Type="http://schemas.openxmlformats.org/officeDocument/2006/relationships/hyperlink" Target="http://www.nevo.co.il/law_word/law14/law-2519.pdf" TargetMode="External"/><Relationship Id="rId140" Type="http://schemas.openxmlformats.org/officeDocument/2006/relationships/hyperlink" Target="http://www.nevo.co.il/Law_word/law16/knesset-387.pdf" TargetMode="External"/><Relationship Id="rId378" Type="http://schemas.openxmlformats.org/officeDocument/2006/relationships/hyperlink" Target="http://www.nevo.co.il/Law_word/law14/LAW-1709.pdf" TargetMode="External"/><Relationship Id="rId585" Type="http://schemas.openxmlformats.org/officeDocument/2006/relationships/hyperlink" Target="http://www.nevo.co.il/Law_word/law15/memshala-489.pdf" TargetMode="External"/><Relationship Id="rId792" Type="http://schemas.openxmlformats.org/officeDocument/2006/relationships/hyperlink" Target="http://www.nevo.co.il/Law_word/law14/LAW-2055.pdf" TargetMode="External"/><Relationship Id="rId806" Type="http://schemas.openxmlformats.org/officeDocument/2006/relationships/hyperlink" Target="http://www.nevo.co.il/Law_word/law14/law-2274.pdf" TargetMode="External"/><Relationship Id="rId6" Type="http://schemas.openxmlformats.org/officeDocument/2006/relationships/endnotes" Target="endnotes.xml"/><Relationship Id="rId238" Type="http://schemas.openxmlformats.org/officeDocument/2006/relationships/hyperlink" Target="http://www.nevo.co.il/Law_word/law17/PROP-2746.pdf" TargetMode="External"/><Relationship Id="rId445" Type="http://schemas.openxmlformats.org/officeDocument/2006/relationships/hyperlink" Target="http://www.nevo.co.il/Law_word/law17/PROP-2746.pdf" TargetMode="External"/><Relationship Id="rId652" Type="http://schemas.openxmlformats.org/officeDocument/2006/relationships/hyperlink" Target="http://www.nevo.co.il/Law_word/law14/LAW-1709.pdf" TargetMode="External"/><Relationship Id="rId291" Type="http://schemas.openxmlformats.org/officeDocument/2006/relationships/hyperlink" Target="http://www.nevo.co.il/Law_word/law14/law-2654.pdf" TargetMode="External"/><Relationship Id="rId305" Type="http://schemas.openxmlformats.org/officeDocument/2006/relationships/hyperlink" Target="http://www.nevo.co.il/Law_word/law14/LAW-1709.pdf" TargetMode="External"/><Relationship Id="rId512" Type="http://schemas.openxmlformats.org/officeDocument/2006/relationships/hyperlink" Target="http://www.nevo.co.il/Law_word/law14/LAW-1965.pdf" TargetMode="External"/><Relationship Id="rId86" Type="http://schemas.openxmlformats.org/officeDocument/2006/relationships/hyperlink" Target="http://www.nevo.co.il/Law_word/law15/memshala-504.pdf" TargetMode="External"/><Relationship Id="rId151" Type="http://schemas.openxmlformats.org/officeDocument/2006/relationships/hyperlink" Target="http://www.nevo.co.il/Law_word/law14/law-2253.pdf" TargetMode="External"/><Relationship Id="rId389" Type="http://schemas.openxmlformats.org/officeDocument/2006/relationships/hyperlink" Target="http://www.nevo.co.il/Law_word/law15/memshala-192.pdf" TargetMode="External"/><Relationship Id="rId596" Type="http://schemas.openxmlformats.org/officeDocument/2006/relationships/hyperlink" Target="http://www.nevo.co.il/Law_word/law14/LAW-1490.pdf" TargetMode="External"/><Relationship Id="rId817" Type="http://schemas.openxmlformats.org/officeDocument/2006/relationships/hyperlink" Target="http://www.nevo.co.il/Law_word/law17/PROP-2746.pdf" TargetMode="External"/><Relationship Id="rId249" Type="http://schemas.openxmlformats.org/officeDocument/2006/relationships/hyperlink" Target="http://www.nevo.co.il/Law_word/law14/LAW-2024.pdf" TargetMode="External"/><Relationship Id="rId456" Type="http://schemas.openxmlformats.org/officeDocument/2006/relationships/hyperlink" Target="http://www.nevo.co.il/Law_word/law14/LAW-2055.pdf" TargetMode="External"/><Relationship Id="rId663" Type="http://schemas.openxmlformats.org/officeDocument/2006/relationships/hyperlink" Target="http://www.nevo.co.il/Law_word/law15/MEMSHALA-121.pdf" TargetMode="External"/><Relationship Id="rId870" Type="http://schemas.openxmlformats.org/officeDocument/2006/relationships/hyperlink" Target="http://www.nevo.co.il/law_word/law14/law-2463.pdf" TargetMode="External"/><Relationship Id="rId13" Type="http://schemas.openxmlformats.org/officeDocument/2006/relationships/hyperlink" Target="http://www.nevo.co.il/Law_word/law14/LAW-2055.pdf" TargetMode="External"/><Relationship Id="rId109" Type="http://schemas.openxmlformats.org/officeDocument/2006/relationships/hyperlink" Target="http://www.nevo.co.il/Law_word/law14/LAW-1965.pdf" TargetMode="External"/><Relationship Id="rId316" Type="http://schemas.openxmlformats.org/officeDocument/2006/relationships/hyperlink" Target="http://www.nevo.co.il/Law_word/law16/knesset-387.pdf" TargetMode="External"/><Relationship Id="rId523" Type="http://schemas.openxmlformats.org/officeDocument/2006/relationships/hyperlink" Target="http://www.nevo.co.il/Law_word/law15/memshala-484.pdf" TargetMode="External"/><Relationship Id="rId97" Type="http://schemas.openxmlformats.org/officeDocument/2006/relationships/hyperlink" Target="http://www.nevo.co.il/Law_word/law14/law-2654.pdf" TargetMode="External"/><Relationship Id="rId730" Type="http://schemas.openxmlformats.org/officeDocument/2006/relationships/hyperlink" Target="http://www.nevo.co.il/Law_word/law15/MEMSHALA-121.pdf" TargetMode="External"/><Relationship Id="rId828" Type="http://schemas.openxmlformats.org/officeDocument/2006/relationships/hyperlink" Target="http://www.nevo.co.il/Law_word/law14/LAW-1709.pdf" TargetMode="External"/><Relationship Id="rId162" Type="http://schemas.openxmlformats.org/officeDocument/2006/relationships/hyperlink" Target="http://www.nevo.co.il/Law_word/law17/PROP-2746.pdf" TargetMode="External"/><Relationship Id="rId467" Type="http://schemas.openxmlformats.org/officeDocument/2006/relationships/hyperlink" Target="http://www.nevo.co.il/Law_word/law17/PROP-2999.pdf" TargetMode="External"/><Relationship Id="rId674" Type="http://schemas.openxmlformats.org/officeDocument/2006/relationships/hyperlink" Target="http://www.nevo.co.il/Law_word/law14/law-2654.pdf" TargetMode="External"/><Relationship Id="rId881" Type="http://schemas.openxmlformats.org/officeDocument/2006/relationships/hyperlink" Target="http://www.nevo.co.il/Law_word/law15/memshala-1103.pdf" TargetMode="External"/><Relationship Id="rId24" Type="http://schemas.openxmlformats.org/officeDocument/2006/relationships/hyperlink" Target="http://www.nevo.co.il/Law_word/law16/knesset-387.pdf" TargetMode="External"/><Relationship Id="rId327" Type="http://schemas.openxmlformats.org/officeDocument/2006/relationships/hyperlink" Target="http://www.nevo.co.il/Law_word/law14/LAW-1965.pdf" TargetMode="External"/><Relationship Id="rId534" Type="http://schemas.openxmlformats.org/officeDocument/2006/relationships/hyperlink" Target="http://www.nevo.co.il/Law_word/law14/LAW-1965.pdf" TargetMode="External"/><Relationship Id="rId741" Type="http://schemas.openxmlformats.org/officeDocument/2006/relationships/hyperlink" Target="http://www.nevo.co.il/law_word/law14/law-2463.pdf" TargetMode="External"/><Relationship Id="rId839" Type="http://schemas.openxmlformats.org/officeDocument/2006/relationships/hyperlink" Target="http://www.nevo.co.il/Law_word/law14/law-2420.pdf" TargetMode="External"/><Relationship Id="rId173" Type="http://schemas.openxmlformats.org/officeDocument/2006/relationships/hyperlink" Target="http://www.nevo.co.il/Law_word/law14/LAW-1709.pdf" TargetMode="External"/><Relationship Id="rId380" Type="http://schemas.openxmlformats.org/officeDocument/2006/relationships/hyperlink" Target="http://www.nevo.co.il/Law_word/law14/LAW-1709.pdf" TargetMode="External"/><Relationship Id="rId601" Type="http://schemas.openxmlformats.org/officeDocument/2006/relationships/hyperlink" Target="http://www.nevo.co.il/Law_word/law17/PROP-2746.pdf" TargetMode="External"/><Relationship Id="rId240" Type="http://schemas.openxmlformats.org/officeDocument/2006/relationships/hyperlink" Target="http://www.nevo.co.il/Law_word/law17/PROP-2999.pdf" TargetMode="External"/><Relationship Id="rId478" Type="http://schemas.openxmlformats.org/officeDocument/2006/relationships/hyperlink" Target="http://www.nevo.co.il/Law_word/law14/LAW-1792.pdf" TargetMode="External"/><Relationship Id="rId685" Type="http://schemas.openxmlformats.org/officeDocument/2006/relationships/hyperlink" Target="http://www.nevo.co.il/Law_word/law15/memshala-192.pdf" TargetMode="External"/><Relationship Id="rId892" Type="http://schemas.openxmlformats.org/officeDocument/2006/relationships/hyperlink" Target="http://www.nevo.co.il/law_word/law14/law-2463.pdf" TargetMode="External"/><Relationship Id="rId906" Type="http://schemas.openxmlformats.org/officeDocument/2006/relationships/hyperlink" Target="http://www.nevo.co.il/Law_word/law16/knesset-387.pdf" TargetMode="External"/><Relationship Id="rId35" Type="http://schemas.openxmlformats.org/officeDocument/2006/relationships/hyperlink" Target="http://www.nevo.co.il/Law_word/law14/law-2654.pdf" TargetMode="External"/><Relationship Id="rId100" Type="http://schemas.openxmlformats.org/officeDocument/2006/relationships/hyperlink" Target="http://www.nevo.co.il/Law_word/law15/memshala-896.pdf" TargetMode="External"/><Relationship Id="rId338" Type="http://schemas.openxmlformats.org/officeDocument/2006/relationships/hyperlink" Target="http://www.nevo.co.il/Law_word/law15/memshala-484.pdf" TargetMode="External"/><Relationship Id="rId545" Type="http://schemas.openxmlformats.org/officeDocument/2006/relationships/hyperlink" Target="http://www.nevo.co.il/Law_word/law15/memshala-1103.pdf" TargetMode="External"/><Relationship Id="rId752" Type="http://schemas.openxmlformats.org/officeDocument/2006/relationships/hyperlink" Target="http://www.nevo.co.il/Law_word/law15/memshala-504.pdf" TargetMode="External"/><Relationship Id="rId184" Type="http://schemas.openxmlformats.org/officeDocument/2006/relationships/hyperlink" Target="http://www.nevo.co.il/Law_word/law15/memshala-504.pdf" TargetMode="External"/><Relationship Id="rId391" Type="http://schemas.openxmlformats.org/officeDocument/2006/relationships/hyperlink" Target="http://www.nevo.co.il/Law_word/law15/memshala-484.pdf" TargetMode="External"/><Relationship Id="rId405" Type="http://schemas.openxmlformats.org/officeDocument/2006/relationships/hyperlink" Target="http://www.nevo.co.il/Law_word/law15/memshala-896.pdf" TargetMode="External"/><Relationship Id="rId612" Type="http://schemas.openxmlformats.org/officeDocument/2006/relationships/hyperlink" Target="http://www.nevo.co.il/Law_word/law14/law-2253.pdf" TargetMode="External"/><Relationship Id="rId251" Type="http://schemas.openxmlformats.org/officeDocument/2006/relationships/hyperlink" Target="http://www.nevo.co.il/Law_word/law14/LAW-2024.pdf" TargetMode="External"/><Relationship Id="rId489" Type="http://schemas.openxmlformats.org/officeDocument/2006/relationships/hyperlink" Target="http://www.nevo.co.il/Law_word/law15/MEMSHALA-121.pdf" TargetMode="External"/><Relationship Id="rId696" Type="http://schemas.openxmlformats.org/officeDocument/2006/relationships/hyperlink" Target="http://www.nevo.co.il/Law_word/law14/LAW-1792.pdf" TargetMode="External"/><Relationship Id="rId917" Type="http://schemas.openxmlformats.org/officeDocument/2006/relationships/footer" Target="footer1.xml"/><Relationship Id="rId46" Type="http://schemas.openxmlformats.org/officeDocument/2006/relationships/hyperlink" Target="http://www.nevo.co.il/Law_word/law15/memshala-489.pdf" TargetMode="External"/><Relationship Id="rId349" Type="http://schemas.openxmlformats.org/officeDocument/2006/relationships/hyperlink" Target="http://www.nevo.co.il/Law_word/law16/KNESSET-93.pdf" TargetMode="External"/><Relationship Id="rId556" Type="http://schemas.openxmlformats.org/officeDocument/2006/relationships/hyperlink" Target="http://www.nevo.co.il/Law_word/law14/LAW-1709.pdf" TargetMode="External"/><Relationship Id="rId763" Type="http://schemas.openxmlformats.org/officeDocument/2006/relationships/hyperlink" Target="http://www.nevo.co.il/Law_word/law15/memshala-489.pdf" TargetMode="External"/><Relationship Id="rId111" Type="http://schemas.openxmlformats.org/officeDocument/2006/relationships/hyperlink" Target="http://www.nevo.co.il/Law_word/law14/LAW-1539.pdf" TargetMode="External"/><Relationship Id="rId195" Type="http://schemas.openxmlformats.org/officeDocument/2006/relationships/hyperlink" Target="http://www.nevo.co.il/Law_word/law14/law-2320.pdf" TargetMode="External"/><Relationship Id="rId209" Type="http://schemas.openxmlformats.org/officeDocument/2006/relationships/hyperlink" Target="http://www.nevo.co.il/Law_word/law14/law-2320.pdf" TargetMode="External"/><Relationship Id="rId416" Type="http://schemas.openxmlformats.org/officeDocument/2006/relationships/hyperlink" Target="http://www.nevo.co.il/law_word/law14/law-2519.pdf" TargetMode="External"/><Relationship Id="rId623" Type="http://schemas.openxmlformats.org/officeDocument/2006/relationships/hyperlink" Target="http://www.nevo.co.il/Law_word/law15/memshala-192.pdf" TargetMode="External"/><Relationship Id="rId830" Type="http://schemas.openxmlformats.org/officeDocument/2006/relationships/hyperlink" Target="http://www.nevo.co.il/Law_word/law14/LAW-1881.pdf" TargetMode="External"/><Relationship Id="rId57" Type="http://schemas.openxmlformats.org/officeDocument/2006/relationships/hyperlink" Target="http://www.nevo.co.il/law_word/law14/law-2463.pdf" TargetMode="External"/><Relationship Id="rId262" Type="http://schemas.openxmlformats.org/officeDocument/2006/relationships/hyperlink" Target="http://www.nevo.co.il/Law_word/law15/memshala-706.pdf" TargetMode="External"/><Relationship Id="rId567" Type="http://schemas.openxmlformats.org/officeDocument/2006/relationships/hyperlink" Target="http://www.nevo.co.il/Law_word/law17/PROP-2746.pdf" TargetMode="External"/><Relationship Id="rId122" Type="http://schemas.openxmlformats.org/officeDocument/2006/relationships/hyperlink" Target="http://www.nevo.co.il/Law_word/law16/knesset-387.pdf" TargetMode="External"/><Relationship Id="rId774" Type="http://schemas.openxmlformats.org/officeDocument/2006/relationships/hyperlink" Target="http://www.nevo.co.il/Law_word/law14/law-2274.pdf" TargetMode="External"/><Relationship Id="rId427" Type="http://schemas.openxmlformats.org/officeDocument/2006/relationships/hyperlink" Target="http://www.nevo.co.il/Law_word/law15/memshala-1103.pdf" TargetMode="External"/><Relationship Id="rId634" Type="http://schemas.openxmlformats.org/officeDocument/2006/relationships/hyperlink" Target="http://www.nevo.co.il/Law_word/law14/LAW-2055.pdf" TargetMode="External"/><Relationship Id="rId841" Type="http://schemas.openxmlformats.org/officeDocument/2006/relationships/hyperlink" Target="http://www.nevo.co.il/Law_word/law06/tak-7465.pdf" TargetMode="External"/><Relationship Id="rId273" Type="http://schemas.openxmlformats.org/officeDocument/2006/relationships/hyperlink" Target="http://www.nevo.co.il/Law_word/law14/LAW-2024.pdf" TargetMode="External"/><Relationship Id="rId480" Type="http://schemas.openxmlformats.org/officeDocument/2006/relationships/hyperlink" Target="http://www.nevo.co.il/Law_word/law14/law-2229.pdf" TargetMode="External"/><Relationship Id="rId701" Type="http://schemas.openxmlformats.org/officeDocument/2006/relationships/hyperlink" Target="http://www.nevo.co.il/Law_word/law17/PROP-2746.pdf" TargetMode="External"/><Relationship Id="rId68" Type="http://schemas.openxmlformats.org/officeDocument/2006/relationships/hyperlink" Target="http://www.nevo.co.il/Law_word/law15/memshala-192.pdf" TargetMode="External"/><Relationship Id="rId133" Type="http://schemas.openxmlformats.org/officeDocument/2006/relationships/hyperlink" Target="http://www.nevo.co.il/Law_word/law14/LAW-1709.pdf" TargetMode="External"/><Relationship Id="rId340" Type="http://schemas.openxmlformats.org/officeDocument/2006/relationships/hyperlink" Target="http://www.nevo.co.il/Law_word/law15/memshala-484.pdf" TargetMode="External"/><Relationship Id="rId578" Type="http://schemas.openxmlformats.org/officeDocument/2006/relationships/hyperlink" Target="http://www.nevo.co.il/law_word/law14/law-2463.pdf" TargetMode="External"/><Relationship Id="rId785" Type="http://schemas.openxmlformats.org/officeDocument/2006/relationships/hyperlink" Target="http://www.nevo.co.il/Law_word/law15/memshala-489.pdf" TargetMode="External"/><Relationship Id="rId200" Type="http://schemas.openxmlformats.org/officeDocument/2006/relationships/hyperlink" Target="http://www.nevo.co.il/Law_word/law16/knesset-387.pdf" TargetMode="External"/><Relationship Id="rId438" Type="http://schemas.openxmlformats.org/officeDocument/2006/relationships/hyperlink" Target="http://www.nevo.co.il/Law_word/law14/LAW-1709.pdf" TargetMode="External"/><Relationship Id="rId645" Type="http://schemas.openxmlformats.org/officeDocument/2006/relationships/hyperlink" Target="http://www.nevo.co.il/Law_word/law15/MEMSHALA-121.pdf" TargetMode="External"/><Relationship Id="rId852" Type="http://schemas.openxmlformats.org/officeDocument/2006/relationships/hyperlink" Target="http://www.nevo.co.il/Law_word/law14/law-2320.pdf" TargetMode="External"/><Relationship Id="rId284" Type="http://schemas.openxmlformats.org/officeDocument/2006/relationships/hyperlink" Target="http://www.nevo.co.il/Law_word/law17/PROP-2746.pdf" TargetMode="External"/><Relationship Id="rId491" Type="http://schemas.openxmlformats.org/officeDocument/2006/relationships/hyperlink" Target="http://www.nevo.co.il/Law_word/law15/memshala-504.pdf" TargetMode="External"/><Relationship Id="rId505" Type="http://schemas.openxmlformats.org/officeDocument/2006/relationships/hyperlink" Target="http://www.nevo.co.il/Law_word/law15/MEMSHALA-121.pdf" TargetMode="External"/><Relationship Id="rId712" Type="http://schemas.openxmlformats.org/officeDocument/2006/relationships/hyperlink" Target="http://www.nevo.co.il/law_word/law14/law-2463.pdf" TargetMode="External"/><Relationship Id="rId79" Type="http://schemas.openxmlformats.org/officeDocument/2006/relationships/hyperlink" Target="http://www.nevo.co.il/Law_word/law14/law-2320.pdf" TargetMode="External"/><Relationship Id="rId144" Type="http://schemas.openxmlformats.org/officeDocument/2006/relationships/hyperlink" Target="http://www.nevo.co.il/Law_word/law17/PROP-2320.pdf" TargetMode="External"/><Relationship Id="rId589" Type="http://schemas.openxmlformats.org/officeDocument/2006/relationships/hyperlink" Target="http://www.nevo.co.il/Law_word/law17/PROP-3156.pdf" TargetMode="External"/><Relationship Id="rId796" Type="http://schemas.openxmlformats.org/officeDocument/2006/relationships/hyperlink" Target="http://www.nevo.co.il/Law_word/law14/LAW-1709.pdf" TargetMode="External"/><Relationship Id="rId351" Type="http://schemas.openxmlformats.org/officeDocument/2006/relationships/hyperlink" Target="http://www.nevo.co.il/Law_word/law15/memshala-504.pdf" TargetMode="External"/><Relationship Id="rId449" Type="http://schemas.openxmlformats.org/officeDocument/2006/relationships/hyperlink" Target="http://www.nevo.co.il/Law_word/law17/PROP-2746.pdf" TargetMode="External"/><Relationship Id="rId656" Type="http://schemas.openxmlformats.org/officeDocument/2006/relationships/hyperlink" Target="http://www.nevo.co.il/Law_word/law14/law-2320.pdf" TargetMode="External"/><Relationship Id="rId863" Type="http://schemas.openxmlformats.org/officeDocument/2006/relationships/hyperlink" Target="http://www.nevo.co.il/Law_word/law16/knesset-387.pdf" TargetMode="External"/><Relationship Id="rId211" Type="http://schemas.openxmlformats.org/officeDocument/2006/relationships/hyperlink" Target="http://www.nevo.co.il/Law_word/law14/law-2229.pdf" TargetMode="External"/><Relationship Id="rId253" Type="http://schemas.openxmlformats.org/officeDocument/2006/relationships/hyperlink" Target="http://www.nevo.co.il/Law_word/law14/law-2274.pdf" TargetMode="External"/><Relationship Id="rId295" Type="http://schemas.openxmlformats.org/officeDocument/2006/relationships/hyperlink" Target="http://www.nevo.co.il/Law_word/law14/law-2274.pdf" TargetMode="External"/><Relationship Id="rId309" Type="http://schemas.openxmlformats.org/officeDocument/2006/relationships/hyperlink" Target="http://www.nevo.co.il/Law_word/law14/LAW-2055.pdf" TargetMode="External"/><Relationship Id="rId460" Type="http://schemas.openxmlformats.org/officeDocument/2006/relationships/hyperlink" Target="http://www.nevo.co.il/Law_word/law14/LAW-1792.pdf" TargetMode="External"/><Relationship Id="rId516" Type="http://schemas.openxmlformats.org/officeDocument/2006/relationships/hyperlink" Target="http://www.nevo.co.il/Law_word/law14/LAW-1965.pdf" TargetMode="External"/><Relationship Id="rId698" Type="http://schemas.openxmlformats.org/officeDocument/2006/relationships/hyperlink" Target="http://www.nevo.co.il/law_word/law14/law-2463.pdf" TargetMode="External"/><Relationship Id="rId919" Type="http://schemas.openxmlformats.org/officeDocument/2006/relationships/fontTable" Target="fontTable.xml"/><Relationship Id="rId48" Type="http://schemas.openxmlformats.org/officeDocument/2006/relationships/hyperlink" Target="http://www.nevo.co.il/Law_word/law17/PROP-2746.pdf" TargetMode="External"/><Relationship Id="rId113" Type="http://schemas.openxmlformats.org/officeDocument/2006/relationships/hyperlink" Target="http://www.nevo.co.il/Law_word/law14/LAW-1709.pdf" TargetMode="External"/><Relationship Id="rId320" Type="http://schemas.openxmlformats.org/officeDocument/2006/relationships/hyperlink" Target="http://www.nevo.co.il/Law_word/law15/memshala-192.pdf" TargetMode="External"/><Relationship Id="rId558" Type="http://schemas.openxmlformats.org/officeDocument/2006/relationships/hyperlink" Target="http://www.nevo.co.il/Law_word/law14/LAW-1965.pdf" TargetMode="External"/><Relationship Id="rId723" Type="http://schemas.openxmlformats.org/officeDocument/2006/relationships/hyperlink" Target="http://www.nevo.co.il/Law_word/law14/LAW-2055.pdf" TargetMode="External"/><Relationship Id="rId765" Type="http://schemas.openxmlformats.org/officeDocument/2006/relationships/hyperlink" Target="http://www.nevo.co.il/Law_word/law15/memshala-489.pdf" TargetMode="External"/><Relationship Id="rId155" Type="http://schemas.openxmlformats.org/officeDocument/2006/relationships/hyperlink" Target="http://www.nevo.co.il/Law_word/law14/law-2320.pdf" TargetMode="External"/><Relationship Id="rId197" Type="http://schemas.openxmlformats.org/officeDocument/2006/relationships/hyperlink" Target="http://www.nevo.co.il/Law_word/law14/law-2429.pdf" TargetMode="External"/><Relationship Id="rId362" Type="http://schemas.openxmlformats.org/officeDocument/2006/relationships/hyperlink" Target="http://www.nevo.co.il/Law_word/law14/LAW-1709.pdf" TargetMode="External"/><Relationship Id="rId418" Type="http://schemas.openxmlformats.org/officeDocument/2006/relationships/hyperlink" Target="http://www.nevo.co.il/Law_word/law14/law-2654.pdf" TargetMode="External"/><Relationship Id="rId625" Type="http://schemas.openxmlformats.org/officeDocument/2006/relationships/hyperlink" Target="http://www.nevo.co.il/Law_word/law15/memshala-504.pdf" TargetMode="External"/><Relationship Id="rId832" Type="http://schemas.openxmlformats.org/officeDocument/2006/relationships/hyperlink" Target="http://www.nevo.co.il/Law_word/law14/law-2274.pdf" TargetMode="External"/><Relationship Id="rId222" Type="http://schemas.openxmlformats.org/officeDocument/2006/relationships/hyperlink" Target="http://www.nevo.co.il/Law_word/law15/memshala-816.pdf" TargetMode="External"/><Relationship Id="rId264" Type="http://schemas.openxmlformats.org/officeDocument/2006/relationships/hyperlink" Target="http://www.nevo.co.il/Law_word/law15/memshala-1221.pdf" TargetMode="External"/><Relationship Id="rId471" Type="http://schemas.openxmlformats.org/officeDocument/2006/relationships/hyperlink" Target="http://www.nevo.co.il/Law_word/law15/memshala-504.pdf" TargetMode="External"/><Relationship Id="rId667" Type="http://schemas.openxmlformats.org/officeDocument/2006/relationships/hyperlink" Target="http://www.nevo.co.il/Law_word/law15/memshala-896.pdf" TargetMode="External"/><Relationship Id="rId874" Type="http://schemas.openxmlformats.org/officeDocument/2006/relationships/hyperlink" Target="http://www.nevo.co.il/law_word/law14/law-2463.pdf" TargetMode="External"/><Relationship Id="rId17" Type="http://schemas.openxmlformats.org/officeDocument/2006/relationships/hyperlink" Target="http://www.nevo.co.il/Law_word/law14/law-2253.pdf" TargetMode="External"/><Relationship Id="rId59" Type="http://schemas.openxmlformats.org/officeDocument/2006/relationships/hyperlink" Target="http://www.nevo.co.il/Law_word/law14/law-2320.pdf" TargetMode="External"/><Relationship Id="rId124" Type="http://schemas.openxmlformats.org/officeDocument/2006/relationships/hyperlink" Target="http://www.nevo.co.il/Law_word/law15/memshala-489.pdf" TargetMode="External"/><Relationship Id="rId527" Type="http://schemas.openxmlformats.org/officeDocument/2006/relationships/hyperlink" Target="http://www.nevo.co.il/Law_word/law15/memshala-489.pdf" TargetMode="External"/><Relationship Id="rId569" Type="http://schemas.openxmlformats.org/officeDocument/2006/relationships/hyperlink" Target="http://www.nevo.co.il/Law_word/law15/memshala-504.pdf" TargetMode="External"/><Relationship Id="rId734" Type="http://schemas.openxmlformats.org/officeDocument/2006/relationships/hyperlink" Target="http://www.nevo.co.il/Law_word/law15/memshala-504.pdf" TargetMode="External"/><Relationship Id="rId776" Type="http://schemas.openxmlformats.org/officeDocument/2006/relationships/hyperlink" Target="http://www.nevo.co.il/Law_word/law14/law-2274.pdf" TargetMode="External"/><Relationship Id="rId70" Type="http://schemas.openxmlformats.org/officeDocument/2006/relationships/hyperlink" Target="http://www.nevo.co.il/Law_word/law15/memshala-1103.pdf" TargetMode="External"/><Relationship Id="rId166" Type="http://schemas.openxmlformats.org/officeDocument/2006/relationships/hyperlink" Target="http://www.nevo.co.il/Law_word/law17/PROP-2746.pdf" TargetMode="External"/><Relationship Id="rId331" Type="http://schemas.openxmlformats.org/officeDocument/2006/relationships/hyperlink" Target="http://www.nevo.co.il/law_word/law14/law-2463.pdf" TargetMode="External"/><Relationship Id="rId373" Type="http://schemas.openxmlformats.org/officeDocument/2006/relationships/hyperlink" Target="http://www.nevo.co.il/Law_word/law17/PROP-2746.pdf" TargetMode="External"/><Relationship Id="rId429" Type="http://schemas.openxmlformats.org/officeDocument/2006/relationships/hyperlink" Target="http://www.nevo.co.il/Law_word/law17/PROP-2746.pdf" TargetMode="External"/><Relationship Id="rId580" Type="http://schemas.openxmlformats.org/officeDocument/2006/relationships/hyperlink" Target="http://www.nevo.co.il/Law_word/law14/law-2654.pdf" TargetMode="External"/><Relationship Id="rId636" Type="http://schemas.openxmlformats.org/officeDocument/2006/relationships/hyperlink" Target="http://www.nevo.co.il/Law_word/law14/law-2320.pdf" TargetMode="External"/><Relationship Id="rId801" Type="http://schemas.openxmlformats.org/officeDocument/2006/relationships/hyperlink" Target="http://www.nevo.co.il/Law_word/law15/memshala-192.pdf" TargetMode="External"/><Relationship Id="rId1" Type="http://schemas.openxmlformats.org/officeDocument/2006/relationships/numbering" Target="numbering.xml"/><Relationship Id="rId233" Type="http://schemas.openxmlformats.org/officeDocument/2006/relationships/hyperlink" Target="http://www.nevo.co.il/Law_word/law14/LAW-1709.pdf" TargetMode="External"/><Relationship Id="rId440" Type="http://schemas.openxmlformats.org/officeDocument/2006/relationships/hyperlink" Target="http://www.nevo.co.il/Law_word/law14/LAW-1965.pdf" TargetMode="External"/><Relationship Id="rId678" Type="http://schemas.openxmlformats.org/officeDocument/2006/relationships/hyperlink" Target="http://www.nevo.co.il/Law_word/law14/LAW-1792.pdf" TargetMode="External"/><Relationship Id="rId843" Type="http://schemas.openxmlformats.org/officeDocument/2006/relationships/hyperlink" Target="http://www.nevo.co.il/Law_word/law15/memshala-1103.pdf" TargetMode="External"/><Relationship Id="rId885" Type="http://schemas.openxmlformats.org/officeDocument/2006/relationships/hyperlink" Target="http://www.nevo.co.il/Law_word/law15/memshala-1103.pdf" TargetMode="External"/><Relationship Id="rId28" Type="http://schemas.openxmlformats.org/officeDocument/2006/relationships/hyperlink" Target="http://www.nevo.co.il/Law_word/law15/memshala-504.pdf" TargetMode="External"/><Relationship Id="rId275" Type="http://schemas.openxmlformats.org/officeDocument/2006/relationships/hyperlink" Target="http://www.nevo.co.il/Law_word/law14/LAW-2024.pdf" TargetMode="External"/><Relationship Id="rId300" Type="http://schemas.openxmlformats.org/officeDocument/2006/relationships/hyperlink" Target="http://www.nevo.co.il/Law_word/law15/memshala-1103.pdf" TargetMode="External"/><Relationship Id="rId482" Type="http://schemas.openxmlformats.org/officeDocument/2006/relationships/hyperlink" Target="http://www.nevo.co.il/law_word/law14/law-2519.pdf" TargetMode="External"/><Relationship Id="rId538" Type="http://schemas.openxmlformats.org/officeDocument/2006/relationships/hyperlink" Target="http://www.nevo.co.il/Law_word/law14/law-2320.pdf" TargetMode="External"/><Relationship Id="rId703" Type="http://schemas.openxmlformats.org/officeDocument/2006/relationships/hyperlink" Target="http://www.nevo.co.il/Law_word/law15/memshala-504.pdf" TargetMode="External"/><Relationship Id="rId745" Type="http://schemas.openxmlformats.org/officeDocument/2006/relationships/hyperlink" Target="http://www.nevo.co.il/law_word/law14/law-2463.pdf" TargetMode="External"/><Relationship Id="rId910" Type="http://schemas.openxmlformats.org/officeDocument/2006/relationships/hyperlink" Target="http://www.nevo.co.il/law_word/law14/law-2463.pdf" TargetMode="External"/><Relationship Id="rId81" Type="http://schemas.openxmlformats.org/officeDocument/2006/relationships/hyperlink" Target="http://www.nevo.co.il/Law_word/law14/LAW-1709.pdf" TargetMode="External"/><Relationship Id="rId135" Type="http://schemas.openxmlformats.org/officeDocument/2006/relationships/hyperlink" Target="http://www.nevo.co.il/Law_word/law14/law-2320.pdf" TargetMode="External"/><Relationship Id="rId177" Type="http://schemas.openxmlformats.org/officeDocument/2006/relationships/hyperlink" Target="http://www.nevo.co.il/Law_word/law14/LAW-1792.pdf" TargetMode="External"/><Relationship Id="rId342" Type="http://schemas.openxmlformats.org/officeDocument/2006/relationships/hyperlink" Target="http://www.nevo.co.il/Law_word/law15/MEMSHALA-121.pdf" TargetMode="External"/><Relationship Id="rId384" Type="http://schemas.openxmlformats.org/officeDocument/2006/relationships/hyperlink" Target="http://www.nevo.co.il/Law_word/law14/LAW-2055.pdf" TargetMode="External"/><Relationship Id="rId591" Type="http://schemas.openxmlformats.org/officeDocument/2006/relationships/hyperlink" Target="http://www.nevo.co.il/Law_word/law17/PROP-2311.pdf" TargetMode="External"/><Relationship Id="rId605" Type="http://schemas.openxmlformats.org/officeDocument/2006/relationships/hyperlink" Target="http://www.nevo.co.il/Law_word/law17/PROP-2746.pdf" TargetMode="External"/><Relationship Id="rId787" Type="http://schemas.openxmlformats.org/officeDocument/2006/relationships/hyperlink" Target="http://www.nevo.co.il/Law_word/law15/memshala-489.pdf" TargetMode="External"/><Relationship Id="rId812" Type="http://schemas.openxmlformats.org/officeDocument/2006/relationships/hyperlink" Target="http://www.nevo.co.il/Law_word/law14/law-2274.pdf" TargetMode="External"/><Relationship Id="rId202" Type="http://schemas.openxmlformats.org/officeDocument/2006/relationships/hyperlink" Target="http://www.nevo.co.il/Law_word/law16/knesset-387.pdf" TargetMode="External"/><Relationship Id="rId244" Type="http://schemas.openxmlformats.org/officeDocument/2006/relationships/hyperlink" Target="http://www.nevo.co.il/Law_word/law17/PROP-2746.pdf" TargetMode="External"/><Relationship Id="rId647" Type="http://schemas.openxmlformats.org/officeDocument/2006/relationships/hyperlink" Target="http://www.nevo.co.il/Law_word/law16/knesset-387.pdf" TargetMode="External"/><Relationship Id="rId689" Type="http://schemas.openxmlformats.org/officeDocument/2006/relationships/hyperlink" Target="http://www.nevo.co.il/Law_word/law17/PROP-2746.pdf" TargetMode="External"/><Relationship Id="rId854" Type="http://schemas.openxmlformats.org/officeDocument/2006/relationships/hyperlink" Target="http://www.nevo.co.il/Law_word/law14/law-2654.pdf" TargetMode="External"/><Relationship Id="rId896" Type="http://schemas.openxmlformats.org/officeDocument/2006/relationships/hyperlink" Target="http://www.nevo.co.il/Law_word/law14/law-2274.pdf" TargetMode="External"/><Relationship Id="rId39" Type="http://schemas.openxmlformats.org/officeDocument/2006/relationships/hyperlink" Target="http://www.nevo.co.il/Law_word/law14/law-2420.pdf" TargetMode="External"/><Relationship Id="rId286" Type="http://schemas.openxmlformats.org/officeDocument/2006/relationships/hyperlink" Target="http://www.nevo.co.il/Law_word/law17/PROP-2746.pdf" TargetMode="External"/><Relationship Id="rId451" Type="http://schemas.openxmlformats.org/officeDocument/2006/relationships/hyperlink" Target="http://www.nevo.co.il/Law_word/law17/PROP-2999.pdf" TargetMode="External"/><Relationship Id="rId493" Type="http://schemas.openxmlformats.org/officeDocument/2006/relationships/hyperlink" Target="http://www.nevo.co.il/Law_word/law17/PROP-2746.pdf" TargetMode="External"/><Relationship Id="rId507" Type="http://schemas.openxmlformats.org/officeDocument/2006/relationships/hyperlink" Target="http://www.nevo.co.il/Law_word/law17/PROP-2746.pdf" TargetMode="External"/><Relationship Id="rId549" Type="http://schemas.openxmlformats.org/officeDocument/2006/relationships/hyperlink" Target="http://www.nevo.co.il/Law_word/law15/MEMSHALA-121.pdf" TargetMode="External"/><Relationship Id="rId714" Type="http://schemas.openxmlformats.org/officeDocument/2006/relationships/hyperlink" Target="http://www.nevo.co.il/law_word/law14/law-2519.pdf" TargetMode="External"/><Relationship Id="rId756" Type="http://schemas.openxmlformats.org/officeDocument/2006/relationships/hyperlink" Target="http://www.nevo.co.il/Law_word/law15/memshala-504.pdf" TargetMode="External"/><Relationship Id="rId50" Type="http://schemas.openxmlformats.org/officeDocument/2006/relationships/hyperlink" Target="http://www.nevo.co.il/Law_word/law15/memshala-896.pdf" TargetMode="External"/><Relationship Id="rId104" Type="http://schemas.openxmlformats.org/officeDocument/2006/relationships/hyperlink" Target="http://www.nevo.co.il/Law_word/law15/memshala-484.pdf" TargetMode="External"/><Relationship Id="rId146" Type="http://schemas.openxmlformats.org/officeDocument/2006/relationships/hyperlink" Target="http://www.nevo.co.il/Law_word/law17/PROP-2746.pdf" TargetMode="External"/><Relationship Id="rId188" Type="http://schemas.openxmlformats.org/officeDocument/2006/relationships/hyperlink" Target="http://www.nevo.co.il/Law_word/law16/knesset-387.pdf" TargetMode="External"/><Relationship Id="rId311" Type="http://schemas.openxmlformats.org/officeDocument/2006/relationships/hyperlink" Target="http://www.nevo.co.il/Law_word/law14/law-2253.pdf" TargetMode="External"/><Relationship Id="rId353" Type="http://schemas.openxmlformats.org/officeDocument/2006/relationships/hyperlink" Target="http://www.nevo.co.il/Law_word/law15/memshala-491.pdf" TargetMode="External"/><Relationship Id="rId395" Type="http://schemas.openxmlformats.org/officeDocument/2006/relationships/hyperlink" Target="http://www.nevo.co.il/Law_word/law17/PROP-2746.pdf" TargetMode="External"/><Relationship Id="rId409" Type="http://schemas.openxmlformats.org/officeDocument/2006/relationships/hyperlink" Target="http://www.nevo.co.il/Law_word/law15/MEMSHALA-121.pdf" TargetMode="External"/><Relationship Id="rId560" Type="http://schemas.openxmlformats.org/officeDocument/2006/relationships/hyperlink" Target="http://www.nevo.co.il/Law_word/law14/LAW-2055.pdf" TargetMode="External"/><Relationship Id="rId798" Type="http://schemas.openxmlformats.org/officeDocument/2006/relationships/hyperlink" Target="http://www.nevo.co.il/Law_word/law14/LAW-2024.pdf" TargetMode="External"/><Relationship Id="rId92" Type="http://schemas.openxmlformats.org/officeDocument/2006/relationships/hyperlink" Target="http://www.nevo.co.il/Law_word/law15/memshala-192.pdf" TargetMode="External"/><Relationship Id="rId213" Type="http://schemas.openxmlformats.org/officeDocument/2006/relationships/hyperlink" Target="http://www.nevo.co.il/Law_word/law14/law-2320.pdf" TargetMode="External"/><Relationship Id="rId420" Type="http://schemas.openxmlformats.org/officeDocument/2006/relationships/hyperlink" Target="http://www.nevo.co.il/Law_word/law14/LAW-2055.pdf" TargetMode="External"/><Relationship Id="rId616" Type="http://schemas.openxmlformats.org/officeDocument/2006/relationships/hyperlink" Target="http://www.nevo.co.il/Law_word/law14/law-2654.pdf" TargetMode="External"/><Relationship Id="rId658" Type="http://schemas.openxmlformats.org/officeDocument/2006/relationships/hyperlink" Target="http://www.nevo.co.il/law_word/law14/law-2463.pdf" TargetMode="External"/><Relationship Id="rId823" Type="http://schemas.openxmlformats.org/officeDocument/2006/relationships/hyperlink" Target="http://www.nevo.co.il/Law_word/law15/memshala-504.pdf" TargetMode="External"/><Relationship Id="rId865" Type="http://schemas.openxmlformats.org/officeDocument/2006/relationships/hyperlink" Target="http://www.nevo.co.il/Law_word/law16/knesset-387.pdf" TargetMode="External"/><Relationship Id="rId255" Type="http://schemas.openxmlformats.org/officeDocument/2006/relationships/hyperlink" Target="http://www.nevo.co.il/Law_word/law14/LAW-2024.pdf" TargetMode="External"/><Relationship Id="rId297" Type="http://schemas.openxmlformats.org/officeDocument/2006/relationships/hyperlink" Target="http://www.nevo.co.il/law_word/law14/law-2463.pdf" TargetMode="External"/><Relationship Id="rId462" Type="http://schemas.openxmlformats.org/officeDocument/2006/relationships/hyperlink" Target="http://www.nevo.co.il/Law_word/law14/LAW-2055.pdf" TargetMode="External"/><Relationship Id="rId518" Type="http://schemas.openxmlformats.org/officeDocument/2006/relationships/hyperlink" Target="http://www.nevo.co.il/Law_word/law14/LAW-1709.pdf" TargetMode="External"/><Relationship Id="rId725" Type="http://schemas.openxmlformats.org/officeDocument/2006/relationships/hyperlink" Target="http://www.nevo.co.il/law_word/law14/law-2463.pdf" TargetMode="External"/><Relationship Id="rId115" Type="http://schemas.openxmlformats.org/officeDocument/2006/relationships/hyperlink" Target="http://www.nevo.co.il/Law_word/law14/LAW-1792.pdf" TargetMode="External"/><Relationship Id="rId157" Type="http://schemas.openxmlformats.org/officeDocument/2006/relationships/hyperlink" Target="http://www.nevo.co.il/law_word/law14/law-2519.pdf" TargetMode="External"/><Relationship Id="rId322" Type="http://schemas.openxmlformats.org/officeDocument/2006/relationships/hyperlink" Target="http://www.nevo.co.il/Law_word/law16/knesset-383.pdf" TargetMode="External"/><Relationship Id="rId364" Type="http://schemas.openxmlformats.org/officeDocument/2006/relationships/hyperlink" Target="http://www.nevo.co.il/Law_word/law14/LAW-2055.pdf" TargetMode="External"/><Relationship Id="rId767" Type="http://schemas.openxmlformats.org/officeDocument/2006/relationships/hyperlink" Target="http://www.nevo.co.il/Law_word/law15/memshala-489.pdf" TargetMode="External"/><Relationship Id="rId61" Type="http://schemas.openxmlformats.org/officeDocument/2006/relationships/hyperlink" Target="http://www.nevo.co.il/law_word/law14/law-2519.pdf" TargetMode="External"/><Relationship Id="rId199" Type="http://schemas.openxmlformats.org/officeDocument/2006/relationships/hyperlink" Target="http://www.nevo.co.il/Law_word/law14/law-2320.pdf" TargetMode="External"/><Relationship Id="rId571" Type="http://schemas.openxmlformats.org/officeDocument/2006/relationships/hyperlink" Target="http://www.nevo.co.il/Law_word/law17/PROP-2746.pdf" TargetMode="External"/><Relationship Id="rId627" Type="http://schemas.openxmlformats.org/officeDocument/2006/relationships/hyperlink" Target="http://www.nevo.co.il/Law_word/law15/memshala-1112.pdf" TargetMode="External"/><Relationship Id="rId669" Type="http://schemas.openxmlformats.org/officeDocument/2006/relationships/hyperlink" Target="http://www.nevo.co.il/Law_word/law15/memshala-1103.pdf" TargetMode="External"/><Relationship Id="rId834" Type="http://schemas.openxmlformats.org/officeDocument/2006/relationships/hyperlink" Target="http://www.nevo.co.il/Law_word/law06/tak-7465.pdf" TargetMode="External"/><Relationship Id="rId876" Type="http://schemas.openxmlformats.org/officeDocument/2006/relationships/hyperlink" Target="http://www.nevo.co.il/Law_word/law14/law-2320.pdf" TargetMode="External"/><Relationship Id="rId19" Type="http://schemas.openxmlformats.org/officeDocument/2006/relationships/hyperlink" Target="http://www.nevo.co.il/Law_word/law14/LAW-2055.pdf" TargetMode="External"/><Relationship Id="rId224" Type="http://schemas.openxmlformats.org/officeDocument/2006/relationships/hyperlink" Target="http://www.nevo.co.il/Law_word/law15/memshala-192.pdf" TargetMode="External"/><Relationship Id="rId266" Type="http://schemas.openxmlformats.org/officeDocument/2006/relationships/hyperlink" Target="http://www.nevo.co.il/Law_word/law15/MEMSHALA-175.pdf" TargetMode="External"/><Relationship Id="rId431" Type="http://schemas.openxmlformats.org/officeDocument/2006/relationships/hyperlink" Target="http://www.nevo.co.il/Law_word/law17/PROP-2746.pdf" TargetMode="External"/><Relationship Id="rId473" Type="http://schemas.openxmlformats.org/officeDocument/2006/relationships/hyperlink" Target="http://www.nevo.co.il/Law_word/law15/memshala-1103.pdf" TargetMode="External"/><Relationship Id="rId529" Type="http://schemas.openxmlformats.org/officeDocument/2006/relationships/hyperlink" Target="http://www.nevo.co.il/Law_word/law16/knesset-387.pdf" TargetMode="External"/><Relationship Id="rId680" Type="http://schemas.openxmlformats.org/officeDocument/2006/relationships/hyperlink" Target="http://www.nevo.co.il/Law_word/law14/LAW-1709.pdf" TargetMode="External"/><Relationship Id="rId736" Type="http://schemas.openxmlformats.org/officeDocument/2006/relationships/hyperlink" Target="http://www.nevo.co.il/Law_word/law15/memshala-192.pdf" TargetMode="External"/><Relationship Id="rId901" Type="http://schemas.openxmlformats.org/officeDocument/2006/relationships/hyperlink" Target="http://www.nevo.co.il/Law_word/law15/memshala-489.pdf" TargetMode="External"/><Relationship Id="rId30" Type="http://schemas.openxmlformats.org/officeDocument/2006/relationships/hyperlink" Target="http://www.nevo.co.il/Law_word/law17/PROP-2746.pdf" TargetMode="External"/><Relationship Id="rId126" Type="http://schemas.openxmlformats.org/officeDocument/2006/relationships/hyperlink" Target="http://www.nevo.co.il/Law_word/law15/memshala-541.pdf" TargetMode="External"/><Relationship Id="rId168" Type="http://schemas.openxmlformats.org/officeDocument/2006/relationships/hyperlink" Target="http://www.nevo.co.il/Law_word/law15/MEMSHALA-175.pdf" TargetMode="External"/><Relationship Id="rId333" Type="http://schemas.openxmlformats.org/officeDocument/2006/relationships/hyperlink" Target="http://www.nevo.co.il/Law_word/law14/LAW-1709.pdf" TargetMode="External"/><Relationship Id="rId540" Type="http://schemas.openxmlformats.org/officeDocument/2006/relationships/hyperlink" Target="http://www.nevo.co.il/law_word/law14/law-2519.pdf" TargetMode="External"/><Relationship Id="rId778" Type="http://schemas.openxmlformats.org/officeDocument/2006/relationships/hyperlink" Target="http://www.nevo.co.il/Law_word/law14/law-2320.pdf" TargetMode="External"/><Relationship Id="rId72" Type="http://schemas.openxmlformats.org/officeDocument/2006/relationships/hyperlink" Target="http://www.nevo.co.il/Law_word/law15/memshala-1103.pdf" TargetMode="External"/><Relationship Id="rId375" Type="http://schemas.openxmlformats.org/officeDocument/2006/relationships/hyperlink" Target="http://www.nevo.co.il/Law_word/law17/PROP-2999.pdf" TargetMode="External"/><Relationship Id="rId582" Type="http://schemas.openxmlformats.org/officeDocument/2006/relationships/hyperlink" Target="http://www.nevo.co.il/law_word/law14/law-2463.pdf" TargetMode="External"/><Relationship Id="rId638" Type="http://schemas.openxmlformats.org/officeDocument/2006/relationships/hyperlink" Target="http://www.nevo.co.il/Law_word/law14/LAW-1709.pdf" TargetMode="External"/><Relationship Id="rId803" Type="http://schemas.openxmlformats.org/officeDocument/2006/relationships/hyperlink" Target="http://www.nevo.co.il/Law_word/law15/memshala-489.pdf" TargetMode="External"/><Relationship Id="rId845" Type="http://schemas.openxmlformats.org/officeDocument/2006/relationships/hyperlink" Target="http://www.nevo.co.il/Law_word/law15/memshala-1103.pdf" TargetMode="External"/><Relationship Id="rId3" Type="http://schemas.openxmlformats.org/officeDocument/2006/relationships/settings" Target="settings.xml"/><Relationship Id="rId235" Type="http://schemas.openxmlformats.org/officeDocument/2006/relationships/hyperlink" Target="http://www.nevo.co.il/Law_word/law14/LAW-1792.pdf" TargetMode="External"/><Relationship Id="rId277" Type="http://schemas.openxmlformats.org/officeDocument/2006/relationships/hyperlink" Target="http://www.nevo.co.il/Law_word/law14/law-2654.pdf" TargetMode="External"/><Relationship Id="rId400" Type="http://schemas.openxmlformats.org/officeDocument/2006/relationships/hyperlink" Target="http://www.nevo.co.il/Law_word/law14/LAW-1792.pdf" TargetMode="External"/><Relationship Id="rId442" Type="http://schemas.openxmlformats.org/officeDocument/2006/relationships/hyperlink" Target="http://www.nevo.co.il/Law_word/law14/LAW-2055.pdf" TargetMode="External"/><Relationship Id="rId484" Type="http://schemas.openxmlformats.org/officeDocument/2006/relationships/hyperlink" Target="http://www.nevo.co.il/Law_word/law14/LAW-1965.pdf" TargetMode="External"/><Relationship Id="rId705" Type="http://schemas.openxmlformats.org/officeDocument/2006/relationships/hyperlink" Target="http://www.nevo.co.il/Law_word/law15/memshala-896.pdf" TargetMode="External"/><Relationship Id="rId887" Type="http://schemas.openxmlformats.org/officeDocument/2006/relationships/hyperlink" Target="http://www.nevo.co.il/Law_word/law15/memshala-504.pdf" TargetMode="External"/><Relationship Id="rId137" Type="http://schemas.openxmlformats.org/officeDocument/2006/relationships/hyperlink" Target="http://www.nevo.co.il/Law_word/law14/LAW-1709.pdf" TargetMode="External"/><Relationship Id="rId302" Type="http://schemas.openxmlformats.org/officeDocument/2006/relationships/hyperlink" Target="http://www.nevo.co.il/Law_word/law15/memshala-484.pdf" TargetMode="External"/><Relationship Id="rId344" Type="http://schemas.openxmlformats.org/officeDocument/2006/relationships/hyperlink" Target="http://www.nevo.co.il/Law_word/law14/LAW-1709.pdf" TargetMode="External"/><Relationship Id="rId691" Type="http://schemas.openxmlformats.org/officeDocument/2006/relationships/hyperlink" Target="http://www.nevo.co.il/Law_word/law15/memshala-504.pdf" TargetMode="External"/><Relationship Id="rId747" Type="http://schemas.openxmlformats.org/officeDocument/2006/relationships/hyperlink" Target="http://www.nevo.co.il/Law_word/law14/law-2654.pdf" TargetMode="External"/><Relationship Id="rId789" Type="http://schemas.openxmlformats.org/officeDocument/2006/relationships/hyperlink" Target="http://www.nevo.co.il/Law_word/law15/memshala-489.pdf" TargetMode="External"/><Relationship Id="rId912" Type="http://schemas.openxmlformats.org/officeDocument/2006/relationships/hyperlink" Target="http://www.nevo.co.il/law_word/law14/law-2463.pdf" TargetMode="External"/><Relationship Id="rId41" Type="http://schemas.openxmlformats.org/officeDocument/2006/relationships/hyperlink" Target="http://www.nevo.co.il/Law_word/law14/LAW-1709.pdf" TargetMode="External"/><Relationship Id="rId83" Type="http://schemas.openxmlformats.org/officeDocument/2006/relationships/hyperlink" Target="http://www.nevo.co.il/Law_word/law14/LAW-1709.pdf" TargetMode="External"/><Relationship Id="rId179" Type="http://schemas.openxmlformats.org/officeDocument/2006/relationships/hyperlink" Target="http://www.nevo.co.il/Law_word/law14/law-2320.pdf" TargetMode="External"/><Relationship Id="rId386" Type="http://schemas.openxmlformats.org/officeDocument/2006/relationships/hyperlink" Target="http://www.nevo.co.il/Law_word/law14/law-2320.pdf" TargetMode="External"/><Relationship Id="rId551" Type="http://schemas.openxmlformats.org/officeDocument/2006/relationships/hyperlink" Target="http://www.nevo.co.il/Law_word/law15/memshala-192.pdf" TargetMode="External"/><Relationship Id="rId593" Type="http://schemas.openxmlformats.org/officeDocument/2006/relationships/hyperlink" Target="http://www.nevo.co.il/Law_word/law17/PROP-2364.pdf" TargetMode="External"/><Relationship Id="rId607" Type="http://schemas.openxmlformats.org/officeDocument/2006/relationships/hyperlink" Target="http://www.nevo.co.il/Law_word/law17/PROP-3156.pdf" TargetMode="External"/><Relationship Id="rId649" Type="http://schemas.openxmlformats.org/officeDocument/2006/relationships/hyperlink" Target="http://www.nevo.co.il/Law_word/law15/memshala-504.pdf" TargetMode="External"/><Relationship Id="rId814" Type="http://schemas.openxmlformats.org/officeDocument/2006/relationships/hyperlink" Target="http://www.nevo.co.il/Law_word/law14/law-2274.pdf" TargetMode="External"/><Relationship Id="rId856" Type="http://schemas.openxmlformats.org/officeDocument/2006/relationships/hyperlink" Target="http://www.nevo.co.il/Law_word/law14/law-2654.pdf" TargetMode="External"/><Relationship Id="rId190" Type="http://schemas.openxmlformats.org/officeDocument/2006/relationships/hyperlink" Target="http://www.nevo.co.il/Law_word/law15/memshala-816.pdf" TargetMode="External"/><Relationship Id="rId204" Type="http://schemas.openxmlformats.org/officeDocument/2006/relationships/hyperlink" Target="http://www.nevo.co.il/Law_word/law15/memshala-192.pdf" TargetMode="External"/><Relationship Id="rId246" Type="http://schemas.openxmlformats.org/officeDocument/2006/relationships/hyperlink" Target="http://www.nevo.co.il/Law_word/law15/MEMSHALA-175.pdf" TargetMode="External"/><Relationship Id="rId288" Type="http://schemas.openxmlformats.org/officeDocument/2006/relationships/hyperlink" Target="http://www.nevo.co.il/Law_word/law15/memshala-484.pdf" TargetMode="External"/><Relationship Id="rId411" Type="http://schemas.openxmlformats.org/officeDocument/2006/relationships/hyperlink" Target="http://www.nevo.co.il/Law_word/law17/PROP-2746.pdf" TargetMode="External"/><Relationship Id="rId453" Type="http://schemas.openxmlformats.org/officeDocument/2006/relationships/hyperlink" Target="http://www.nevo.co.il/Law_word/law15/memshala-192.pdf" TargetMode="External"/><Relationship Id="rId509" Type="http://schemas.openxmlformats.org/officeDocument/2006/relationships/hyperlink" Target="http://www.nevo.co.il/Law_word/law15/memshala-484.pdf" TargetMode="External"/><Relationship Id="rId660" Type="http://schemas.openxmlformats.org/officeDocument/2006/relationships/hyperlink" Target="http://www.nevo.co.il/Law_word/law14/LAW-1709.pdf" TargetMode="External"/><Relationship Id="rId898" Type="http://schemas.openxmlformats.org/officeDocument/2006/relationships/hyperlink" Target="http://www.nevo.co.il/Law_word/law06/tak-7465.pdf" TargetMode="External"/><Relationship Id="rId106" Type="http://schemas.openxmlformats.org/officeDocument/2006/relationships/hyperlink" Target="http://www.nevo.co.il/Law_word/law17/PROP-2746.pdf" TargetMode="External"/><Relationship Id="rId313" Type="http://schemas.openxmlformats.org/officeDocument/2006/relationships/hyperlink" Target="http://www.nevo.co.il/law_word/law14/law-2463.pdf" TargetMode="External"/><Relationship Id="rId495" Type="http://schemas.openxmlformats.org/officeDocument/2006/relationships/hyperlink" Target="http://www.nevo.co.il/Law_word/law15/memshala-1103.pdf" TargetMode="External"/><Relationship Id="rId716" Type="http://schemas.openxmlformats.org/officeDocument/2006/relationships/hyperlink" Target="http://www.nevo.co.il/Law_word/law14/law-2654.pdf" TargetMode="External"/><Relationship Id="rId758" Type="http://schemas.openxmlformats.org/officeDocument/2006/relationships/hyperlink" Target="http://www.nevo.co.il/Law_word/law15/memshala-504.pdf" TargetMode="External"/><Relationship Id="rId10" Type="http://schemas.openxmlformats.org/officeDocument/2006/relationships/hyperlink" Target="http://www.nevo.co.il/Law_word/law15/memshala-504.pdf" TargetMode="External"/><Relationship Id="rId52" Type="http://schemas.openxmlformats.org/officeDocument/2006/relationships/hyperlink" Target="http://www.nevo.co.il/Law_word/law15/memshala-192.pdf" TargetMode="External"/><Relationship Id="rId94" Type="http://schemas.openxmlformats.org/officeDocument/2006/relationships/hyperlink" Target="http://www.nevo.co.il/Law_word/law15/memshala-1103.pdf" TargetMode="External"/><Relationship Id="rId148" Type="http://schemas.openxmlformats.org/officeDocument/2006/relationships/hyperlink" Target="http://www.nevo.co.il/Law_word/law15/MEMSHALA-175.pdf" TargetMode="External"/><Relationship Id="rId355" Type="http://schemas.openxmlformats.org/officeDocument/2006/relationships/hyperlink" Target="http://www.nevo.co.il/Law_word/law17/PROP-2746.pdf" TargetMode="External"/><Relationship Id="rId397" Type="http://schemas.openxmlformats.org/officeDocument/2006/relationships/hyperlink" Target="http://www.nevo.co.il/Law_word/law15/memshala-192.pdf" TargetMode="External"/><Relationship Id="rId520" Type="http://schemas.openxmlformats.org/officeDocument/2006/relationships/hyperlink" Target="http://www.nevo.co.il/Law_word/law14/LAW-2055.pdf" TargetMode="External"/><Relationship Id="rId562" Type="http://schemas.openxmlformats.org/officeDocument/2006/relationships/hyperlink" Target="http://www.nevo.co.il/law_word/law14/law-2519.pdf" TargetMode="External"/><Relationship Id="rId618" Type="http://schemas.openxmlformats.org/officeDocument/2006/relationships/hyperlink" Target="http://www.nevo.co.il/Law_word/law14/law-2654.pdf" TargetMode="External"/><Relationship Id="rId825" Type="http://schemas.openxmlformats.org/officeDocument/2006/relationships/hyperlink" Target="http://www.nevo.co.il/Law_word/law15/memshala-386.pdf" TargetMode="External"/><Relationship Id="rId215" Type="http://schemas.openxmlformats.org/officeDocument/2006/relationships/hyperlink" Target="http://www.nevo.co.il/Law_word/law14/law-2320.pdf" TargetMode="External"/><Relationship Id="rId257" Type="http://schemas.openxmlformats.org/officeDocument/2006/relationships/hyperlink" Target="http://www.nevo.co.il/Law_word/law14/law-2274.pdf" TargetMode="External"/><Relationship Id="rId422" Type="http://schemas.openxmlformats.org/officeDocument/2006/relationships/hyperlink" Target="http://www.nevo.co.il/law_word/law14/law-2519.pdf" TargetMode="External"/><Relationship Id="rId464" Type="http://schemas.openxmlformats.org/officeDocument/2006/relationships/hyperlink" Target="http://www.nevo.co.il/Law_word/law14/LAW-1709.pdf" TargetMode="External"/><Relationship Id="rId867" Type="http://schemas.openxmlformats.org/officeDocument/2006/relationships/hyperlink" Target="http://www.nevo.co.il/Law_word/law16/knesset-387.pdf" TargetMode="External"/><Relationship Id="rId299" Type="http://schemas.openxmlformats.org/officeDocument/2006/relationships/hyperlink" Target="http://www.nevo.co.il/Law_word/law14/law-2654.pdf" TargetMode="External"/><Relationship Id="rId727" Type="http://schemas.openxmlformats.org/officeDocument/2006/relationships/hyperlink" Target="http://www.nevo.co.il/Law_word/law14/LAW-1709.pdf" TargetMode="External"/><Relationship Id="rId63" Type="http://schemas.openxmlformats.org/officeDocument/2006/relationships/hyperlink" Target="http://www.nevo.co.il/Law_word/law14/LAW-1709.pdf" TargetMode="External"/><Relationship Id="rId159" Type="http://schemas.openxmlformats.org/officeDocument/2006/relationships/hyperlink" Target="http://www.nevo.co.il/Law_word/law14/law-2274.pdf" TargetMode="External"/><Relationship Id="rId366" Type="http://schemas.openxmlformats.org/officeDocument/2006/relationships/hyperlink" Target="http://www.nevo.co.il/Law_word/law14/LAW-1709.pdf" TargetMode="External"/><Relationship Id="rId573" Type="http://schemas.openxmlformats.org/officeDocument/2006/relationships/hyperlink" Target="http://www.nevo.co.il/Law_word/law15/MEMSHALA-175.pdf" TargetMode="External"/><Relationship Id="rId780" Type="http://schemas.openxmlformats.org/officeDocument/2006/relationships/hyperlink" Target="http://www.nevo.co.il/Law_word/law14/law-2274.pdf" TargetMode="External"/><Relationship Id="rId226" Type="http://schemas.openxmlformats.org/officeDocument/2006/relationships/hyperlink" Target="http://www.nevo.co.il/Law_word/law15/memshala-816.pdf" TargetMode="External"/><Relationship Id="rId433" Type="http://schemas.openxmlformats.org/officeDocument/2006/relationships/hyperlink" Target="http://www.nevo.co.il/Law_word/law15/memshala-1103.pdf" TargetMode="External"/><Relationship Id="rId878" Type="http://schemas.openxmlformats.org/officeDocument/2006/relationships/hyperlink" Target="http://www.nevo.co.il/law_word/law14/law-2463.pdf" TargetMode="External"/><Relationship Id="rId640" Type="http://schemas.openxmlformats.org/officeDocument/2006/relationships/hyperlink" Target="http://www.nevo.co.il/Law_word/law14/law-2320.pdf" TargetMode="External"/><Relationship Id="rId738" Type="http://schemas.openxmlformats.org/officeDocument/2006/relationships/hyperlink" Target="http://www.nevo.co.il/Law_word/law15/memshala-504.pdf" TargetMode="External"/><Relationship Id="rId74" Type="http://schemas.openxmlformats.org/officeDocument/2006/relationships/hyperlink" Target="http://www.nevo.co.il/Law_word/law15/memshala-192.pdf" TargetMode="External"/><Relationship Id="rId377" Type="http://schemas.openxmlformats.org/officeDocument/2006/relationships/hyperlink" Target="http://www.nevo.co.il/Law_word/law15/memshala-192.pdf" TargetMode="External"/><Relationship Id="rId500" Type="http://schemas.openxmlformats.org/officeDocument/2006/relationships/hyperlink" Target="http://www.nevo.co.il/Law_word/law14/LAW-1709.pdf" TargetMode="External"/><Relationship Id="rId584" Type="http://schemas.openxmlformats.org/officeDocument/2006/relationships/hyperlink" Target="http://www.nevo.co.il/Law_word/law14/law-2274.pdf" TargetMode="External"/><Relationship Id="rId805" Type="http://schemas.openxmlformats.org/officeDocument/2006/relationships/hyperlink" Target="http://www.nevo.co.il/Law_word/law15/memshala-504.pdf" TargetMode="External"/><Relationship Id="rId5" Type="http://schemas.openxmlformats.org/officeDocument/2006/relationships/footnotes" Target="footnotes.xml"/><Relationship Id="rId237" Type="http://schemas.openxmlformats.org/officeDocument/2006/relationships/hyperlink" Target="http://www.nevo.co.il/Law_word/law14/LAW-1709.pdf" TargetMode="External"/><Relationship Id="rId791" Type="http://schemas.openxmlformats.org/officeDocument/2006/relationships/hyperlink" Target="http://www.nevo.co.il/Law_word/law17/PROP-2746.pdf" TargetMode="External"/><Relationship Id="rId889" Type="http://schemas.openxmlformats.org/officeDocument/2006/relationships/hyperlink" Target="http://www.nevo.co.il/Law_word/law15/memshala-504.pdf" TargetMode="External"/><Relationship Id="rId444" Type="http://schemas.openxmlformats.org/officeDocument/2006/relationships/hyperlink" Target="http://www.nevo.co.il/Law_word/law14/LAW-1709.pdf" TargetMode="External"/><Relationship Id="rId651" Type="http://schemas.openxmlformats.org/officeDocument/2006/relationships/hyperlink" Target="http://www.nevo.co.il/Law_word/law15/memshala-1103.pdf" TargetMode="External"/><Relationship Id="rId749" Type="http://schemas.openxmlformats.org/officeDocument/2006/relationships/hyperlink" Target="http://www.nevo.co.il/law_word/law14/law-2463.pdf" TargetMode="External"/><Relationship Id="rId290" Type="http://schemas.openxmlformats.org/officeDocument/2006/relationships/hyperlink" Target="http://www.nevo.co.il/Law_word/law15/memshala-504.pdf" TargetMode="External"/><Relationship Id="rId304" Type="http://schemas.openxmlformats.org/officeDocument/2006/relationships/hyperlink" Target="http://www.nevo.co.il/Law_word/law15/memshala-504.pdf" TargetMode="External"/><Relationship Id="rId388" Type="http://schemas.openxmlformats.org/officeDocument/2006/relationships/hyperlink" Target="http://www.nevo.co.il/Law_word/law14/LAW-2055.pdf" TargetMode="External"/><Relationship Id="rId511" Type="http://schemas.openxmlformats.org/officeDocument/2006/relationships/hyperlink" Target="http://www.nevo.co.il/Law_word/law17/PROP-2746.pdf" TargetMode="External"/><Relationship Id="rId609" Type="http://schemas.openxmlformats.org/officeDocument/2006/relationships/hyperlink" Target="http://www.nevo.co.il/Law_word/law17/PROP-3156.pdf" TargetMode="External"/><Relationship Id="rId85" Type="http://schemas.openxmlformats.org/officeDocument/2006/relationships/hyperlink" Target="http://www.nevo.co.il/law_word/law14/law-2463.pdf" TargetMode="External"/><Relationship Id="rId150" Type="http://schemas.openxmlformats.org/officeDocument/2006/relationships/hyperlink" Target="http://www.nevo.co.il/Law_word/law15/memshala-192.pdf" TargetMode="External"/><Relationship Id="rId595" Type="http://schemas.openxmlformats.org/officeDocument/2006/relationships/hyperlink" Target="http://www.nevo.co.il/Law_word/law17/PROP-3156.pdf" TargetMode="External"/><Relationship Id="rId816" Type="http://schemas.openxmlformats.org/officeDocument/2006/relationships/hyperlink" Target="http://www.nevo.co.il/Law_word/law14/LAW-1709.pdf" TargetMode="External"/><Relationship Id="rId248" Type="http://schemas.openxmlformats.org/officeDocument/2006/relationships/hyperlink" Target="http://www.nevo.co.il/Law_word/law15/memshala-489.pdf" TargetMode="External"/><Relationship Id="rId455" Type="http://schemas.openxmlformats.org/officeDocument/2006/relationships/hyperlink" Target="http://www.nevo.co.il/Law_word/law17/PROP-2746.pdf" TargetMode="External"/><Relationship Id="rId662" Type="http://schemas.openxmlformats.org/officeDocument/2006/relationships/hyperlink" Target="http://www.nevo.co.il/Law_word/law14/LAW-1965.pdf" TargetMode="External"/><Relationship Id="rId12" Type="http://schemas.openxmlformats.org/officeDocument/2006/relationships/hyperlink" Target="http://www.nevo.co.il/Law_word/law15/memshala-192.pdf" TargetMode="External"/><Relationship Id="rId108" Type="http://schemas.openxmlformats.org/officeDocument/2006/relationships/hyperlink" Target="http://www.nevo.co.il/Law_word/law17/PROP-2746.pdf" TargetMode="External"/><Relationship Id="rId315" Type="http://schemas.openxmlformats.org/officeDocument/2006/relationships/hyperlink" Target="http://www.nevo.co.il/Law_word/law14/law-2320.pdf" TargetMode="External"/><Relationship Id="rId522" Type="http://schemas.openxmlformats.org/officeDocument/2006/relationships/hyperlink" Target="http://www.nevo.co.il/Law_word/law14/law-2253.pdf" TargetMode="External"/><Relationship Id="rId96" Type="http://schemas.openxmlformats.org/officeDocument/2006/relationships/hyperlink" Target="http://www.nevo.co.il/Law_word/law17/PROP-2746.pdf" TargetMode="External"/><Relationship Id="rId161" Type="http://schemas.openxmlformats.org/officeDocument/2006/relationships/hyperlink" Target="http://www.nevo.co.il/Law_word/law14/LAW-1709.pdf" TargetMode="External"/><Relationship Id="rId399" Type="http://schemas.openxmlformats.org/officeDocument/2006/relationships/hyperlink" Target="http://www.nevo.co.il/Law_word/law15/memshala-504.pdf" TargetMode="External"/><Relationship Id="rId827" Type="http://schemas.openxmlformats.org/officeDocument/2006/relationships/hyperlink" Target="http://www.nevo.co.il/Law_word/law17/PROP-2746.pdf" TargetMode="External"/><Relationship Id="rId259" Type="http://schemas.openxmlformats.org/officeDocument/2006/relationships/hyperlink" Target="http://www.nevo.co.il/Law_word/law14/law-2274.pdf" TargetMode="External"/><Relationship Id="rId466" Type="http://schemas.openxmlformats.org/officeDocument/2006/relationships/hyperlink" Target="http://www.nevo.co.il/Law_word/law14/LAW-1792.pdf" TargetMode="External"/><Relationship Id="rId673" Type="http://schemas.openxmlformats.org/officeDocument/2006/relationships/hyperlink" Target="http://www.nevo.co.il/Law_word/law15/memshala-504.pdf" TargetMode="External"/><Relationship Id="rId880" Type="http://schemas.openxmlformats.org/officeDocument/2006/relationships/hyperlink" Target="http://www.nevo.co.il/Law_word/law14/law-2654.pdf" TargetMode="External"/><Relationship Id="rId23" Type="http://schemas.openxmlformats.org/officeDocument/2006/relationships/hyperlink" Target="http://www.nevo.co.il/Law_word/law14/law-2320.pdf" TargetMode="External"/><Relationship Id="rId119" Type="http://schemas.openxmlformats.org/officeDocument/2006/relationships/hyperlink" Target="http://www.nevo.co.il/Law_word/law14/law-2274.pdf" TargetMode="External"/><Relationship Id="rId326" Type="http://schemas.openxmlformats.org/officeDocument/2006/relationships/hyperlink" Target="http://www.nevo.co.il/Law_word/law15/memshala-1103.pdf" TargetMode="External"/><Relationship Id="rId533" Type="http://schemas.openxmlformats.org/officeDocument/2006/relationships/hyperlink" Target="http://www.nevo.co.il/Law_word/law17/PROP-2532.pdf" TargetMode="External"/><Relationship Id="rId740" Type="http://schemas.openxmlformats.org/officeDocument/2006/relationships/hyperlink" Target="http://www.nevo.co.il/Law_word/law15/memshala-504.pdf" TargetMode="External"/><Relationship Id="rId838" Type="http://schemas.openxmlformats.org/officeDocument/2006/relationships/hyperlink" Target="http://www.nevo.co.il/Law_word/law16/knesset-387.pdf" TargetMode="External"/><Relationship Id="rId172" Type="http://schemas.openxmlformats.org/officeDocument/2006/relationships/hyperlink" Target="http://www.nevo.co.il/Law_word/law15/memshala-504.pdf" TargetMode="External"/><Relationship Id="rId477" Type="http://schemas.openxmlformats.org/officeDocument/2006/relationships/hyperlink" Target="http://www.nevo.co.il/Law_word/law17/PROP-2746.pdf" TargetMode="External"/><Relationship Id="rId600" Type="http://schemas.openxmlformats.org/officeDocument/2006/relationships/hyperlink" Target="http://www.nevo.co.il/Law_word/law14/LAW-1709.pdf" TargetMode="External"/><Relationship Id="rId684" Type="http://schemas.openxmlformats.org/officeDocument/2006/relationships/hyperlink" Target="http://www.nevo.co.il/Law_word/law14/LAW-2055.pdf" TargetMode="External"/><Relationship Id="rId337" Type="http://schemas.openxmlformats.org/officeDocument/2006/relationships/hyperlink" Target="http://www.nevo.co.il/Law_word/law14/law-2253.pdf" TargetMode="External"/><Relationship Id="rId891" Type="http://schemas.openxmlformats.org/officeDocument/2006/relationships/hyperlink" Target="http://www.nevo.co.il/Law_word/law15/memshala-1103.pdf" TargetMode="External"/><Relationship Id="rId905" Type="http://schemas.openxmlformats.org/officeDocument/2006/relationships/hyperlink" Target="http://www.nevo.co.il/Law_word/law14/law-2320.pdf" TargetMode="External"/><Relationship Id="rId34" Type="http://schemas.openxmlformats.org/officeDocument/2006/relationships/hyperlink" Target="http://www.nevo.co.il/Law_word/law16/knesset-387.pdf" TargetMode="External"/><Relationship Id="rId544" Type="http://schemas.openxmlformats.org/officeDocument/2006/relationships/hyperlink" Target="http://www.nevo.co.il/Law_word/law14/law-2654.pdf" TargetMode="External"/><Relationship Id="rId751" Type="http://schemas.openxmlformats.org/officeDocument/2006/relationships/hyperlink" Target="http://www.nevo.co.il/law_word/law14/law-2463.pdf" TargetMode="External"/><Relationship Id="rId849" Type="http://schemas.openxmlformats.org/officeDocument/2006/relationships/hyperlink" Target="http://www.nevo.co.il/Law_word/law15/memshala-706.pdf" TargetMode="External"/><Relationship Id="rId183" Type="http://schemas.openxmlformats.org/officeDocument/2006/relationships/hyperlink" Target="http://www.nevo.co.il/law_word/law14/law-2463.pdf" TargetMode="External"/><Relationship Id="rId390" Type="http://schemas.openxmlformats.org/officeDocument/2006/relationships/hyperlink" Target="http://www.nevo.co.il/Law_word/law14/law-2253.pdf" TargetMode="External"/><Relationship Id="rId404" Type="http://schemas.openxmlformats.org/officeDocument/2006/relationships/hyperlink" Target="http://www.nevo.co.il/law_word/law14/law-2519.pdf" TargetMode="External"/><Relationship Id="rId611" Type="http://schemas.openxmlformats.org/officeDocument/2006/relationships/hyperlink" Target="http://www.nevo.co.il/Law_word/law17/PROP-2999.pdf" TargetMode="External"/><Relationship Id="rId250" Type="http://schemas.openxmlformats.org/officeDocument/2006/relationships/hyperlink" Target="http://www.nevo.co.il/Law_word/law15/MEMSHALA-175.pdf" TargetMode="External"/><Relationship Id="rId488" Type="http://schemas.openxmlformats.org/officeDocument/2006/relationships/hyperlink" Target="http://www.nevo.co.il/Law_word/law14/LAW-1965.pdf" TargetMode="External"/><Relationship Id="rId695" Type="http://schemas.openxmlformats.org/officeDocument/2006/relationships/hyperlink" Target="http://www.nevo.co.il/Law_word/law17/PROP-2746.pdf" TargetMode="External"/><Relationship Id="rId709" Type="http://schemas.openxmlformats.org/officeDocument/2006/relationships/hyperlink" Target="http://www.nevo.co.il/Law_word/law15/memshala-504.pdf" TargetMode="External"/><Relationship Id="rId916" Type="http://schemas.openxmlformats.org/officeDocument/2006/relationships/header" Target="header2.xml"/><Relationship Id="rId45" Type="http://schemas.openxmlformats.org/officeDocument/2006/relationships/hyperlink" Target="http://www.nevo.co.il/Law_word/law14/law-2274.pdf" TargetMode="External"/><Relationship Id="rId110" Type="http://schemas.openxmlformats.org/officeDocument/2006/relationships/hyperlink" Target="http://www.nevo.co.il/Law_word/law15/MEMSHALA-121.pdf" TargetMode="External"/><Relationship Id="rId348" Type="http://schemas.openxmlformats.org/officeDocument/2006/relationships/hyperlink" Target="http://www.nevo.co.il/Law_word/law14/LAW-2054.pdf" TargetMode="External"/><Relationship Id="rId555" Type="http://schemas.openxmlformats.org/officeDocument/2006/relationships/hyperlink" Target="http://www.nevo.co.il/Law_word/law16/knesset-387.pdf" TargetMode="External"/><Relationship Id="rId762" Type="http://schemas.openxmlformats.org/officeDocument/2006/relationships/hyperlink" Target="http://www.nevo.co.il/Law_word/law14/law-2274.pdf" TargetMode="External"/><Relationship Id="rId194" Type="http://schemas.openxmlformats.org/officeDocument/2006/relationships/hyperlink" Target="http://www.nevo.co.il/Law_word/law16/knesset-387.pdf" TargetMode="External"/><Relationship Id="rId208" Type="http://schemas.openxmlformats.org/officeDocument/2006/relationships/hyperlink" Target="http://www.nevo.co.il/Law_word/law15/memshala-192.pdf" TargetMode="External"/><Relationship Id="rId415" Type="http://schemas.openxmlformats.org/officeDocument/2006/relationships/hyperlink" Target="http://www.nevo.co.il/Law_word/law15/MEMSHALA-121.pdf" TargetMode="External"/><Relationship Id="rId622" Type="http://schemas.openxmlformats.org/officeDocument/2006/relationships/hyperlink" Target="http://www.nevo.co.il/Law_word/law14/LAW-2055.pdf" TargetMode="External"/><Relationship Id="rId261" Type="http://schemas.openxmlformats.org/officeDocument/2006/relationships/hyperlink" Target="http://www.nevo.co.il/Law_word/law14/law-2420.pdf" TargetMode="External"/><Relationship Id="rId499" Type="http://schemas.openxmlformats.org/officeDocument/2006/relationships/hyperlink" Target="http://www.nevo.co.il/Law_word/law17/PROP-2746.pdf" TargetMode="External"/><Relationship Id="rId56" Type="http://schemas.openxmlformats.org/officeDocument/2006/relationships/hyperlink" Target="http://www.nevo.co.il/Law_word/law17/PROP-2746.pdf" TargetMode="External"/><Relationship Id="rId359" Type="http://schemas.openxmlformats.org/officeDocument/2006/relationships/hyperlink" Target="http://www.nevo.co.il/Law_word/law15/memshala-192.pdf" TargetMode="External"/><Relationship Id="rId566" Type="http://schemas.openxmlformats.org/officeDocument/2006/relationships/hyperlink" Target="http://www.nevo.co.il/Law_word/law14/LAW-1709.pdf" TargetMode="External"/><Relationship Id="rId773" Type="http://schemas.openxmlformats.org/officeDocument/2006/relationships/hyperlink" Target="http://www.nevo.co.il/Law_word/law15/memshala-489.pdf" TargetMode="External"/><Relationship Id="rId121" Type="http://schemas.openxmlformats.org/officeDocument/2006/relationships/hyperlink" Target="http://www.nevo.co.il/Law_word/law14/law-2320.pdf" TargetMode="External"/><Relationship Id="rId219" Type="http://schemas.openxmlformats.org/officeDocument/2006/relationships/hyperlink" Target="http://www.nevo.co.il/Law_word/law14/law-2320.pdf" TargetMode="External"/><Relationship Id="rId426" Type="http://schemas.openxmlformats.org/officeDocument/2006/relationships/hyperlink" Target="http://www.nevo.co.il/Law_word/law14/law-2654.pdf" TargetMode="External"/><Relationship Id="rId633" Type="http://schemas.openxmlformats.org/officeDocument/2006/relationships/hyperlink" Target="http://www.nevo.co.il/Law_word/law17/PROP-2746.pdf" TargetMode="External"/><Relationship Id="rId840" Type="http://schemas.openxmlformats.org/officeDocument/2006/relationships/hyperlink" Target="http://www.nevo.co.il/Law_word/law15/memshala-706.pdf" TargetMode="External"/><Relationship Id="rId67" Type="http://schemas.openxmlformats.org/officeDocument/2006/relationships/hyperlink" Target="http://www.nevo.co.il/Law_word/law14/LAW-2055.pdf" TargetMode="External"/><Relationship Id="rId272" Type="http://schemas.openxmlformats.org/officeDocument/2006/relationships/hyperlink" Target="http://www.nevo.co.il/Law_word/law15/MEMSHALA-175.pdf" TargetMode="External"/><Relationship Id="rId577" Type="http://schemas.openxmlformats.org/officeDocument/2006/relationships/hyperlink" Target="http://www.nevo.co.il/Law_word/law15/memshala-816.pdf" TargetMode="External"/><Relationship Id="rId700" Type="http://schemas.openxmlformats.org/officeDocument/2006/relationships/hyperlink" Target="http://www.nevo.co.il/Law_word/law14/LAW-1709.pdf" TargetMode="External"/><Relationship Id="rId132" Type="http://schemas.openxmlformats.org/officeDocument/2006/relationships/hyperlink" Target="http://www.nevo.co.il/Law_word/law15/memshala-489.pdf" TargetMode="External"/><Relationship Id="rId784" Type="http://schemas.openxmlformats.org/officeDocument/2006/relationships/hyperlink" Target="http://www.nevo.co.il/Law_word/law14/law-2274.pdf" TargetMode="External"/><Relationship Id="rId437" Type="http://schemas.openxmlformats.org/officeDocument/2006/relationships/hyperlink" Target="http://www.nevo.co.il/Law_word/law15/memshala-192.pdf" TargetMode="External"/><Relationship Id="rId644" Type="http://schemas.openxmlformats.org/officeDocument/2006/relationships/hyperlink" Target="http://www.nevo.co.il/Law_word/law14/LAW-1965.pdf" TargetMode="External"/><Relationship Id="rId851" Type="http://schemas.openxmlformats.org/officeDocument/2006/relationships/hyperlink" Target="http://www.nevo.co.il/Law_word/law16/knesset-387.pdf" TargetMode="External"/><Relationship Id="rId283" Type="http://schemas.openxmlformats.org/officeDocument/2006/relationships/hyperlink" Target="http://www.nevo.co.il/Law_word/law14/LAW-1709.pdf" TargetMode="External"/><Relationship Id="rId490" Type="http://schemas.openxmlformats.org/officeDocument/2006/relationships/hyperlink" Target="http://www.nevo.co.il/law_word/law14/law-2463.pdf" TargetMode="External"/><Relationship Id="rId504" Type="http://schemas.openxmlformats.org/officeDocument/2006/relationships/hyperlink" Target="http://www.nevo.co.il/Law_word/law14/LAW-1965.pdf" TargetMode="External"/><Relationship Id="rId711" Type="http://schemas.openxmlformats.org/officeDocument/2006/relationships/hyperlink" Target="http://www.nevo.co.il/Law_word/law17/PROP-2746.pdf" TargetMode="External"/><Relationship Id="rId78" Type="http://schemas.openxmlformats.org/officeDocument/2006/relationships/hyperlink" Target="http://www.nevo.co.il/Law_word/law15/MEMSHALA-121.pdf" TargetMode="External"/><Relationship Id="rId143" Type="http://schemas.openxmlformats.org/officeDocument/2006/relationships/hyperlink" Target="http://www.nevo.co.il/Law_word/law14/LAW-1539.pdf" TargetMode="External"/><Relationship Id="rId350" Type="http://schemas.openxmlformats.org/officeDocument/2006/relationships/hyperlink" Target="http://www.nevo.co.il/law_word/law14/law-2463.pdf" TargetMode="External"/><Relationship Id="rId588" Type="http://schemas.openxmlformats.org/officeDocument/2006/relationships/hyperlink" Target="http://www.nevo.co.il/Law_word/law14/LAW-1863.pdf" TargetMode="External"/><Relationship Id="rId795" Type="http://schemas.openxmlformats.org/officeDocument/2006/relationships/hyperlink" Target="http://www.nevo.co.il/Law_word/law15/memshala-489.pdf" TargetMode="External"/><Relationship Id="rId809" Type="http://schemas.openxmlformats.org/officeDocument/2006/relationships/hyperlink" Target="http://www.nevo.co.il/Law_word/law15/memshala-489.pdf" TargetMode="External"/><Relationship Id="rId9" Type="http://schemas.openxmlformats.org/officeDocument/2006/relationships/hyperlink" Target="http://www.nevo.co.il/law_word/law14/law-2463.pdf" TargetMode="External"/><Relationship Id="rId210" Type="http://schemas.openxmlformats.org/officeDocument/2006/relationships/hyperlink" Target="http://www.nevo.co.il/Law_word/law16/knesset-387.pdf" TargetMode="External"/><Relationship Id="rId448" Type="http://schemas.openxmlformats.org/officeDocument/2006/relationships/hyperlink" Target="http://www.nevo.co.il/Law_word/law14/LAW-1709.pdf" TargetMode="External"/><Relationship Id="rId655" Type="http://schemas.openxmlformats.org/officeDocument/2006/relationships/hyperlink" Target="http://www.nevo.co.il/Law_word/law15/MEMSHALA-121.pdf" TargetMode="External"/><Relationship Id="rId862" Type="http://schemas.openxmlformats.org/officeDocument/2006/relationships/hyperlink" Target="http://www.nevo.co.il/Law_word/law14/law-2320.pdf" TargetMode="External"/><Relationship Id="rId294" Type="http://schemas.openxmlformats.org/officeDocument/2006/relationships/hyperlink" Target="http://www.nevo.co.il/Law_word/law17/PROP-2746.pdf" TargetMode="External"/><Relationship Id="rId308" Type="http://schemas.openxmlformats.org/officeDocument/2006/relationships/hyperlink" Target="http://www.nevo.co.il/Law_word/law15/memshala-484.pdf" TargetMode="External"/><Relationship Id="rId515" Type="http://schemas.openxmlformats.org/officeDocument/2006/relationships/hyperlink" Target="http://www.nevo.co.il/Law_word/law15/MEMSHALA-121.pdf" TargetMode="External"/><Relationship Id="rId722" Type="http://schemas.openxmlformats.org/officeDocument/2006/relationships/hyperlink" Target="http://www.nevo.co.il/Law_word/law15/MEMSHALA-121.pdf" TargetMode="External"/><Relationship Id="rId89" Type="http://schemas.openxmlformats.org/officeDocument/2006/relationships/hyperlink" Target="http://www.nevo.co.il/Law_word/law14/LAW-1709.pdf" TargetMode="External"/><Relationship Id="rId154" Type="http://schemas.openxmlformats.org/officeDocument/2006/relationships/hyperlink" Target="http://www.nevo.co.il/Law_word/law15/memshala-489.pdf" TargetMode="External"/><Relationship Id="rId361" Type="http://schemas.openxmlformats.org/officeDocument/2006/relationships/hyperlink" Target="http://www.nevo.co.il/Law_word/law17/PROP-2999.pdf" TargetMode="External"/><Relationship Id="rId599" Type="http://schemas.openxmlformats.org/officeDocument/2006/relationships/hyperlink" Target="http://www.nevo.co.il/Law_word/law17/PROP-2364.pdf" TargetMode="External"/><Relationship Id="rId459" Type="http://schemas.openxmlformats.org/officeDocument/2006/relationships/hyperlink" Target="http://www.nevo.co.il/Law_word/law15/memshala-1103.pdf" TargetMode="External"/><Relationship Id="rId666" Type="http://schemas.openxmlformats.org/officeDocument/2006/relationships/hyperlink" Target="http://www.nevo.co.il/law_word/law14/law-2519.pdf" TargetMode="External"/><Relationship Id="rId873" Type="http://schemas.openxmlformats.org/officeDocument/2006/relationships/hyperlink" Target="http://www.nevo.co.il/Law_word/law16/knesset-387.pdf" TargetMode="External"/><Relationship Id="rId16" Type="http://schemas.openxmlformats.org/officeDocument/2006/relationships/hyperlink" Target="http://www.nevo.co.il/Law_word/law15/memshala-1062.pdf" TargetMode="External"/><Relationship Id="rId221" Type="http://schemas.openxmlformats.org/officeDocument/2006/relationships/hyperlink" Target="http://www.nevo.co.il/Law_word/law14/law-2429.pdf" TargetMode="External"/><Relationship Id="rId319" Type="http://schemas.openxmlformats.org/officeDocument/2006/relationships/hyperlink" Target="http://www.nevo.co.il/Law_word/law14/LAW-2055.pdf" TargetMode="External"/><Relationship Id="rId526" Type="http://schemas.openxmlformats.org/officeDocument/2006/relationships/hyperlink" Target="http://www.nevo.co.il/Law_word/law14/law-2274.pdf" TargetMode="External"/><Relationship Id="rId733" Type="http://schemas.openxmlformats.org/officeDocument/2006/relationships/hyperlink" Target="http://www.nevo.co.il/law_word/law14/law-2463.pdf" TargetMode="External"/><Relationship Id="rId165" Type="http://schemas.openxmlformats.org/officeDocument/2006/relationships/hyperlink" Target="http://www.nevo.co.il/Law_word/law14/LAW-1709.pdf" TargetMode="External"/><Relationship Id="rId372" Type="http://schemas.openxmlformats.org/officeDocument/2006/relationships/hyperlink" Target="http://www.nevo.co.il/Law_word/law14/LAW-1709.pdf" TargetMode="External"/><Relationship Id="rId677" Type="http://schemas.openxmlformats.org/officeDocument/2006/relationships/hyperlink" Target="http://www.nevo.co.il/Law_word/law17/PROP-2746.pdf" TargetMode="External"/><Relationship Id="rId800" Type="http://schemas.openxmlformats.org/officeDocument/2006/relationships/hyperlink" Target="http://www.nevo.co.il/Law_word/law14/LAW-2055.pdf" TargetMode="External"/><Relationship Id="rId232" Type="http://schemas.openxmlformats.org/officeDocument/2006/relationships/hyperlink" Target="http://www.nevo.co.il/Law_word/law15/memshala-504.pdf" TargetMode="External"/><Relationship Id="rId884" Type="http://schemas.openxmlformats.org/officeDocument/2006/relationships/hyperlink" Target="http://www.nevo.co.il/Law_word/law14/law-2654.pdf" TargetMode="External"/><Relationship Id="rId27" Type="http://schemas.openxmlformats.org/officeDocument/2006/relationships/hyperlink" Target="http://www.nevo.co.il/law_word/law14/law-2463.pdf" TargetMode="External"/><Relationship Id="rId537" Type="http://schemas.openxmlformats.org/officeDocument/2006/relationships/hyperlink" Target="http://www.nevo.co.il/Law_word/law15/memshala-192.pdf" TargetMode="External"/><Relationship Id="rId744" Type="http://schemas.openxmlformats.org/officeDocument/2006/relationships/hyperlink" Target="http://www.nevo.co.il/Law_word/law15/memshala-504.pdf" TargetMode="External"/><Relationship Id="rId80" Type="http://schemas.openxmlformats.org/officeDocument/2006/relationships/hyperlink" Target="http://www.nevo.co.il/Law_word/law16/knesset-387.pdf" TargetMode="External"/><Relationship Id="rId176" Type="http://schemas.openxmlformats.org/officeDocument/2006/relationships/hyperlink" Target="http://www.nevo.co.il/Law_word/law17/PROP-2432.pdf" TargetMode="External"/><Relationship Id="rId383" Type="http://schemas.openxmlformats.org/officeDocument/2006/relationships/hyperlink" Target="http://www.nevo.co.il/Law_word/law17/PROP-2746.pdf" TargetMode="External"/><Relationship Id="rId590" Type="http://schemas.openxmlformats.org/officeDocument/2006/relationships/hyperlink" Target="http://www.nevo.co.il/Law_word/law14/LAW-1490.pdf" TargetMode="External"/><Relationship Id="rId604" Type="http://schemas.openxmlformats.org/officeDocument/2006/relationships/hyperlink" Target="http://www.nevo.co.il/Law_word/law14/LAW-1709.pdf" TargetMode="External"/><Relationship Id="rId811" Type="http://schemas.openxmlformats.org/officeDocument/2006/relationships/hyperlink" Target="http://www.nevo.co.il/Law_word/law15/memshala-489.pdf" TargetMode="External"/><Relationship Id="rId243" Type="http://schemas.openxmlformats.org/officeDocument/2006/relationships/hyperlink" Target="http://www.nevo.co.il/Law_word/law14/LAW-1709.pdf" TargetMode="External"/><Relationship Id="rId450" Type="http://schemas.openxmlformats.org/officeDocument/2006/relationships/hyperlink" Target="http://www.nevo.co.il/Law_word/law14/LAW-1792.pdf" TargetMode="External"/><Relationship Id="rId688" Type="http://schemas.openxmlformats.org/officeDocument/2006/relationships/hyperlink" Target="http://www.nevo.co.il/Law_word/law14/LAW-1709.pdf" TargetMode="External"/><Relationship Id="rId895" Type="http://schemas.openxmlformats.org/officeDocument/2006/relationships/hyperlink" Target="http://www.nevo.co.il/Law_word/law15/memshala-1103.pdf" TargetMode="External"/><Relationship Id="rId909" Type="http://schemas.openxmlformats.org/officeDocument/2006/relationships/hyperlink" Target="http://www.nevo.co.il/Law_word/law15/memshala-706.pdf" TargetMode="External"/><Relationship Id="rId38" Type="http://schemas.openxmlformats.org/officeDocument/2006/relationships/hyperlink" Target="http://www.nevo.co.il/Law_word/law15/memshala-489.pdf" TargetMode="External"/><Relationship Id="rId103" Type="http://schemas.openxmlformats.org/officeDocument/2006/relationships/hyperlink" Target="http://www.nevo.co.il/Law_word/law14/law-2253.pdf" TargetMode="External"/><Relationship Id="rId310" Type="http://schemas.openxmlformats.org/officeDocument/2006/relationships/hyperlink" Target="http://www.nevo.co.il/Law_word/law15/memshala-192.pdf" TargetMode="External"/><Relationship Id="rId548" Type="http://schemas.openxmlformats.org/officeDocument/2006/relationships/hyperlink" Target="http://www.nevo.co.il/Law_word/law14/LAW-1965.pdf" TargetMode="External"/><Relationship Id="rId755" Type="http://schemas.openxmlformats.org/officeDocument/2006/relationships/hyperlink" Target="http://www.nevo.co.il/law_word/law14/law-2463.pdf" TargetMode="External"/><Relationship Id="rId91" Type="http://schemas.openxmlformats.org/officeDocument/2006/relationships/hyperlink" Target="http://www.nevo.co.il/Law_word/law14/LAW-2055.pdf" TargetMode="External"/><Relationship Id="rId187" Type="http://schemas.openxmlformats.org/officeDocument/2006/relationships/hyperlink" Target="http://www.nevo.co.il/Law_word/law14/law-2320.pdf" TargetMode="External"/><Relationship Id="rId394" Type="http://schemas.openxmlformats.org/officeDocument/2006/relationships/hyperlink" Target="http://www.nevo.co.il/Law_word/law14/LAW-1709.pdf" TargetMode="External"/><Relationship Id="rId408" Type="http://schemas.openxmlformats.org/officeDocument/2006/relationships/hyperlink" Target="http://www.nevo.co.il/Law_word/law14/LAW-1965.pdf" TargetMode="External"/><Relationship Id="rId615" Type="http://schemas.openxmlformats.org/officeDocument/2006/relationships/hyperlink" Target="http://www.nevo.co.il/Law_word/law15/memshala-1103.pdf" TargetMode="External"/><Relationship Id="rId822" Type="http://schemas.openxmlformats.org/officeDocument/2006/relationships/hyperlink" Target="http://www.nevo.co.il/law_word/law14/law-2463.pdf" TargetMode="External"/><Relationship Id="rId254" Type="http://schemas.openxmlformats.org/officeDocument/2006/relationships/hyperlink" Target="http://www.nevo.co.il/Law_word/law15/memshala-489.pdf" TargetMode="External"/><Relationship Id="rId699" Type="http://schemas.openxmlformats.org/officeDocument/2006/relationships/hyperlink" Target="http://www.nevo.co.il/Law_word/law15/memshala-504.pdf" TargetMode="External"/><Relationship Id="rId49" Type="http://schemas.openxmlformats.org/officeDocument/2006/relationships/hyperlink" Target="http://www.nevo.co.il/law_word/law14/law-2519.pdf" TargetMode="External"/><Relationship Id="rId114" Type="http://schemas.openxmlformats.org/officeDocument/2006/relationships/hyperlink" Target="http://www.nevo.co.il/Law_word/law17/PROP-2746.pdf" TargetMode="External"/><Relationship Id="rId461" Type="http://schemas.openxmlformats.org/officeDocument/2006/relationships/hyperlink" Target="http://www.nevo.co.il/Law_word/law17/PROP-2999.pdf" TargetMode="External"/><Relationship Id="rId559" Type="http://schemas.openxmlformats.org/officeDocument/2006/relationships/hyperlink" Target="http://www.nevo.co.il/Law_word/law15/MEMSHALA-121.pdf" TargetMode="External"/><Relationship Id="rId766" Type="http://schemas.openxmlformats.org/officeDocument/2006/relationships/hyperlink" Target="http://www.nevo.co.il/Law_word/law14/law-2274.pdf" TargetMode="External"/><Relationship Id="rId198" Type="http://schemas.openxmlformats.org/officeDocument/2006/relationships/hyperlink" Target="http://www.nevo.co.il/Law_word/law15/memshala-816.pdf" TargetMode="External"/><Relationship Id="rId321" Type="http://schemas.openxmlformats.org/officeDocument/2006/relationships/hyperlink" Target="http://www.nevo.co.il/Law_word/law14/law-2305.pdf" TargetMode="External"/><Relationship Id="rId419" Type="http://schemas.openxmlformats.org/officeDocument/2006/relationships/hyperlink" Target="http://www.nevo.co.il/Law_word/law15/memshala-1103.pdf" TargetMode="External"/><Relationship Id="rId626" Type="http://schemas.openxmlformats.org/officeDocument/2006/relationships/hyperlink" Target="http://www.nevo.co.il/law_word/law14/law-2759.pdf" TargetMode="External"/><Relationship Id="rId833" Type="http://schemas.openxmlformats.org/officeDocument/2006/relationships/hyperlink" Target="http://www.nevo.co.il/Law_word/law15/memshala-489.pdf" TargetMode="External"/><Relationship Id="rId265" Type="http://schemas.openxmlformats.org/officeDocument/2006/relationships/hyperlink" Target="http://www.nevo.co.il/Law_word/law14/LAW-2024.pdf" TargetMode="External"/><Relationship Id="rId472" Type="http://schemas.openxmlformats.org/officeDocument/2006/relationships/hyperlink" Target="http://www.nevo.co.il/Law_word/law14/law-2654.pdf" TargetMode="External"/><Relationship Id="rId900" Type="http://schemas.openxmlformats.org/officeDocument/2006/relationships/hyperlink" Target="http://www.nevo.co.il/Law_word/law14/law-2274.pdf" TargetMode="External"/><Relationship Id="rId125" Type="http://schemas.openxmlformats.org/officeDocument/2006/relationships/hyperlink" Target="http://www.nevo.co.il/Law_word/law14/law-2280.pdf" TargetMode="External"/><Relationship Id="rId332" Type="http://schemas.openxmlformats.org/officeDocument/2006/relationships/hyperlink" Target="http://www.nevo.co.il/Law_word/law15/memshala-504.pdf" TargetMode="External"/><Relationship Id="rId777" Type="http://schemas.openxmlformats.org/officeDocument/2006/relationships/hyperlink" Target="http://www.nevo.co.il/Law_word/law15/memshala-489.pdf" TargetMode="External"/><Relationship Id="rId637" Type="http://schemas.openxmlformats.org/officeDocument/2006/relationships/hyperlink" Target="http://www.nevo.co.il/Law_word/law16/knesset-387.pdf" TargetMode="External"/><Relationship Id="rId844" Type="http://schemas.openxmlformats.org/officeDocument/2006/relationships/hyperlink" Target="http://www.nevo.co.il/Law_word/law14/law-2654.pdf" TargetMode="External"/><Relationship Id="rId276" Type="http://schemas.openxmlformats.org/officeDocument/2006/relationships/hyperlink" Target="http://www.nevo.co.il/Law_word/law15/MEMSHALA-175.pdf" TargetMode="External"/><Relationship Id="rId483" Type="http://schemas.openxmlformats.org/officeDocument/2006/relationships/hyperlink" Target="http://www.nevo.co.il/Law_word/law15/memshala-896.pdf" TargetMode="External"/><Relationship Id="rId690" Type="http://schemas.openxmlformats.org/officeDocument/2006/relationships/hyperlink" Target="http://www.nevo.co.il/law_word/law14/law-2463.pdf" TargetMode="External"/><Relationship Id="rId704" Type="http://schemas.openxmlformats.org/officeDocument/2006/relationships/hyperlink" Target="http://www.nevo.co.il/law_word/law14/law-2519.pdf" TargetMode="External"/><Relationship Id="rId911" Type="http://schemas.openxmlformats.org/officeDocument/2006/relationships/hyperlink" Target="http://www.nevo.co.il/Law_word/law15/memshala-504.pdf" TargetMode="External"/><Relationship Id="rId40" Type="http://schemas.openxmlformats.org/officeDocument/2006/relationships/hyperlink" Target="http://www.nevo.co.il/Law_word/law15/memshala-706.pdf" TargetMode="External"/><Relationship Id="rId136" Type="http://schemas.openxmlformats.org/officeDocument/2006/relationships/hyperlink" Target="http://www.nevo.co.il/Law_word/law16/knesset-387.pdf" TargetMode="External"/><Relationship Id="rId343" Type="http://schemas.openxmlformats.org/officeDocument/2006/relationships/hyperlink" Target="http://www.nevo.co.il/Law_word/law14/law-1600.pdf" TargetMode="External"/><Relationship Id="rId550" Type="http://schemas.openxmlformats.org/officeDocument/2006/relationships/hyperlink" Target="http://www.nevo.co.il/Law_word/law14/LAW-2055.pdf" TargetMode="External"/><Relationship Id="rId788" Type="http://schemas.openxmlformats.org/officeDocument/2006/relationships/hyperlink" Target="http://www.nevo.co.il/Law_word/law14/law-2274.pdf" TargetMode="External"/><Relationship Id="rId203" Type="http://schemas.openxmlformats.org/officeDocument/2006/relationships/hyperlink" Target="http://www.nevo.co.il/Law_word/law14/LAW-2055.pdf" TargetMode="External"/><Relationship Id="rId648" Type="http://schemas.openxmlformats.org/officeDocument/2006/relationships/hyperlink" Target="http://www.nevo.co.il/law_word/law14/law-2463.pdf" TargetMode="External"/><Relationship Id="rId855" Type="http://schemas.openxmlformats.org/officeDocument/2006/relationships/hyperlink" Target="http://www.nevo.co.il/Law_word/law15/memshala-1103.pdf" TargetMode="External"/><Relationship Id="rId287" Type="http://schemas.openxmlformats.org/officeDocument/2006/relationships/hyperlink" Target="http://www.nevo.co.il/Law_word/law14/law-2253.pdf" TargetMode="External"/><Relationship Id="rId410" Type="http://schemas.openxmlformats.org/officeDocument/2006/relationships/hyperlink" Target="http://www.nevo.co.il/Law_word/law14/LAW-1709.pdf" TargetMode="External"/><Relationship Id="rId494" Type="http://schemas.openxmlformats.org/officeDocument/2006/relationships/hyperlink" Target="http://www.nevo.co.il/Law_word/law14/law-2654.pdf" TargetMode="External"/><Relationship Id="rId508" Type="http://schemas.openxmlformats.org/officeDocument/2006/relationships/hyperlink" Target="http://www.nevo.co.il/Law_word/law14/law-2253.pdf" TargetMode="External"/><Relationship Id="rId715" Type="http://schemas.openxmlformats.org/officeDocument/2006/relationships/hyperlink" Target="http://www.nevo.co.il/Law_word/law15/memshala-896.pdf" TargetMode="External"/><Relationship Id="rId147" Type="http://schemas.openxmlformats.org/officeDocument/2006/relationships/hyperlink" Target="http://www.nevo.co.il/Law_word/law14/LAW-2024.pdf" TargetMode="External"/><Relationship Id="rId354" Type="http://schemas.openxmlformats.org/officeDocument/2006/relationships/hyperlink" Target="http://www.nevo.co.il/Law_word/law14/LAW-1709.pdf" TargetMode="External"/><Relationship Id="rId799" Type="http://schemas.openxmlformats.org/officeDocument/2006/relationships/hyperlink" Target="http://www.nevo.co.il/Law_word/law15/MEMSHALA-175.pdf" TargetMode="External"/><Relationship Id="rId51" Type="http://schemas.openxmlformats.org/officeDocument/2006/relationships/hyperlink" Target="http://www.nevo.co.il/Law_word/law14/LAW-2055.pdf" TargetMode="External"/><Relationship Id="rId561" Type="http://schemas.openxmlformats.org/officeDocument/2006/relationships/hyperlink" Target="http://www.nevo.co.il/Law_word/law15/memshala-192.pdf" TargetMode="External"/><Relationship Id="rId659" Type="http://schemas.openxmlformats.org/officeDocument/2006/relationships/hyperlink" Target="http://www.nevo.co.il/Law_word/law15/memshala-504.pdf" TargetMode="External"/><Relationship Id="rId866" Type="http://schemas.openxmlformats.org/officeDocument/2006/relationships/hyperlink" Target="http://www.nevo.co.il/Law_word/law14/law-2320.pdf" TargetMode="External"/><Relationship Id="rId214" Type="http://schemas.openxmlformats.org/officeDocument/2006/relationships/hyperlink" Target="http://www.nevo.co.il/Law_word/law16/knesset-387.pdf" TargetMode="External"/><Relationship Id="rId298" Type="http://schemas.openxmlformats.org/officeDocument/2006/relationships/hyperlink" Target="http://www.nevo.co.il/Law_word/law15/memshala-504.pdf" TargetMode="External"/><Relationship Id="rId421" Type="http://schemas.openxmlformats.org/officeDocument/2006/relationships/hyperlink" Target="http://www.nevo.co.il/Law_word/law15/memshala-192.pdf" TargetMode="External"/><Relationship Id="rId519" Type="http://schemas.openxmlformats.org/officeDocument/2006/relationships/hyperlink" Target="http://www.nevo.co.il/Law_word/law17/PROP-2746.pdf" TargetMode="External"/><Relationship Id="rId158" Type="http://schemas.openxmlformats.org/officeDocument/2006/relationships/hyperlink" Target="http://www.nevo.co.il/Law_word/law15/memshala-896.pdf" TargetMode="External"/><Relationship Id="rId726" Type="http://schemas.openxmlformats.org/officeDocument/2006/relationships/hyperlink" Target="http://www.nevo.co.il/Law_word/law15/memshala-504.pdf" TargetMode="External"/><Relationship Id="rId62" Type="http://schemas.openxmlformats.org/officeDocument/2006/relationships/hyperlink" Target="http://www.nevo.co.il/Law_word/law15/memshala-896.pdf" TargetMode="External"/><Relationship Id="rId365" Type="http://schemas.openxmlformats.org/officeDocument/2006/relationships/hyperlink" Target="http://www.nevo.co.il/Law_word/law15/memshala-192.pdf" TargetMode="External"/><Relationship Id="rId572" Type="http://schemas.openxmlformats.org/officeDocument/2006/relationships/hyperlink" Target="http://www.nevo.co.il/Law_word/law14/LAW-2024.pdf" TargetMode="External"/><Relationship Id="rId225" Type="http://schemas.openxmlformats.org/officeDocument/2006/relationships/hyperlink" Target="http://www.nevo.co.il/Law_word/law14/law-2429.pdf" TargetMode="External"/><Relationship Id="rId432" Type="http://schemas.openxmlformats.org/officeDocument/2006/relationships/hyperlink" Target="http://www.nevo.co.il/Law_word/law14/law-2654.pdf" TargetMode="External"/><Relationship Id="rId877" Type="http://schemas.openxmlformats.org/officeDocument/2006/relationships/hyperlink" Target="http://www.nevo.co.il/Law_word/law16/knesset-387.pdf" TargetMode="External"/><Relationship Id="rId737" Type="http://schemas.openxmlformats.org/officeDocument/2006/relationships/hyperlink" Target="http://www.nevo.co.il/law_word/law14/law-2463.pdf" TargetMode="External"/><Relationship Id="rId73" Type="http://schemas.openxmlformats.org/officeDocument/2006/relationships/hyperlink" Target="http://www.nevo.co.il/Law_word/law14/LAW-2055.pdf" TargetMode="External"/><Relationship Id="rId169" Type="http://schemas.openxmlformats.org/officeDocument/2006/relationships/hyperlink" Target="http://www.nevo.co.il/Law_word/law14/law-2274.pdf" TargetMode="External"/><Relationship Id="rId376" Type="http://schemas.openxmlformats.org/officeDocument/2006/relationships/hyperlink" Target="http://www.nevo.co.il/Law_word/law14/LAW-2055.pdf" TargetMode="External"/><Relationship Id="rId583" Type="http://schemas.openxmlformats.org/officeDocument/2006/relationships/hyperlink" Target="http://www.nevo.co.il/Law_word/law15/memshala-504.pdf" TargetMode="External"/><Relationship Id="rId790" Type="http://schemas.openxmlformats.org/officeDocument/2006/relationships/hyperlink" Target="http://www.nevo.co.il/Law_word/law14/LAW-1709.pdf" TargetMode="External"/><Relationship Id="rId804" Type="http://schemas.openxmlformats.org/officeDocument/2006/relationships/hyperlink" Target="http://www.nevo.co.il/law_word/law14/law-2463.pdf" TargetMode="External"/><Relationship Id="rId4" Type="http://schemas.openxmlformats.org/officeDocument/2006/relationships/webSettings" Target="webSettings.xml"/><Relationship Id="rId236" Type="http://schemas.openxmlformats.org/officeDocument/2006/relationships/hyperlink" Target="http://www.nevo.co.il/Law_word/law17/PROP-2999.pdf" TargetMode="External"/><Relationship Id="rId443" Type="http://schemas.openxmlformats.org/officeDocument/2006/relationships/hyperlink" Target="http://www.nevo.co.il/Law_word/law15/memshala-192.pdf" TargetMode="External"/><Relationship Id="rId650" Type="http://schemas.openxmlformats.org/officeDocument/2006/relationships/hyperlink" Target="http://www.nevo.co.il/Law_word/law14/law-2654.pdf" TargetMode="External"/><Relationship Id="rId888" Type="http://schemas.openxmlformats.org/officeDocument/2006/relationships/hyperlink" Target="http://www.nevo.co.il/law_word/law14/law-2463.pdf" TargetMode="External"/><Relationship Id="rId303" Type="http://schemas.openxmlformats.org/officeDocument/2006/relationships/hyperlink" Target="http://www.nevo.co.il/law_word/law14/law-2463.pdf" TargetMode="External"/><Relationship Id="rId748" Type="http://schemas.openxmlformats.org/officeDocument/2006/relationships/hyperlink" Target="http://www.nevo.co.il/Law_word/law15/memshala-1103.pdf" TargetMode="External"/><Relationship Id="rId84" Type="http://schemas.openxmlformats.org/officeDocument/2006/relationships/hyperlink" Target="http://www.nevo.co.il/Law_word/law17/PROP-2746.pdf" TargetMode="External"/><Relationship Id="rId387" Type="http://schemas.openxmlformats.org/officeDocument/2006/relationships/hyperlink" Target="http://www.nevo.co.il/Law_word/law16/knesset-387.pdf" TargetMode="External"/><Relationship Id="rId510" Type="http://schemas.openxmlformats.org/officeDocument/2006/relationships/hyperlink" Target="http://www.nevo.co.il/Law_word/law14/LAW-1709.pdf" TargetMode="External"/><Relationship Id="rId594" Type="http://schemas.openxmlformats.org/officeDocument/2006/relationships/hyperlink" Target="http://www.nevo.co.il/Law_word/law14/LAW-1863.pdf" TargetMode="External"/><Relationship Id="rId608" Type="http://schemas.openxmlformats.org/officeDocument/2006/relationships/hyperlink" Target="http://www.nevo.co.il/Law_word/law14/LAW-1863.pdf" TargetMode="External"/><Relationship Id="rId815" Type="http://schemas.openxmlformats.org/officeDocument/2006/relationships/hyperlink" Target="http://www.nevo.co.il/Law_word/law15/memshala-489.pdf" TargetMode="External"/><Relationship Id="rId247" Type="http://schemas.openxmlformats.org/officeDocument/2006/relationships/hyperlink" Target="http://www.nevo.co.il/Law_word/law14/law-2274.pdf" TargetMode="External"/><Relationship Id="rId899" Type="http://schemas.openxmlformats.org/officeDocument/2006/relationships/hyperlink" Target="http://www.nevo.co.il/Law_word/law06/tak-7465.pdf" TargetMode="External"/><Relationship Id="rId107" Type="http://schemas.openxmlformats.org/officeDocument/2006/relationships/hyperlink" Target="http://www.nevo.co.il/Law_word/law14/LAW-1709.pdf" TargetMode="External"/><Relationship Id="rId454" Type="http://schemas.openxmlformats.org/officeDocument/2006/relationships/hyperlink" Target="http://www.nevo.co.il/Law_word/law14/LAW-1709.pdf" TargetMode="External"/><Relationship Id="rId661" Type="http://schemas.openxmlformats.org/officeDocument/2006/relationships/hyperlink" Target="http://www.nevo.co.il/Law_word/law17/PROP-2746.pdf" TargetMode="External"/><Relationship Id="rId759" Type="http://schemas.openxmlformats.org/officeDocument/2006/relationships/hyperlink" Target="http://www.nevo.co.il/Law_word/law14/law-2274.pdf" TargetMode="External"/><Relationship Id="rId11" Type="http://schemas.openxmlformats.org/officeDocument/2006/relationships/hyperlink" Target="http://www.nevo.co.il/Law_word/law14/LAW-2055.pdf" TargetMode="External"/><Relationship Id="rId314" Type="http://schemas.openxmlformats.org/officeDocument/2006/relationships/hyperlink" Target="http://www.nevo.co.il/Law_word/law15/memshala-504.pdf" TargetMode="External"/><Relationship Id="rId398" Type="http://schemas.openxmlformats.org/officeDocument/2006/relationships/hyperlink" Target="http://www.nevo.co.il/law_word/law14/law-2463.pdf" TargetMode="External"/><Relationship Id="rId521" Type="http://schemas.openxmlformats.org/officeDocument/2006/relationships/hyperlink" Target="http://www.nevo.co.il/Law_word/law15/memshala-192.pdf" TargetMode="External"/><Relationship Id="rId619" Type="http://schemas.openxmlformats.org/officeDocument/2006/relationships/hyperlink" Target="http://www.nevo.co.il/Law_word/law15/memshala-1103.pdf" TargetMode="External"/><Relationship Id="rId95" Type="http://schemas.openxmlformats.org/officeDocument/2006/relationships/hyperlink" Target="http://www.nevo.co.il/Law_word/law14/LAW-1709.pdf" TargetMode="External"/><Relationship Id="rId160" Type="http://schemas.openxmlformats.org/officeDocument/2006/relationships/hyperlink" Target="http://www.nevo.co.il/Law_word/law15/memshala-489.pdf" TargetMode="External"/><Relationship Id="rId826" Type="http://schemas.openxmlformats.org/officeDocument/2006/relationships/hyperlink" Target="http://www.nevo.co.il/Law_word/law14/LAW-1709.pdf" TargetMode="External"/><Relationship Id="rId258" Type="http://schemas.openxmlformats.org/officeDocument/2006/relationships/hyperlink" Target="http://www.nevo.co.il/Law_word/law15/memshala-489.pdf" TargetMode="External"/><Relationship Id="rId465" Type="http://schemas.openxmlformats.org/officeDocument/2006/relationships/hyperlink" Target="http://www.nevo.co.il/Law_word/law17/PROP-2746.pdf" TargetMode="External"/><Relationship Id="rId672" Type="http://schemas.openxmlformats.org/officeDocument/2006/relationships/hyperlink" Target="http://www.nevo.co.il/law_word/law14/law-2463.pdf" TargetMode="External"/><Relationship Id="rId22" Type="http://schemas.openxmlformats.org/officeDocument/2006/relationships/hyperlink" Target="http://www.nevo.co.il/Law_word/law15/memshala-192.pdf" TargetMode="External"/><Relationship Id="rId118" Type="http://schemas.openxmlformats.org/officeDocument/2006/relationships/hyperlink" Target="http://www.nevo.co.il/Law_word/law15/memshala-484.pdf" TargetMode="External"/><Relationship Id="rId325" Type="http://schemas.openxmlformats.org/officeDocument/2006/relationships/hyperlink" Target="http://www.nevo.co.il/Law_word/law14/law-2654.pdf" TargetMode="External"/><Relationship Id="rId532" Type="http://schemas.openxmlformats.org/officeDocument/2006/relationships/hyperlink" Target="http://www.nevo.co.il/Law_word/law14/LAW-1591.pdf" TargetMode="External"/><Relationship Id="rId171" Type="http://schemas.openxmlformats.org/officeDocument/2006/relationships/hyperlink" Target="http://www.nevo.co.il/law_word/law14/law-2463.pdf" TargetMode="External"/><Relationship Id="rId837" Type="http://schemas.openxmlformats.org/officeDocument/2006/relationships/hyperlink" Target="http://www.nevo.co.il/Law_word/law14/law-2320.pdf" TargetMode="External"/><Relationship Id="rId269" Type="http://schemas.openxmlformats.org/officeDocument/2006/relationships/hyperlink" Target="http://www.nevo.co.il/Law_word/law14/law-2274.pdf" TargetMode="External"/><Relationship Id="rId476" Type="http://schemas.openxmlformats.org/officeDocument/2006/relationships/hyperlink" Target="http://www.nevo.co.il/Law_word/law14/LAW-1709.pdf" TargetMode="External"/><Relationship Id="rId683" Type="http://schemas.openxmlformats.org/officeDocument/2006/relationships/hyperlink" Target="http://www.nevo.co.il/Law_word/law15/MEMSHALA-121.pdf" TargetMode="External"/><Relationship Id="rId890" Type="http://schemas.openxmlformats.org/officeDocument/2006/relationships/hyperlink" Target="http://www.nevo.co.il/Law_word/law14/law-2654.pdf" TargetMode="External"/><Relationship Id="rId904" Type="http://schemas.openxmlformats.org/officeDocument/2006/relationships/hyperlink" Target="http://www.nevo.co.il/Law_word/law15/memshala-504.pdf" TargetMode="External"/><Relationship Id="rId33" Type="http://schemas.openxmlformats.org/officeDocument/2006/relationships/hyperlink" Target="http://www.nevo.co.il/Law_word/law14/law-2320.pdf" TargetMode="External"/><Relationship Id="rId129" Type="http://schemas.openxmlformats.org/officeDocument/2006/relationships/hyperlink" Target="http://www.nevo.co.il/Law_word/law14/LAW-1709.pdf" TargetMode="External"/><Relationship Id="rId336" Type="http://schemas.openxmlformats.org/officeDocument/2006/relationships/hyperlink" Target="http://www.nevo.co.il/Law_word/law15/MEMSHALA-121.pdf" TargetMode="External"/><Relationship Id="rId543" Type="http://schemas.openxmlformats.org/officeDocument/2006/relationships/hyperlink" Target="http://www.nevo.co.il/Law_word/law15/memshala-504.pdf" TargetMode="External"/><Relationship Id="rId182" Type="http://schemas.openxmlformats.org/officeDocument/2006/relationships/hyperlink" Target="http://www.nevo.co.il/Law_word/law15/memshala-706.pdf" TargetMode="External"/><Relationship Id="rId403" Type="http://schemas.openxmlformats.org/officeDocument/2006/relationships/hyperlink" Target="http://www.nevo.co.il/Law_word/law15/memshala-192.pdf" TargetMode="External"/><Relationship Id="rId750" Type="http://schemas.openxmlformats.org/officeDocument/2006/relationships/hyperlink" Target="http://www.nevo.co.il/Law_word/law15/memshala-504.pdf" TargetMode="External"/><Relationship Id="rId848" Type="http://schemas.openxmlformats.org/officeDocument/2006/relationships/hyperlink" Target="http://www.nevo.co.il/Law_word/law14/law-2420.pdf" TargetMode="External"/><Relationship Id="rId487" Type="http://schemas.openxmlformats.org/officeDocument/2006/relationships/hyperlink" Target="http://www.nevo.co.il/Law_word/law17/PROP-2746.pdf" TargetMode="External"/><Relationship Id="rId610" Type="http://schemas.openxmlformats.org/officeDocument/2006/relationships/hyperlink" Target="http://www.nevo.co.il/Law_word/law14/LAW-1792.pdf" TargetMode="External"/><Relationship Id="rId694" Type="http://schemas.openxmlformats.org/officeDocument/2006/relationships/hyperlink" Target="http://www.nevo.co.il/Law_word/law14/LAW-1709.pdf" TargetMode="External"/><Relationship Id="rId708" Type="http://schemas.openxmlformats.org/officeDocument/2006/relationships/hyperlink" Target="http://www.nevo.co.il/law_word/law14/law-2463.pdf" TargetMode="External"/><Relationship Id="rId915" Type="http://schemas.openxmlformats.org/officeDocument/2006/relationships/header" Target="header1.xml"/><Relationship Id="rId347" Type="http://schemas.openxmlformats.org/officeDocument/2006/relationships/hyperlink" Target="http://www.nevo.co.il/Law_word/law17/PROP-2432.pdf" TargetMode="External"/><Relationship Id="rId44" Type="http://schemas.openxmlformats.org/officeDocument/2006/relationships/hyperlink" Target="http://www.nevo.co.il/Law_word/law17/PROP-2746.pdf" TargetMode="External"/><Relationship Id="rId554" Type="http://schemas.openxmlformats.org/officeDocument/2006/relationships/hyperlink" Target="http://www.nevo.co.il/Law_word/law14/law-2320.pdf" TargetMode="External"/><Relationship Id="rId761" Type="http://schemas.openxmlformats.org/officeDocument/2006/relationships/hyperlink" Target="http://www.nevo.co.il/law_word/law01/124_002_p10.doc" TargetMode="External"/><Relationship Id="rId859" Type="http://schemas.openxmlformats.org/officeDocument/2006/relationships/hyperlink" Target="http://www.nevo.co.il/Law_word/law15/memshala-1103.pdf" TargetMode="External"/><Relationship Id="rId193" Type="http://schemas.openxmlformats.org/officeDocument/2006/relationships/hyperlink" Target="http://www.nevo.co.il/Law_word/law14/law-2320.pdf" TargetMode="External"/><Relationship Id="rId207" Type="http://schemas.openxmlformats.org/officeDocument/2006/relationships/hyperlink" Target="http://www.nevo.co.il/Law_word/law14/LAW-2055.pdf" TargetMode="External"/><Relationship Id="rId414" Type="http://schemas.openxmlformats.org/officeDocument/2006/relationships/hyperlink" Target="http://www.nevo.co.il/Law_word/law14/LAW-1965.pdf" TargetMode="External"/><Relationship Id="rId498" Type="http://schemas.openxmlformats.org/officeDocument/2006/relationships/hyperlink" Target="http://www.nevo.co.il/Law_word/law14/LAW-1709.pdf" TargetMode="External"/><Relationship Id="rId621" Type="http://schemas.openxmlformats.org/officeDocument/2006/relationships/hyperlink" Target="http://www.nevo.co.il/Law_word/law15/MEMSHALA-175.pdf" TargetMode="External"/><Relationship Id="rId260" Type="http://schemas.openxmlformats.org/officeDocument/2006/relationships/hyperlink" Target="http://www.nevo.co.il/Law_word/law15/memshala-489.pdf" TargetMode="External"/><Relationship Id="rId719" Type="http://schemas.openxmlformats.org/officeDocument/2006/relationships/hyperlink" Target="http://www.nevo.co.il/Law_word/law14/LAW-1709.pdf" TargetMode="External"/><Relationship Id="rId55" Type="http://schemas.openxmlformats.org/officeDocument/2006/relationships/hyperlink" Target="http://www.nevo.co.il/Law_word/law14/LAW-1709.pdf" TargetMode="External"/><Relationship Id="rId120" Type="http://schemas.openxmlformats.org/officeDocument/2006/relationships/hyperlink" Target="http://www.nevo.co.il/Law_word/law15/memshala-489.pdf" TargetMode="External"/><Relationship Id="rId358" Type="http://schemas.openxmlformats.org/officeDocument/2006/relationships/hyperlink" Target="http://www.nevo.co.il/Law_word/law14/LAW-2055.pdf" TargetMode="External"/><Relationship Id="rId565" Type="http://schemas.openxmlformats.org/officeDocument/2006/relationships/hyperlink" Target="http://www.nevo.co.il/Law_word/law15/memshala-192.pdf" TargetMode="External"/><Relationship Id="rId772" Type="http://schemas.openxmlformats.org/officeDocument/2006/relationships/hyperlink" Target="http://www.nevo.co.il/Law_word/law14/law-2274.pdf" TargetMode="External"/><Relationship Id="rId218" Type="http://schemas.openxmlformats.org/officeDocument/2006/relationships/hyperlink" Target="http://www.nevo.co.il/Law_word/law15/memshala-192.pdf" TargetMode="External"/><Relationship Id="rId425" Type="http://schemas.openxmlformats.org/officeDocument/2006/relationships/hyperlink" Target="http://www.nevo.co.il/Law_word/law15/memshala-1103.pdf" TargetMode="External"/><Relationship Id="rId632" Type="http://schemas.openxmlformats.org/officeDocument/2006/relationships/hyperlink" Target="http://www.nevo.co.il/Law_word/law14/LAW-1709.pdf" TargetMode="External"/><Relationship Id="rId271" Type="http://schemas.openxmlformats.org/officeDocument/2006/relationships/hyperlink" Target="http://www.nevo.co.il/Law_word/law14/LAW-2024.pdf" TargetMode="External"/><Relationship Id="rId66" Type="http://schemas.openxmlformats.org/officeDocument/2006/relationships/hyperlink" Target="http://www.nevo.co.il/Law_word/law15/memshala-504.pdf" TargetMode="External"/><Relationship Id="rId131" Type="http://schemas.openxmlformats.org/officeDocument/2006/relationships/hyperlink" Target="http://www.nevo.co.il/Law_word/law14/law-2274.pdf" TargetMode="External"/><Relationship Id="rId369" Type="http://schemas.openxmlformats.org/officeDocument/2006/relationships/hyperlink" Target="http://www.nevo.co.il/Law_word/law15/memshala-489.pdf" TargetMode="External"/><Relationship Id="rId576" Type="http://schemas.openxmlformats.org/officeDocument/2006/relationships/hyperlink" Target="http://www.nevo.co.il/Law_word/law14/law-2429.pdf" TargetMode="External"/><Relationship Id="rId783" Type="http://schemas.openxmlformats.org/officeDocument/2006/relationships/hyperlink" Target="http://www.nevo.co.il/Law_word/law15/memshala-489.pdf" TargetMode="External"/><Relationship Id="rId229" Type="http://schemas.openxmlformats.org/officeDocument/2006/relationships/hyperlink" Target="http://www.nevo.co.il/Law_word/law14/law-2429.pdf" TargetMode="External"/><Relationship Id="rId436" Type="http://schemas.openxmlformats.org/officeDocument/2006/relationships/hyperlink" Target="http://www.nevo.co.il/Law_word/law14/LAW-2055.pdf" TargetMode="External"/><Relationship Id="rId643" Type="http://schemas.openxmlformats.org/officeDocument/2006/relationships/hyperlink" Target="http://www.nevo.co.il/Law_word/law15/memshala-504.pdf" TargetMode="External"/><Relationship Id="rId850" Type="http://schemas.openxmlformats.org/officeDocument/2006/relationships/hyperlink" Target="http://www.nevo.co.il/Law_word/law14/law-2320.pdf" TargetMode="External"/><Relationship Id="rId77" Type="http://schemas.openxmlformats.org/officeDocument/2006/relationships/hyperlink" Target="http://www.nevo.co.il/Law_word/law14/LAW-1965.pdf" TargetMode="External"/><Relationship Id="rId282" Type="http://schemas.openxmlformats.org/officeDocument/2006/relationships/hyperlink" Target="http://www.nevo.co.il/Law_word/law15/memshala-484.pdf" TargetMode="External"/><Relationship Id="rId503" Type="http://schemas.openxmlformats.org/officeDocument/2006/relationships/hyperlink" Target="http://www.nevo.co.il/Law_word/law17/PROP-2746.pdf" TargetMode="External"/><Relationship Id="rId587" Type="http://schemas.openxmlformats.org/officeDocument/2006/relationships/hyperlink" Target="http://www.nevo.co.il/Law_word/law17/PROP-3156.pdf" TargetMode="External"/><Relationship Id="rId710" Type="http://schemas.openxmlformats.org/officeDocument/2006/relationships/hyperlink" Target="http://www.nevo.co.il/Law_word/law14/LAW-1709.pdf" TargetMode="External"/><Relationship Id="rId808" Type="http://schemas.openxmlformats.org/officeDocument/2006/relationships/hyperlink" Target="http://www.nevo.co.il/Law_word/law14/law-2274.pdf" TargetMode="External"/><Relationship Id="rId8" Type="http://schemas.openxmlformats.org/officeDocument/2006/relationships/hyperlink" Target="http://www.nevo.co.il/Law_word/law15/memshala-192.pdf" TargetMode="External"/><Relationship Id="rId142" Type="http://schemas.openxmlformats.org/officeDocument/2006/relationships/hyperlink" Target="http://www.nevo.co.il/Law_word/law15/MEMSHALA-175.pdf" TargetMode="External"/><Relationship Id="rId447" Type="http://schemas.openxmlformats.org/officeDocument/2006/relationships/hyperlink" Target="http://www.nevo.co.il/Law_word/law15/memshala-706.pdf" TargetMode="External"/><Relationship Id="rId794" Type="http://schemas.openxmlformats.org/officeDocument/2006/relationships/hyperlink" Target="http://www.nevo.co.il/Law_word/law14/law-2274.pdf" TargetMode="External"/><Relationship Id="rId654" Type="http://schemas.openxmlformats.org/officeDocument/2006/relationships/hyperlink" Target="http://www.nevo.co.il/Law_word/law14/LAW-1965.pdf" TargetMode="External"/><Relationship Id="rId861" Type="http://schemas.openxmlformats.org/officeDocument/2006/relationships/hyperlink" Target="http://www.nevo.co.il/Law_word/law15/memshala-1103.pdf" TargetMode="External"/><Relationship Id="rId293" Type="http://schemas.openxmlformats.org/officeDocument/2006/relationships/hyperlink" Target="http://www.nevo.co.il/Law_word/law14/LAW-1709.pdf" TargetMode="External"/><Relationship Id="rId307" Type="http://schemas.openxmlformats.org/officeDocument/2006/relationships/hyperlink" Target="http://www.nevo.co.il/Law_word/law14/law-2253.pdf" TargetMode="External"/><Relationship Id="rId514" Type="http://schemas.openxmlformats.org/officeDocument/2006/relationships/hyperlink" Target="http://www.nevo.co.il/Law_word/law14/LAW-1965.pdf" TargetMode="External"/><Relationship Id="rId721" Type="http://schemas.openxmlformats.org/officeDocument/2006/relationships/hyperlink" Target="http://www.nevo.co.il/Law_word/law14/LAW-1965.pdf" TargetMode="External"/><Relationship Id="rId88" Type="http://schemas.openxmlformats.org/officeDocument/2006/relationships/hyperlink" Target="http://www.nevo.co.il/Law_word/law15/memshala-1103.pdf" TargetMode="External"/><Relationship Id="rId153" Type="http://schemas.openxmlformats.org/officeDocument/2006/relationships/hyperlink" Target="http://www.nevo.co.il/Law_word/law14/law-2274.pdf" TargetMode="External"/><Relationship Id="rId360" Type="http://schemas.openxmlformats.org/officeDocument/2006/relationships/hyperlink" Target="http://www.nevo.co.il/Law_word/law14/LAW-1792.pdf" TargetMode="External"/><Relationship Id="rId598" Type="http://schemas.openxmlformats.org/officeDocument/2006/relationships/hyperlink" Target="http://www.nevo.co.il/Law_word/law14/LAW-1508.pdf" TargetMode="External"/><Relationship Id="rId819" Type="http://schemas.openxmlformats.org/officeDocument/2006/relationships/hyperlink" Target="http://www.nevo.co.il/Law_word/law15/memshala-484.pdf" TargetMode="External"/><Relationship Id="rId220" Type="http://schemas.openxmlformats.org/officeDocument/2006/relationships/hyperlink" Target="http://www.nevo.co.il/Law_word/law16/knesset-387.pdf" TargetMode="External"/><Relationship Id="rId458" Type="http://schemas.openxmlformats.org/officeDocument/2006/relationships/hyperlink" Target="http://www.nevo.co.il/Law_word/law14/law-2654.pdf" TargetMode="External"/><Relationship Id="rId665" Type="http://schemas.openxmlformats.org/officeDocument/2006/relationships/hyperlink" Target="http://www.nevo.co.il/Law_word/law15/memshala-1103.pdf" TargetMode="External"/><Relationship Id="rId872" Type="http://schemas.openxmlformats.org/officeDocument/2006/relationships/hyperlink" Target="http://www.nevo.co.il/Law_word/law14/law-2320.pdf" TargetMode="External"/><Relationship Id="rId15" Type="http://schemas.openxmlformats.org/officeDocument/2006/relationships/hyperlink" Target="http://www.nevo.co.il/Law_word/law14/law-2633.pdf" TargetMode="External"/><Relationship Id="rId318" Type="http://schemas.openxmlformats.org/officeDocument/2006/relationships/hyperlink" Target="http://www.nevo.co.il/Law_word/law15/MEMSHALA-121.pdf" TargetMode="External"/><Relationship Id="rId525" Type="http://schemas.openxmlformats.org/officeDocument/2006/relationships/hyperlink" Target="http://www.nevo.co.il/Law_word/law15/memshala-1103.pdf" TargetMode="External"/><Relationship Id="rId732" Type="http://schemas.openxmlformats.org/officeDocument/2006/relationships/hyperlink" Target="http://www.nevo.co.il/Law_word/law15/memshala-192.pdf" TargetMode="External"/><Relationship Id="rId99" Type="http://schemas.openxmlformats.org/officeDocument/2006/relationships/hyperlink" Target="http://www.nevo.co.il/law_word/law14/law-2519.pdf" TargetMode="External"/><Relationship Id="rId164" Type="http://schemas.openxmlformats.org/officeDocument/2006/relationships/hyperlink" Target="http://www.nevo.co.il/Law_word/law15/MEMSHALA-175.pdf" TargetMode="External"/><Relationship Id="rId371" Type="http://schemas.openxmlformats.org/officeDocument/2006/relationships/hyperlink" Target="http://www.nevo.co.il/Law_word/law17/PROP-2746.pdf" TargetMode="External"/><Relationship Id="rId469" Type="http://schemas.openxmlformats.org/officeDocument/2006/relationships/hyperlink" Target="http://www.nevo.co.il/Law_word/law15/memshala-192.pdf" TargetMode="External"/><Relationship Id="rId676" Type="http://schemas.openxmlformats.org/officeDocument/2006/relationships/hyperlink" Target="http://www.nevo.co.il/Law_word/law14/LAW-1709.pdf" TargetMode="External"/><Relationship Id="rId883" Type="http://schemas.openxmlformats.org/officeDocument/2006/relationships/hyperlink" Target="http://www.nevo.co.il/Law_word/law15/memshala-1103.pdf" TargetMode="External"/><Relationship Id="rId26" Type="http://schemas.openxmlformats.org/officeDocument/2006/relationships/hyperlink" Target="http://www.nevo.co.il/Law_word/law15/memshala-489.pdf" TargetMode="External"/><Relationship Id="rId231" Type="http://schemas.openxmlformats.org/officeDocument/2006/relationships/hyperlink" Target="http://www.nevo.co.il/law_word/law14/law-2463.pdf" TargetMode="External"/><Relationship Id="rId329" Type="http://schemas.openxmlformats.org/officeDocument/2006/relationships/hyperlink" Target="http://www.nevo.co.il/Law_word/law14/LAW-2055.pdf" TargetMode="External"/><Relationship Id="rId536" Type="http://schemas.openxmlformats.org/officeDocument/2006/relationships/hyperlink" Target="http://www.nevo.co.il/Law_word/law14/LAW-2055.pdf" TargetMode="External"/><Relationship Id="rId175" Type="http://schemas.openxmlformats.org/officeDocument/2006/relationships/hyperlink" Target="http://www.nevo.co.il/Law_word/law14/LAW-1711.pdf" TargetMode="External"/><Relationship Id="rId743" Type="http://schemas.openxmlformats.org/officeDocument/2006/relationships/hyperlink" Target="http://www.nevo.co.il/law_word/law14/law-2463.pdf" TargetMode="External"/><Relationship Id="rId382" Type="http://schemas.openxmlformats.org/officeDocument/2006/relationships/hyperlink" Target="http://www.nevo.co.il/Law_word/law14/LAW-1709.pdf" TargetMode="External"/><Relationship Id="rId603" Type="http://schemas.openxmlformats.org/officeDocument/2006/relationships/hyperlink" Target="http://www.nevo.co.il/Law_word/law17/PROP-3156.pdf" TargetMode="External"/><Relationship Id="rId687" Type="http://schemas.openxmlformats.org/officeDocument/2006/relationships/hyperlink" Target="http://www.nevo.co.il/Law_word/law15/memshala-504.pdf" TargetMode="External"/><Relationship Id="rId810" Type="http://schemas.openxmlformats.org/officeDocument/2006/relationships/hyperlink" Target="http://www.nevo.co.il/Law_word/law14/law-2274.pdf" TargetMode="External"/><Relationship Id="rId908" Type="http://schemas.openxmlformats.org/officeDocument/2006/relationships/hyperlink" Target="http://www.nevo.co.il/Law_word/law14/law-2420.pdf" TargetMode="External"/><Relationship Id="rId242" Type="http://schemas.openxmlformats.org/officeDocument/2006/relationships/hyperlink" Target="http://www.nevo.co.il/Law_word/law15/memshala-192.pdf" TargetMode="External"/><Relationship Id="rId894" Type="http://schemas.openxmlformats.org/officeDocument/2006/relationships/hyperlink" Target="http://www.nevo.co.il/Law_word/law14/law-2654.pdf" TargetMode="External"/><Relationship Id="rId37" Type="http://schemas.openxmlformats.org/officeDocument/2006/relationships/hyperlink" Target="http://www.nevo.co.il/Law_word/law14/law-2274.pdf" TargetMode="External"/><Relationship Id="rId102" Type="http://schemas.openxmlformats.org/officeDocument/2006/relationships/hyperlink" Target="http://www.nevo.co.il/Law_word/law17/PROP-2746.pdf" TargetMode="External"/><Relationship Id="rId547" Type="http://schemas.openxmlformats.org/officeDocument/2006/relationships/hyperlink" Target="http://www.nevo.co.il/Law_word/law17/PROP-2746.pdf" TargetMode="External"/><Relationship Id="rId754" Type="http://schemas.openxmlformats.org/officeDocument/2006/relationships/hyperlink" Target="http://www.nevo.co.il/Law_word/law15/memshala-504.pdf" TargetMode="External"/><Relationship Id="rId90" Type="http://schemas.openxmlformats.org/officeDocument/2006/relationships/hyperlink" Target="http://www.nevo.co.il/Law_word/law17/PROP-2746.pdf" TargetMode="External"/><Relationship Id="rId186" Type="http://schemas.openxmlformats.org/officeDocument/2006/relationships/hyperlink" Target="http://www.nevo.co.il/Law_word/law16/knesset-387.pdf" TargetMode="External"/><Relationship Id="rId393" Type="http://schemas.openxmlformats.org/officeDocument/2006/relationships/hyperlink" Target="http://www.nevo.co.il/Law_word/law15/memshala-1032.pdf" TargetMode="External"/><Relationship Id="rId407" Type="http://schemas.openxmlformats.org/officeDocument/2006/relationships/hyperlink" Target="http://www.nevo.co.il/Law_word/law15/memshala-1103.pdf" TargetMode="External"/><Relationship Id="rId614" Type="http://schemas.openxmlformats.org/officeDocument/2006/relationships/hyperlink" Target="http://www.nevo.co.il/Law_word/law14/law-2654.pdf" TargetMode="External"/><Relationship Id="rId821" Type="http://schemas.openxmlformats.org/officeDocument/2006/relationships/hyperlink" Target="http://www.nevo.co.il/Law_word/law17/PROP-2746.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5/MEMSHALA-175.pdf" TargetMode="External"/><Relationship Id="rId21" Type="http://schemas.openxmlformats.org/officeDocument/2006/relationships/hyperlink" Target="http://www.nevo.co.il/Law_word/law15/MEMSHALA-15.pdf" TargetMode="External"/><Relationship Id="rId42" Type="http://schemas.openxmlformats.org/officeDocument/2006/relationships/hyperlink" Target="http://www.nevo.co.il/law_word/law14/law-2342.PDF" TargetMode="External"/><Relationship Id="rId47" Type="http://schemas.openxmlformats.org/officeDocument/2006/relationships/hyperlink" Target="http://www.nevo.co.il/Law_word/law14/law-2320.pdf" TargetMode="External"/><Relationship Id="rId63" Type="http://schemas.openxmlformats.org/officeDocument/2006/relationships/hyperlink" Target="http://www.nevo.co.il/Law_word/law15/memshala-1032.pdf" TargetMode="External"/><Relationship Id="rId68" Type="http://schemas.openxmlformats.org/officeDocument/2006/relationships/hyperlink" Target="http://www.nevo.co.il/Law_word/law06/tak-8038.pdf" TargetMode="External"/><Relationship Id="rId16" Type="http://schemas.openxmlformats.org/officeDocument/2006/relationships/hyperlink" Target="http://www.nevo.co.il/Law_word/law14/LAW-1792.pdf" TargetMode="External"/><Relationship Id="rId11" Type="http://schemas.openxmlformats.org/officeDocument/2006/relationships/hyperlink" Target="http://www.nevo.co.il/Law_word/law14/LAW-1600.pdf" TargetMode="External"/><Relationship Id="rId24" Type="http://schemas.openxmlformats.org/officeDocument/2006/relationships/hyperlink" Target="http://www.nevo.co.il/Law_word/law10/yalkut-5381.pdf" TargetMode="External"/><Relationship Id="rId32" Type="http://schemas.openxmlformats.org/officeDocument/2006/relationships/hyperlink" Target="http://www.nevo.co.il/Law_word/law15/memshala-386.pdf" TargetMode="External"/><Relationship Id="rId37" Type="http://schemas.openxmlformats.org/officeDocument/2006/relationships/hyperlink" Target="http://www.nevo.co.il/Law_word/law15/memshala-491.pdf" TargetMode="External"/><Relationship Id="rId40" Type="http://schemas.openxmlformats.org/officeDocument/2006/relationships/hyperlink" Target="http://www.nevo.co.il/Law_word/law14/law-2274.pdf" TargetMode="External"/><Relationship Id="rId45" Type="http://schemas.openxmlformats.org/officeDocument/2006/relationships/hyperlink" Target="http://www.nevo.co.il/Law_word/law14/law-2305.pdf" TargetMode="External"/><Relationship Id="rId53" Type="http://schemas.openxmlformats.org/officeDocument/2006/relationships/hyperlink" Target="http://www.nevo.co.il/law_word/law14/law-2463.pdf" TargetMode="External"/><Relationship Id="rId58" Type="http://schemas.openxmlformats.org/officeDocument/2006/relationships/hyperlink" Target="http://www.nevo.co.il/law_word/law14/law-2519.pdf" TargetMode="External"/><Relationship Id="rId66" Type="http://schemas.openxmlformats.org/officeDocument/2006/relationships/hyperlink" Target="https://www.nevo.co.il/law_word/law14/law-2654.pdf" TargetMode="External"/><Relationship Id="rId74" Type="http://schemas.openxmlformats.org/officeDocument/2006/relationships/hyperlink" Target="http://web1.nevo.co.il/Law_word/law10/yalkut-5833.pdf" TargetMode="External"/><Relationship Id="rId5" Type="http://schemas.openxmlformats.org/officeDocument/2006/relationships/hyperlink" Target="http://www.nevo.co.il/Law_word/law14/LAW-1508.pdf" TargetMode="External"/><Relationship Id="rId61" Type="http://schemas.openxmlformats.org/officeDocument/2006/relationships/hyperlink" Target="http://www.nevo.co.il/Law_word/law15/memshala-1014.pdf" TargetMode="External"/><Relationship Id="rId19" Type="http://schemas.openxmlformats.org/officeDocument/2006/relationships/hyperlink" Target="http://www.nevo.co.il/Law_word/law17/PROP-3156.pdf" TargetMode="External"/><Relationship Id="rId14" Type="http://schemas.openxmlformats.org/officeDocument/2006/relationships/hyperlink" Target="http://www.nevo.co.il/Law_word/law14/LAW-1711.pdf" TargetMode="External"/><Relationship Id="rId22" Type="http://schemas.openxmlformats.org/officeDocument/2006/relationships/hyperlink" Target="http://www.nevo.co.il/Law_word/law14/law-1965.doc" TargetMode="External"/><Relationship Id="rId27" Type="http://schemas.openxmlformats.org/officeDocument/2006/relationships/hyperlink" Target="http://www.nevo.co.il/Law_word/law14/law-2054.pdf" TargetMode="External"/><Relationship Id="rId30" Type="http://schemas.openxmlformats.org/officeDocument/2006/relationships/hyperlink" Target="http://www.nevo.co.il/Law_word/law15/MEMSHALA-192.pdf" TargetMode="External"/><Relationship Id="rId35" Type="http://schemas.openxmlformats.org/officeDocument/2006/relationships/hyperlink" Target="http://www.nevo.co.il/Law_word/law16/knesset-291.pdf" TargetMode="External"/><Relationship Id="rId43" Type="http://schemas.openxmlformats.org/officeDocument/2006/relationships/hyperlink" Target="http://www.nevo.co.il/Law_word/law14/law-2280.pdf" TargetMode="External"/><Relationship Id="rId48" Type="http://schemas.openxmlformats.org/officeDocument/2006/relationships/hyperlink" Target="http://www.nevo.co.il/Law_word/law16/knesset-387.pdf" TargetMode="External"/><Relationship Id="rId56" Type="http://schemas.openxmlformats.org/officeDocument/2006/relationships/hyperlink" Target="http://www.nevo.co.il/Law_word/law06/tak-7465.pdf" TargetMode="External"/><Relationship Id="rId64" Type="http://schemas.openxmlformats.org/officeDocument/2006/relationships/hyperlink" Target="http://www.nevo.co.il/law_word/law14/law-2633.pdf" TargetMode="External"/><Relationship Id="rId69" Type="http://schemas.openxmlformats.org/officeDocument/2006/relationships/hyperlink" Target="http://www.nevo.co.il/law_word/law14/law-2759.pdf" TargetMode="External"/><Relationship Id="rId77" Type="http://schemas.openxmlformats.org/officeDocument/2006/relationships/hyperlink" Target="http://www.nevo.co.il/Law_word/law10/yalkut-8356.pdf" TargetMode="External"/><Relationship Id="rId8" Type="http://schemas.openxmlformats.org/officeDocument/2006/relationships/hyperlink" Target="http://www.nevo.co.il/Law_word/law17/PROP-2320.pdf" TargetMode="External"/><Relationship Id="rId51" Type="http://schemas.openxmlformats.org/officeDocument/2006/relationships/hyperlink" Target="http://www.nevo.co.il/Law_word/law14/law-2429.pdf" TargetMode="External"/><Relationship Id="rId72" Type="http://schemas.openxmlformats.org/officeDocument/2006/relationships/hyperlink" Target="http://www.nevo.co.il/Law_word/law15/memshala-1221.pdf" TargetMode="External"/><Relationship Id="rId3" Type="http://schemas.openxmlformats.org/officeDocument/2006/relationships/hyperlink" Target="http://www.nevo.co.il/Law_word/law14/LAW-1490.pdf" TargetMode="External"/><Relationship Id="rId12" Type="http://schemas.openxmlformats.org/officeDocument/2006/relationships/hyperlink" Target="http://www.nevo.co.il/Law_word/law14/LAW-1709.pdf" TargetMode="External"/><Relationship Id="rId17" Type="http://schemas.openxmlformats.org/officeDocument/2006/relationships/hyperlink" Target="http://www.nevo.co.il/Law_word/law17/PROP-2999.pdf" TargetMode="External"/><Relationship Id="rId25" Type="http://schemas.openxmlformats.org/officeDocument/2006/relationships/hyperlink" Target="http://www.nevo.co.il/Law_word/law14/LAW-2024.pdf" TargetMode="External"/><Relationship Id="rId33" Type="http://schemas.openxmlformats.org/officeDocument/2006/relationships/hyperlink" Target="http://www.nevo.co.il/Law_word/law10/yalkut-6541.pdf" TargetMode="External"/><Relationship Id="rId38" Type="http://schemas.openxmlformats.org/officeDocument/2006/relationships/hyperlink" Target="http://www.nevo.co.il/Law_word/law14/law-2253.pdf" TargetMode="External"/><Relationship Id="rId46" Type="http://schemas.openxmlformats.org/officeDocument/2006/relationships/hyperlink" Target="http://www.nevo.co.il/Law_word/law16/knesset-383.pdf" TargetMode="External"/><Relationship Id="rId59" Type="http://schemas.openxmlformats.org/officeDocument/2006/relationships/hyperlink" Target="http://www.nevo.co.il/Law_word/law15/memshala-896.pdf" TargetMode="External"/><Relationship Id="rId67" Type="http://schemas.openxmlformats.org/officeDocument/2006/relationships/hyperlink" Target="http://www.nevo.co.il/Law_word/law15/memshala-1103.pdf" TargetMode="External"/><Relationship Id="rId20" Type="http://schemas.openxmlformats.org/officeDocument/2006/relationships/hyperlink" Target="http://www.nevo.co.il/Law_word/law14/law-1881.pdf" TargetMode="External"/><Relationship Id="rId41" Type="http://schemas.openxmlformats.org/officeDocument/2006/relationships/hyperlink" Target="http://www.nevo.co.il/Law_word/law15/memshala-489.pdf" TargetMode="External"/><Relationship Id="rId54" Type="http://schemas.openxmlformats.org/officeDocument/2006/relationships/hyperlink" Target="http://www.nevo.co.il/Law_word/law15/memshala-504.pdf" TargetMode="External"/><Relationship Id="rId62" Type="http://schemas.openxmlformats.org/officeDocument/2006/relationships/hyperlink" Target="http://www.nevo.co.il/law_word/law14/law-2582.pdf" TargetMode="External"/><Relationship Id="rId70" Type="http://schemas.openxmlformats.org/officeDocument/2006/relationships/hyperlink" Target="http://www.nevo.co.il/Law_word/law15/memshala-1112.pdf" TargetMode="External"/><Relationship Id="rId75" Type="http://schemas.openxmlformats.org/officeDocument/2006/relationships/hyperlink" Target="http://www.nevo.co.il/Law_word/law10/yalkut-8356.pdf" TargetMode="External"/><Relationship Id="rId1" Type="http://schemas.openxmlformats.org/officeDocument/2006/relationships/hyperlink" Target="http://www.nevo.co.il/Law_word/law14/LAW-1480.pdf" TargetMode="External"/><Relationship Id="rId6" Type="http://schemas.openxmlformats.org/officeDocument/2006/relationships/hyperlink" Target="http://www.nevo.co.il/Law_word/law17/PROP-2364.pdf" TargetMode="External"/><Relationship Id="rId15" Type="http://schemas.openxmlformats.org/officeDocument/2006/relationships/hyperlink" Target="http://www.nevo.co.il/Law_word/law17/PROP-2432.pdf" TargetMode="External"/><Relationship Id="rId23" Type="http://schemas.openxmlformats.org/officeDocument/2006/relationships/hyperlink" Target="http://www.nevo.co.il/Law_word/law15/MEMSHALA-121.pdf" TargetMode="External"/><Relationship Id="rId28" Type="http://schemas.openxmlformats.org/officeDocument/2006/relationships/hyperlink" Target="http://www.nevo.co.il/Law_word/law16/KNESSET-93.pdf" TargetMode="External"/><Relationship Id="rId36" Type="http://schemas.openxmlformats.org/officeDocument/2006/relationships/hyperlink" Target="http://www.nevo.co.il/Law_word/law14/law-2243.pdf" TargetMode="External"/><Relationship Id="rId49" Type="http://schemas.openxmlformats.org/officeDocument/2006/relationships/hyperlink" Target="http://www.nevo.co.il/Law_word/law14/LAW-2420.pdf" TargetMode="External"/><Relationship Id="rId57" Type="http://schemas.openxmlformats.org/officeDocument/2006/relationships/hyperlink" Target="http://www.nevo.co.il/Law_word/law06/tak-7465.pdf" TargetMode="External"/><Relationship Id="rId10" Type="http://schemas.openxmlformats.org/officeDocument/2006/relationships/hyperlink" Target="http://www.nevo.co.il/Law_word/law17/PROP-2532.pdf" TargetMode="External"/><Relationship Id="rId31" Type="http://schemas.openxmlformats.org/officeDocument/2006/relationships/hyperlink" Target="http://www.nevo.co.il/Law_word/law14/LAW-2204.pdf" TargetMode="External"/><Relationship Id="rId44" Type="http://schemas.openxmlformats.org/officeDocument/2006/relationships/hyperlink" Target="http://www.nevo.co.il/Law_word/law15/memshala-541.pdf" TargetMode="External"/><Relationship Id="rId52" Type="http://schemas.openxmlformats.org/officeDocument/2006/relationships/hyperlink" Target="http://www.nevo.co.il/Law_word/law15/memshala-816.pdf" TargetMode="External"/><Relationship Id="rId60" Type="http://schemas.openxmlformats.org/officeDocument/2006/relationships/hyperlink" Target="http://www.nevo.co.il/law_word/law14/law-2544.pdf" TargetMode="External"/><Relationship Id="rId65" Type="http://schemas.openxmlformats.org/officeDocument/2006/relationships/hyperlink" Target="http://www.nevo.co.il/Law_word/law15/memshala-1062.pdf" TargetMode="External"/><Relationship Id="rId73" Type="http://schemas.openxmlformats.org/officeDocument/2006/relationships/hyperlink" Target="http://www.nevo.co.il/Law_word/law10/yalkut-5538.pdf" TargetMode="External"/><Relationship Id="rId4" Type="http://schemas.openxmlformats.org/officeDocument/2006/relationships/hyperlink" Target="http://www.nevo.co.il/Law_word/law17/PROP-2311.pdf" TargetMode="External"/><Relationship Id="rId9" Type="http://schemas.openxmlformats.org/officeDocument/2006/relationships/hyperlink" Target="http://www.nevo.co.il/Law_word/law14/LAW-1591.pdf" TargetMode="External"/><Relationship Id="rId13" Type="http://schemas.openxmlformats.org/officeDocument/2006/relationships/hyperlink" Target="http://www.nevo.co.il/Law_word/law17/PROP-2746.pdf" TargetMode="External"/><Relationship Id="rId18" Type="http://schemas.openxmlformats.org/officeDocument/2006/relationships/hyperlink" Target="http://www.nevo.co.il/Law_word/law14/law-1863.pdf" TargetMode="External"/><Relationship Id="rId39" Type="http://schemas.openxmlformats.org/officeDocument/2006/relationships/hyperlink" Target="http://www.nevo.co.il/Law_word/law15/memshala-484.pdf" TargetMode="External"/><Relationship Id="rId34" Type="http://schemas.openxmlformats.org/officeDocument/2006/relationships/hyperlink" Target="http://www.nevo.co.il/Law_word/law14/law-2229.pdf" TargetMode="External"/><Relationship Id="rId50" Type="http://schemas.openxmlformats.org/officeDocument/2006/relationships/hyperlink" Target="http://www.nevo.co.il/Law_word/law15/memshala-706.pdf" TargetMode="External"/><Relationship Id="rId55" Type="http://schemas.openxmlformats.org/officeDocument/2006/relationships/hyperlink" Target="http://www.nevo.co.il/Law_word/law06/tak-7465.pdf" TargetMode="External"/><Relationship Id="rId76" Type="http://schemas.openxmlformats.org/officeDocument/2006/relationships/hyperlink" Target="http://www.nevo.co.il/Law_word/law10/yalkut-5538.pdf" TargetMode="External"/><Relationship Id="rId7" Type="http://schemas.openxmlformats.org/officeDocument/2006/relationships/hyperlink" Target="http://www.nevo.co.il/Law_word/law14/LAW-1539.pdf" TargetMode="External"/><Relationship Id="rId71" Type="http://schemas.openxmlformats.org/officeDocument/2006/relationships/hyperlink" Target="http://www.nevo.co.il/law_word/law14/law-2781.pdf" TargetMode="External"/><Relationship Id="rId2" Type="http://schemas.openxmlformats.org/officeDocument/2006/relationships/hyperlink" Target="http://www.nevo.co.il/Law_word/law17/PROP-2258.pdf" TargetMode="External"/><Relationship Id="rId29" Type="http://schemas.openxmlformats.org/officeDocument/2006/relationships/hyperlink" Target="http://www.nevo.co.il/Law_word/law14/law-20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63170</Words>
  <Characters>360071</Characters>
  <Application>Microsoft Office Word</Application>
  <DocSecurity>0</DocSecurity>
  <Lines>3000</Lines>
  <Paragraphs>844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422397</CharactersWithSpaces>
  <SharedDoc>false</SharedDoc>
  <HLinks>
    <vt:vector size="7080" baseType="variant">
      <vt:variant>
        <vt:i4>393283</vt:i4>
      </vt:variant>
      <vt:variant>
        <vt:i4>3891</vt:i4>
      </vt:variant>
      <vt:variant>
        <vt:i4>0</vt:i4>
      </vt:variant>
      <vt:variant>
        <vt:i4>5</vt:i4>
      </vt:variant>
      <vt:variant>
        <vt:lpwstr>http://www.nevo.co.il/advertisements/nevo-100.doc</vt:lpwstr>
      </vt:variant>
      <vt:variant>
        <vt:lpwstr/>
      </vt:variant>
      <vt:variant>
        <vt:i4>8126546</vt:i4>
      </vt:variant>
      <vt:variant>
        <vt:i4>3888</vt:i4>
      </vt:variant>
      <vt:variant>
        <vt:i4>0</vt:i4>
      </vt:variant>
      <vt:variant>
        <vt:i4>5</vt:i4>
      </vt:variant>
      <vt:variant>
        <vt:lpwstr>http://www.nevo.co.il/Law_word/law15/memshala-504.pdf</vt:lpwstr>
      </vt:variant>
      <vt:variant>
        <vt:lpwstr/>
      </vt:variant>
      <vt:variant>
        <vt:i4>8060942</vt:i4>
      </vt:variant>
      <vt:variant>
        <vt:i4>3885</vt:i4>
      </vt:variant>
      <vt:variant>
        <vt:i4>0</vt:i4>
      </vt:variant>
      <vt:variant>
        <vt:i4>5</vt:i4>
      </vt:variant>
      <vt:variant>
        <vt:lpwstr>http://www.nevo.co.il/law_word/law14/law-2463.pdf</vt:lpwstr>
      </vt:variant>
      <vt:variant>
        <vt:lpwstr/>
      </vt:variant>
      <vt:variant>
        <vt:i4>8126546</vt:i4>
      </vt:variant>
      <vt:variant>
        <vt:i4>3882</vt:i4>
      </vt:variant>
      <vt:variant>
        <vt:i4>0</vt:i4>
      </vt:variant>
      <vt:variant>
        <vt:i4>5</vt:i4>
      </vt:variant>
      <vt:variant>
        <vt:lpwstr>http://www.nevo.co.il/Law_word/law15/memshala-504.pdf</vt:lpwstr>
      </vt:variant>
      <vt:variant>
        <vt:lpwstr/>
      </vt:variant>
      <vt:variant>
        <vt:i4>8060942</vt:i4>
      </vt:variant>
      <vt:variant>
        <vt:i4>3879</vt:i4>
      </vt:variant>
      <vt:variant>
        <vt:i4>0</vt:i4>
      </vt:variant>
      <vt:variant>
        <vt:i4>5</vt:i4>
      </vt:variant>
      <vt:variant>
        <vt:lpwstr>http://www.nevo.co.il/law_word/law14/law-2463.pdf</vt:lpwstr>
      </vt:variant>
      <vt:variant>
        <vt:lpwstr/>
      </vt:variant>
      <vt:variant>
        <vt:i4>8126546</vt:i4>
      </vt:variant>
      <vt:variant>
        <vt:i4>3876</vt:i4>
      </vt:variant>
      <vt:variant>
        <vt:i4>0</vt:i4>
      </vt:variant>
      <vt:variant>
        <vt:i4>5</vt:i4>
      </vt:variant>
      <vt:variant>
        <vt:lpwstr>http://www.nevo.co.il/Law_word/law15/memshala-706.pdf</vt:lpwstr>
      </vt:variant>
      <vt:variant>
        <vt:lpwstr/>
      </vt:variant>
      <vt:variant>
        <vt:i4>8323085</vt:i4>
      </vt:variant>
      <vt:variant>
        <vt:i4>3873</vt:i4>
      </vt:variant>
      <vt:variant>
        <vt:i4>0</vt:i4>
      </vt:variant>
      <vt:variant>
        <vt:i4>5</vt:i4>
      </vt:variant>
      <vt:variant>
        <vt:lpwstr>http://www.nevo.co.il/Law_word/law14/law-2420.pdf</vt:lpwstr>
      </vt:variant>
      <vt:variant>
        <vt:lpwstr/>
      </vt:variant>
      <vt:variant>
        <vt:i4>7864329</vt:i4>
      </vt:variant>
      <vt:variant>
        <vt:i4>3870</vt:i4>
      </vt:variant>
      <vt:variant>
        <vt:i4>0</vt:i4>
      </vt:variant>
      <vt:variant>
        <vt:i4>5</vt:i4>
      </vt:variant>
      <vt:variant>
        <vt:lpwstr>http://www.nevo.co.il/Law_word/law06/tak-7465.pdf</vt:lpwstr>
      </vt:variant>
      <vt:variant>
        <vt:lpwstr/>
      </vt:variant>
      <vt:variant>
        <vt:i4>3604498</vt:i4>
      </vt:variant>
      <vt:variant>
        <vt:i4>3867</vt:i4>
      </vt:variant>
      <vt:variant>
        <vt:i4>0</vt:i4>
      </vt:variant>
      <vt:variant>
        <vt:i4>5</vt:i4>
      </vt:variant>
      <vt:variant>
        <vt:lpwstr>http://www.nevo.co.il/Law_word/law16/knesset-387.pdf</vt:lpwstr>
      </vt:variant>
      <vt:variant>
        <vt:lpwstr/>
      </vt:variant>
      <vt:variant>
        <vt:i4>8323082</vt:i4>
      </vt:variant>
      <vt:variant>
        <vt:i4>3864</vt:i4>
      </vt:variant>
      <vt:variant>
        <vt:i4>0</vt:i4>
      </vt:variant>
      <vt:variant>
        <vt:i4>5</vt:i4>
      </vt:variant>
      <vt:variant>
        <vt:lpwstr>http://www.nevo.co.il/Law_word/law14/law-2320.pdf</vt:lpwstr>
      </vt:variant>
      <vt:variant>
        <vt:lpwstr/>
      </vt:variant>
      <vt:variant>
        <vt:i4>8126546</vt:i4>
      </vt:variant>
      <vt:variant>
        <vt:i4>3861</vt:i4>
      </vt:variant>
      <vt:variant>
        <vt:i4>0</vt:i4>
      </vt:variant>
      <vt:variant>
        <vt:i4>5</vt:i4>
      </vt:variant>
      <vt:variant>
        <vt:lpwstr>http://www.nevo.co.il/Law_word/law15/memshala-504.pdf</vt:lpwstr>
      </vt:variant>
      <vt:variant>
        <vt:lpwstr/>
      </vt:variant>
      <vt:variant>
        <vt:i4>8060942</vt:i4>
      </vt:variant>
      <vt:variant>
        <vt:i4>3858</vt:i4>
      </vt:variant>
      <vt:variant>
        <vt:i4>0</vt:i4>
      </vt:variant>
      <vt:variant>
        <vt:i4>5</vt:i4>
      </vt:variant>
      <vt:variant>
        <vt:lpwstr>http://www.nevo.co.il/law_word/law14/law-2463.pdf</vt:lpwstr>
      </vt:variant>
      <vt:variant>
        <vt:lpwstr/>
      </vt:variant>
      <vt:variant>
        <vt:i4>7864329</vt:i4>
      </vt:variant>
      <vt:variant>
        <vt:i4>3855</vt:i4>
      </vt:variant>
      <vt:variant>
        <vt:i4>0</vt:i4>
      </vt:variant>
      <vt:variant>
        <vt:i4>5</vt:i4>
      </vt:variant>
      <vt:variant>
        <vt:lpwstr>http://www.nevo.co.il/Law_word/law06/tak-7465.pdf</vt:lpwstr>
      </vt:variant>
      <vt:variant>
        <vt:lpwstr/>
      </vt:variant>
      <vt:variant>
        <vt:i4>7602270</vt:i4>
      </vt:variant>
      <vt:variant>
        <vt:i4>3852</vt:i4>
      </vt:variant>
      <vt:variant>
        <vt:i4>0</vt:i4>
      </vt:variant>
      <vt:variant>
        <vt:i4>5</vt:i4>
      </vt:variant>
      <vt:variant>
        <vt:lpwstr>http://www.nevo.co.il/Law_word/law15/memshala-489.pdf</vt:lpwstr>
      </vt:variant>
      <vt:variant>
        <vt:lpwstr/>
      </vt:variant>
      <vt:variant>
        <vt:i4>7995407</vt:i4>
      </vt:variant>
      <vt:variant>
        <vt:i4>3849</vt:i4>
      </vt:variant>
      <vt:variant>
        <vt:i4>0</vt:i4>
      </vt:variant>
      <vt:variant>
        <vt:i4>5</vt:i4>
      </vt:variant>
      <vt:variant>
        <vt:lpwstr>http://www.nevo.co.il/Law_word/law14/law-2274.pdf</vt:lpwstr>
      </vt:variant>
      <vt:variant>
        <vt:lpwstr/>
      </vt:variant>
      <vt:variant>
        <vt:i4>7864329</vt:i4>
      </vt:variant>
      <vt:variant>
        <vt:i4>3846</vt:i4>
      </vt:variant>
      <vt:variant>
        <vt:i4>0</vt:i4>
      </vt:variant>
      <vt:variant>
        <vt:i4>5</vt:i4>
      </vt:variant>
      <vt:variant>
        <vt:lpwstr>http://www.nevo.co.il/Law_word/law06/tak-7465.pdf</vt:lpwstr>
      </vt:variant>
      <vt:variant>
        <vt:lpwstr/>
      </vt:variant>
      <vt:variant>
        <vt:i4>7864329</vt:i4>
      </vt:variant>
      <vt:variant>
        <vt:i4>3843</vt:i4>
      </vt:variant>
      <vt:variant>
        <vt:i4>0</vt:i4>
      </vt:variant>
      <vt:variant>
        <vt:i4>5</vt:i4>
      </vt:variant>
      <vt:variant>
        <vt:lpwstr>http://www.nevo.co.il/Law_word/law06/tak-7465.pdf</vt:lpwstr>
      </vt:variant>
      <vt:variant>
        <vt:lpwstr/>
      </vt:variant>
      <vt:variant>
        <vt:i4>7602270</vt:i4>
      </vt:variant>
      <vt:variant>
        <vt:i4>3840</vt:i4>
      </vt:variant>
      <vt:variant>
        <vt:i4>0</vt:i4>
      </vt:variant>
      <vt:variant>
        <vt:i4>5</vt:i4>
      </vt:variant>
      <vt:variant>
        <vt:lpwstr>http://www.nevo.co.il/Law_word/law15/memshala-489.pdf</vt:lpwstr>
      </vt:variant>
      <vt:variant>
        <vt:lpwstr/>
      </vt:variant>
      <vt:variant>
        <vt:i4>7995407</vt:i4>
      </vt:variant>
      <vt:variant>
        <vt:i4>3837</vt:i4>
      </vt:variant>
      <vt:variant>
        <vt:i4>0</vt:i4>
      </vt:variant>
      <vt:variant>
        <vt:i4>5</vt:i4>
      </vt:variant>
      <vt:variant>
        <vt:lpwstr>http://www.nevo.co.il/Law_word/law14/law-2274.pdf</vt:lpwstr>
      </vt:variant>
      <vt:variant>
        <vt:lpwstr/>
      </vt:variant>
      <vt:variant>
        <vt:i4>1179752</vt:i4>
      </vt:variant>
      <vt:variant>
        <vt:i4>3834</vt:i4>
      </vt:variant>
      <vt:variant>
        <vt:i4>0</vt:i4>
      </vt:variant>
      <vt:variant>
        <vt:i4>5</vt:i4>
      </vt:variant>
      <vt:variant>
        <vt:lpwstr>http://www.nevo.co.il/Law_word/law15/memshala-1103.pdf</vt:lpwstr>
      </vt:variant>
      <vt:variant>
        <vt:lpwstr/>
      </vt:variant>
      <vt:variant>
        <vt:i4>7864331</vt:i4>
      </vt:variant>
      <vt:variant>
        <vt:i4>3831</vt:i4>
      </vt:variant>
      <vt:variant>
        <vt:i4>0</vt:i4>
      </vt:variant>
      <vt:variant>
        <vt:i4>5</vt:i4>
      </vt:variant>
      <vt:variant>
        <vt:lpwstr>http://www.nevo.co.il/Law_word/law14/law-2654.pdf</vt:lpwstr>
      </vt:variant>
      <vt:variant>
        <vt:lpwstr/>
      </vt:variant>
      <vt:variant>
        <vt:i4>8126546</vt:i4>
      </vt:variant>
      <vt:variant>
        <vt:i4>3828</vt:i4>
      </vt:variant>
      <vt:variant>
        <vt:i4>0</vt:i4>
      </vt:variant>
      <vt:variant>
        <vt:i4>5</vt:i4>
      </vt:variant>
      <vt:variant>
        <vt:lpwstr>http://www.nevo.co.il/Law_word/law15/memshala-504.pdf</vt:lpwstr>
      </vt:variant>
      <vt:variant>
        <vt:lpwstr/>
      </vt:variant>
      <vt:variant>
        <vt:i4>8060942</vt:i4>
      </vt:variant>
      <vt:variant>
        <vt:i4>3825</vt:i4>
      </vt:variant>
      <vt:variant>
        <vt:i4>0</vt:i4>
      </vt:variant>
      <vt:variant>
        <vt:i4>5</vt:i4>
      </vt:variant>
      <vt:variant>
        <vt:lpwstr>http://www.nevo.co.il/law_word/law14/law-2463.pdf</vt:lpwstr>
      </vt:variant>
      <vt:variant>
        <vt:lpwstr/>
      </vt:variant>
      <vt:variant>
        <vt:i4>1179752</vt:i4>
      </vt:variant>
      <vt:variant>
        <vt:i4>3822</vt:i4>
      </vt:variant>
      <vt:variant>
        <vt:i4>0</vt:i4>
      </vt:variant>
      <vt:variant>
        <vt:i4>5</vt:i4>
      </vt:variant>
      <vt:variant>
        <vt:lpwstr>http://www.nevo.co.il/Law_word/law15/memshala-1103.pdf</vt:lpwstr>
      </vt:variant>
      <vt:variant>
        <vt:lpwstr/>
      </vt:variant>
      <vt:variant>
        <vt:i4>7864331</vt:i4>
      </vt:variant>
      <vt:variant>
        <vt:i4>3819</vt:i4>
      </vt:variant>
      <vt:variant>
        <vt:i4>0</vt:i4>
      </vt:variant>
      <vt:variant>
        <vt:i4>5</vt:i4>
      </vt:variant>
      <vt:variant>
        <vt:lpwstr>http://www.nevo.co.il/Law_word/law14/law-2654.pdf</vt:lpwstr>
      </vt:variant>
      <vt:variant>
        <vt:lpwstr/>
      </vt:variant>
      <vt:variant>
        <vt:i4>8126546</vt:i4>
      </vt:variant>
      <vt:variant>
        <vt:i4>3816</vt:i4>
      </vt:variant>
      <vt:variant>
        <vt:i4>0</vt:i4>
      </vt:variant>
      <vt:variant>
        <vt:i4>5</vt:i4>
      </vt:variant>
      <vt:variant>
        <vt:lpwstr>http://www.nevo.co.il/Law_word/law15/memshala-504.pdf</vt:lpwstr>
      </vt:variant>
      <vt:variant>
        <vt:lpwstr/>
      </vt:variant>
      <vt:variant>
        <vt:i4>8060942</vt:i4>
      </vt:variant>
      <vt:variant>
        <vt:i4>3813</vt:i4>
      </vt:variant>
      <vt:variant>
        <vt:i4>0</vt:i4>
      </vt:variant>
      <vt:variant>
        <vt:i4>5</vt:i4>
      </vt:variant>
      <vt:variant>
        <vt:lpwstr>http://www.nevo.co.il/law_word/law14/law-2463.pdf</vt:lpwstr>
      </vt:variant>
      <vt:variant>
        <vt:lpwstr/>
      </vt:variant>
      <vt:variant>
        <vt:i4>8126546</vt:i4>
      </vt:variant>
      <vt:variant>
        <vt:i4>3810</vt:i4>
      </vt:variant>
      <vt:variant>
        <vt:i4>0</vt:i4>
      </vt:variant>
      <vt:variant>
        <vt:i4>5</vt:i4>
      </vt:variant>
      <vt:variant>
        <vt:lpwstr>http://www.nevo.co.il/Law_word/law15/memshala-504.pdf</vt:lpwstr>
      </vt:variant>
      <vt:variant>
        <vt:lpwstr/>
      </vt:variant>
      <vt:variant>
        <vt:i4>8060942</vt:i4>
      </vt:variant>
      <vt:variant>
        <vt:i4>3807</vt:i4>
      </vt:variant>
      <vt:variant>
        <vt:i4>0</vt:i4>
      </vt:variant>
      <vt:variant>
        <vt:i4>5</vt:i4>
      </vt:variant>
      <vt:variant>
        <vt:lpwstr>http://www.nevo.co.il/law_word/law14/law-2463.pdf</vt:lpwstr>
      </vt:variant>
      <vt:variant>
        <vt:lpwstr/>
      </vt:variant>
      <vt:variant>
        <vt:i4>1179752</vt:i4>
      </vt:variant>
      <vt:variant>
        <vt:i4>3804</vt:i4>
      </vt:variant>
      <vt:variant>
        <vt:i4>0</vt:i4>
      </vt:variant>
      <vt:variant>
        <vt:i4>5</vt:i4>
      </vt:variant>
      <vt:variant>
        <vt:lpwstr>http://www.nevo.co.il/Law_word/law15/memshala-1103.pdf</vt:lpwstr>
      </vt:variant>
      <vt:variant>
        <vt:lpwstr/>
      </vt:variant>
      <vt:variant>
        <vt:i4>7864331</vt:i4>
      </vt:variant>
      <vt:variant>
        <vt:i4>3801</vt:i4>
      </vt:variant>
      <vt:variant>
        <vt:i4>0</vt:i4>
      </vt:variant>
      <vt:variant>
        <vt:i4>5</vt:i4>
      </vt:variant>
      <vt:variant>
        <vt:lpwstr>http://www.nevo.co.il/Law_word/law14/law-2654.pdf</vt:lpwstr>
      </vt:variant>
      <vt:variant>
        <vt:lpwstr/>
      </vt:variant>
      <vt:variant>
        <vt:i4>1179752</vt:i4>
      </vt:variant>
      <vt:variant>
        <vt:i4>3798</vt:i4>
      </vt:variant>
      <vt:variant>
        <vt:i4>0</vt:i4>
      </vt:variant>
      <vt:variant>
        <vt:i4>5</vt:i4>
      </vt:variant>
      <vt:variant>
        <vt:lpwstr>http://www.nevo.co.il/Law_word/law15/memshala-1103.pdf</vt:lpwstr>
      </vt:variant>
      <vt:variant>
        <vt:lpwstr/>
      </vt:variant>
      <vt:variant>
        <vt:i4>7864331</vt:i4>
      </vt:variant>
      <vt:variant>
        <vt:i4>3795</vt:i4>
      </vt:variant>
      <vt:variant>
        <vt:i4>0</vt:i4>
      </vt:variant>
      <vt:variant>
        <vt:i4>5</vt:i4>
      </vt:variant>
      <vt:variant>
        <vt:lpwstr>http://www.nevo.co.il/Law_word/law14/law-2654.pdf</vt:lpwstr>
      </vt:variant>
      <vt:variant>
        <vt:lpwstr/>
      </vt:variant>
      <vt:variant>
        <vt:i4>1179752</vt:i4>
      </vt:variant>
      <vt:variant>
        <vt:i4>3792</vt:i4>
      </vt:variant>
      <vt:variant>
        <vt:i4>0</vt:i4>
      </vt:variant>
      <vt:variant>
        <vt:i4>5</vt:i4>
      </vt:variant>
      <vt:variant>
        <vt:lpwstr>http://www.nevo.co.il/Law_word/law15/memshala-1103.pdf</vt:lpwstr>
      </vt:variant>
      <vt:variant>
        <vt:lpwstr/>
      </vt:variant>
      <vt:variant>
        <vt:i4>7864331</vt:i4>
      </vt:variant>
      <vt:variant>
        <vt:i4>3789</vt:i4>
      </vt:variant>
      <vt:variant>
        <vt:i4>0</vt:i4>
      </vt:variant>
      <vt:variant>
        <vt:i4>5</vt:i4>
      </vt:variant>
      <vt:variant>
        <vt:lpwstr>http://www.nevo.co.il/Law_word/law14/law-2654.pdf</vt:lpwstr>
      </vt:variant>
      <vt:variant>
        <vt:lpwstr/>
      </vt:variant>
      <vt:variant>
        <vt:i4>8126546</vt:i4>
      </vt:variant>
      <vt:variant>
        <vt:i4>3786</vt:i4>
      </vt:variant>
      <vt:variant>
        <vt:i4>0</vt:i4>
      </vt:variant>
      <vt:variant>
        <vt:i4>5</vt:i4>
      </vt:variant>
      <vt:variant>
        <vt:lpwstr>http://www.nevo.co.il/Law_word/law15/memshala-504.pdf</vt:lpwstr>
      </vt:variant>
      <vt:variant>
        <vt:lpwstr/>
      </vt:variant>
      <vt:variant>
        <vt:i4>8060942</vt:i4>
      </vt:variant>
      <vt:variant>
        <vt:i4>3783</vt:i4>
      </vt:variant>
      <vt:variant>
        <vt:i4>0</vt:i4>
      </vt:variant>
      <vt:variant>
        <vt:i4>5</vt:i4>
      </vt:variant>
      <vt:variant>
        <vt:lpwstr>http://www.nevo.co.il/law_word/law14/law-2463.pdf</vt:lpwstr>
      </vt:variant>
      <vt:variant>
        <vt:lpwstr/>
      </vt:variant>
      <vt:variant>
        <vt:i4>3604498</vt:i4>
      </vt:variant>
      <vt:variant>
        <vt:i4>3780</vt:i4>
      </vt:variant>
      <vt:variant>
        <vt:i4>0</vt:i4>
      </vt:variant>
      <vt:variant>
        <vt:i4>5</vt:i4>
      </vt:variant>
      <vt:variant>
        <vt:lpwstr>http://www.nevo.co.il/Law_word/law16/knesset-387.pdf</vt:lpwstr>
      </vt:variant>
      <vt:variant>
        <vt:lpwstr/>
      </vt:variant>
      <vt:variant>
        <vt:i4>8323082</vt:i4>
      </vt:variant>
      <vt:variant>
        <vt:i4>3777</vt:i4>
      </vt:variant>
      <vt:variant>
        <vt:i4>0</vt:i4>
      </vt:variant>
      <vt:variant>
        <vt:i4>5</vt:i4>
      </vt:variant>
      <vt:variant>
        <vt:lpwstr>http://www.nevo.co.il/Law_word/law14/law-2320.pdf</vt:lpwstr>
      </vt:variant>
      <vt:variant>
        <vt:lpwstr/>
      </vt:variant>
      <vt:variant>
        <vt:i4>8126546</vt:i4>
      </vt:variant>
      <vt:variant>
        <vt:i4>3774</vt:i4>
      </vt:variant>
      <vt:variant>
        <vt:i4>0</vt:i4>
      </vt:variant>
      <vt:variant>
        <vt:i4>5</vt:i4>
      </vt:variant>
      <vt:variant>
        <vt:lpwstr>http://www.nevo.co.il/Law_word/law15/memshala-504.pdf</vt:lpwstr>
      </vt:variant>
      <vt:variant>
        <vt:lpwstr/>
      </vt:variant>
      <vt:variant>
        <vt:i4>8060942</vt:i4>
      </vt:variant>
      <vt:variant>
        <vt:i4>3771</vt:i4>
      </vt:variant>
      <vt:variant>
        <vt:i4>0</vt:i4>
      </vt:variant>
      <vt:variant>
        <vt:i4>5</vt:i4>
      </vt:variant>
      <vt:variant>
        <vt:lpwstr>http://www.nevo.co.il/law_word/law14/law-2463.pdf</vt:lpwstr>
      </vt:variant>
      <vt:variant>
        <vt:lpwstr/>
      </vt:variant>
      <vt:variant>
        <vt:i4>3604498</vt:i4>
      </vt:variant>
      <vt:variant>
        <vt:i4>3768</vt:i4>
      </vt:variant>
      <vt:variant>
        <vt:i4>0</vt:i4>
      </vt:variant>
      <vt:variant>
        <vt:i4>5</vt:i4>
      </vt:variant>
      <vt:variant>
        <vt:lpwstr>http://www.nevo.co.il/Law_word/law16/knesset-387.pdf</vt:lpwstr>
      </vt:variant>
      <vt:variant>
        <vt:lpwstr/>
      </vt:variant>
      <vt:variant>
        <vt:i4>8323082</vt:i4>
      </vt:variant>
      <vt:variant>
        <vt:i4>3765</vt:i4>
      </vt:variant>
      <vt:variant>
        <vt:i4>0</vt:i4>
      </vt:variant>
      <vt:variant>
        <vt:i4>5</vt:i4>
      </vt:variant>
      <vt:variant>
        <vt:lpwstr>http://www.nevo.co.il/Law_word/law14/law-2320.pdf</vt:lpwstr>
      </vt:variant>
      <vt:variant>
        <vt:lpwstr/>
      </vt:variant>
      <vt:variant>
        <vt:i4>8126546</vt:i4>
      </vt:variant>
      <vt:variant>
        <vt:i4>3762</vt:i4>
      </vt:variant>
      <vt:variant>
        <vt:i4>0</vt:i4>
      </vt:variant>
      <vt:variant>
        <vt:i4>5</vt:i4>
      </vt:variant>
      <vt:variant>
        <vt:lpwstr>http://www.nevo.co.il/Law_word/law15/memshala-504.pdf</vt:lpwstr>
      </vt:variant>
      <vt:variant>
        <vt:lpwstr/>
      </vt:variant>
      <vt:variant>
        <vt:i4>8060942</vt:i4>
      </vt:variant>
      <vt:variant>
        <vt:i4>3759</vt:i4>
      </vt:variant>
      <vt:variant>
        <vt:i4>0</vt:i4>
      </vt:variant>
      <vt:variant>
        <vt:i4>5</vt:i4>
      </vt:variant>
      <vt:variant>
        <vt:lpwstr>http://www.nevo.co.il/law_word/law14/law-2463.pdf</vt:lpwstr>
      </vt:variant>
      <vt:variant>
        <vt:lpwstr/>
      </vt:variant>
      <vt:variant>
        <vt:i4>8126546</vt:i4>
      </vt:variant>
      <vt:variant>
        <vt:i4>3756</vt:i4>
      </vt:variant>
      <vt:variant>
        <vt:i4>0</vt:i4>
      </vt:variant>
      <vt:variant>
        <vt:i4>5</vt:i4>
      </vt:variant>
      <vt:variant>
        <vt:lpwstr>http://www.nevo.co.il/Law_word/law15/memshala-504.pdf</vt:lpwstr>
      </vt:variant>
      <vt:variant>
        <vt:lpwstr/>
      </vt:variant>
      <vt:variant>
        <vt:i4>8060942</vt:i4>
      </vt:variant>
      <vt:variant>
        <vt:i4>3753</vt:i4>
      </vt:variant>
      <vt:variant>
        <vt:i4>0</vt:i4>
      </vt:variant>
      <vt:variant>
        <vt:i4>5</vt:i4>
      </vt:variant>
      <vt:variant>
        <vt:lpwstr>http://www.nevo.co.il/law_word/law14/law-2463.pdf</vt:lpwstr>
      </vt:variant>
      <vt:variant>
        <vt:lpwstr/>
      </vt:variant>
      <vt:variant>
        <vt:i4>3604498</vt:i4>
      </vt:variant>
      <vt:variant>
        <vt:i4>3750</vt:i4>
      </vt:variant>
      <vt:variant>
        <vt:i4>0</vt:i4>
      </vt:variant>
      <vt:variant>
        <vt:i4>5</vt:i4>
      </vt:variant>
      <vt:variant>
        <vt:lpwstr>http://www.nevo.co.il/Law_word/law16/knesset-387.pdf</vt:lpwstr>
      </vt:variant>
      <vt:variant>
        <vt:lpwstr/>
      </vt:variant>
      <vt:variant>
        <vt:i4>8323082</vt:i4>
      </vt:variant>
      <vt:variant>
        <vt:i4>3747</vt:i4>
      </vt:variant>
      <vt:variant>
        <vt:i4>0</vt:i4>
      </vt:variant>
      <vt:variant>
        <vt:i4>5</vt:i4>
      </vt:variant>
      <vt:variant>
        <vt:lpwstr>http://www.nevo.co.il/Law_word/law14/law-2320.pdf</vt:lpwstr>
      </vt:variant>
      <vt:variant>
        <vt:lpwstr/>
      </vt:variant>
      <vt:variant>
        <vt:i4>3604498</vt:i4>
      </vt:variant>
      <vt:variant>
        <vt:i4>3744</vt:i4>
      </vt:variant>
      <vt:variant>
        <vt:i4>0</vt:i4>
      </vt:variant>
      <vt:variant>
        <vt:i4>5</vt:i4>
      </vt:variant>
      <vt:variant>
        <vt:lpwstr>http://www.nevo.co.il/Law_word/law16/knesset-387.pdf</vt:lpwstr>
      </vt:variant>
      <vt:variant>
        <vt:lpwstr/>
      </vt:variant>
      <vt:variant>
        <vt:i4>8323082</vt:i4>
      </vt:variant>
      <vt:variant>
        <vt:i4>3741</vt:i4>
      </vt:variant>
      <vt:variant>
        <vt:i4>0</vt:i4>
      </vt:variant>
      <vt:variant>
        <vt:i4>5</vt:i4>
      </vt:variant>
      <vt:variant>
        <vt:lpwstr>http://www.nevo.co.il/Law_word/law14/law-2320.pdf</vt:lpwstr>
      </vt:variant>
      <vt:variant>
        <vt:lpwstr/>
      </vt:variant>
      <vt:variant>
        <vt:i4>3604498</vt:i4>
      </vt:variant>
      <vt:variant>
        <vt:i4>3738</vt:i4>
      </vt:variant>
      <vt:variant>
        <vt:i4>0</vt:i4>
      </vt:variant>
      <vt:variant>
        <vt:i4>5</vt:i4>
      </vt:variant>
      <vt:variant>
        <vt:lpwstr>http://www.nevo.co.il/Law_word/law16/knesset-387.pdf</vt:lpwstr>
      </vt:variant>
      <vt:variant>
        <vt:lpwstr/>
      </vt:variant>
      <vt:variant>
        <vt:i4>8323082</vt:i4>
      </vt:variant>
      <vt:variant>
        <vt:i4>3735</vt:i4>
      </vt:variant>
      <vt:variant>
        <vt:i4>0</vt:i4>
      </vt:variant>
      <vt:variant>
        <vt:i4>5</vt:i4>
      </vt:variant>
      <vt:variant>
        <vt:lpwstr>http://www.nevo.co.il/Law_word/law14/law-2320.pdf</vt:lpwstr>
      </vt:variant>
      <vt:variant>
        <vt:lpwstr/>
      </vt:variant>
      <vt:variant>
        <vt:i4>1179752</vt:i4>
      </vt:variant>
      <vt:variant>
        <vt:i4>3732</vt:i4>
      </vt:variant>
      <vt:variant>
        <vt:i4>0</vt:i4>
      </vt:variant>
      <vt:variant>
        <vt:i4>5</vt:i4>
      </vt:variant>
      <vt:variant>
        <vt:lpwstr>http://www.nevo.co.il/Law_word/law15/memshala-1103.pdf</vt:lpwstr>
      </vt:variant>
      <vt:variant>
        <vt:lpwstr/>
      </vt:variant>
      <vt:variant>
        <vt:i4>7864331</vt:i4>
      </vt:variant>
      <vt:variant>
        <vt:i4>3729</vt:i4>
      </vt:variant>
      <vt:variant>
        <vt:i4>0</vt:i4>
      </vt:variant>
      <vt:variant>
        <vt:i4>5</vt:i4>
      </vt:variant>
      <vt:variant>
        <vt:lpwstr>http://www.nevo.co.il/Law_word/law14/law-2654.pdf</vt:lpwstr>
      </vt:variant>
      <vt:variant>
        <vt:lpwstr/>
      </vt:variant>
      <vt:variant>
        <vt:i4>1179752</vt:i4>
      </vt:variant>
      <vt:variant>
        <vt:i4>3726</vt:i4>
      </vt:variant>
      <vt:variant>
        <vt:i4>0</vt:i4>
      </vt:variant>
      <vt:variant>
        <vt:i4>5</vt:i4>
      </vt:variant>
      <vt:variant>
        <vt:lpwstr>http://www.nevo.co.il/Law_word/law15/memshala-1103.pdf</vt:lpwstr>
      </vt:variant>
      <vt:variant>
        <vt:lpwstr/>
      </vt:variant>
      <vt:variant>
        <vt:i4>7864331</vt:i4>
      </vt:variant>
      <vt:variant>
        <vt:i4>3723</vt:i4>
      </vt:variant>
      <vt:variant>
        <vt:i4>0</vt:i4>
      </vt:variant>
      <vt:variant>
        <vt:i4>5</vt:i4>
      </vt:variant>
      <vt:variant>
        <vt:lpwstr>http://www.nevo.co.il/Law_word/law14/law-2654.pdf</vt:lpwstr>
      </vt:variant>
      <vt:variant>
        <vt:lpwstr/>
      </vt:variant>
      <vt:variant>
        <vt:i4>1179752</vt:i4>
      </vt:variant>
      <vt:variant>
        <vt:i4>3720</vt:i4>
      </vt:variant>
      <vt:variant>
        <vt:i4>0</vt:i4>
      </vt:variant>
      <vt:variant>
        <vt:i4>5</vt:i4>
      </vt:variant>
      <vt:variant>
        <vt:lpwstr>http://www.nevo.co.il/Law_word/law15/memshala-1103.pdf</vt:lpwstr>
      </vt:variant>
      <vt:variant>
        <vt:lpwstr/>
      </vt:variant>
      <vt:variant>
        <vt:i4>7864331</vt:i4>
      </vt:variant>
      <vt:variant>
        <vt:i4>3717</vt:i4>
      </vt:variant>
      <vt:variant>
        <vt:i4>0</vt:i4>
      </vt:variant>
      <vt:variant>
        <vt:i4>5</vt:i4>
      </vt:variant>
      <vt:variant>
        <vt:lpwstr>http://www.nevo.co.il/Law_word/law14/law-2654.pdf</vt:lpwstr>
      </vt:variant>
      <vt:variant>
        <vt:lpwstr/>
      </vt:variant>
      <vt:variant>
        <vt:i4>1179752</vt:i4>
      </vt:variant>
      <vt:variant>
        <vt:i4>3714</vt:i4>
      </vt:variant>
      <vt:variant>
        <vt:i4>0</vt:i4>
      </vt:variant>
      <vt:variant>
        <vt:i4>5</vt:i4>
      </vt:variant>
      <vt:variant>
        <vt:lpwstr>http://www.nevo.co.il/Law_word/law15/memshala-1103.pdf</vt:lpwstr>
      </vt:variant>
      <vt:variant>
        <vt:lpwstr/>
      </vt:variant>
      <vt:variant>
        <vt:i4>7864331</vt:i4>
      </vt:variant>
      <vt:variant>
        <vt:i4>3711</vt:i4>
      </vt:variant>
      <vt:variant>
        <vt:i4>0</vt:i4>
      </vt:variant>
      <vt:variant>
        <vt:i4>5</vt:i4>
      </vt:variant>
      <vt:variant>
        <vt:lpwstr>http://www.nevo.co.il/Law_word/law14/law-2654.pdf</vt:lpwstr>
      </vt:variant>
      <vt:variant>
        <vt:lpwstr/>
      </vt:variant>
      <vt:variant>
        <vt:i4>3604498</vt:i4>
      </vt:variant>
      <vt:variant>
        <vt:i4>3708</vt:i4>
      </vt:variant>
      <vt:variant>
        <vt:i4>0</vt:i4>
      </vt:variant>
      <vt:variant>
        <vt:i4>5</vt:i4>
      </vt:variant>
      <vt:variant>
        <vt:lpwstr>http://www.nevo.co.il/Law_word/law16/knesset-387.pdf</vt:lpwstr>
      </vt:variant>
      <vt:variant>
        <vt:lpwstr/>
      </vt:variant>
      <vt:variant>
        <vt:i4>8323082</vt:i4>
      </vt:variant>
      <vt:variant>
        <vt:i4>3705</vt:i4>
      </vt:variant>
      <vt:variant>
        <vt:i4>0</vt:i4>
      </vt:variant>
      <vt:variant>
        <vt:i4>5</vt:i4>
      </vt:variant>
      <vt:variant>
        <vt:lpwstr>http://www.nevo.co.il/Law_word/law14/law-2320.pdf</vt:lpwstr>
      </vt:variant>
      <vt:variant>
        <vt:lpwstr/>
      </vt:variant>
      <vt:variant>
        <vt:i4>3604498</vt:i4>
      </vt:variant>
      <vt:variant>
        <vt:i4>3702</vt:i4>
      </vt:variant>
      <vt:variant>
        <vt:i4>0</vt:i4>
      </vt:variant>
      <vt:variant>
        <vt:i4>5</vt:i4>
      </vt:variant>
      <vt:variant>
        <vt:lpwstr>http://www.nevo.co.il/Law_word/law16/knesset-387.pdf</vt:lpwstr>
      </vt:variant>
      <vt:variant>
        <vt:lpwstr/>
      </vt:variant>
      <vt:variant>
        <vt:i4>8323082</vt:i4>
      </vt:variant>
      <vt:variant>
        <vt:i4>3699</vt:i4>
      </vt:variant>
      <vt:variant>
        <vt:i4>0</vt:i4>
      </vt:variant>
      <vt:variant>
        <vt:i4>5</vt:i4>
      </vt:variant>
      <vt:variant>
        <vt:lpwstr>http://www.nevo.co.il/Law_word/law14/law-2320.pdf</vt:lpwstr>
      </vt:variant>
      <vt:variant>
        <vt:lpwstr/>
      </vt:variant>
      <vt:variant>
        <vt:i4>8126546</vt:i4>
      </vt:variant>
      <vt:variant>
        <vt:i4>3696</vt:i4>
      </vt:variant>
      <vt:variant>
        <vt:i4>0</vt:i4>
      </vt:variant>
      <vt:variant>
        <vt:i4>5</vt:i4>
      </vt:variant>
      <vt:variant>
        <vt:lpwstr>http://www.nevo.co.il/Law_word/law15/memshala-706.pdf</vt:lpwstr>
      </vt:variant>
      <vt:variant>
        <vt:lpwstr/>
      </vt:variant>
      <vt:variant>
        <vt:i4>8323085</vt:i4>
      </vt:variant>
      <vt:variant>
        <vt:i4>3693</vt:i4>
      </vt:variant>
      <vt:variant>
        <vt:i4>0</vt:i4>
      </vt:variant>
      <vt:variant>
        <vt:i4>5</vt:i4>
      </vt:variant>
      <vt:variant>
        <vt:lpwstr>http://www.nevo.co.il/Law_word/law14/law-2420.pdf</vt:lpwstr>
      </vt:variant>
      <vt:variant>
        <vt:lpwstr/>
      </vt:variant>
      <vt:variant>
        <vt:i4>3604498</vt:i4>
      </vt:variant>
      <vt:variant>
        <vt:i4>3690</vt:i4>
      </vt:variant>
      <vt:variant>
        <vt:i4>0</vt:i4>
      </vt:variant>
      <vt:variant>
        <vt:i4>5</vt:i4>
      </vt:variant>
      <vt:variant>
        <vt:lpwstr>http://www.nevo.co.il/Law_word/law16/knesset-387.pdf</vt:lpwstr>
      </vt:variant>
      <vt:variant>
        <vt:lpwstr/>
      </vt:variant>
      <vt:variant>
        <vt:i4>8323082</vt:i4>
      </vt:variant>
      <vt:variant>
        <vt:i4>3687</vt:i4>
      </vt:variant>
      <vt:variant>
        <vt:i4>0</vt:i4>
      </vt:variant>
      <vt:variant>
        <vt:i4>5</vt:i4>
      </vt:variant>
      <vt:variant>
        <vt:lpwstr>http://www.nevo.co.il/Law_word/law14/law-2320.pdf</vt:lpwstr>
      </vt:variant>
      <vt:variant>
        <vt:lpwstr/>
      </vt:variant>
      <vt:variant>
        <vt:i4>1179752</vt:i4>
      </vt:variant>
      <vt:variant>
        <vt:i4>3684</vt:i4>
      </vt:variant>
      <vt:variant>
        <vt:i4>0</vt:i4>
      </vt:variant>
      <vt:variant>
        <vt:i4>5</vt:i4>
      </vt:variant>
      <vt:variant>
        <vt:lpwstr>http://www.nevo.co.il/Law_word/law15/memshala-1103.pdf</vt:lpwstr>
      </vt:variant>
      <vt:variant>
        <vt:lpwstr/>
      </vt:variant>
      <vt:variant>
        <vt:i4>7864331</vt:i4>
      </vt:variant>
      <vt:variant>
        <vt:i4>3681</vt:i4>
      </vt:variant>
      <vt:variant>
        <vt:i4>0</vt:i4>
      </vt:variant>
      <vt:variant>
        <vt:i4>5</vt:i4>
      </vt:variant>
      <vt:variant>
        <vt:lpwstr>http://www.nevo.co.il/Law_word/law14/law-2654.pdf</vt:lpwstr>
      </vt:variant>
      <vt:variant>
        <vt:lpwstr/>
      </vt:variant>
      <vt:variant>
        <vt:i4>1179752</vt:i4>
      </vt:variant>
      <vt:variant>
        <vt:i4>3678</vt:i4>
      </vt:variant>
      <vt:variant>
        <vt:i4>0</vt:i4>
      </vt:variant>
      <vt:variant>
        <vt:i4>5</vt:i4>
      </vt:variant>
      <vt:variant>
        <vt:lpwstr>http://www.nevo.co.il/Law_word/law15/memshala-1103.pdf</vt:lpwstr>
      </vt:variant>
      <vt:variant>
        <vt:lpwstr/>
      </vt:variant>
      <vt:variant>
        <vt:i4>7864331</vt:i4>
      </vt:variant>
      <vt:variant>
        <vt:i4>3675</vt:i4>
      </vt:variant>
      <vt:variant>
        <vt:i4>0</vt:i4>
      </vt:variant>
      <vt:variant>
        <vt:i4>5</vt:i4>
      </vt:variant>
      <vt:variant>
        <vt:lpwstr>http://www.nevo.co.il/Law_word/law14/law-2654.pdf</vt:lpwstr>
      </vt:variant>
      <vt:variant>
        <vt:lpwstr/>
      </vt:variant>
      <vt:variant>
        <vt:i4>7864329</vt:i4>
      </vt:variant>
      <vt:variant>
        <vt:i4>3672</vt:i4>
      </vt:variant>
      <vt:variant>
        <vt:i4>0</vt:i4>
      </vt:variant>
      <vt:variant>
        <vt:i4>5</vt:i4>
      </vt:variant>
      <vt:variant>
        <vt:lpwstr>http://www.nevo.co.il/Law_word/law06/tak-7465.pdf</vt:lpwstr>
      </vt:variant>
      <vt:variant>
        <vt:lpwstr/>
      </vt:variant>
      <vt:variant>
        <vt:i4>8126546</vt:i4>
      </vt:variant>
      <vt:variant>
        <vt:i4>3669</vt:i4>
      </vt:variant>
      <vt:variant>
        <vt:i4>0</vt:i4>
      </vt:variant>
      <vt:variant>
        <vt:i4>5</vt:i4>
      </vt:variant>
      <vt:variant>
        <vt:lpwstr>http://www.nevo.co.il/Law_word/law15/memshala-706.pdf</vt:lpwstr>
      </vt:variant>
      <vt:variant>
        <vt:lpwstr/>
      </vt:variant>
      <vt:variant>
        <vt:i4>8323085</vt:i4>
      </vt:variant>
      <vt:variant>
        <vt:i4>3666</vt:i4>
      </vt:variant>
      <vt:variant>
        <vt:i4>0</vt:i4>
      </vt:variant>
      <vt:variant>
        <vt:i4>5</vt:i4>
      </vt:variant>
      <vt:variant>
        <vt:lpwstr>http://www.nevo.co.il/Law_word/law14/law-2420.pdf</vt:lpwstr>
      </vt:variant>
      <vt:variant>
        <vt:lpwstr/>
      </vt:variant>
      <vt:variant>
        <vt:i4>3604498</vt:i4>
      </vt:variant>
      <vt:variant>
        <vt:i4>3663</vt:i4>
      </vt:variant>
      <vt:variant>
        <vt:i4>0</vt:i4>
      </vt:variant>
      <vt:variant>
        <vt:i4>5</vt:i4>
      </vt:variant>
      <vt:variant>
        <vt:lpwstr>http://www.nevo.co.il/Law_word/law16/knesset-387.pdf</vt:lpwstr>
      </vt:variant>
      <vt:variant>
        <vt:lpwstr/>
      </vt:variant>
      <vt:variant>
        <vt:i4>8323082</vt:i4>
      </vt:variant>
      <vt:variant>
        <vt:i4>3660</vt:i4>
      </vt:variant>
      <vt:variant>
        <vt:i4>0</vt:i4>
      </vt:variant>
      <vt:variant>
        <vt:i4>5</vt:i4>
      </vt:variant>
      <vt:variant>
        <vt:lpwstr>http://www.nevo.co.il/Law_word/law14/law-2320.pdf</vt:lpwstr>
      </vt:variant>
      <vt:variant>
        <vt:lpwstr/>
      </vt:variant>
      <vt:variant>
        <vt:i4>3604498</vt:i4>
      </vt:variant>
      <vt:variant>
        <vt:i4>3657</vt:i4>
      </vt:variant>
      <vt:variant>
        <vt:i4>0</vt:i4>
      </vt:variant>
      <vt:variant>
        <vt:i4>5</vt:i4>
      </vt:variant>
      <vt:variant>
        <vt:lpwstr>http://www.nevo.co.il/Law_word/law16/knesset-387.pdf</vt:lpwstr>
      </vt:variant>
      <vt:variant>
        <vt:lpwstr/>
      </vt:variant>
      <vt:variant>
        <vt:i4>8323082</vt:i4>
      </vt:variant>
      <vt:variant>
        <vt:i4>3654</vt:i4>
      </vt:variant>
      <vt:variant>
        <vt:i4>0</vt:i4>
      </vt:variant>
      <vt:variant>
        <vt:i4>5</vt:i4>
      </vt:variant>
      <vt:variant>
        <vt:lpwstr>http://www.nevo.co.il/Law_word/law14/law-2320.pdf</vt:lpwstr>
      </vt:variant>
      <vt:variant>
        <vt:lpwstr/>
      </vt:variant>
      <vt:variant>
        <vt:i4>7864329</vt:i4>
      </vt:variant>
      <vt:variant>
        <vt:i4>3651</vt:i4>
      </vt:variant>
      <vt:variant>
        <vt:i4>0</vt:i4>
      </vt:variant>
      <vt:variant>
        <vt:i4>5</vt:i4>
      </vt:variant>
      <vt:variant>
        <vt:lpwstr>http://www.nevo.co.il/Law_word/law06/tak-7465.pdf</vt:lpwstr>
      </vt:variant>
      <vt:variant>
        <vt:lpwstr/>
      </vt:variant>
      <vt:variant>
        <vt:i4>7602270</vt:i4>
      </vt:variant>
      <vt:variant>
        <vt:i4>3648</vt:i4>
      </vt:variant>
      <vt:variant>
        <vt:i4>0</vt:i4>
      </vt:variant>
      <vt:variant>
        <vt:i4>5</vt:i4>
      </vt:variant>
      <vt:variant>
        <vt:lpwstr>http://www.nevo.co.il/Law_word/law15/memshala-489.pdf</vt:lpwstr>
      </vt:variant>
      <vt:variant>
        <vt:lpwstr/>
      </vt:variant>
      <vt:variant>
        <vt:i4>7995407</vt:i4>
      </vt:variant>
      <vt:variant>
        <vt:i4>3645</vt:i4>
      </vt:variant>
      <vt:variant>
        <vt:i4>0</vt:i4>
      </vt:variant>
      <vt:variant>
        <vt:i4>5</vt:i4>
      </vt:variant>
      <vt:variant>
        <vt:lpwstr>http://www.nevo.co.il/Law_word/law14/law-2274.pdf</vt:lpwstr>
      </vt:variant>
      <vt:variant>
        <vt:lpwstr/>
      </vt:variant>
      <vt:variant>
        <vt:i4>2424920</vt:i4>
      </vt:variant>
      <vt:variant>
        <vt:i4>3642</vt:i4>
      </vt:variant>
      <vt:variant>
        <vt:i4>0</vt:i4>
      </vt:variant>
      <vt:variant>
        <vt:i4>5</vt:i4>
      </vt:variant>
      <vt:variant>
        <vt:lpwstr>http://www.nevo.co.il/Law_word/law15/MEMSHALA-15.pdf</vt:lpwstr>
      </vt:variant>
      <vt:variant>
        <vt:lpwstr/>
      </vt:variant>
      <vt:variant>
        <vt:i4>7733248</vt:i4>
      </vt:variant>
      <vt:variant>
        <vt:i4>3639</vt:i4>
      </vt:variant>
      <vt:variant>
        <vt:i4>0</vt:i4>
      </vt:variant>
      <vt:variant>
        <vt:i4>5</vt:i4>
      </vt:variant>
      <vt:variant>
        <vt:lpwstr>http://www.nevo.co.il/Law_word/law14/LAW-1881.pdf</vt:lpwstr>
      </vt:variant>
      <vt:variant>
        <vt:lpwstr/>
      </vt:variant>
      <vt:variant>
        <vt:i4>524411</vt:i4>
      </vt:variant>
      <vt:variant>
        <vt:i4>3636</vt:i4>
      </vt:variant>
      <vt:variant>
        <vt:i4>0</vt:i4>
      </vt:variant>
      <vt:variant>
        <vt:i4>5</vt:i4>
      </vt:variant>
      <vt:variant>
        <vt:lpwstr>http://www.nevo.co.il/Law_word/law17/PROP-2746.pdf</vt:lpwstr>
      </vt:variant>
      <vt:variant>
        <vt:lpwstr/>
      </vt:variant>
      <vt:variant>
        <vt:i4>8257543</vt:i4>
      </vt:variant>
      <vt:variant>
        <vt:i4>3633</vt:i4>
      </vt:variant>
      <vt:variant>
        <vt:i4>0</vt:i4>
      </vt:variant>
      <vt:variant>
        <vt:i4>5</vt:i4>
      </vt:variant>
      <vt:variant>
        <vt:lpwstr>http://www.nevo.co.il/Law_word/law14/LAW-1709.pdf</vt:lpwstr>
      </vt:variant>
      <vt:variant>
        <vt:lpwstr/>
      </vt:variant>
      <vt:variant>
        <vt:i4>524411</vt:i4>
      </vt:variant>
      <vt:variant>
        <vt:i4>3630</vt:i4>
      </vt:variant>
      <vt:variant>
        <vt:i4>0</vt:i4>
      </vt:variant>
      <vt:variant>
        <vt:i4>5</vt:i4>
      </vt:variant>
      <vt:variant>
        <vt:lpwstr>http://www.nevo.co.il/Law_word/law17/PROP-2746.pdf</vt:lpwstr>
      </vt:variant>
      <vt:variant>
        <vt:lpwstr/>
      </vt:variant>
      <vt:variant>
        <vt:i4>8257543</vt:i4>
      </vt:variant>
      <vt:variant>
        <vt:i4>3627</vt:i4>
      </vt:variant>
      <vt:variant>
        <vt:i4>0</vt:i4>
      </vt:variant>
      <vt:variant>
        <vt:i4>5</vt:i4>
      </vt:variant>
      <vt:variant>
        <vt:lpwstr>http://www.nevo.co.il/Law_word/law14/LAW-1709.pdf</vt:lpwstr>
      </vt:variant>
      <vt:variant>
        <vt:lpwstr/>
      </vt:variant>
      <vt:variant>
        <vt:i4>7602262</vt:i4>
      </vt:variant>
      <vt:variant>
        <vt:i4>3624</vt:i4>
      </vt:variant>
      <vt:variant>
        <vt:i4>0</vt:i4>
      </vt:variant>
      <vt:variant>
        <vt:i4>5</vt:i4>
      </vt:variant>
      <vt:variant>
        <vt:lpwstr>http://www.nevo.co.il/Law_word/law15/memshala-386.pdf</vt:lpwstr>
      </vt:variant>
      <vt:variant>
        <vt:lpwstr/>
      </vt:variant>
      <vt:variant>
        <vt:i4>8192015</vt:i4>
      </vt:variant>
      <vt:variant>
        <vt:i4>3621</vt:i4>
      </vt:variant>
      <vt:variant>
        <vt:i4>0</vt:i4>
      </vt:variant>
      <vt:variant>
        <vt:i4>5</vt:i4>
      </vt:variant>
      <vt:variant>
        <vt:lpwstr>http://www.nevo.co.il/Law_word/law14/law-2204.pdf</vt:lpwstr>
      </vt:variant>
      <vt:variant>
        <vt:lpwstr/>
      </vt:variant>
      <vt:variant>
        <vt:i4>8126546</vt:i4>
      </vt:variant>
      <vt:variant>
        <vt:i4>3618</vt:i4>
      </vt:variant>
      <vt:variant>
        <vt:i4>0</vt:i4>
      </vt:variant>
      <vt:variant>
        <vt:i4>5</vt:i4>
      </vt:variant>
      <vt:variant>
        <vt:lpwstr>http://www.nevo.co.il/Law_word/law15/memshala-504.pdf</vt:lpwstr>
      </vt:variant>
      <vt:variant>
        <vt:lpwstr/>
      </vt:variant>
      <vt:variant>
        <vt:i4>8060942</vt:i4>
      </vt:variant>
      <vt:variant>
        <vt:i4>3615</vt:i4>
      </vt:variant>
      <vt:variant>
        <vt:i4>0</vt:i4>
      </vt:variant>
      <vt:variant>
        <vt:i4>5</vt:i4>
      </vt:variant>
      <vt:variant>
        <vt:lpwstr>http://www.nevo.co.il/law_word/law14/law-2463.pdf</vt:lpwstr>
      </vt:variant>
      <vt:variant>
        <vt:lpwstr/>
      </vt:variant>
      <vt:variant>
        <vt:i4>524411</vt:i4>
      </vt:variant>
      <vt:variant>
        <vt:i4>3612</vt:i4>
      </vt:variant>
      <vt:variant>
        <vt:i4>0</vt:i4>
      </vt:variant>
      <vt:variant>
        <vt:i4>5</vt:i4>
      </vt:variant>
      <vt:variant>
        <vt:lpwstr>http://www.nevo.co.il/Law_word/law17/PROP-2746.pdf</vt:lpwstr>
      </vt:variant>
      <vt:variant>
        <vt:lpwstr/>
      </vt:variant>
      <vt:variant>
        <vt:i4>8257543</vt:i4>
      </vt:variant>
      <vt:variant>
        <vt:i4>3609</vt:i4>
      </vt:variant>
      <vt:variant>
        <vt:i4>0</vt:i4>
      </vt:variant>
      <vt:variant>
        <vt:i4>5</vt:i4>
      </vt:variant>
      <vt:variant>
        <vt:lpwstr>http://www.nevo.co.il/Law_word/law14/LAW-1709.pdf</vt:lpwstr>
      </vt:variant>
      <vt:variant>
        <vt:lpwstr/>
      </vt:variant>
      <vt:variant>
        <vt:i4>7602259</vt:i4>
      </vt:variant>
      <vt:variant>
        <vt:i4>3606</vt:i4>
      </vt:variant>
      <vt:variant>
        <vt:i4>0</vt:i4>
      </vt:variant>
      <vt:variant>
        <vt:i4>5</vt:i4>
      </vt:variant>
      <vt:variant>
        <vt:lpwstr>http://www.nevo.co.il/Law_word/law15/memshala-484.pdf</vt:lpwstr>
      </vt:variant>
      <vt:variant>
        <vt:lpwstr/>
      </vt:variant>
      <vt:variant>
        <vt:i4>7864328</vt:i4>
      </vt:variant>
      <vt:variant>
        <vt:i4>3603</vt:i4>
      </vt:variant>
      <vt:variant>
        <vt:i4>0</vt:i4>
      </vt:variant>
      <vt:variant>
        <vt:i4>5</vt:i4>
      </vt:variant>
      <vt:variant>
        <vt:lpwstr>http://www.nevo.co.il/Law_word/law14/law-2253.pdf</vt:lpwstr>
      </vt:variant>
      <vt:variant>
        <vt:lpwstr/>
      </vt:variant>
      <vt:variant>
        <vt:i4>524411</vt:i4>
      </vt:variant>
      <vt:variant>
        <vt:i4>3600</vt:i4>
      </vt:variant>
      <vt:variant>
        <vt:i4>0</vt:i4>
      </vt:variant>
      <vt:variant>
        <vt:i4>5</vt:i4>
      </vt:variant>
      <vt:variant>
        <vt:lpwstr>http://www.nevo.co.il/Law_word/law17/PROP-2746.pdf</vt:lpwstr>
      </vt:variant>
      <vt:variant>
        <vt:lpwstr/>
      </vt:variant>
      <vt:variant>
        <vt:i4>8257543</vt:i4>
      </vt:variant>
      <vt:variant>
        <vt:i4>3597</vt:i4>
      </vt:variant>
      <vt:variant>
        <vt:i4>0</vt:i4>
      </vt:variant>
      <vt:variant>
        <vt:i4>5</vt:i4>
      </vt:variant>
      <vt:variant>
        <vt:lpwstr>http://www.nevo.co.il/Law_word/law14/LAW-1709.pdf</vt:lpwstr>
      </vt:variant>
      <vt:variant>
        <vt:lpwstr/>
      </vt:variant>
      <vt:variant>
        <vt:i4>7602270</vt:i4>
      </vt:variant>
      <vt:variant>
        <vt:i4>3594</vt:i4>
      </vt:variant>
      <vt:variant>
        <vt:i4>0</vt:i4>
      </vt:variant>
      <vt:variant>
        <vt:i4>5</vt:i4>
      </vt:variant>
      <vt:variant>
        <vt:lpwstr>http://www.nevo.co.il/Law_word/law15/memshala-489.pdf</vt:lpwstr>
      </vt:variant>
      <vt:variant>
        <vt:lpwstr/>
      </vt:variant>
      <vt:variant>
        <vt:i4>7995407</vt:i4>
      </vt:variant>
      <vt:variant>
        <vt:i4>3591</vt:i4>
      </vt:variant>
      <vt:variant>
        <vt:i4>0</vt:i4>
      </vt:variant>
      <vt:variant>
        <vt:i4>5</vt:i4>
      </vt:variant>
      <vt:variant>
        <vt:lpwstr>http://www.nevo.co.il/Law_word/law14/law-2274.pdf</vt:lpwstr>
      </vt:variant>
      <vt:variant>
        <vt:lpwstr/>
      </vt:variant>
      <vt:variant>
        <vt:i4>7602270</vt:i4>
      </vt:variant>
      <vt:variant>
        <vt:i4>3588</vt:i4>
      </vt:variant>
      <vt:variant>
        <vt:i4>0</vt:i4>
      </vt:variant>
      <vt:variant>
        <vt:i4>5</vt:i4>
      </vt:variant>
      <vt:variant>
        <vt:lpwstr>http://www.nevo.co.il/Law_word/law15/memshala-489.pdf</vt:lpwstr>
      </vt:variant>
      <vt:variant>
        <vt:lpwstr/>
      </vt:variant>
      <vt:variant>
        <vt:i4>7995407</vt:i4>
      </vt:variant>
      <vt:variant>
        <vt:i4>3585</vt:i4>
      </vt:variant>
      <vt:variant>
        <vt:i4>0</vt:i4>
      </vt:variant>
      <vt:variant>
        <vt:i4>5</vt:i4>
      </vt:variant>
      <vt:variant>
        <vt:lpwstr>http://www.nevo.co.il/Law_word/law14/law-2274.pdf</vt:lpwstr>
      </vt:variant>
      <vt:variant>
        <vt:lpwstr/>
      </vt:variant>
      <vt:variant>
        <vt:i4>7602270</vt:i4>
      </vt:variant>
      <vt:variant>
        <vt:i4>3582</vt:i4>
      </vt:variant>
      <vt:variant>
        <vt:i4>0</vt:i4>
      </vt:variant>
      <vt:variant>
        <vt:i4>5</vt:i4>
      </vt:variant>
      <vt:variant>
        <vt:lpwstr>http://www.nevo.co.il/Law_word/law15/memshala-489.pdf</vt:lpwstr>
      </vt:variant>
      <vt:variant>
        <vt:lpwstr/>
      </vt:variant>
      <vt:variant>
        <vt:i4>7995407</vt:i4>
      </vt:variant>
      <vt:variant>
        <vt:i4>3579</vt:i4>
      </vt:variant>
      <vt:variant>
        <vt:i4>0</vt:i4>
      </vt:variant>
      <vt:variant>
        <vt:i4>5</vt:i4>
      </vt:variant>
      <vt:variant>
        <vt:lpwstr>http://www.nevo.co.il/Law_word/law14/law-2274.pdf</vt:lpwstr>
      </vt:variant>
      <vt:variant>
        <vt:lpwstr/>
      </vt:variant>
      <vt:variant>
        <vt:i4>7602270</vt:i4>
      </vt:variant>
      <vt:variant>
        <vt:i4>3576</vt:i4>
      </vt:variant>
      <vt:variant>
        <vt:i4>0</vt:i4>
      </vt:variant>
      <vt:variant>
        <vt:i4>5</vt:i4>
      </vt:variant>
      <vt:variant>
        <vt:lpwstr>http://www.nevo.co.il/Law_word/law15/memshala-489.pdf</vt:lpwstr>
      </vt:variant>
      <vt:variant>
        <vt:lpwstr/>
      </vt:variant>
      <vt:variant>
        <vt:i4>7995407</vt:i4>
      </vt:variant>
      <vt:variant>
        <vt:i4>3573</vt:i4>
      </vt:variant>
      <vt:variant>
        <vt:i4>0</vt:i4>
      </vt:variant>
      <vt:variant>
        <vt:i4>5</vt:i4>
      </vt:variant>
      <vt:variant>
        <vt:lpwstr>http://www.nevo.co.il/Law_word/law14/law-2274.pdf</vt:lpwstr>
      </vt:variant>
      <vt:variant>
        <vt:lpwstr/>
      </vt:variant>
      <vt:variant>
        <vt:i4>7602270</vt:i4>
      </vt:variant>
      <vt:variant>
        <vt:i4>3570</vt:i4>
      </vt:variant>
      <vt:variant>
        <vt:i4>0</vt:i4>
      </vt:variant>
      <vt:variant>
        <vt:i4>5</vt:i4>
      </vt:variant>
      <vt:variant>
        <vt:lpwstr>http://www.nevo.co.il/Law_word/law15/memshala-489.pdf</vt:lpwstr>
      </vt:variant>
      <vt:variant>
        <vt:lpwstr/>
      </vt:variant>
      <vt:variant>
        <vt:i4>7995407</vt:i4>
      </vt:variant>
      <vt:variant>
        <vt:i4>3567</vt:i4>
      </vt:variant>
      <vt:variant>
        <vt:i4>0</vt:i4>
      </vt:variant>
      <vt:variant>
        <vt:i4>5</vt:i4>
      </vt:variant>
      <vt:variant>
        <vt:lpwstr>http://www.nevo.co.il/Law_word/law14/law-2274.pdf</vt:lpwstr>
      </vt:variant>
      <vt:variant>
        <vt:lpwstr/>
      </vt:variant>
      <vt:variant>
        <vt:i4>8126546</vt:i4>
      </vt:variant>
      <vt:variant>
        <vt:i4>3564</vt:i4>
      </vt:variant>
      <vt:variant>
        <vt:i4>0</vt:i4>
      </vt:variant>
      <vt:variant>
        <vt:i4>5</vt:i4>
      </vt:variant>
      <vt:variant>
        <vt:lpwstr>http://www.nevo.co.il/Law_word/law15/memshala-504.pdf</vt:lpwstr>
      </vt:variant>
      <vt:variant>
        <vt:lpwstr/>
      </vt:variant>
      <vt:variant>
        <vt:i4>8060942</vt:i4>
      </vt:variant>
      <vt:variant>
        <vt:i4>3561</vt:i4>
      </vt:variant>
      <vt:variant>
        <vt:i4>0</vt:i4>
      </vt:variant>
      <vt:variant>
        <vt:i4>5</vt:i4>
      </vt:variant>
      <vt:variant>
        <vt:lpwstr>http://www.nevo.co.il/law_word/law14/law-2463.pdf</vt:lpwstr>
      </vt:variant>
      <vt:variant>
        <vt:lpwstr/>
      </vt:variant>
      <vt:variant>
        <vt:i4>7602270</vt:i4>
      </vt:variant>
      <vt:variant>
        <vt:i4>3558</vt:i4>
      </vt:variant>
      <vt:variant>
        <vt:i4>0</vt:i4>
      </vt:variant>
      <vt:variant>
        <vt:i4>5</vt:i4>
      </vt:variant>
      <vt:variant>
        <vt:lpwstr>http://www.nevo.co.il/Law_word/law15/memshala-489.pdf</vt:lpwstr>
      </vt:variant>
      <vt:variant>
        <vt:lpwstr/>
      </vt:variant>
      <vt:variant>
        <vt:i4>7995407</vt:i4>
      </vt:variant>
      <vt:variant>
        <vt:i4>3555</vt:i4>
      </vt:variant>
      <vt:variant>
        <vt:i4>0</vt:i4>
      </vt:variant>
      <vt:variant>
        <vt:i4>5</vt:i4>
      </vt:variant>
      <vt:variant>
        <vt:lpwstr>http://www.nevo.co.il/Law_word/law14/law-2274.pdf</vt:lpwstr>
      </vt:variant>
      <vt:variant>
        <vt:lpwstr/>
      </vt:variant>
      <vt:variant>
        <vt:i4>7667792</vt:i4>
      </vt:variant>
      <vt:variant>
        <vt:i4>3552</vt:i4>
      </vt:variant>
      <vt:variant>
        <vt:i4>0</vt:i4>
      </vt:variant>
      <vt:variant>
        <vt:i4>5</vt:i4>
      </vt:variant>
      <vt:variant>
        <vt:lpwstr>http://www.nevo.co.il/Law_word/law15/memshala-192.pdf</vt:lpwstr>
      </vt:variant>
      <vt:variant>
        <vt:lpwstr/>
      </vt:variant>
      <vt:variant>
        <vt:i4>7864332</vt:i4>
      </vt:variant>
      <vt:variant>
        <vt:i4>3549</vt:i4>
      </vt:variant>
      <vt:variant>
        <vt:i4>0</vt:i4>
      </vt:variant>
      <vt:variant>
        <vt:i4>5</vt:i4>
      </vt:variant>
      <vt:variant>
        <vt:lpwstr>http://www.nevo.co.il/Law_word/law14/LAW-2055.pdf</vt:lpwstr>
      </vt:variant>
      <vt:variant>
        <vt:lpwstr/>
      </vt:variant>
      <vt:variant>
        <vt:i4>8061015</vt:i4>
      </vt:variant>
      <vt:variant>
        <vt:i4>3546</vt:i4>
      </vt:variant>
      <vt:variant>
        <vt:i4>0</vt:i4>
      </vt:variant>
      <vt:variant>
        <vt:i4>5</vt:i4>
      </vt:variant>
      <vt:variant>
        <vt:lpwstr>http://www.nevo.co.il/Law_word/law15/MEMSHALA-175.pdf</vt:lpwstr>
      </vt:variant>
      <vt:variant>
        <vt:lpwstr/>
      </vt:variant>
      <vt:variant>
        <vt:i4>8323085</vt:i4>
      </vt:variant>
      <vt:variant>
        <vt:i4>3543</vt:i4>
      </vt:variant>
      <vt:variant>
        <vt:i4>0</vt:i4>
      </vt:variant>
      <vt:variant>
        <vt:i4>5</vt:i4>
      </vt:variant>
      <vt:variant>
        <vt:lpwstr>http://www.nevo.co.il/Law_word/law14/LAW-2024.pdf</vt:lpwstr>
      </vt:variant>
      <vt:variant>
        <vt:lpwstr/>
      </vt:variant>
      <vt:variant>
        <vt:i4>524411</vt:i4>
      </vt:variant>
      <vt:variant>
        <vt:i4>3540</vt:i4>
      </vt:variant>
      <vt:variant>
        <vt:i4>0</vt:i4>
      </vt:variant>
      <vt:variant>
        <vt:i4>5</vt:i4>
      </vt:variant>
      <vt:variant>
        <vt:lpwstr>http://www.nevo.co.il/Law_word/law17/PROP-2746.pdf</vt:lpwstr>
      </vt:variant>
      <vt:variant>
        <vt:lpwstr/>
      </vt:variant>
      <vt:variant>
        <vt:i4>8257543</vt:i4>
      </vt:variant>
      <vt:variant>
        <vt:i4>3537</vt:i4>
      </vt:variant>
      <vt:variant>
        <vt:i4>0</vt:i4>
      </vt:variant>
      <vt:variant>
        <vt:i4>5</vt:i4>
      </vt:variant>
      <vt:variant>
        <vt:lpwstr>http://www.nevo.co.il/Law_word/law14/LAW-1709.pdf</vt:lpwstr>
      </vt:variant>
      <vt:variant>
        <vt:lpwstr/>
      </vt:variant>
      <vt:variant>
        <vt:i4>7602270</vt:i4>
      </vt:variant>
      <vt:variant>
        <vt:i4>3534</vt:i4>
      </vt:variant>
      <vt:variant>
        <vt:i4>0</vt:i4>
      </vt:variant>
      <vt:variant>
        <vt:i4>5</vt:i4>
      </vt:variant>
      <vt:variant>
        <vt:lpwstr>http://www.nevo.co.il/Law_word/law15/memshala-489.pdf</vt:lpwstr>
      </vt:variant>
      <vt:variant>
        <vt:lpwstr/>
      </vt:variant>
      <vt:variant>
        <vt:i4>7995407</vt:i4>
      </vt:variant>
      <vt:variant>
        <vt:i4>3531</vt:i4>
      </vt:variant>
      <vt:variant>
        <vt:i4>0</vt:i4>
      </vt:variant>
      <vt:variant>
        <vt:i4>5</vt:i4>
      </vt:variant>
      <vt:variant>
        <vt:lpwstr>http://www.nevo.co.il/Law_word/law14/law-2274.pdf</vt:lpwstr>
      </vt:variant>
      <vt:variant>
        <vt:lpwstr/>
      </vt:variant>
      <vt:variant>
        <vt:i4>7667792</vt:i4>
      </vt:variant>
      <vt:variant>
        <vt:i4>3528</vt:i4>
      </vt:variant>
      <vt:variant>
        <vt:i4>0</vt:i4>
      </vt:variant>
      <vt:variant>
        <vt:i4>5</vt:i4>
      </vt:variant>
      <vt:variant>
        <vt:lpwstr>http://www.nevo.co.il/Law_word/law15/memshala-192.pdf</vt:lpwstr>
      </vt:variant>
      <vt:variant>
        <vt:lpwstr/>
      </vt:variant>
      <vt:variant>
        <vt:i4>7864332</vt:i4>
      </vt:variant>
      <vt:variant>
        <vt:i4>3525</vt:i4>
      </vt:variant>
      <vt:variant>
        <vt:i4>0</vt:i4>
      </vt:variant>
      <vt:variant>
        <vt:i4>5</vt:i4>
      </vt:variant>
      <vt:variant>
        <vt:lpwstr>http://www.nevo.co.il/Law_word/law14/LAW-2055.pdf</vt:lpwstr>
      </vt:variant>
      <vt:variant>
        <vt:lpwstr/>
      </vt:variant>
      <vt:variant>
        <vt:i4>524411</vt:i4>
      </vt:variant>
      <vt:variant>
        <vt:i4>3522</vt:i4>
      </vt:variant>
      <vt:variant>
        <vt:i4>0</vt:i4>
      </vt:variant>
      <vt:variant>
        <vt:i4>5</vt:i4>
      </vt:variant>
      <vt:variant>
        <vt:lpwstr>http://www.nevo.co.il/Law_word/law17/PROP-2746.pdf</vt:lpwstr>
      </vt:variant>
      <vt:variant>
        <vt:lpwstr/>
      </vt:variant>
      <vt:variant>
        <vt:i4>8257543</vt:i4>
      </vt:variant>
      <vt:variant>
        <vt:i4>3519</vt:i4>
      </vt:variant>
      <vt:variant>
        <vt:i4>0</vt:i4>
      </vt:variant>
      <vt:variant>
        <vt:i4>5</vt:i4>
      </vt:variant>
      <vt:variant>
        <vt:lpwstr>http://www.nevo.co.il/Law_word/law14/LAW-1709.pdf</vt:lpwstr>
      </vt:variant>
      <vt:variant>
        <vt:lpwstr/>
      </vt:variant>
      <vt:variant>
        <vt:i4>7602270</vt:i4>
      </vt:variant>
      <vt:variant>
        <vt:i4>3516</vt:i4>
      </vt:variant>
      <vt:variant>
        <vt:i4>0</vt:i4>
      </vt:variant>
      <vt:variant>
        <vt:i4>5</vt:i4>
      </vt:variant>
      <vt:variant>
        <vt:lpwstr>http://www.nevo.co.il/Law_word/law15/memshala-489.pdf</vt:lpwstr>
      </vt:variant>
      <vt:variant>
        <vt:lpwstr/>
      </vt:variant>
      <vt:variant>
        <vt:i4>7995407</vt:i4>
      </vt:variant>
      <vt:variant>
        <vt:i4>3513</vt:i4>
      </vt:variant>
      <vt:variant>
        <vt:i4>0</vt:i4>
      </vt:variant>
      <vt:variant>
        <vt:i4>5</vt:i4>
      </vt:variant>
      <vt:variant>
        <vt:lpwstr>http://www.nevo.co.il/Law_word/law14/law-2274.pdf</vt:lpwstr>
      </vt:variant>
      <vt:variant>
        <vt:lpwstr/>
      </vt:variant>
      <vt:variant>
        <vt:i4>7602270</vt:i4>
      </vt:variant>
      <vt:variant>
        <vt:i4>3510</vt:i4>
      </vt:variant>
      <vt:variant>
        <vt:i4>0</vt:i4>
      </vt:variant>
      <vt:variant>
        <vt:i4>5</vt:i4>
      </vt:variant>
      <vt:variant>
        <vt:lpwstr>http://www.nevo.co.il/Law_word/law15/memshala-489.pdf</vt:lpwstr>
      </vt:variant>
      <vt:variant>
        <vt:lpwstr/>
      </vt:variant>
      <vt:variant>
        <vt:i4>7995407</vt:i4>
      </vt:variant>
      <vt:variant>
        <vt:i4>3507</vt:i4>
      </vt:variant>
      <vt:variant>
        <vt:i4>0</vt:i4>
      </vt:variant>
      <vt:variant>
        <vt:i4>5</vt:i4>
      </vt:variant>
      <vt:variant>
        <vt:lpwstr>http://www.nevo.co.il/Law_word/law14/law-2274.pdf</vt:lpwstr>
      </vt:variant>
      <vt:variant>
        <vt:lpwstr/>
      </vt:variant>
      <vt:variant>
        <vt:i4>7602270</vt:i4>
      </vt:variant>
      <vt:variant>
        <vt:i4>3504</vt:i4>
      </vt:variant>
      <vt:variant>
        <vt:i4>0</vt:i4>
      </vt:variant>
      <vt:variant>
        <vt:i4>5</vt:i4>
      </vt:variant>
      <vt:variant>
        <vt:lpwstr>http://www.nevo.co.il/Law_word/law15/memshala-489.pdf</vt:lpwstr>
      </vt:variant>
      <vt:variant>
        <vt:lpwstr/>
      </vt:variant>
      <vt:variant>
        <vt:i4>7995407</vt:i4>
      </vt:variant>
      <vt:variant>
        <vt:i4>3501</vt:i4>
      </vt:variant>
      <vt:variant>
        <vt:i4>0</vt:i4>
      </vt:variant>
      <vt:variant>
        <vt:i4>5</vt:i4>
      </vt:variant>
      <vt:variant>
        <vt:lpwstr>http://www.nevo.co.il/Law_word/law14/law-2274.pdf</vt:lpwstr>
      </vt:variant>
      <vt:variant>
        <vt:lpwstr/>
      </vt:variant>
      <vt:variant>
        <vt:i4>7602270</vt:i4>
      </vt:variant>
      <vt:variant>
        <vt:i4>3498</vt:i4>
      </vt:variant>
      <vt:variant>
        <vt:i4>0</vt:i4>
      </vt:variant>
      <vt:variant>
        <vt:i4>5</vt:i4>
      </vt:variant>
      <vt:variant>
        <vt:lpwstr>http://www.nevo.co.il/Law_word/law15/memshala-489.pdf</vt:lpwstr>
      </vt:variant>
      <vt:variant>
        <vt:lpwstr/>
      </vt:variant>
      <vt:variant>
        <vt:i4>7995407</vt:i4>
      </vt:variant>
      <vt:variant>
        <vt:i4>3495</vt:i4>
      </vt:variant>
      <vt:variant>
        <vt:i4>0</vt:i4>
      </vt:variant>
      <vt:variant>
        <vt:i4>5</vt:i4>
      </vt:variant>
      <vt:variant>
        <vt:lpwstr>http://www.nevo.co.il/Law_word/law14/law-2274.pdf</vt:lpwstr>
      </vt:variant>
      <vt:variant>
        <vt:lpwstr/>
      </vt:variant>
      <vt:variant>
        <vt:i4>7602270</vt:i4>
      </vt:variant>
      <vt:variant>
        <vt:i4>3492</vt:i4>
      </vt:variant>
      <vt:variant>
        <vt:i4>0</vt:i4>
      </vt:variant>
      <vt:variant>
        <vt:i4>5</vt:i4>
      </vt:variant>
      <vt:variant>
        <vt:lpwstr>http://www.nevo.co.il/Law_word/law15/memshala-489.pdf</vt:lpwstr>
      </vt:variant>
      <vt:variant>
        <vt:lpwstr/>
      </vt:variant>
      <vt:variant>
        <vt:i4>7995407</vt:i4>
      </vt:variant>
      <vt:variant>
        <vt:i4>3489</vt:i4>
      </vt:variant>
      <vt:variant>
        <vt:i4>0</vt:i4>
      </vt:variant>
      <vt:variant>
        <vt:i4>5</vt:i4>
      </vt:variant>
      <vt:variant>
        <vt:lpwstr>http://www.nevo.co.il/Law_word/law14/law-2274.pdf</vt:lpwstr>
      </vt:variant>
      <vt:variant>
        <vt:lpwstr/>
      </vt:variant>
      <vt:variant>
        <vt:i4>3604498</vt:i4>
      </vt:variant>
      <vt:variant>
        <vt:i4>3486</vt:i4>
      </vt:variant>
      <vt:variant>
        <vt:i4>0</vt:i4>
      </vt:variant>
      <vt:variant>
        <vt:i4>5</vt:i4>
      </vt:variant>
      <vt:variant>
        <vt:lpwstr>http://www.nevo.co.il/Law_word/law16/knesset-387.pdf</vt:lpwstr>
      </vt:variant>
      <vt:variant>
        <vt:lpwstr/>
      </vt:variant>
      <vt:variant>
        <vt:i4>8323082</vt:i4>
      </vt:variant>
      <vt:variant>
        <vt:i4>3483</vt:i4>
      </vt:variant>
      <vt:variant>
        <vt:i4>0</vt:i4>
      </vt:variant>
      <vt:variant>
        <vt:i4>5</vt:i4>
      </vt:variant>
      <vt:variant>
        <vt:lpwstr>http://www.nevo.co.il/Law_word/law14/law-2320.pdf</vt:lpwstr>
      </vt:variant>
      <vt:variant>
        <vt:lpwstr/>
      </vt:variant>
      <vt:variant>
        <vt:i4>7602270</vt:i4>
      </vt:variant>
      <vt:variant>
        <vt:i4>3480</vt:i4>
      </vt:variant>
      <vt:variant>
        <vt:i4>0</vt:i4>
      </vt:variant>
      <vt:variant>
        <vt:i4>5</vt:i4>
      </vt:variant>
      <vt:variant>
        <vt:lpwstr>http://www.nevo.co.il/Law_word/law15/memshala-489.pdf</vt:lpwstr>
      </vt:variant>
      <vt:variant>
        <vt:lpwstr/>
      </vt:variant>
      <vt:variant>
        <vt:i4>7995407</vt:i4>
      </vt:variant>
      <vt:variant>
        <vt:i4>3477</vt:i4>
      </vt:variant>
      <vt:variant>
        <vt:i4>0</vt:i4>
      </vt:variant>
      <vt:variant>
        <vt:i4>5</vt:i4>
      </vt:variant>
      <vt:variant>
        <vt:lpwstr>http://www.nevo.co.il/Law_word/law14/law-2274.pdf</vt:lpwstr>
      </vt:variant>
      <vt:variant>
        <vt:lpwstr/>
      </vt:variant>
      <vt:variant>
        <vt:i4>7602270</vt:i4>
      </vt:variant>
      <vt:variant>
        <vt:i4>3474</vt:i4>
      </vt:variant>
      <vt:variant>
        <vt:i4>0</vt:i4>
      </vt:variant>
      <vt:variant>
        <vt:i4>5</vt:i4>
      </vt:variant>
      <vt:variant>
        <vt:lpwstr>http://www.nevo.co.il/Law_word/law15/memshala-489.pdf</vt:lpwstr>
      </vt:variant>
      <vt:variant>
        <vt:lpwstr/>
      </vt:variant>
      <vt:variant>
        <vt:i4>7995407</vt:i4>
      </vt:variant>
      <vt:variant>
        <vt:i4>3471</vt:i4>
      </vt:variant>
      <vt:variant>
        <vt:i4>0</vt:i4>
      </vt:variant>
      <vt:variant>
        <vt:i4>5</vt:i4>
      </vt:variant>
      <vt:variant>
        <vt:lpwstr>http://www.nevo.co.il/Law_word/law14/law-2274.pdf</vt:lpwstr>
      </vt:variant>
      <vt:variant>
        <vt:lpwstr/>
      </vt:variant>
      <vt:variant>
        <vt:i4>7602270</vt:i4>
      </vt:variant>
      <vt:variant>
        <vt:i4>3468</vt:i4>
      </vt:variant>
      <vt:variant>
        <vt:i4>0</vt:i4>
      </vt:variant>
      <vt:variant>
        <vt:i4>5</vt:i4>
      </vt:variant>
      <vt:variant>
        <vt:lpwstr>http://www.nevo.co.il/Law_word/law15/memshala-489.pdf</vt:lpwstr>
      </vt:variant>
      <vt:variant>
        <vt:lpwstr/>
      </vt:variant>
      <vt:variant>
        <vt:i4>7995407</vt:i4>
      </vt:variant>
      <vt:variant>
        <vt:i4>3465</vt:i4>
      </vt:variant>
      <vt:variant>
        <vt:i4>0</vt:i4>
      </vt:variant>
      <vt:variant>
        <vt:i4>5</vt:i4>
      </vt:variant>
      <vt:variant>
        <vt:lpwstr>http://www.nevo.co.il/Law_word/law14/law-2274.pdf</vt:lpwstr>
      </vt:variant>
      <vt:variant>
        <vt:lpwstr/>
      </vt:variant>
      <vt:variant>
        <vt:i4>7602270</vt:i4>
      </vt:variant>
      <vt:variant>
        <vt:i4>3462</vt:i4>
      </vt:variant>
      <vt:variant>
        <vt:i4>0</vt:i4>
      </vt:variant>
      <vt:variant>
        <vt:i4>5</vt:i4>
      </vt:variant>
      <vt:variant>
        <vt:lpwstr>http://www.nevo.co.il/Law_word/law15/memshala-489.pdf</vt:lpwstr>
      </vt:variant>
      <vt:variant>
        <vt:lpwstr/>
      </vt:variant>
      <vt:variant>
        <vt:i4>7995407</vt:i4>
      </vt:variant>
      <vt:variant>
        <vt:i4>3459</vt:i4>
      </vt:variant>
      <vt:variant>
        <vt:i4>0</vt:i4>
      </vt:variant>
      <vt:variant>
        <vt:i4>5</vt:i4>
      </vt:variant>
      <vt:variant>
        <vt:lpwstr>http://www.nevo.co.il/Law_word/law14/law-2274.pdf</vt:lpwstr>
      </vt:variant>
      <vt:variant>
        <vt:lpwstr/>
      </vt:variant>
      <vt:variant>
        <vt:i4>7602270</vt:i4>
      </vt:variant>
      <vt:variant>
        <vt:i4>3456</vt:i4>
      </vt:variant>
      <vt:variant>
        <vt:i4>0</vt:i4>
      </vt:variant>
      <vt:variant>
        <vt:i4>5</vt:i4>
      </vt:variant>
      <vt:variant>
        <vt:lpwstr>http://www.nevo.co.il/Law_word/law15/memshala-489.pdf</vt:lpwstr>
      </vt:variant>
      <vt:variant>
        <vt:lpwstr/>
      </vt:variant>
      <vt:variant>
        <vt:i4>7995407</vt:i4>
      </vt:variant>
      <vt:variant>
        <vt:i4>3453</vt:i4>
      </vt:variant>
      <vt:variant>
        <vt:i4>0</vt:i4>
      </vt:variant>
      <vt:variant>
        <vt:i4>5</vt:i4>
      </vt:variant>
      <vt:variant>
        <vt:lpwstr>http://www.nevo.co.il/Law_word/law14/law-2274.pdf</vt:lpwstr>
      </vt:variant>
      <vt:variant>
        <vt:lpwstr/>
      </vt:variant>
      <vt:variant>
        <vt:i4>7602270</vt:i4>
      </vt:variant>
      <vt:variant>
        <vt:i4>3450</vt:i4>
      </vt:variant>
      <vt:variant>
        <vt:i4>0</vt:i4>
      </vt:variant>
      <vt:variant>
        <vt:i4>5</vt:i4>
      </vt:variant>
      <vt:variant>
        <vt:lpwstr>http://www.nevo.co.il/Law_word/law15/memshala-489.pdf</vt:lpwstr>
      </vt:variant>
      <vt:variant>
        <vt:lpwstr/>
      </vt:variant>
      <vt:variant>
        <vt:i4>7995407</vt:i4>
      </vt:variant>
      <vt:variant>
        <vt:i4>3447</vt:i4>
      </vt:variant>
      <vt:variant>
        <vt:i4>0</vt:i4>
      </vt:variant>
      <vt:variant>
        <vt:i4>5</vt:i4>
      </vt:variant>
      <vt:variant>
        <vt:lpwstr>http://www.nevo.co.il/Law_word/law14/law-2274.pdf</vt:lpwstr>
      </vt:variant>
      <vt:variant>
        <vt:lpwstr/>
      </vt:variant>
      <vt:variant>
        <vt:i4>7602270</vt:i4>
      </vt:variant>
      <vt:variant>
        <vt:i4>3444</vt:i4>
      </vt:variant>
      <vt:variant>
        <vt:i4>0</vt:i4>
      </vt:variant>
      <vt:variant>
        <vt:i4>5</vt:i4>
      </vt:variant>
      <vt:variant>
        <vt:lpwstr>http://www.nevo.co.il/Law_word/law15/memshala-489.pdf</vt:lpwstr>
      </vt:variant>
      <vt:variant>
        <vt:lpwstr/>
      </vt:variant>
      <vt:variant>
        <vt:i4>7995407</vt:i4>
      </vt:variant>
      <vt:variant>
        <vt:i4>3441</vt:i4>
      </vt:variant>
      <vt:variant>
        <vt:i4>0</vt:i4>
      </vt:variant>
      <vt:variant>
        <vt:i4>5</vt:i4>
      </vt:variant>
      <vt:variant>
        <vt:lpwstr>http://www.nevo.co.il/Law_word/law14/law-2274.pdf</vt:lpwstr>
      </vt:variant>
      <vt:variant>
        <vt:lpwstr/>
      </vt:variant>
      <vt:variant>
        <vt:i4>7602270</vt:i4>
      </vt:variant>
      <vt:variant>
        <vt:i4>3438</vt:i4>
      </vt:variant>
      <vt:variant>
        <vt:i4>0</vt:i4>
      </vt:variant>
      <vt:variant>
        <vt:i4>5</vt:i4>
      </vt:variant>
      <vt:variant>
        <vt:lpwstr>http://www.nevo.co.il/Law_word/law15/memshala-489.pdf</vt:lpwstr>
      </vt:variant>
      <vt:variant>
        <vt:lpwstr/>
      </vt:variant>
      <vt:variant>
        <vt:i4>7995407</vt:i4>
      </vt:variant>
      <vt:variant>
        <vt:i4>3435</vt:i4>
      </vt:variant>
      <vt:variant>
        <vt:i4>0</vt:i4>
      </vt:variant>
      <vt:variant>
        <vt:i4>5</vt:i4>
      </vt:variant>
      <vt:variant>
        <vt:lpwstr>http://www.nevo.co.il/Law_word/law14/law-2274.pdf</vt:lpwstr>
      </vt:variant>
      <vt:variant>
        <vt:lpwstr/>
      </vt:variant>
      <vt:variant>
        <vt:i4>7012422</vt:i4>
      </vt:variant>
      <vt:variant>
        <vt:i4>3432</vt:i4>
      </vt:variant>
      <vt:variant>
        <vt:i4>0</vt:i4>
      </vt:variant>
      <vt:variant>
        <vt:i4>5</vt:i4>
      </vt:variant>
      <vt:variant>
        <vt:lpwstr>http://www.nevo.co.il/law_word/law01/124_002_p10.doc</vt:lpwstr>
      </vt:variant>
      <vt:variant>
        <vt:lpwstr/>
      </vt:variant>
      <vt:variant>
        <vt:i4>7602270</vt:i4>
      </vt:variant>
      <vt:variant>
        <vt:i4>3429</vt:i4>
      </vt:variant>
      <vt:variant>
        <vt:i4>0</vt:i4>
      </vt:variant>
      <vt:variant>
        <vt:i4>5</vt:i4>
      </vt:variant>
      <vt:variant>
        <vt:lpwstr>http://www.nevo.co.il/Law_word/law15/memshala-489.pdf</vt:lpwstr>
      </vt:variant>
      <vt:variant>
        <vt:lpwstr/>
      </vt:variant>
      <vt:variant>
        <vt:i4>7995407</vt:i4>
      </vt:variant>
      <vt:variant>
        <vt:i4>3426</vt:i4>
      </vt:variant>
      <vt:variant>
        <vt:i4>0</vt:i4>
      </vt:variant>
      <vt:variant>
        <vt:i4>5</vt:i4>
      </vt:variant>
      <vt:variant>
        <vt:lpwstr>http://www.nevo.co.il/Law_word/law14/law-2274.pdf</vt:lpwstr>
      </vt:variant>
      <vt:variant>
        <vt:lpwstr/>
      </vt:variant>
      <vt:variant>
        <vt:i4>8126546</vt:i4>
      </vt:variant>
      <vt:variant>
        <vt:i4>3423</vt:i4>
      </vt:variant>
      <vt:variant>
        <vt:i4>0</vt:i4>
      </vt:variant>
      <vt:variant>
        <vt:i4>5</vt:i4>
      </vt:variant>
      <vt:variant>
        <vt:lpwstr>http://www.nevo.co.il/Law_word/law15/memshala-504.pdf</vt:lpwstr>
      </vt:variant>
      <vt:variant>
        <vt:lpwstr/>
      </vt:variant>
      <vt:variant>
        <vt:i4>8060942</vt:i4>
      </vt:variant>
      <vt:variant>
        <vt:i4>3420</vt:i4>
      </vt:variant>
      <vt:variant>
        <vt:i4>0</vt:i4>
      </vt:variant>
      <vt:variant>
        <vt:i4>5</vt:i4>
      </vt:variant>
      <vt:variant>
        <vt:lpwstr>http://www.nevo.co.il/law_word/law14/law-2463.pdf</vt:lpwstr>
      </vt:variant>
      <vt:variant>
        <vt:lpwstr/>
      </vt:variant>
      <vt:variant>
        <vt:i4>8126546</vt:i4>
      </vt:variant>
      <vt:variant>
        <vt:i4>3417</vt:i4>
      </vt:variant>
      <vt:variant>
        <vt:i4>0</vt:i4>
      </vt:variant>
      <vt:variant>
        <vt:i4>5</vt:i4>
      </vt:variant>
      <vt:variant>
        <vt:lpwstr>http://www.nevo.co.il/Law_word/law15/memshala-504.pdf</vt:lpwstr>
      </vt:variant>
      <vt:variant>
        <vt:lpwstr/>
      </vt:variant>
      <vt:variant>
        <vt:i4>8060942</vt:i4>
      </vt:variant>
      <vt:variant>
        <vt:i4>3414</vt:i4>
      </vt:variant>
      <vt:variant>
        <vt:i4>0</vt:i4>
      </vt:variant>
      <vt:variant>
        <vt:i4>5</vt:i4>
      </vt:variant>
      <vt:variant>
        <vt:lpwstr>http://www.nevo.co.il/law_word/law14/law-2463.pdf</vt:lpwstr>
      </vt:variant>
      <vt:variant>
        <vt:lpwstr/>
      </vt:variant>
      <vt:variant>
        <vt:i4>8126546</vt:i4>
      </vt:variant>
      <vt:variant>
        <vt:i4>3411</vt:i4>
      </vt:variant>
      <vt:variant>
        <vt:i4>0</vt:i4>
      </vt:variant>
      <vt:variant>
        <vt:i4>5</vt:i4>
      </vt:variant>
      <vt:variant>
        <vt:lpwstr>http://www.nevo.co.il/Law_word/law15/memshala-504.pdf</vt:lpwstr>
      </vt:variant>
      <vt:variant>
        <vt:lpwstr/>
      </vt:variant>
      <vt:variant>
        <vt:i4>8060942</vt:i4>
      </vt:variant>
      <vt:variant>
        <vt:i4>3408</vt:i4>
      </vt:variant>
      <vt:variant>
        <vt:i4>0</vt:i4>
      </vt:variant>
      <vt:variant>
        <vt:i4>5</vt:i4>
      </vt:variant>
      <vt:variant>
        <vt:lpwstr>http://www.nevo.co.il/law_word/law14/law-2463.pdf</vt:lpwstr>
      </vt:variant>
      <vt:variant>
        <vt:lpwstr/>
      </vt:variant>
      <vt:variant>
        <vt:i4>8126546</vt:i4>
      </vt:variant>
      <vt:variant>
        <vt:i4>3405</vt:i4>
      </vt:variant>
      <vt:variant>
        <vt:i4>0</vt:i4>
      </vt:variant>
      <vt:variant>
        <vt:i4>5</vt:i4>
      </vt:variant>
      <vt:variant>
        <vt:lpwstr>http://www.nevo.co.il/Law_word/law15/memshala-504.pdf</vt:lpwstr>
      </vt:variant>
      <vt:variant>
        <vt:lpwstr/>
      </vt:variant>
      <vt:variant>
        <vt:i4>8060942</vt:i4>
      </vt:variant>
      <vt:variant>
        <vt:i4>3402</vt:i4>
      </vt:variant>
      <vt:variant>
        <vt:i4>0</vt:i4>
      </vt:variant>
      <vt:variant>
        <vt:i4>5</vt:i4>
      </vt:variant>
      <vt:variant>
        <vt:lpwstr>http://www.nevo.co.il/law_word/law14/law-2463.pdf</vt:lpwstr>
      </vt:variant>
      <vt:variant>
        <vt:lpwstr/>
      </vt:variant>
      <vt:variant>
        <vt:i4>8126546</vt:i4>
      </vt:variant>
      <vt:variant>
        <vt:i4>3399</vt:i4>
      </vt:variant>
      <vt:variant>
        <vt:i4>0</vt:i4>
      </vt:variant>
      <vt:variant>
        <vt:i4>5</vt:i4>
      </vt:variant>
      <vt:variant>
        <vt:lpwstr>http://www.nevo.co.il/Law_word/law15/memshala-504.pdf</vt:lpwstr>
      </vt:variant>
      <vt:variant>
        <vt:lpwstr/>
      </vt:variant>
      <vt:variant>
        <vt:i4>8060942</vt:i4>
      </vt:variant>
      <vt:variant>
        <vt:i4>3396</vt:i4>
      </vt:variant>
      <vt:variant>
        <vt:i4>0</vt:i4>
      </vt:variant>
      <vt:variant>
        <vt:i4>5</vt:i4>
      </vt:variant>
      <vt:variant>
        <vt:lpwstr>http://www.nevo.co.il/law_word/law14/law-2463.pdf</vt:lpwstr>
      </vt:variant>
      <vt:variant>
        <vt:lpwstr/>
      </vt:variant>
      <vt:variant>
        <vt:i4>1179752</vt:i4>
      </vt:variant>
      <vt:variant>
        <vt:i4>3393</vt:i4>
      </vt:variant>
      <vt:variant>
        <vt:i4>0</vt:i4>
      </vt:variant>
      <vt:variant>
        <vt:i4>5</vt:i4>
      </vt:variant>
      <vt:variant>
        <vt:lpwstr>http://www.nevo.co.il/Law_word/law15/memshala-1103.pdf</vt:lpwstr>
      </vt:variant>
      <vt:variant>
        <vt:lpwstr/>
      </vt:variant>
      <vt:variant>
        <vt:i4>7864331</vt:i4>
      </vt:variant>
      <vt:variant>
        <vt:i4>3390</vt:i4>
      </vt:variant>
      <vt:variant>
        <vt:i4>0</vt:i4>
      </vt:variant>
      <vt:variant>
        <vt:i4>5</vt:i4>
      </vt:variant>
      <vt:variant>
        <vt:lpwstr>http://www.nevo.co.il/Law_word/law14/law-2654.pdf</vt:lpwstr>
      </vt:variant>
      <vt:variant>
        <vt:lpwstr/>
      </vt:variant>
      <vt:variant>
        <vt:i4>8126546</vt:i4>
      </vt:variant>
      <vt:variant>
        <vt:i4>3387</vt:i4>
      </vt:variant>
      <vt:variant>
        <vt:i4>0</vt:i4>
      </vt:variant>
      <vt:variant>
        <vt:i4>5</vt:i4>
      </vt:variant>
      <vt:variant>
        <vt:lpwstr>http://www.nevo.co.il/Law_word/law15/memshala-504.pdf</vt:lpwstr>
      </vt:variant>
      <vt:variant>
        <vt:lpwstr/>
      </vt:variant>
      <vt:variant>
        <vt:i4>8060942</vt:i4>
      </vt:variant>
      <vt:variant>
        <vt:i4>3384</vt:i4>
      </vt:variant>
      <vt:variant>
        <vt:i4>0</vt:i4>
      </vt:variant>
      <vt:variant>
        <vt:i4>5</vt:i4>
      </vt:variant>
      <vt:variant>
        <vt:lpwstr>http://www.nevo.co.il/law_word/law14/law-2463.pdf</vt:lpwstr>
      </vt:variant>
      <vt:variant>
        <vt:lpwstr/>
      </vt:variant>
      <vt:variant>
        <vt:i4>8126546</vt:i4>
      </vt:variant>
      <vt:variant>
        <vt:i4>3381</vt:i4>
      </vt:variant>
      <vt:variant>
        <vt:i4>0</vt:i4>
      </vt:variant>
      <vt:variant>
        <vt:i4>5</vt:i4>
      </vt:variant>
      <vt:variant>
        <vt:lpwstr>http://www.nevo.co.il/Law_word/law15/memshala-504.pdf</vt:lpwstr>
      </vt:variant>
      <vt:variant>
        <vt:lpwstr/>
      </vt:variant>
      <vt:variant>
        <vt:i4>8060942</vt:i4>
      </vt:variant>
      <vt:variant>
        <vt:i4>3378</vt:i4>
      </vt:variant>
      <vt:variant>
        <vt:i4>0</vt:i4>
      </vt:variant>
      <vt:variant>
        <vt:i4>5</vt:i4>
      </vt:variant>
      <vt:variant>
        <vt:lpwstr>http://www.nevo.co.il/law_word/law14/law-2463.pdf</vt:lpwstr>
      </vt:variant>
      <vt:variant>
        <vt:lpwstr/>
      </vt:variant>
      <vt:variant>
        <vt:i4>8126546</vt:i4>
      </vt:variant>
      <vt:variant>
        <vt:i4>3375</vt:i4>
      </vt:variant>
      <vt:variant>
        <vt:i4>0</vt:i4>
      </vt:variant>
      <vt:variant>
        <vt:i4>5</vt:i4>
      </vt:variant>
      <vt:variant>
        <vt:lpwstr>http://www.nevo.co.il/Law_word/law15/memshala-504.pdf</vt:lpwstr>
      </vt:variant>
      <vt:variant>
        <vt:lpwstr/>
      </vt:variant>
      <vt:variant>
        <vt:i4>8060942</vt:i4>
      </vt:variant>
      <vt:variant>
        <vt:i4>3372</vt:i4>
      </vt:variant>
      <vt:variant>
        <vt:i4>0</vt:i4>
      </vt:variant>
      <vt:variant>
        <vt:i4>5</vt:i4>
      </vt:variant>
      <vt:variant>
        <vt:lpwstr>http://www.nevo.co.il/law_word/law14/law-2463.pdf</vt:lpwstr>
      </vt:variant>
      <vt:variant>
        <vt:lpwstr/>
      </vt:variant>
      <vt:variant>
        <vt:i4>8126546</vt:i4>
      </vt:variant>
      <vt:variant>
        <vt:i4>3369</vt:i4>
      </vt:variant>
      <vt:variant>
        <vt:i4>0</vt:i4>
      </vt:variant>
      <vt:variant>
        <vt:i4>5</vt:i4>
      </vt:variant>
      <vt:variant>
        <vt:lpwstr>http://www.nevo.co.il/Law_word/law15/memshala-504.pdf</vt:lpwstr>
      </vt:variant>
      <vt:variant>
        <vt:lpwstr/>
      </vt:variant>
      <vt:variant>
        <vt:i4>8060942</vt:i4>
      </vt:variant>
      <vt:variant>
        <vt:i4>3366</vt:i4>
      </vt:variant>
      <vt:variant>
        <vt:i4>0</vt:i4>
      </vt:variant>
      <vt:variant>
        <vt:i4>5</vt:i4>
      </vt:variant>
      <vt:variant>
        <vt:lpwstr>http://www.nevo.co.il/law_word/law14/law-2463.pdf</vt:lpwstr>
      </vt:variant>
      <vt:variant>
        <vt:lpwstr/>
      </vt:variant>
      <vt:variant>
        <vt:i4>8126546</vt:i4>
      </vt:variant>
      <vt:variant>
        <vt:i4>3363</vt:i4>
      </vt:variant>
      <vt:variant>
        <vt:i4>0</vt:i4>
      </vt:variant>
      <vt:variant>
        <vt:i4>5</vt:i4>
      </vt:variant>
      <vt:variant>
        <vt:lpwstr>http://www.nevo.co.il/Law_word/law15/memshala-504.pdf</vt:lpwstr>
      </vt:variant>
      <vt:variant>
        <vt:lpwstr/>
      </vt:variant>
      <vt:variant>
        <vt:i4>8060942</vt:i4>
      </vt:variant>
      <vt:variant>
        <vt:i4>3360</vt:i4>
      </vt:variant>
      <vt:variant>
        <vt:i4>0</vt:i4>
      </vt:variant>
      <vt:variant>
        <vt:i4>5</vt:i4>
      </vt:variant>
      <vt:variant>
        <vt:lpwstr>http://www.nevo.co.il/law_word/law14/law-2463.pdf</vt:lpwstr>
      </vt:variant>
      <vt:variant>
        <vt:lpwstr/>
      </vt:variant>
      <vt:variant>
        <vt:i4>7667792</vt:i4>
      </vt:variant>
      <vt:variant>
        <vt:i4>3357</vt:i4>
      </vt:variant>
      <vt:variant>
        <vt:i4>0</vt:i4>
      </vt:variant>
      <vt:variant>
        <vt:i4>5</vt:i4>
      </vt:variant>
      <vt:variant>
        <vt:lpwstr>http://www.nevo.co.il/Law_word/law15/memshala-192.pdf</vt:lpwstr>
      </vt:variant>
      <vt:variant>
        <vt:lpwstr/>
      </vt:variant>
      <vt:variant>
        <vt:i4>7864332</vt:i4>
      </vt:variant>
      <vt:variant>
        <vt:i4>3354</vt:i4>
      </vt:variant>
      <vt:variant>
        <vt:i4>0</vt:i4>
      </vt:variant>
      <vt:variant>
        <vt:i4>5</vt:i4>
      </vt:variant>
      <vt:variant>
        <vt:lpwstr>http://www.nevo.co.il/Law_word/law14/LAW-2055.pdf</vt:lpwstr>
      </vt:variant>
      <vt:variant>
        <vt:lpwstr/>
      </vt:variant>
      <vt:variant>
        <vt:i4>8126546</vt:i4>
      </vt:variant>
      <vt:variant>
        <vt:i4>3351</vt:i4>
      </vt:variant>
      <vt:variant>
        <vt:i4>0</vt:i4>
      </vt:variant>
      <vt:variant>
        <vt:i4>5</vt:i4>
      </vt:variant>
      <vt:variant>
        <vt:lpwstr>http://www.nevo.co.il/Law_word/law15/memshala-504.pdf</vt:lpwstr>
      </vt:variant>
      <vt:variant>
        <vt:lpwstr/>
      </vt:variant>
      <vt:variant>
        <vt:i4>8060942</vt:i4>
      </vt:variant>
      <vt:variant>
        <vt:i4>3348</vt:i4>
      </vt:variant>
      <vt:variant>
        <vt:i4>0</vt:i4>
      </vt:variant>
      <vt:variant>
        <vt:i4>5</vt:i4>
      </vt:variant>
      <vt:variant>
        <vt:lpwstr>http://www.nevo.co.il/law_word/law14/law-2463.pdf</vt:lpwstr>
      </vt:variant>
      <vt:variant>
        <vt:lpwstr/>
      </vt:variant>
      <vt:variant>
        <vt:i4>7667792</vt:i4>
      </vt:variant>
      <vt:variant>
        <vt:i4>3345</vt:i4>
      </vt:variant>
      <vt:variant>
        <vt:i4>0</vt:i4>
      </vt:variant>
      <vt:variant>
        <vt:i4>5</vt:i4>
      </vt:variant>
      <vt:variant>
        <vt:lpwstr>http://www.nevo.co.il/Law_word/law15/memshala-192.pdf</vt:lpwstr>
      </vt:variant>
      <vt:variant>
        <vt:lpwstr/>
      </vt:variant>
      <vt:variant>
        <vt:i4>7864332</vt:i4>
      </vt:variant>
      <vt:variant>
        <vt:i4>3342</vt:i4>
      </vt:variant>
      <vt:variant>
        <vt:i4>0</vt:i4>
      </vt:variant>
      <vt:variant>
        <vt:i4>5</vt:i4>
      </vt:variant>
      <vt:variant>
        <vt:lpwstr>http://www.nevo.co.il/Law_word/law14/LAW-2055.pdf</vt:lpwstr>
      </vt:variant>
      <vt:variant>
        <vt:lpwstr/>
      </vt:variant>
      <vt:variant>
        <vt:i4>8257619</vt:i4>
      </vt:variant>
      <vt:variant>
        <vt:i4>3339</vt:i4>
      </vt:variant>
      <vt:variant>
        <vt:i4>0</vt:i4>
      </vt:variant>
      <vt:variant>
        <vt:i4>5</vt:i4>
      </vt:variant>
      <vt:variant>
        <vt:lpwstr>http://www.nevo.co.il/Law_word/law15/MEMSHALA-121.pdf</vt:lpwstr>
      </vt:variant>
      <vt:variant>
        <vt:lpwstr/>
      </vt:variant>
      <vt:variant>
        <vt:i4>7864325</vt:i4>
      </vt:variant>
      <vt:variant>
        <vt:i4>3336</vt:i4>
      </vt:variant>
      <vt:variant>
        <vt:i4>0</vt:i4>
      </vt:variant>
      <vt:variant>
        <vt:i4>5</vt:i4>
      </vt:variant>
      <vt:variant>
        <vt:lpwstr>http://www.nevo.co.il/Law_word/law14/LAW-1965.pdf</vt:lpwstr>
      </vt:variant>
      <vt:variant>
        <vt:lpwstr/>
      </vt:variant>
      <vt:variant>
        <vt:i4>524411</vt:i4>
      </vt:variant>
      <vt:variant>
        <vt:i4>3333</vt:i4>
      </vt:variant>
      <vt:variant>
        <vt:i4>0</vt:i4>
      </vt:variant>
      <vt:variant>
        <vt:i4>5</vt:i4>
      </vt:variant>
      <vt:variant>
        <vt:lpwstr>http://www.nevo.co.il/Law_word/law17/PROP-2746.pdf</vt:lpwstr>
      </vt:variant>
      <vt:variant>
        <vt:lpwstr/>
      </vt:variant>
      <vt:variant>
        <vt:i4>8257543</vt:i4>
      </vt:variant>
      <vt:variant>
        <vt:i4>3330</vt:i4>
      </vt:variant>
      <vt:variant>
        <vt:i4>0</vt:i4>
      </vt:variant>
      <vt:variant>
        <vt:i4>5</vt:i4>
      </vt:variant>
      <vt:variant>
        <vt:lpwstr>http://www.nevo.co.il/Law_word/law14/LAW-1709.pdf</vt:lpwstr>
      </vt:variant>
      <vt:variant>
        <vt:lpwstr/>
      </vt:variant>
      <vt:variant>
        <vt:i4>8126546</vt:i4>
      </vt:variant>
      <vt:variant>
        <vt:i4>3327</vt:i4>
      </vt:variant>
      <vt:variant>
        <vt:i4>0</vt:i4>
      </vt:variant>
      <vt:variant>
        <vt:i4>5</vt:i4>
      </vt:variant>
      <vt:variant>
        <vt:lpwstr>http://www.nevo.co.il/Law_word/law15/memshala-504.pdf</vt:lpwstr>
      </vt:variant>
      <vt:variant>
        <vt:lpwstr/>
      </vt:variant>
      <vt:variant>
        <vt:i4>8060942</vt:i4>
      </vt:variant>
      <vt:variant>
        <vt:i4>3324</vt:i4>
      </vt:variant>
      <vt:variant>
        <vt:i4>0</vt:i4>
      </vt:variant>
      <vt:variant>
        <vt:i4>5</vt:i4>
      </vt:variant>
      <vt:variant>
        <vt:lpwstr>http://www.nevo.co.il/law_word/law14/law-2463.pdf</vt:lpwstr>
      </vt:variant>
      <vt:variant>
        <vt:lpwstr/>
      </vt:variant>
      <vt:variant>
        <vt:i4>7667792</vt:i4>
      </vt:variant>
      <vt:variant>
        <vt:i4>3321</vt:i4>
      </vt:variant>
      <vt:variant>
        <vt:i4>0</vt:i4>
      </vt:variant>
      <vt:variant>
        <vt:i4>5</vt:i4>
      </vt:variant>
      <vt:variant>
        <vt:lpwstr>http://www.nevo.co.il/Law_word/law15/memshala-192.pdf</vt:lpwstr>
      </vt:variant>
      <vt:variant>
        <vt:lpwstr/>
      </vt:variant>
      <vt:variant>
        <vt:i4>7864332</vt:i4>
      </vt:variant>
      <vt:variant>
        <vt:i4>3318</vt:i4>
      </vt:variant>
      <vt:variant>
        <vt:i4>0</vt:i4>
      </vt:variant>
      <vt:variant>
        <vt:i4>5</vt:i4>
      </vt:variant>
      <vt:variant>
        <vt:lpwstr>http://www.nevo.co.il/Law_word/law14/LAW-2055.pdf</vt:lpwstr>
      </vt:variant>
      <vt:variant>
        <vt:lpwstr/>
      </vt:variant>
      <vt:variant>
        <vt:i4>8257619</vt:i4>
      </vt:variant>
      <vt:variant>
        <vt:i4>3315</vt:i4>
      </vt:variant>
      <vt:variant>
        <vt:i4>0</vt:i4>
      </vt:variant>
      <vt:variant>
        <vt:i4>5</vt:i4>
      </vt:variant>
      <vt:variant>
        <vt:lpwstr>http://www.nevo.co.il/Law_word/law15/MEMSHALA-121.pdf</vt:lpwstr>
      </vt:variant>
      <vt:variant>
        <vt:lpwstr/>
      </vt:variant>
      <vt:variant>
        <vt:i4>7864325</vt:i4>
      </vt:variant>
      <vt:variant>
        <vt:i4>3312</vt:i4>
      </vt:variant>
      <vt:variant>
        <vt:i4>0</vt:i4>
      </vt:variant>
      <vt:variant>
        <vt:i4>5</vt:i4>
      </vt:variant>
      <vt:variant>
        <vt:lpwstr>http://www.nevo.co.il/Law_word/law14/LAW-1965.pdf</vt:lpwstr>
      </vt:variant>
      <vt:variant>
        <vt:lpwstr/>
      </vt:variant>
      <vt:variant>
        <vt:i4>524411</vt:i4>
      </vt:variant>
      <vt:variant>
        <vt:i4>3309</vt:i4>
      </vt:variant>
      <vt:variant>
        <vt:i4>0</vt:i4>
      </vt:variant>
      <vt:variant>
        <vt:i4>5</vt:i4>
      </vt:variant>
      <vt:variant>
        <vt:lpwstr>http://www.nevo.co.il/Law_word/law17/PROP-2746.pdf</vt:lpwstr>
      </vt:variant>
      <vt:variant>
        <vt:lpwstr/>
      </vt:variant>
      <vt:variant>
        <vt:i4>8257543</vt:i4>
      </vt:variant>
      <vt:variant>
        <vt:i4>3306</vt:i4>
      </vt:variant>
      <vt:variant>
        <vt:i4>0</vt:i4>
      </vt:variant>
      <vt:variant>
        <vt:i4>5</vt:i4>
      </vt:variant>
      <vt:variant>
        <vt:lpwstr>http://www.nevo.co.il/Law_word/law14/LAW-1709.pdf</vt:lpwstr>
      </vt:variant>
      <vt:variant>
        <vt:lpwstr/>
      </vt:variant>
      <vt:variant>
        <vt:i4>8257551</vt:i4>
      </vt:variant>
      <vt:variant>
        <vt:i4>3303</vt:i4>
      </vt:variant>
      <vt:variant>
        <vt:i4>0</vt:i4>
      </vt:variant>
      <vt:variant>
        <vt:i4>5</vt:i4>
      </vt:variant>
      <vt:variant>
        <vt:lpwstr>http://www.nevo.co.il/Law_word/law14/LAW-1600.pdf</vt:lpwstr>
      </vt:variant>
      <vt:variant>
        <vt:lpwstr/>
      </vt:variant>
      <vt:variant>
        <vt:i4>1179752</vt:i4>
      </vt:variant>
      <vt:variant>
        <vt:i4>3300</vt:i4>
      </vt:variant>
      <vt:variant>
        <vt:i4>0</vt:i4>
      </vt:variant>
      <vt:variant>
        <vt:i4>5</vt:i4>
      </vt:variant>
      <vt:variant>
        <vt:lpwstr>http://www.nevo.co.il/Law_word/law15/memshala-1103.pdf</vt:lpwstr>
      </vt:variant>
      <vt:variant>
        <vt:lpwstr/>
      </vt:variant>
      <vt:variant>
        <vt:i4>7864331</vt:i4>
      </vt:variant>
      <vt:variant>
        <vt:i4>3297</vt:i4>
      </vt:variant>
      <vt:variant>
        <vt:i4>0</vt:i4>
      </vt:variant>
      <vt:variant>
        <vt:i4>5</vt:i4>
      </vt:variant>
      <vt:variant>
        <vt:lpwstr>http://www.nevo.co.il/Law_word/law14/law-2654.pdf</vt:lpwstr>
      </vt:variant>
      <vt:variant>
        <vt:lpwstr/>
      </vt:variant>
      <vt:variant>
        <vt:i4>7667805</vt:i4>
      </vt:variant>
      <vt:variant>
        <vt:i4>3294</vt:i4>
      </vt:variant>
      <vt:variant>
        <vt:i4>0</vt:i4>
      </vt:variant>
      <vt:variant>
        <vt:i4>5</vt:i4>
      </vt:variant>
      <vt:variant>
        <vt:lpwstr>http://www.nevo.co.il/Law_word/law15/memshala-896.pdf</vt:lpwstr>
      </vt:variant>
      <vt:variant>
        <vt:lpwstr/>
      </vt:variant>
      <vt:variant>
        <vt:i4>8126469</vt:i4>
      </vt:variant>
      <vt:variant>
        <vt:i4>3291</vt:i4>
      </vt:variant>
      <vt:variant>
        <vt:i4>0</vt:i4>
      </vt:variant>
      <vt:variant>
        <vt:i4>5</vt:i4>
      </vt:variant>
      <vt:variant>
        <vt:lpwstr>http://www.nevo.co.il/law_word/law14/law-2519.pdf</vt:lpwstr>
      </vt:variant>
      <vt:variant>
        <vt:lpwstr/>
      </vt:variant>
      <vt:variant>
        <vt:i4>8126546</vt:i4>
      </vt:variant>
      <vt:variant>
        <vt:i4>3288</vt:i4>
      </vt:variant>
      <vt:variant>
        <vt:i4>0</vt:i4>
      </vt:variant>
      <vt:variant>
        <vt:i4>5</vt:i4>
      </vt:variant>
      <vt:variant>
        <vt:lpwstr>http://www.nevo.co.il/Law_word/law15/memshala-504.pdf</vt:lpwstr>
      </vt:variant>
      <vt:variant>
        <vt:lpwstr/>
      </vt:variant>
      <vt:variant>
        <vt:i4>8060942</vt:i4>
      </vt:variant>
      <vt:variant>
        <vt:i4>3285</vt:i4>
      </vt:variant>
      <vt:variant>
        <vt:i4>0</vt:i4>
      </vt:variant>
      <vt:variant>
        <vt:i4>5</vt:i4>
      </vt:variant>
      <vt:variant>
        <vt:lpwstr>http://www.nevo.co.il/law_word/law14/law-2463.pdf</vt:lpwstr>
      </vt:variant>
      <vt:variant>
        <vt:lpwstr/>
      </vt:variant>
      <vt:variant>
        <vt:i4>524411</vt:i4>
      </vt:variant>
      <vt:variant>
        <vt:i4>3282</vt:i4>
      </vt:variant>
      <vt:variant>
        <vt:i4>0</vt:i4>
      </vt:variant>
      <vt:variant>
        <vt:i4>5</vt:i4>
      </vt:variant>
      <vt:variant>
        <vt:lpwstr>http://www.nevo.co.il/Law_word/law17/PROP-2746.pdf</vt:lpwstr>
      </vt:variant>
      <vt:variant>
        <vt:lpwstr/>
      </vt:variant>
      <vt:variant>
        <vt:i4>8257543</vt:i4>
      </vt:variant>
      <vt:variant>
        <vt:i4>3279</vt:i4>
      </vt:variant>
      <vt:variant>
        <vt:i4>0</vt:i4>
      </vt:variant>
      <vt:variant>
        <vt:i4>5</vt:i4>
      </vt:variant>
      <vt:variant>
        <vt:lpwstr>http://www.nevo.co.il/Law_word/law14/LAW-1709.pdf</vt:lpwstr>
      </vt:variant>
      <vt:variant>
        <vt:lpwstr/>
      </vt:variant>
      <vt:variant>
        <vt:i4>8126546</vt:i4>
      </vt:variant>
      <vt:variant>
        <vt:i4>3276</vt:i4>
      </vt:variant>
      <vt:variant>
        <vt:i4>0</vt:i4>
      </vt:variant>
      <vt:variant>
        <vt:i4>5</vt:i4>
      </vt:variant>
      <vt:variant>
        <vt:lpwstr>http://www.nevo.co.il/Law_word/law15/memshala-504.pdf</vt:lpwstr>
      </vt:variant>
      <vt:variant>
        <vt:lpwstr/>
      </vt:variant>
      <vt:variant>
        <vt:i4>8060942</vt:i4>
      </vt:variant>
      <vt:variant>
        <vt:i4>3273</vt:i4>
      </vt:variant>
      <vt:variant>
        <vt:i4>0</vt:i4>
      </vt:variant>
      <vt:variant>
        <vt:i4>5</vt:i4>
      </vt:variant>
      <vt:variant>
        <vt:lpwstr>http://www.nevo.co.il/law_word/law14/law-2463.pdf</vt:lpwstr>
      </vt:variant>
      <vt:variant>
        <vt:lpwstr/>
      </vt:variant>
      <vt:variant>
        <vt:i4>8257619</vt:i4>
      </vt:variant>
      <vt:variant>
        <vt:i4>3270</vt:i4>
      </vt:variant>
      <vt:variant>
        <vt:i4>0</vt:i4>
      </vt:variant>
      <vt:variant>
        <vt:i4>5</vt:i4>
      </vt:variant>
      <vt:variant>
        <vt:lpwstr>http://www.nevo.co.il/Law_word/law15/MEMSHALA-121.pdf</vt:lpwstr>
      </vt:variant>
      <vt:variant>
        <vt:lpwstr/>
      </vt:variant>
      <vt:variant>
        <vt:i4>7864325</vt:i4>
      </vt:variant>
      <vt:variant>
        <vt:i4>3267</vt:i4>
      </vt:variant>
      <vt:variant>
        <vt:i4>0</vt:i4>
      </vt:variant>
      <vt:variant>
        <vt:i4>5</vt:i4>
      </vt:variant>
      <vt:variant>
        <vt:lpwstr>http://www.nevo.co.il/Law_word/law14/LAW-1965.pdf</vt:lpwstr>
      </vt:variant>
      <vt:variant>
        <vt:lpwstr/>
      </vt:variant>
      <vt:variant>
        <vt:i4>7667805</vt:i4>
      </vt:variant>
      <vt:variant>
        <vt:i4>3264</vt:i4>
      </vt:variant>
      <vt:variant>
        <vt:i4>0</vt:i4>
      </vt:variant>
      <vt:variant>
        <vt:i4>5</vt:i4>
      </vt:variant>
      <vt:variant>
        <vt:lpwstr>http://www.nevo.co.il/Law_word/law15/memshala-896.pdf</vt:lpwstr>
      </vt:variant>
      <vt:variant>
        <vt:lpwstr/>
      </vt:variant>
      <vt:variant>
        <vt:i4>8126469</vt:i4>
      </vt:variant>
      <vt:variant>
        <vt:i4>3261</vt:i4>
      </vt:variant>
      <vt:variant>
        <vt:i4>0</vt:i4>
      </vt:variant>
      <vt:variant>
        <vt:i4>5</vt:i4>
      </vt:variant>
      <vt:variant>
        <vt:lpwstr>http://www.nevo.co.il/law_word/law14/law-2519.pdf</vt:lpwstr>
      </vt:variant>
      <vt:variant>
        <vt:lpwstr/>
      </vt:variant>
      <vt:variant>
        <vt:i4>8126546</vt:i4>
      </vt:variant>
      <vt:variant>
        <vt:i4>3258</vt:i4>
      </vt:variant>
      <vt:variant>
        <vt:i4>0</vt:i4>
      </vt:variant>
      <vt:variant>
        <vt:i4>5</vt:i4>
      </vt:variant>
      <vt:variant>
        <vt:lpwstr>http://www.nevo.co.il/Law_word/law15/memshala-504.pdf</vt:lpwstr>
      </vt:variant>
      <vt:variant>
        <vt:lpwstr/>
      </vt:variant>
      <vt:variant>
        <vt:i4>8060942</vt:i4>
      </vt:variant>
      <vt:variant>
        <vt:i4>3255</vt:i4>
      </vt:variant>
      <vt:variant>
        <vt:i4>0</vt:i4>
      </vt:variant>
      <vt:variant>
        <vt:i4>5</vt:i4>
      </vt:variant>
      <vt:variant>
        <vt:lpwstr>http://www.nevo.co.il/law_word/law14/law-2463.pdf</vt:lpwstr>
      </vt:variant>
      <vt:variant>
        <vt:lpwstr/>
      </vt:variant>
      <vt:variant>
        <vt:i4>524411</vt:i4>
      </vt:variant>
      <vt:variant>
        <vt:i4>3252</vt:i4>
      </vt:variant>
      <vt:variant>
        <vt:i4>0</vt:i4>
      </vt:variant>
      <vt:variant>
        <vt:i4>5</vt:i4>
      </vt:variant>
      <vt:variant>
        <vt:lpwstr>http://www.nevo.co.il/Law_word/law17/PROP-2746.pdf</vt:lpwstr>
      </vt:variant>
      <vt:variant>
        <vt:lpwstr/>
      </vt:variant>
      <vt:variant>
        <vt:i4>8257543</vt:i4>
      </vt:variant>
      <vt:variant>
        <vt:i4>3249</vt:i4>
      </vt:variant>
      <vt:variant>
        <vt:i4>0</vt:i4>
      </vt:variant>
      <vt:variant>
        <vt:i4>5</vt:i4>
      </vt:variant>
      <vt:variant>
        <vt:lpwstr>http://www.nevo.co.il/Law_word/law14/LAW-1709.pdf</vt:lpwstr>
      </vt:variant>
      <vt:variant>
        <vt:lpwstr/>
      </vt:variant>
      <vt:variant>
        <vt:i4>8126546</vt:i4>
      </vt:variant>
      <vt:variant>
        <vt:i4>3246</vt:i4>
      </vt:variant>
      <vt:variant>
        <vt:i4>0</vt:i4>
      </vt:variant>
      <vt:variant>
        <vt:i4>5</vt:i4>
      </vt:variant>
      <vt:variant>
        <vt:lpwstr>http://www.nevo.co.il/Law_word/law15/memshala-504.pdf</vt:lpwstr>
      </vt:variant>
      <vt:variant>
        <vt:lpwstr/>
      </vt:variant>
      <vt:variant>
        <vt:i4>8060942</vt:i4>
      </vt:variant>
      <vt:variant>
        <vt:i4>3243</vt:i4>
      </vt:variant>
      <vt:variant>
        <vt:i4>0</vt:i4>
      </vt:variant>
      <vt:variant>
        <vt:i4>5</vt:i4>
      </vt:variant>
      <vt:variant>
        <vt:lpwstr>http://www.nevo.co.il/law_word/law14/law-2463.pdf</vt:lpwstr>
      </vt:variant>
      <vt:variant>
        <vt:lpwstr/>
      </vt:variant>
      <vt:variant>
        <vt:i4>589942</vt:i4>
      </vt:variant>
      <vt:variant>
        <vt:i4>3240</vt:i4>
      </vt:variant>
      <vt:variant>
        <vt:i4>0</vt:i4>
      </vt:variant>
      <vt:variant>
        <vt:i4>5</vt:i4>
      </vt:variant>
      <vt:variant>
        <vt:lpwstr>http://www.nevo.co.il/Law_word/law17/PROP-2999.pdf</vt:lpwstr>
      </vt:variant>
      <vt:variant>
        <vt:lpwstr/>
      </vt:variant>
      <vt:variant>
        <vt:i4>7798796</vt:i4>
      </vt:variant>
      <vt:variant>
        <vt:i4>3237</vt:i4>
      </vt:variant>
      <vt:variant>
        <vt:i4>0</vt:i4>
      </vt:variant>
      <vt:variant>
        <vt:i4>5</vt:i4>
      </vt:variant>
      <vt:variant>
        <vt:lpwstr>http://www.nevo.co.il/Law_word/law14/LAW-1792.pdf</vt:lpwstr>
      </vt:variant>
      <vt:variant>
        <vt:lpwstr/>
      </vt:variant>
      <vt:variant>
        <vt:i4>524411</vt:i4>
      </vt:variant>
      <vt:variant>
        <vt:i4>3234</vt:i4>
      </vt:variant>
      <vt:variant>
        <vt:i4>0</vt:i4>
      </vt:variant>
      <vt:variant>
        <vt:i4>5</vt:i4>
      </vt:variant>
      <vt:variant>
        <vt:lpwstr>http://www.nevo.co.il/Law_word/law17/PROP-2746.pdf</vt:lpwstr>
      </vt:variant>
      <vt:variant>
        <vt:lpwstr/>
      </vt:variant>
      <vt:variant>
        <vt:i4>8257543</vt:i4>
      </vt:variant>
      <vt:variant>
        <vt:i4>3231</vt:i4>
      </vt:variant>
      <vt:variant>
        <vt:i4>0</vt:i4>
      </vt:variant>
      <vt:variant>
        <vt:i4>5</vt:i4>
      </vt:variant>
      <vt:variant>
        <vt:lpwstr>http://www.nevo.co.il/Law_word/law14/LAW-1709.pdf</vt:lpwstr>
      </vt:variant>
      <vt:variant>
        <vt:lpwstr/>
      </vt:variant>
      <vt:variant>
        <vt:i4>1179752</vt:i4>
      </vt:variant>
      <vt:variant>
        <vt:i4>3228</vt:i4>
      </vt:variant>
      <vt:variant>
        <vt:i4>0</vt:i4>
      </vt:variant>
      <vt:variant>
        <vt:i4>5</vt:i4>
      </vt:variant>
      <vt:variant>
        <vt:lpwstr>http://www.nevo.co.il/Law_word/law15/memshala-1103.pdf</vt:lpwstr>
      </vt:variant>
      <vt:variant>
        <vt:lpwstr/>
      </vt:variant>
      <vt:variant>
        <vt:i4>7864331</vt:i4>
      </vt:variant>
      <vt:variant>
        <vt:i4>3225</vt:i4>
      </vt:variant>
      <vt:variant>
        <vt:i4>0</vt:i4>
      </vt:variant>
      <vt:variant>
        <vt:i4>5</vt:i4>
      </vt:variant>
      <vt:variant>
        <vt:lpwstr>http://www.nevo.co.il/Law_word/law14/law-2654.pdf</vt:lpwstr>
      </vt:variant>
      <vt:variant>
        <vt:lpwstr/>
      </vt:variant>
      <vt:variant>
        <vt:i4>8126546</vt:i4>
      </vt:variant>
      <vt:variant>
        <vt:i4>3222</vt:i4>
      </vt:variant>
      <vt:variant>
        <vt:i4>0</vt:i4>
      </vt:variant>
      <vt:variant>
        <vt:i4>5</vt:i4>
      </vt:variant>
      <vt:variant>
        <vt:lpwstr>http://www.nevo.co.il/Law_word/law15/memshala-504.pdf</vt:lpwstr>
      </vt:variant>
      <vt:variant>
        <vt:lpwstr/>
      </vt:variant>
      <vt:variant>
        <vt:i4>8060942</vt:i4>
      </vt:variant>
      <vt:variant>
        <vt:i4>3219</vt:i4>
      </vt:variant>
      <vt:variant>
        <vt:i4>0</vt:i4>
      </vt:variant>
      <vt:variant>
        <vt:i4>5</vt:i4>
      </vt:variant>
      <vt:variant>
        <vt:lpwstr>http://www.nevo.co.il/law_word/law14/law-2463.pdf</vt:lpwstr>
      </vt:variant>
      <vt:variant>
        <vt:lpwstr/>
      </vt:variant>
      <vt:variant>
        <vt:i4>524411</vt:i4>
      </vt:variant>
      <vt:variant>
        <vt:i4>3216</vt:i4>
      </vt:variant>
      <vt:variant>
        <vt:i4>0</vt:i4>
      </vt:variant>
      <vt:variant>
        <vt:i4>5</vt:i4>
      </vt:variant>
      <vt:variant>
        <vt:lpwstr>http://www.nevo.co.il/Law_word/law17/PROP-2746.pdf</vt:lpwstr>
      </vt:variant>
      <vt:variant>
        <vt:lpwstr/>
      </vt:variant>
      <vt:variant>
        <vt:i4>8257543</vt:i4>
      </vt:variant>
      <vt:variant>
        <vt:i4>3213</vt:i4>
      </vt:variant>
      <vt:variant>
        <vt:i4>0</vt:i4>
      </vt:variant>
      <vt:variant>
        <vt:i4>5</vt:i4>
      </vt:variant>
      <vt:variant>
        <vt:lpwstr>http://www.nevo.co.il/Law_word/law14/LAW-1709.pdf</vt:lpwstr>
      </vt:variant>
      <vt:variant>
        <vt:lpwstr/>
      </vt:variant>
      <vt:variant>
        <vt:i4>8126546</vt:i4>
      </vt:variant>
      <vt:variant>
        <vt:i4>3210</vt:i4>
      </vt:variant>
      <vt:variant>
        <vt:i4>0</vt:i4>
      </vt:variant>
      <vt:variant>
        <vt:i4>5</vt:i4>
      </vt:variant>
      <vt:variant>
        <vt:lpwstr>http://www.nevo.co.il/Law_word/law15/memshala-504.pdf</vt:lpwstr>
      </vt:variant>
      <vt:variant>
        <vt:lpwstr/>
      </vt:variant>
      <vt:variant>
        <vt:i4>8060942</vt:i4>
      </vt:variant>
      <vt:variant>
        <vt:i4>3207</vt:i4>
      </vt:variant>
      <vt:variant>
        <vt:i4>0</vt:i4>
      </vt:variant>
      <vt:variant>
        <vt:i4>5</vt:i4>
      </vt:variant>
      <vt:variant>
        <vt:lpwstr>http://www.nevo.co.il/law_word/law14/law-2463.pdf</vt:lpwstr>
      </vt:variant>
      <vt:variant>
        <vt:lpwstr/>
      </vt:variant>
      <vt:variant>
        <vt:i4>7667792</vt:i4>
      </vt:variant>
      <vt:variant>
        <vt:i4>3204</vt:i4>
      </vt:variant>
      <vt:variant>
        <vt:i4>0</vt:i4>
      </vt:variant>
      <vt:variant>
        <vt:i4>5</vt:i4>
      </vt:variant>
      <vt:variant>
        <vt:lpwstr>http://www.nevo.co.il/Law_word/law15/memshala-192.pdf</vt:lpwstr>
      </vt:variant>
      <vt:variant>
        <vt:lpwstr/>
      </vt:variant>
      <vt:variant>
        <vt:i4>7864332</vt:i4>
      </vt:variant>
      <vt:variant>
        <vt:i4>3201</vt:i4>
      </vt:variant>
      <vt:variant>
        <vt:i4>0</vt:i4>
      </vt:variant>
      <vt:variant>
        <vt:i4>5</vt:i4>
      </vt:variant>
      <vt:variant>
        <vt:lpwstr>http://www.nevo.co.il/Law_word/law14/LAW-2055.pdf</vt:lpwstr>
      </vt:variant>
      <vt:variant>
        <vt:lpwstr/>
      </vt:variant>
      <vt:variant>
        <vt:i4>8257619</vt:i4>
      </vt:variant>
      <vt:variant>
        <vt:i4>3198</vt:i4>
      </vt:variant>
      <vt:variant>
        <vt:i4>0</vt:i4>
      </vt:variant>
      <vt:variant>
        <vt:i4>5</vt:i4>
      </vt:variant>
      <vt:variant>
        <vt:lpwstr>http://www.nevo.co.il/Law_word/law15/MEMSHALA-121.pdf</vt:lpwstr>
      </vt:variant>
      <vt:variant>
        <vt:lpwstr/>
      </vt:variant>
      <vt:variant>
        <vt:i4>7864325</vt:i4>
      </vt:variant>
      <vt:variant>
        <vt:i4>3195</vt:i4>
      </vt:variant>
      <vt:variant>
        <vt:i4>0</vt:i4>
      </vt:variant>
      <vt:variant>
        <vt:i4>5</vt:i4>
      </vt:variant>
      <vt:variant>
        <vt:lpwstr>http://www.nevo.co.il/Law_word/law14/LAW-1965.pdf</vt:lpwstr>
      </vt:variant>
      <vt:variant>
        <vt:lpwstr/>
      </vt:variant>
      <vt:variant>
        <vt:i4>524411</vt:i4>
      </vt:variant>
      <vt:variant>
        <vt:i4>3192</vt:i4>
      </vt:variant>
      <vt:variant>
        <vt:i4>0</vt:i4>
      </vt:variant>
      <vt:variant>
        <vt:i4>5</vt:i4>
      </vt:variant>
      <vt:variant>
        <vt:lpwstr>http://www.nevo.co.il/Law_word/law17/PROP-2746.pdf</vt:lpwstr>
      </vt:variant>
      <vt:variant>
        <vt:lpwstr/>
      </vt:variant>
      <vt:variant>
        <vt:i4>8257543</vt:i4>
      </vt:variant>
      <vt:variant>
        <vt:i4>3189</vt:i4>
      </vt:variant>
      <vt:variant>
        <vt:i4>0</vt:i4>
      </vt:variant>
      <vt:variant>
        <vt:i4>5</vt:i4>
      </vt:variant>
      <vt:variant>
        <vt:lpwstr>http://www.nevo.co.il/Law_word/law14/LAW-1709.pdf</vt:lpwstr>
      </vt:variant>
      <vt:variant>
        <vt:lpwstr/>
      </vt:variant>
      <vt:variant>
        <vt:i4>589942</vt:i4>
      </vt:variant>
      <vt:variant>
        <vt:i4>3186</vt:i4>
      </vt:variant>
      <vt:variant>
        <vt:i4>0</vt:i4>
      </vt:variant>
      <vt:variant>
        <vt:i4>5</vt:i4>
      </vt:variant>
      <vt:variant>
        <vt:lpwstr>http://www.nevo.co.il/Law_word/law17/PROP-2999.pdf</vt:lpwstr>
      </vt:variant>
      <vt:variant>
        <vt:lpwstr/>
      </vt:variant>
      <vt:variant>
        <vt:i4>7798796</vt:i4>
      </vt:variant>
      <vt:variant>
        <vt:i4>3183</vt:i4>
      </vt:variant>
      <vt:variant>
        <vt:i4>0</vt:i4>
      </vt:variant>
      <vt:variant>
        <vt:i4>5</vt:i4>
      </vt:variant>
      <vt:variant>
        <vt:lpwstr>http://www.nevo.co.il/Law_word/law14/LAW-1792.pdf</vt:lpwstr>
      </vt:variant>
      <vt:variant>
        <vt:lpwstr/>
      </vt:variant>
      <vt:variant>
        <vt:i4>524411</vt:i4>
      </vt:variant>
      <vt:variant>
        <vt:i4>3180</vt:i4>
      </vt:variant>
      <vt:variant>
        <vt:i4>0</vt:i4>
      </vt:variant>
      <vt:variant>
        <vt:i4>5</vt:i4>
      </vt:variant>
      <vt:variant>
        <vt:lpwstr>http://www.nevo.co.il/Law_word/law17/PROP-2746.pdf</vt:lpwstr>
      </vt:variant>
      <vt:variant>
        <vt:lpwstr/>
      </vt:variant>
      <vt:variant>
        <vt:i4>8257543</vt:i4>
      </vt:variant>
      <vt:variant>
        <vt:i4>3177</vt:i4>
      </vt:variant>
      <vt:variant>
        <vt:i4>0</vt:i4>
      </vt:variant>
      <vt:variant>
        <vt:i4>5</vt:i4>
      </vt:variant>
      <vt:variant>
        <vt:lpwstr>http://www.nevo.co.il/Law_word/law14/LAW-1709.pdf</vt:lpwstr>
      </vt:variant>
      <vt:variant>
        <vt:lpwstr/>
      </vt:variant>
      <vt:variant>
        <vt:i4>1179752</vt:i4>
      </vt:variant>
      <vt:variant>
        <vt:i4>3174</vt:i4>
      </vt:variant>
      <vt:variant>
        <vt:i4>0</vt:i4>
      </vt:variant>
      <vt:variant>
        <vt:i4>5</vt:i4>
      </vt:variant>
      <vt:variant>
        <vt:lpwstr>http://www.nevo.co.il/Law_word/law15/memshala-1103.pdf</vt:lpwstr>
      </vt:variant>
      <vt:variant>
        <vt:lpwstr/>
      </vt:variant>
      <vt:variant>
        <vt:i4>7864331</vt:i4>
      </vt:variant>
      <vt:variant>
        <vt:i4>3171</vt:i4>
      </vt:variant>
      <vt:variant>
        <vt:i4>0</vt:i4>
      </vt:variant>
      <vt:variant>
        <vt:i4>5</vt:i4>
      </vt:variant>
      <vt:variant>
        <vt:lpwstr>http://www.nevo.co.il/Law_word/law14/law-2654.pdf</vt:lpwstr>
      </vt:variant>
      <vt:variant>
        <vt:lpwstr/>
      </vt:variant>
      <vt:variant>
        <vt:i4>8126546</vt:i4>
      </vt:variant>
      <vt:variant>
        <vt:i4>3168</vt:i4>
      </vt:variant>
      <vt:variant>
        <vt:i4>0</vt:i4>
      </vt:variant>
      <vt:variant>
        <vt:i4>5</vt:i4>
      </vt:variant>
      <vt:variant>
        <vt:lpwstr>http://www.nevo.co.il/Law_word/law15/memshala-504.pdf</vt:lpwstr>
      </vt:variant>
      <vt:variant>
        <vt:lpwstr/>
      </vt:variant>
      <vt:variant>
        <vt:i4>8060942</vt:i4>
      </vt:variant>
      <vt:variant>
        <vt:i4>3165</vt:i4>
      </vt:variant>
      <vt:variant>
        <vt:i4>0</vt:i4>
      </vt:variant>
      <vt:variant>
        <vt:i4>5</vt:i4>
      </vt:variant>
      <vt:variant>
        <vt:lpwstr>http://www.nevo.co.il/law_word/law14/law-2463.pdf</vt:lpwstr>
      </vt:variant>
      <vt:variant>
        <vt:lpwstr/>
      </vt:variant>
      <vt:variant>
        <vt:i4>524411</vt:i4>
      </vt:variant>
      <vt:variant>
        <vt:i4>3162</vt:i4>
      </vt:variant>
      <vt:variant>
        <vt:i4>0</vt:i4>
      </vt:variant>
      <vt:variant>
        <vt:i4>5</vt:i4>
      </vt:variant>
      <vt:variant>
        <vt:lpwstr>http://www.nevo.co.il/Law_word/law17/PROP-2746.pdf</vt:lpwstr>
      </vt:variant>
      <vt:variant>
        <vt:lpwstr/>
      </vt:variant>
      <vt:variant>
        <vt:i4>8257543</vt:i4>
      </vt:variant>
      <vt:variant>
        <vt:i4>3159</vt:i4>
      </vt:variant>
      <vt:variant>
        <vt:i4>0</vt:i4>
      </vt:variant>
      <vt:variant>
        <vt:i4>5</vt:i4>
      </vt:variant>
      <vt:variant>
        <vt:lpwstr>http://www.nevo.co.il/Law_word/law14/LAW-1709.pdf</vt:lpwstr>
      </vt:variant>
      <vt:variant>
        <vt:lpwstr/>
      </vt:variant>
      <vt:variant>
        <vt:i4>1179752</vt:i4>
      </vt:variant>
      <vt:variant>
        <vt:i4>3156</vt:i4>
      </vt:variant>
      <vt:variant>
        <vt:i4>0</vt:i4>
      </vt:variant>
      <vt:variant>
        <vt:i4>5</vt:i4>
      </vt:variant>
      <vt:variant>
        <vt:lpwstr>http://www.nevo.co.il/Law_word/law15/memshala-1103.pdf</vt:lpwstr>
      </vt:variant>
      <vt:variant>
        <vt:lpwstr/>
      </vt:variant>
      <vt:variant>
        <vt:i4>7864331</vt:i4>
      </vt:variant>
      <vt:variant>
        <vt:i4>3153</vt:i4>
      </vt:variant>
      <vt:variant>
        <vt:i4>0</vt:i4>
      </vt:variant>
      <vt:variant>
        <vt:i4>5</vt:i4>
      </vt:variant>
      <vt:variant>
        <vt:lpwstr>http://www.nevo.co.il/Law_word/law14/law-2654.pdf</vt:lpwstr>
      </vt:variant>
      <vt:variant>
        <vt:lpwstr/>
      </vt:variant>
      <vt:variant>
        <vt:i4>7667805</vt:i4>
      </vt:variant>
      <vt:variant>
        <vt:i4>3150</vt:i4>
      </vt:variant>
      <vt:variant>
        <vt:i4>0</vt:i4>
      </vt:variant>
      <vt:variant>
        <vt:i4>5</vt:i4>
      </vt:variant>
      <vt:variant>
        <vt:lpwstr>http://www.nevo.co.il/Law_word/law15/memshala-896.pdf</vt:lpwstr>
      </vt:variant>
      <vt:variant>
        <vt:lpwstr/>
      </vt:variant>
      <vt:variant>
        <vt:i4>8126469</vt:i4>
      </vt:variant>
      <vt:variant>
        <vt:i4>3147</vt:i4>
      </vt:variant>
      <vt:variant>
        <vt:i4>0</vt:i4>
      </vt:variant>
      <vt:variant>
        <vt:i4>5</vt:i4>
      </vt:variant>
      <vt:variant>
        <vt:lpwstr>http://www.nevo.co.il/law_word/law14/law-2519.pdf</vt:lpwstr>
      </vt:variant>
      <vt:variant>
        <vt:lpwstr/>
      </vt:variant>
      <vt:variant>
        <vt:i4>1179752</vt:i4>
      </vt:variant>
      <vt:variant>
        <vt:i4>3144</vt:i4>
      </vt:variant>
      <vt:variant>
        <vt:i4>0</vt:i4>
      </vt:variant>
      <vt:variant>
        <vt:i4>5</vt:i4>
      </vt:variant>
      <vt:variant>
        <vt:lpwstr>http://www.nevo.co.il/Law_word/law15/memshala-1103.pdf</vt:lpwstr>
      </vt:variant>
      <vt:variant>
        <vt:lpwstr/>
      </vt:variant>
      <vt:variant>
        <vt:i4>7864331</vt:i4>
      </vt:variant>
      <vt:variant>
        <vt:i4>3141</vt:i4>
      </vt:variant>
      <vt:variant>
        <vt:i4>0</vt:i4>
      </vt:variant>
      <vt:variant>
        <vt:i4>5</vt:i4>
      </vt:variant>
      <vt:variant>
        <vt:lpwstr>http://www.nevo.co.il/Law_word/law14/law-2654.pdf</vt:lpwstr>
      </vt:variant>
      <vt:variant>
        <vt:lpwstr/>
      </vt:variant>
      <vt:variant>
        <vt:i4>8257619</vt:i4>
      </vt:variant>
      <vt:variant>
        <vt:i4>3138</vt:i4>
      </vt:variant>
      <vt:variant>
        <vt:i4>0</vt:i4>
      </vt:variant>
      <vt:variant>
        <vt:i4>5</vt:i4>
      </vt:variant>
      <vt:variant>
        <vt:lpwstr>http://www.nevo.co.il/Law_word/law15/MEMSHALA-121.pdf</vt:lpwstr>
      </vt:variant>
      <vt:variant>
        <vt:lpwstr/>
      </vt:variant>
      <vt:variant>
        <vt:i4>7864325</vt:i4>
      </vt:variant>
      <vt:variant>
        <vt:i4>3135</vt:i4>
      </vt:variant>
      <vt:variant>
        <vt:i4>0</vt:i4>
      </vt:variant>
      <vt:variant>
        <vt:i4>5</vt:i4>
      </vt:variant>
      <vt:variant>
        <vt:lpwstr>http://www.nevo.co.il/Law_word/law14/LAW-1965.pdf</vt:lpwstr>
      </vt:variant>
      <vt:variant>
        <vt:lpwstr/>
      </vt:variant>
      <vt:variant>
        <vt:i4>524411</vt:i4>
      </vt:variant>
      <vt:variant>
        <vt:i4>3132</vt:i4>
      </vt:variant>
      <vt:variant>
        <vt:i4>0</vt:i4>
      </vt:variant>
      <vt:variant>
        <vt:i4>5</vt:i4>
      </vt:variant>
      <vt:variant>
        <vt:lpwstr>http://www.nevo.co.il/Law_word/law17/PROP-2746.pdf</vt:lpwstr>
      </vt:variant>
      <vt:variant>
        <vt:lpwstr/>
      </vt:variant>
      <vt:variant>
        <vt:i4>8257543</vt:i4>
      </vt:variant>
      <vt:variant>
        <vt:i4>3129</vt:i4>
      </vt:variant>
      <vt:variant>
        <vt:i4>0</vt:i4>
      </vt:variant>
      <vt:variant>
        <vt:i4>5</vt:i4>
      </vt:variant>
      <vt:variant>
        <vt:lpwstr>http://www.nevo.co.il/Law_word/law14/LAW-1709.pdf</vt:lpwstr>
      </vt:variant>
      <vt:variant>
        <vt:lpwstr/>
      </vt:variant>
      <vt:variant>
        <vt:i4>8126546</vt:i4>
      </vt:variant>
      <vt:variant>
        <vt:i4>3126</vt:i4>
      </vt:variant>
      <vt:variant>
        <vt:i4>0</vt:i4>
      </vt:variant>
      <vt:variant>
        <vt:i4>5</vt:i4>
      </vt:variant>
      <vt:variant>
        <vt:lpwstr>http://www.nevo.co.il/Law_word/law15/memshala-504.pdf</vt:lpwstr>
      </vt:variant>
      <vt:variant>
        <vt:lpwstr/>
      </vt:variant>
      <vt:variant>
        <vt:i4>8060942</vt:i4>
      </vt:variant>
      <vt:variant>
        <vt:i4>3123</vt:i4>
      </vt:variant>
      <vt:variant>
        <vt:i4>0</vt:i4>
      </vt:variant>
      <vt:variant>
        <vt:i4>5</vt:i4>
      </vt:variant>
      <vt:variant>
        <vt:lpwstr>http://www.nevo.co.il/law_word/law14/law-2463.pdf</vt:lpwstr>
      </vt:variant>
      <vt:variant>
        <vt:lpwstr/>
      </vt:variant>
      <vt:variant>
        <vt:i4>3604498</vt:i4>
      </vt:variant>
      <vt:variant>
        <vt:i4>3120</vt:i4>
      </vt:variant>
      <vt:variant>
        <vt:i4>0</vt:i4>
      </vt:variant>
      <vt:variant>
        <vt:i4>5</vt:i4>
      </vt:variant>
      <vt:variant>
        <vt:lpwstr>http://www.nevo.co.il/Law_word/law16/knesset-387.pdf</vt:lpwstr>
      </vt:variant>
      <vt:variant>
        <vt:lpwstr/>
      </vt:variant>
      <vt:variant>
        <vt:i4>8323082</vt:i4>
      </vt:variant>
      <vt:variant>
        <vt:i4>3117</vt:i4>
      </vt:variant>
      <vt:variant>
        <vt:i4>0</vt:i4>
      </vt:variant>
      <vt:variant>
        <vt:i4>5</vt:i4>
      </vt:variant>
      <vt:variant>
        <vt:lpwstr>http://www.nevo.co.il/Law_word/law14/law-2320.pdf</vt:lpwstr>
      </vt:variant>
      <vt:variant>
        <vt:lpwstr/>
      </vt:variant>
      <vt:variant>
        <vt:i4>8257619</vt:i4>
      </vt:variant>
      <vt:variant>
        <vt:i4>3114</vt:i4>
      </vt:variant>
      <vt:variant>
        <vt:i4>0</vt:i4>
      </vt:variant>
      <vt:variant>
        <vt:i4>5</vt:i4>
      </vt:variant>
      <vt:variant>
        <vt:lpwstr>http://www.nevo.co.il/Law_word/law15/MEMSHALA-121.pdf</vt:lpwstr>
      </vt:variant>
      <vt:variant>
        <vt:lpwstr/>
      </vt:variant>
      <vt:variant>
        <vt:i4>7864325</vt:i4>
      </vt:variant>
      <vt:variant>
        <vt:i4>3111</vt:i4>
      </vt:variant>
      <vt:variant>
        <vt:i4>0</vt:i4>
      </vt:variant>
      <vt:variant>
        <vt:i4>5</vt:i4>
      </vt:variant>
      <vt:variant>
        <vt:lpwstr>http://www.nevo.co.il/Law_word/law14/LAW-1965.pdf</vt:lpwstr>
      </vt:variant>
      <vt:variant>
        <vt:lpwstr/>
      </vt:variant>
      <vt:variant>
        <vt:i4>524411</vt:i4>
      </vt:variant>
      <vt:variant>
        <vt:i4>3108</vt:i4>
      </vt:variant>
      <vt:variant>
        <vt:i4>0</vt:i4>
      </vt:variant>
      <vt:variant>
        <vt:i4>5</vt:i4>
      </vt:variant>
      <vt:variant>
        <vt:lpwstr>http://www.nevo.co.il/Law_word/law17/PROP-2746.pdf</vt:lpwstr>
      </vt:variant>
      <vt:variant>
        <vt:lpwstr/>
      </vt:variant>
      <vt:variant>
        <vt:i4>8257543</vt:i4>
      </vt:variant>
      <vt:variant>
        <vt:i4>3105</vt:i4>
      </vt:variant>
      <vt:variant>
        <vt:i4>0</vt:i4>
      </vt:variant>
      <vt:variant>
        <vt:i4>5</vt:i4>
      </vt:variant>
      <vt:variant>
        <vt:lpwstr>http://www.nevo.co.il/Law_word/law14/LAW-1709.pdf</vt:lpwstr>
      </vt:variant>
      <vt:variant>
        <vt:lpwstr/>
      </vt:variant>
      <vt:variant>
        <vt:i4>1179752</vt:i4>
      </vt:variant>
      <vt:variant>
        <vt:i4>3102</vt:i4>
      </vt:variant>
      <vt:variant>
        <vt:i4>0</vt:i4>
      </vt:variant>
      <vt:variant>
        <vt:i4>5</vt:i4>
      </vt:variant>
      <vt:variant>
        <vt:lpwstr>http://www.nevo.co.il/Law_word/law15/memshala-1103.pdf</vt:lpwstr>
      </vt:variant>
      <vt:variant>
        <vt:lpwstr/>
      </vt:variant>
      <vt:variant>
        <vt:i4>7864331</vt:i4>
      </vt:variant>
      <vt:variant>
        <vt:i4>3099</vt:i4>
      </vt:variant>
      <vt:variant>
        <vt:i4>0</vt:i4>
      </vt:variant>
      <vt:variant>
        <vt:i4>5</vt:i4>
      </vt:variant>
      <vt:variant>
        <vt:lpwstr>http://www.nevo.co.il/Law_word/law14/law-2654.pdf</vt:lpwstr>
      </vt:variant>
      <vt:variant>
        <vt:lpwstr/>
      </vt:variant>
      <vt:variant>
        <vt:i4>8126546</vt:i4>
      </vt:variant>
      <vt:variant>
        <vt:i4>3096</vt:i4>
      </vt:variant>
      <vt:variant>
        <vt:i4>0</vt:i4>
      </vt:variant>
      <vt:variant>
        <vt:i4>5</vt:i4>
      </vt:variant>
      <vt:variant>
        <vt:lpwstr>http://www.nevo.co.il/Law_word/law15/memshala-504.pdf</vt:lpwstr>
      </vt:variant>
      <vt:variant>
        <vt:lpwstr/>
      </vt:variant>
      <vt:variant>
        <vt:i4>8060942</vt:i4>
      </vt:variant>
      <vt:variant>
        <vt:i4>3093</vt:i4>
      </vt:variant>
      <vt:variant>
        <vt:i4>0</vt:i4>
      </vt:variant>
      <vt:variant>
        <vt:i4>5</vt:i4>
      </vt:variant>
      <vt:variant>
        <vt:lpwstr>http://www.nevo.co.il/law_word/law14/law-2463.pdf</vt:lpwstr>
      </vt:variant>
      <vt:variant>
        <vt:lpwstr/>
      </vt:variant>
      <vt:variant>
        <vt:i4>3604498</vt:i4>
      </vt:variant>
      <vt:variant>
        <vt:i4>3090</vt:i4>
      </vt:variant>
      <vt:variant>
        <vt:i4>0</vt:i4>
      </vt:variant>
      <vt:variant>
        <vt:i4>5</vt:i4>
      </vt:variant>
      <vt:variant>
        <vt:lpwstr>http://www.nevo.co.il/Law_word/law16/knesset-387.pdf</vt:lpwstr>
      </vt:variant>
      <vt:variant>
        <vt:lpwstr/>
      </vt:variant>
      <vt:variant>
        <vt:i4>8323082</vt:i4>
      </vt:variant>
      <vt:variant>
        <vt:i4>3087</vt:i4>
      </vt:variant>
      <vt:variant>
        <vt:i4>0</vt:i4>
      </vt:variant>
      <vt:variant>
        <vt:i4>5</vt:i4>
      </vt:variant>
      <vt:variant>
        <vt:lpwstr>http://www.nevo.co.il/Law_word/law14/law-2320.pdf</vt:lpwstr>
      </vt:variant>
      <vt:variant>
        <vt:lpwstr/>
      </vt:variant>
      <vt:variant>
        <vt:i4>8257619</vt:i4>
      </vt:variant>
      <vt:variant>
        <vt:i4>3084</vt:i4>
      </vt:variant>
      <vt:variant>
        <vt:i4>0</vt:i4>
      </vt:variant>
      <vt:variant>
        <vt:i4>5</vt:i4>
      </vt:variant>
      <vt:variant>
        <vt:lpwstr>http://www.nevo.co.il/Law_word/law15/MEMSHALA-121.pdf</vt:lpwstr>
      </vt:variant>
      <vt:variant>
        <vt:lpwstr/>
      </vt:variant>
      <vt:variant>
        <vt:i4>7864325</vt:i4>
      </vt:variant>
      <vt:variant>
        <vt:i4>3081</vt:i4>
      </vt:variant>
      <vt:variant>
        <vt:i4>0</vt:i4>
      </vt:variant>
      <vt:variant>
        <vt:i4>5</vt:i4>
      </vt:variant>
      <vt:variant>
        <vt:lpwstr>http://www.nevo.co.il/Law_word/law14/LAW-1965.pdf</vt:lpwstr>
      </vt:variant>
      <vt:variant>
        <vt:lpwstr/>
      </vt:variant>
      <vt:variant>
        <vt:i4>8126546</vt:i4>
      </vt:variant>
      <vt:variant>
        <vt:i4>3078</vt:i4>
      </vt:variant>
      <vt:variant>
        <vt:i4>0</vt:i4>
      </vt:variant>
      <vt:variant>
        <vt:i4>5</vt:i4>
      </vt:variant>
      <vt:variant>
        <vt:lpwstr>http://www.nevo.co.il/Law_word/law15/memshala-504.pdf</vt:lpwstr>
      </vt:variant>
      <vt:variant>
        <vt:lpwstr/>
      </vt:variant>
      <vt:variant>
        <vt:i4>8060942</vt:i4>
      </vt:variant>
      <vt:variant>
        <vt:i4>3075</vt:i4>
      </vt:variant>
      <vt:variant>
        <vt:i4>0</vt:i4>
      </vt:variant>
      <vt:variant>
        <vt:i4>5</vt:i4>
      </vt:variant>
      <vt:variant>
        <vt:lpwstr>http://www.nevo.co.il/law_word/law14/law-2463.pdf</vt:lpwstr>
      </vt:variant>
      <vt:variant>
        <vt:lpwstr/>
      </vt:variant>
      <vt:variant>
        <vt:i4>3604498</vt:i4>
      </vt:variant>
      <vt:variant>
        <vt:i4>3072</vt:i4>
      </vt:variant>
      <vt:variant>
        <vt:i4>0</vt:i4>
      </vt:variant>
      <vt:variant>
        <vt:i4>5</vt:i4>
      </vt:variant>
      <vt:variant>
        <vt:lpwstr>http://www.nevo.co.il/Law_word/law16/knesset-387.pdf</vt:lpwstr>
      </vt:variant>
      <vt:variant>
        <vt:lpwstr/>
      </vt:variant>
      <vt:variant>
        <vt:i4>8323082</vt:i4>
      </vt:variant>
      <vt:variant>
        <vt:i4>3069</vt:i4>
      </vt:variant>
      <vt:variant>
        <vt:i4>0</vt:i4>
      </vt:variant>
      <vt:variant>
        <vt:i4>5</vt:i4>
      </vt:variant>
      <vt:variant>
        <vt:lpwstr>http://www.nevo.co.il/Law_word/law14/law-2320.pdf</vt:lpwstr>
      </vt:variant>
      <vt:variant>
        <vt:lpwstr/>
      </vt:variant>
      <vt:variant>
        <vt:i4>524411</vt:i4>
      </vt:variant>
      <vt:variant>
        <vt:i4>3066</vt:i4>
      </vt:variant>
      <vt:variant>
        <vt:i4>0</vt:i4>
      </vt:variant>
      <vt:variant>
        <vt:i4>5</vt:i4>
      </vt:variant>
      <vt:variant>
        <vt:lpwstr>http://www.nevo.co.il/Law_word/law17/PROP-2746.pdf</vt:lpwstr>
      </vt:variant>
      <vt:variant>
        <vt:lpwstr/>
      </vt:variant>
      <vt:variant>
        <vt:i4>8257543</vt:i4>
      </vt:variant>
      <vt:variant>
        <vt:i4>3063</vt:i4>
      </vt:variant>
      <vt:variant>
        <vt:i4>0</vt:i4>
      </vt:variant>
      <vt:variant>
        <vt:i4>5</vt:i4>
      </vt:variant>
      <vt:variant>
        <vt:lpwstr>http://www.nevo.co.il/Law_word/law14/LAW-1709.pdf</vt:lpwstr>
      </vt:variant>
      <vt:variant>
        <vt:lpwstr/>
      </vt:variant>
      <vt:variant>
        <vt:i4>3604498</vt:i4>
      </vt:variant>
      <vt:variant>
        <vt:i4>3060</vt:i4>
      </vt:variant>
      <vt:variant>
        <vt:i4>0</vt:i4>
      </vt:variant>
      <vt:variant>
        <vt:i4>5</vt:i4>
      </vt:variant>
      <vt:variant>
        <vt:lpwstr>http://www.nevo.co.il/Law_word/law16/knesset-387.pdf</vt:lpwstr>
      </vt:variant>
      <vt:variant>
        <vt:lpwstr/>
      </vt:variant>
      <vt:variant>
        <vt:i4>8323082</vt:i4>
      </vt:variant>
      <vt:variant>
        <vt:i4>3057</vt:i4>
      </vt:variant>
      <vt:variant>
        <vt:i4>0</vt:i4>
      </vt:variant>
      <vt:variant>
        <vt:i4>5</vt:i4>
      </vt:variant>
      <vt:variant>
        <vt:lpwstr>http://www.nevo.co.il/Law_word/law14/law-2320.pdf</vt:lpwstr>
      </vt:variant>
      <vt:variant>
        <vt:lpwstr/>
      </vt:variant>
      <vt:variant>
        <vt:i4>7667792</vt:i4>
      </vt:variant>
      <vt:variant>
        <vt:i4>3054</vt:i4>
      </vt:variant>
      <vt:variant>
        <vt:i4>0</vt:i4>
      </vt:variant>
      <vt:variant>
        <vt:i4>5</vt:i4>
      </vt:variant>
      <vt:variant>
        <vt:lpwstr>http://www.nevo.co.il/Law_word/law15/memshala-192.pdf</vt:lpwstr>
      </vt:variant>
      <vt:variant>
        <vt:lpwstr/>
      </vt:variant>
      <vt:variant>
        <vt:i4>7864332</vt:i4>
      </vt:variant>
      <vt:variant>
        <vt:i4>3051</vt:i4>
      </vt:variant>
      <vt:variant>
        <vt:i4>0</vt:i4>
      </vt:variant>
      <vt:variant>
        <vt:i4>5</vt:i4>
      </vt:variant>
      <vt:variant>
        <vt:lpwstr>http://www.nevo.co.il/Law_word/law14/LAW-2055.pdf</vt:lpwstr>
      </vt:variant>
      <vt:variant>
        <vt:lpwstr/>
      </vt:variant>
      <vt:variant>
        <vt:i4>524411</vt:i4>
      </vt:variant>
      <vt:variant>
        <vt:i4>3048</vt:i4>
      </vt:variant>
      <vt:variant>
        <vt:i4>0</vt:i4>
      </vt:variant>
      <vt:variant>
        <vt:i4>5</vt:i4>
      </vt:variant>
      <vt:variant>
        <vt:lpwstr>http://www.nevo.co.il/Law_word/law17/PROP-2746.pdf</vt:lpwstr>
      </vt:variant>
      <vt:variant>
        <vt:lpwstr/>
      </vt:variant>
      <vt:variant>
        <vt:i4>8257543</vt:i4>
      </vt:variant>
      <vt:variant>
        <vt:i4>3045</vt:i4>
      </vt:variant>
      <vt:variant>
        <vt:i4>0</vt:i4>
      </vt:variant>
      <vt:variant>
        <vt:i4>5</vt:i4>
      </vt:variant>
      <vt:variant>
        <vt:lpwstr>http://www.nevo.co.il/Law_word/law14/LAW-1709.pdf</vt:lpwstr>
      </vt:variant>
      <vt:variant>
        <vt:lpwstr/>
      </vt:variant>
      <vt:variant>
        <vt:i4>1310825</vt:i4>
      </vt:variant>
      <vt:variant>
        <vt:i4>3042</vt:i4>
      </vt:variant>
      <vt:variant>
        <vt:i4>0</vt:i4>
      </vt:variant>
      <vt:variant>
        <vt:i4>5</vt:i4>
      </vt:variant>
      <vt:variant>
        <vt:lpwstr>http://www.nevo.co.il/Law_word/law15/memshala-1014.pdf</vt:lpwstr>
      </vt:variant>
      <vt:variant>
        <vt:lpwstr/>
      </vt:variant>
      <vt:variant>
        <vt:i4>7929864</vt:i4>
      </vt:variant>
      <vt:variant>
        <vt:i4>3039</vt:i4>
      </vt:variant>
      <vt:variant>
        <vt:i4>0</vt:i4>
      </vt:variant>
      <vt:variant>
        <vt:i4>5</vt:i4>
      </vt:variant>
      <vt:variant>
        <vt:lpwstr>http://www.nevo.co.il/law_word/law14/law-2544.pdf</vt:lpwstr>
      </vt:variant>
      <vt:variant>
        <vt:lpwstr/>
      </vt:variant>
      <vt:variant>
        <vt:i4>7602270</vt:i4>
      </vt:variant>
      <vt:variant>
        <vt:i4>3036</vt:i4>
      </vt:variant>
      <vt:variant>
        <vt:i4>0</vt:i4>
      </vt:variant>
      <vt:variant>
        <vt:i4>5</vt:i4>
      </vt:variant>
      <vt:variant>
        <vt:lpwstr>http://www.nevo.co.il/Law_word/law15/memshala-489.pdf</vt:lpwstr>
      </vt:variant>
      <vt:variant>
        <vt:lpwstr/>
      </vt:variant>
      <vt:variant>
        <vt:i4>7995407</vt:i4>
      </vt:variant>
      <vt:variant>
        <vt:i4>3033</vt:i4>
      </vt:variant>
      <vt:variant>
        <vt:i4>0</vt:i4>
      </vt:variant>
      <vt:variant>
        <vt:i4>5</vt:i4>
      </vt:variant>
      <vt:variant>
        <vt:lpwstr>http://www.nevo.co.il/Law_word/law14/law-2274.pdf</vt:lpwstr>
      </vt:variant>
      <vt:variant>
        <vt:lpwstr/>
      </vt:variant>
      <vt:variant>
        <vt:i4>1245289</vt:i4>
      </vt:variant>
      <vt:variant>
        <vt:i4>3030</vt:i4>
      </vt:variant>
      <vt:variant>
        <vt:i4>0</vt:i4>
      </vt:variant>
      <vt:variant>
        <vt:i4>5</vt:i4>
      </vt:variant>
      <vt:variant>
        <vt:lpwstr>http://www.nevo.co.il/Law_word/law15/memshala-1112.pdf</vt:lpwstr>
      </vt:variant>
      <vt:variant>
        <vt:lpwstr/>
      </vt:variant>
      <vt:variant>
        <vt:i4>7864327</vt:i4>
      </vt:variant>
      <vt:variant>
        <vt:i4>3027</vt:i4>
      </vt:variant>
      <vt:variant>
        <vt:i4>0</vt:i4>
      </vt:variant>
      <vt:variant>
        <vt:i4>5</vt:i4>
      </vt:variant>
      <vt:variant>
        <vt:lpwstr>http://www.nevo.co.il/law_word/law14/law-2759.pdf</vt:lpwstr>
      </vt:variant>
      <vt:variant>
        <vt:lpwstr/>
      </vt:variant>
      <vt:variant>
        <vt:i4>8126546</vt:i4>
      </vt:variant>
      <vt:variant>
        <vt:i4>3024</vt:i4>
      </vt:variant>
      <vt:variant>
        <vt:i4>0</vt:i4>
      </vt:variant>
      <vt:variant>
        <vt:i4>5</vt:i4>
      </vt:variant>
      <vt:variant>
        <vt:lpwstr>http://www.nevo.co.il/Law_word/law15/memshala-504.pdf</vt:lpwstr>
      </vt:variant>
      <vt:variant>
        <vt:lpwstr/>
      </vt:variant>
      <vt:variant>
        <vt:i4>8060942</vt:i4>
      </vt:variant>
      <vt:variant>
        <vt:i4>3021</vt:i4>
      </vt:variant>
      <vt:variant>
        <vt:i4>0</vt:i4>
      </vt:variant>
      <vt:variant>
        <vt:i4>5</vt:i4>
      </vt:variant>
      <vt:variant>
        <vt:lpwstr>http://www.nevo.co.il/law_word/law14/law-2463.pdf</vt:lpwstr>
      </vt:variant>
      <vt:variant>
        <vt:lpwstr/>
      </vt:variant>
      <vt:variant>
        <vt:i4>7667792</vt:i4>
      </vt:variant>
      <vt:variant>
        <vt:i4>3018</vt:i4>
      </vt:variant>
      <vt:variant>
        <vt:i4>0</vt:i4>
      </vt:variant>
      <vt:variant>
        <vt:i4>5</vt:i4>
      </vt:variant>
      <vt:variant>
        <vt:lpwstr>http://www.nevo.co.il/Law_word/law15/memshala-192.pdf</vt:lpwstr>
      </vt:variant>
      <vt:variant>
        <vt:lpwstr/>
      </vt:variant>
      <vt:variant>
        <vt:i4>7864332</vt:i4>
      </vt:variant>
      <vt:variant>
        <vt:i4>3015</vt:i4>
      </vt:variant>
      <vt:variant>
        <vt:i4>0</vt:i4>
      </vt:variant>
      <vt:variant>
        <vt:i4>5</vt:i4>
      </vt:variant>
      <vt:variant>
        <vt:lpwstr>http://www.nevo.co.il/Law_word/law14/LAW-2055.pdf</vt:lpwstr>
      </vt:variant>
      <vt:variant>
        <vt:lpwstr/>
      </vt:variant>
      <vt:variant>
        <vt:i4>8061015</vt:i4>
      </vt:variant>
      <vt:variant>
        <vt:i4>3012</vt:i4>
      </vt:variant>
      <vt:variant>
        <vt:i4>0</vt:i4>
      </vt:variant>
      <vt:variant>
        <vt:i4>5</vt:i4>
      </vt:variant>
      <vt:variant>
        <vt:lpwstr>http://www.nevo.co.il/Law_word/law15/MEMSHALA-175.pdf</vt:lpwstr>
      </vt:variant>
      <vt:variant>
        <vt:lpwstr/>
      </vt:variant>
      <vt:variant>
        <vt:i4>8323085</vt:i4>
      </vt:variant>
      <vt:variant>
        <vt:i4>3009</vt:i4>
      </vt:variant>
      <vt:variant>
        <vt:i4>0</vt:i4>
      </vt:variant>
      <vt:variant>
        <vt:i4>5</vt:i4>
      </vt:variant>
      <vt:variant>
        <vt:lpwstr>http://www.nevo.co.il/Law_word/law14/LAW-2024.pdf</vt:lpwstr>
      </vt:variant>
      <vt:variant>
        <vt:lpwstr/>
      </vt:variant>
      <vt:variant>
        <vt:i4>1179752</vt:i4>
      </vt:variant>
      <vt:variant>
        <vt:i4>3006</vt:i4>
      </vt:variant>
      <vt:variant>
        <vt:i4>0</vt:i4>
      </vt:variant>
      <vt:variant>
        <vt:i4>5</vt:i4>
      </vt:variant>
      <vt:variant>
        <vt:lpwstr>http://www.nevo.co.il/Law_word/law15/memshala-1103.pdf</vt:lpwstr>
      </vt:variant>
      <vt:variant>
        <vt:lpwstr/>
      </vt:variant>
      <vt:variant>
        <vt:i4>7864331</vt:i4>
      </vt:variant>
      <vt:variant>
        <vt:i4>3003</vt:i4>
      </vt:variant>
      <vt:variant>
        <vt:i4>0</vt:i4>
      </vt:variant>
      <vt:variant>
        <vt:i4>5</vt:i4>
      </vt:variant>
      <vt:variant>
        <vt:lpwstr>http://www.nevo.co.il/Law_word/law14/law-2654.pdf</vt:lpwstr>
      </vt:variant>
      <vt:variant>
        <vt:lpwstr/>
      </vt:variant>
      <vt:variant>
        <vt:i4>1179752</vt:i4>
      </vt:variant>
      <vt:variant>
        <vt:i4>3000</vt:i4>
      </vt:variant>
      <vt:variant>
        <vt:i4>0</vt:i4>
      </vt:variant>
      <vt:variant>
        <vt:i4>5</vt:i4>
      </vt:variant>
      <vt:variant>
        <vt:lpwstr>http://www.nevo.co.il/Law_word/law15/memshala-1103.pdf</vt:lpwstr>
      </vt:variant>
      <vt:variant>
        <vt:lpwstr/>
      </vt:variant>
      <vt:variant>
        <vt:i4>7864331</vt:i4>
      </vt:variant>
      <vt:variant>
        <vt:i4>2997</vt:i4>
      </vt:variant>
      <vt:variant>
        <vt:i4>0</vt:i4>
      </vt:variant>
      <vt:variant>
        <vt:i4>5</vt:i4>
      </vt:variant>
      <vt:variant>
        <vt:lpwstr>http://www.nevo.co.il/Law_word/law14/law-2654.pdf</vt:lpwstr>
      </vt:variant>
      <vt:variant>
        <vt:lpwstr/>
      </vt:variant>
      <vt:variant>
        <vt:i4>1179752</vt:i4>
      </vt:variant>
      <vt:variant>
        <vt:i4>2994</vt:i4>
      </vt:variant>
      <vt:variant>
        <vt:i4>0</vt:i4>
      </vt:variant>
      <vt:variant>
        <vt:i4>5</vt:i4>
      </vt:variant>
      <vt:variant>
        <vt:lpwstr>http://www.nevo.co.il/Law_word/law15/memshala-1103.pdf</vt:lpwstr>
      </vt:variant>
      <vt:variant>
        <vt:lpwstr/>
      </vt:variant>
      <vt:variant>
        <vt:i4>7864331</vt:i4>
      </vt:variant>
      <vt:variant>
        <vt:i4>2991</vt:i4>
      </vt:variant>
      <vt:variant>
        <vt:i4>0</vt:i4>
      </vt:variant>
      <vt:variant>
        <vt:i4>5</vt:i4>
      </vt:variant>
      <vt:variant>
        <vt:lpwstr>http://www.nevo.co.il/Law_word/law14/law-2654.pdf</vt:lpwstr>
      </vt:variant>
      <vt:variant>
        <vt:lpwstr/>
      </vt:variant>
      <vt:variant>
        <vt:i4>7602259</vt:i4>
      </vt:variant>
      <vt:variant>
        <vt:i4>2988</vt:i4>
      </vt:variant>
      <vt:variant>
        <vt:i4>0</vt:i4>
      </vt:variant>
      <vt:variant>
        <vt:i4>5</vt:i4>
      </vt:variant>
      <vt:variant>
        <vt:lpwstr>http://www.nevo.co.il/Law_word/law15/memshala-484.pdf</vt:lpwstr>
      </vt:variant>
      <vt:variant>
        <vt:lpwstr/>
      </vt:variant>
      <vt:variant>
        <vt:i4>7864328</vt:i4>
      </vt:variant>
      <vt:variant>
        <vt:i4>2985</vt:i4>
      </vt:variant>
      <vt:variant>
        <vt:i4>0</vt:i4>
      </vt:variant>
      <vt:variant>
        <vt:i4>5</vt:i4>
      </vt:variant>
      <vt:variant>
        <vt:lpwstr>http://www.nevo.co.il/Law_word/law14/law-2253.pdf</vt:lpwstr>
      </vt:variant>
      <vt:variant>
        <vt:lpwstr/>
      </vt:variant>
      <vt:variant>
        <vt:i4>589942</vt:i4>
      </vt:variant>
      <vt:variant>
        <vt:i4>2982</vt:i4>
      </vt:variant>
      <vt:variant>
        <vt:i4>0</vt:i4>
      </vt:variant>
      <vt:variant>
        <vt:i4>5</vt:i4>
      </vt:variant>
      <vt:variant>
        <vt:lpwstr>http://www.nevo.co.il/Law_word/law17/PROP-2999.pdf</vt:lpwstr>
      </vt:variant>
      <vt:variant>
        <vt:lpwstr/>
      </vt:variant>
      <vt:variant>
        <vt:i4>7798796</vt:i4>
      </vt:variant>
      <vt:variant>
        <vt:i4>2979</vt:i4>
      </vt:variant>
      <vt:variant>
        <vt:i4>0</vt:i4>
      </vt:variant>
      <vt:variant>
        <vt:i4>5</vt:i4>
      </vt:variant>
      <vt:variant>
        <vt:lpwstr>http://www.nevo.co.il/Law_word/law14/LAW-1792.pdf</vt:lpwstr>
      </vt:variant>
      <vt:variant>
        <vt:lpwstr/>
      </vt:variant>
      <vt:variant>
        <vt:i4>917627</vt:i4>
      </vt:variant>
      <vt:variant>
        <vt:i4>2976</vt:i4>
      </vt:variant>
      <vt:variant>
        <vt:i4>0</vt:i4>
      </vt:variant>
      <vt:variant>
        <vt:i4>5</vt:i4>
      </vt:variant>
      <vt:variant>
        <vt:lpwstr>http://www.nevo.co.il/Law_word/law17/PROP-3156.pdf</vt:lpwstr>
      </vt:variant>
      <vt:variant>
        <vt:lpwstr/>
      </vt:variant>
      <vt:variant>
        <vt:i4>7864322</vt:i4>
      </vt:variant>
      <vt:variant>
        <vt:i4>2973</vt:i4>
      </vt:variant>
      <vt:variant>
        <vt:i4>0</vt:i4>
      </vt:variant>
      <vt:variant>
        <vt:i4>5</vt:i4>
      </vt:variant>
      <vt:variant>
        <vt:lpwstr>http://www.nevo.co.il/Law_word/law14/LAW-1863.pdf</vt:lpwstr>
      </vt:variant>
      <vt:variant>
        <vt:lpwstr/>
      </vt:variant>
      <vt:variant>
        <vt:i4>917627</vt:i4>
      </vt:variant>
      <vt:variant>
        <vt:i4>2970</vt:i4>
      </vt:variant>
      <vt:variant>
        <vt:i4>0</vt:i4>
      </vt:variant>
      <vt:variant>
        <vt:i4>5</vt:i4>
      </vt:variant>
      <vt:variant>
        <vt:lpwstr>http://www.nevo.co.il/Law_word/law17/PROP-3156.pdf</vt:lpwstr>
      </vt:variant>
      <vt:variant>
        <vt:lpwstr/>
      </vt:variant>
      <vt:variant>
        <vt:i4>7864322</vt:i4>
      </vt:variant>
      <vt:variant>
        <vt:i4>2967</vt:i4>
      </vt:variant>
      <vt:variant>
        <vt:i4>0</vt:i4>
      </vt:variant>
      <vt:variant>
        <vt:i4>5</vt:i4>
      </vt:variant>
      <vt:variant>
        <vt:lpwstr>http://www.nevo.co.il/Law_word/law14/LAW-1863.pdf</vt:lpwstr>
      </vt:variant>
      <vt:variant>
        <vt:lpwstr/>
      </vt:variant>
      <vt:variant>
        <vt:i4>524411</vt:i4>
      </vt:variant>
      <vt:variant>
        <vt:i4>2964</vt:i4>
      </vt:variant>
      <vt:variant>
        <vt:i4>0</vt:i4>
      </vt:variant>
      <vt:variant>
        <vt:i4>5</vt:i4>
      </vt:variant>
      <vt:variant>
        <vt:lpwstr>http://www.nevo.co.il/Law_word/law17/PROP-2746.pdf</vt:lpwstr>
      </vt:variant>
      <vt:variant>
        <vt:lpwstr/>
      </vt:variant>
      <vt:variant>
        <vt:i4>8257543</vt:i4>
      </vt:variant>
      <vt:variant>
        <vt:i4>2961</vt:i4>
      </vt:variant>
      <vt:variant>
        <vt:i4>0</vt:i4>
      </vt:variant>
      <vt:variant>
        <vt:i4>5</vt:i4>
      </vt:variant>
      <vt:variant>
        <vt:lpwstr>http://www.nevo.co.il/Law_word/law14/LAW-1709.pdf</vt:lpwstr>
      </vt:variant>
      <vt:variant>
        <vt:lpwstr/>
      </vt:variant>
      <vt:variant>
        <vt:i4>917627</vt:i4>
      </vt:variant>
      <vt:variant>
        <vt:i4>2958</vt:i4>
      </vt:variant>
      <vt:variant>
        <vt:i4>0</vt:i4>
      </vt:variant>
      <vt:variant>
        <vt:i4>5</vt:i4>
      </vt:variant>
      <vt:variant>
        <vt:lpwstr>http://www.nevo.co.il/Law_word/law17/PROP-3156.pdf</vt:lpwstr>
      </vt:variant>
      <vt:variant>
        <vt:lpwstr/>
      </vt:variant>
      <vt:variant>
        <vt:i4>7864322</vt:i4>
      </vt:variant>
      <vt:variant>
        <vt:i4>2955</vt:i4>
      </vt:variant>
      <vt:variant>
        <vt:i4>0</vt:i4>
      </vt:variant>
      <vt:variant>
        <vt:i4>5</vt:i4>
      </vt:variant>
      <vt:variant>
        <vt:lpwstr>http://www.nevo.co.il/Law_word/law14/LAW-1863.pdf</vt:lpwstr>
      </vt:variant>
      <vt:variant>
        <vt:lpwstr/>
      </vt:variant>
      <vt:variant>
        <vt:i4>524411</vt:i4>
      </vt:variant>
      <vt:variant>
        <vt:i4>2952</vt:i4>
      </vt:variant>
      <vt:variant>
        <vt:i4>0</vt:i4>
      </vt:variant>
      <vt:variant>
        <vt:i4>5</vt:i4>
      </vt:variant>
      <vt:variant>
        <vt:lpwstr>http://www.nevo.co.il/Law_word/law17/PROP-2746.pdf</vt:lpwstr>
      </vt:variant>
      <vt:variant>
        <vt:lpwstr/>
      </vt:variant>
      <vt:variant>
        <vt:i4>8257543</vt:i4>
      </vt:variant>
      <vt:variant>
        <vt:i4>2949</vt:i4>
      </vt:variant>
      <vt:variant>
        <vt:i4>0</vt:i4>
      </vt:variant>
      <vt:variant>
        <vt:i4>5</vt:i4>
      </vt:variant>
      <vt:variant>
        <vt:lpwstr>http://www.nevo.co.il/Law_word/law14/LAW-1709.pdf</vt:lpwstr>
      </vt:variant>
      <vt:variant>
        <vt:lpwstr/>
      </vt:variant>
      <vt:variant>
        <vt:i4>917625</vt:i4>
      </vt:variant>
      <vt:variant>
        <vt:i4>2946</vt:i4>
      </vt:variant>
      <vt:variant>
        <vt:i4>0</vt:i4>
      </vt:variant>
      <vt:variant>
        <vt:i4>5</vt:i4>
      </vt:variant>
      <vt:variant>
        <vt:lpwstr>http://www.nevo.co.il/Law_word/law17/PROP-2364.pdf</vt:lpwstr>
      </vt:variant>
      <vt:variant>
        <vt:lpwstr/>
      </vt:variant>
      <vt:variant>
        <vt:i4>8257540</vt:i4>
      </vt:variant>
      <vt:variant>
        <vt:i4>2943</vt:i4>
      </vt:variant>
      <vt:variant>
        <vt:i4>0</vt:i4>
      </vt:variant>
      <vt:variant>
        <vt:i4>5</vt:i4>
      </vt:variant>
      <vt:variant>
        <vt:lpwstr>http://www.nevo.co.il/Law_word/law14/LAW-1508.pdf</vt:lpwstr>
      </vt:variant>
      <vt:variant>
        <vt:lpwstr/>
      </vt:variant>
      <vt:variant>
        <vt:i4>721022</vt:i4>
      </vt:variant>
      <vt:variant>
        <vt:i4>2940</vt:i4>
      </vt:variant>
      <vt:variant>
        <vt:i4>0</vt:i4>
      </vt:variant>
      <vt:variant>
        <vt:i4>5</vt:i4>
      </vt:variant>
      <vt:variant>
        <vt:lpwstr>http://www.nevo.co.il/Law_word/law17/PROP-2311.pdf</vt:lpwstr>
      </vt:variant>
      <vt:variant>
        <vt:lpwstr/>
      </vt:variant>
      <vt:variant>
        <vt:i4>7798797</vt:i4>
      </vt:variant>
      <vt:variant>
        <vt:i4>2937</vt:i4>
      </vt:variant>
      <vt:variant>
        <vt:i4>0</vt:i4>
      </vt:variant>
      <vt:variant>
        <vt:i4>5</vt:i4>
      </vt:variant>
      <vt:variant>
        <vt:lpwstr>http://www.nevo.co.il/Law_word/law14/LAW-1490.pdf</vt:lpwstr>
      </vt:variant>
      <vt:variant>
        <vt:lpwstr/>
      </vt:variant>
      <vt:variant>
        <vt:i4>917627</vt:i4>
      </vt:variant>
      <vt:variant>
        <vt:i4>2934</vt:i4>
      </vt:variant>
      <vt:variant>
        <vt:i4>0</vt:i4>
      </vt:variant>
      <vt:variant>
        <vt:i4>5</vt:i4>
      </vt:variant>
      <vt:variant>
        <vt:lpwstr>http://www.nevo.co.il/Law_word/law17/PROP-3156.pdf</vt:lpwstr>
      </vt:variant>
      <vt:variant>
        <vt:lpwstr/>
      </vt:variant>
      <vt:variant>
        <vt:i4>7864322</vt:i4>
      </vt:variant>
      <vt:variant>
        <vt:i4>2931</vt:i4>
      </vt:variant>
      <vt:variant>
        <vt:i4>0</vt:i4>
      </vt:variant>
      <vt:variant>
        <vt:i4>5</vt:i4>
      </vt:variant>
      <vt:variant>
        <vt:lpwstr>http://www.nevo.co.il/Law_word/law14/LAW-1863.pdf</vt:lpwstr>
      </vt:variant>
      <vt:variant>
        <vt:lpwstr/>
      </vt:variant>
      <vt:variant>
        <vt:i4>917625</vt:i4>
      </vt:variant>
      <vt:variant>
        <vt:i4>2928</vt:i4>
      </vt:variant>
      <vt:variant>
        <vt:i4>0</vt:i4>
      </vt:variant>
      <vt:variant>
        <vt:i4>5</vt:i4>
      </vt:variant>
      <vt:variant>
        <vt:lpwstr>http://www.nevo.co.il/Law_word/law17/PROP-2364.pdf</vt:lpwstr>
      </vt:variant>
      <vt:variant>
        <vt:lpwstr/>
      </vt:variant>
      <vt:variant>
        <vt:i4>8257540</vt:i4>
      </vt:variant>
      <vt:variant>
        <vt:i4>2925</vt:i4>
      </vt:variant>
      <vt:variant>
        <vt:i4>0</vt:i4>
      </vt:variant>
      <vt:variant>
        <vt:i4>5</vt:i4>
      </vt:variant>
      <vt:variant>
        <vt:lpwstr>http://www.nevo.co.il/Law_word/law14/LAW-1508.pdf</vt:lpwstr>
      </vt:variant>
      <vt:variant>
        <vt:lpwstr/>
      </vt:variant>
      <vt:variant>
        <vt:i4>721022</vt:i4>
      </vt:variant>
      <vt:variant>
        <vt:i4>2922</vt:i4>
      </vt:variant>
      <vt:variant>
        <vt:i4>0</vt:i4>
      </vt:variant>
      <vt:variant>
        <vt:i4>5</vt:i4>
      </vt:variant>
      <vt:variant>
        <vt:lpwstr>http://www.nevo.co.il/Law_word/law17/PROP-2311.pdf</vt:lpwstr>
      </vt:variant>
      <vt:variant>
        <vt:lpwstr/>
      </vt:variant>
      <vt:variant>
        <vt:i4>7798797</vt:i4>
      </vt:variant>
      <vt:variant>
        <vt:i4>2919</vt:i4>
      </vt:variant>
      <vt:variant>
        <vt:i4>0</vt:i4>
      </vt:variant>
      <vt:variant>
        <vt:i4>5</vt:i4>
      </vt:variant>
      <vt:variant>
        <vt:lpwstr>http://www.nevo.co.il/Law_word/law14/LAW-1490.pdf</vt:lpwstr>
      </vt:variant>
      <vt:variant>
        <vt:lpwstr/>
      </vt:variant>
      <vt:variant>
        <vt:i4>917627</vt:i4>
      </vt:variant>
      <vt:variant>
        <vt:i4>2916</vt:i4>
      </vt:variant>
      <vt:variant>
        <vt:i4>0</vt:i4>
      </vt:variant>
      <vt:variant>
        <vt:i4>5</vt:i4>
      </vt:variant>
      <vt:variant>
        <vt:lpwstr>http://www.nevo.co.il/Law_word/law17/PROP-3156.pdf</vt:lpwstr>
      </vt:variant>
      <vt:variant>
        <vt:lpwstr/>
      </vt:variant>
      <vt:variant>
        <vt:i4>7864322</vt:i4>
      </vt:variant>
      <vt:variant>
        <vt:i4>2913</vt:i4>
      </vt:variant>
      <vt:variant>
        <vt:i4>0</vt:i4>
      </vt:variant>
      <vt:variant>
        <vt:i4>5</vt:i4>
      </vt:variant>
      <vt:variant>
        <vt:lpwstr>http://www.nevo.co.il/Law_word/law14/LAW-1863.pdf</vt:lpwstr>
      </vt:variant>
      <vt:variant>
        <vt:lpwstr/>
      </vt:variant>
      <vt:variant>
        <vt:i4>917627</vt:i4>
      </vt:variant>
      <vt:variant>
        <vt:i4>2910</vt:i4>
      </vt:variant>
      <vt:variant>
        <vt:i4>0</vt:i4>
      </vt:variant>
      <vt:variant>
        <vt:i4>5</vt:i4>
      </vt:variant>
      <vt:variant>
        <vt:lpwstr>http://www.nevo.co.il/Law_word/law17/PROP-3156.pdf</vt:lpwstr>
      </vt:variant>
      <vt:variant>
        <vt:lpwstr/>
      </vt:variant>
      <vt:variant>
        <vt:i4>7864322</vt:i4>
      </vt:variant>
      <vt:variant>
        <vt:i4>2907</vt:i4>
      </vt:variant>
      <vt:variant>
        <vt:i4>0</vt:i4>
      </vt:variant>
      <vt:variant>
        <vt:i4>5</vt:i4>
      </vt:variant>
      <vt:variant>
        <vt:lpwstr>http://www.nevo.co.il/Law_word/law14/LAW-1863.pdf</vt:lpwstr>
      </vt:variant>
      <vt:variant>
        <vt:lpwstr/>
      </vt:variant>
      <vt:variant>
        <vt:i4>7602270</vt:i4>
      </vt:variant>
      <vt:variant>
        <vt:i4>2904</vt:i4>
      </vt:variant>
      <vt:variant>
        <vt:i4>0</vt:i4>
      </vt:variant>
      <vt:variant>
        <vt:i4>5</vt:i4>
      </vt:variant>
      <vt:variant>
        <vt:lpwstr>http://www.nevo.co.il/Law_word/law15/memshala-489.pdf</vt:lpwstr>
      </vt:variant>
      <vt:variant>
        <vt:lpwstr/>
      </vt:variant>
      <vt:variant>
        <vt:i4>7995407</vt:i4>
      </vt:variant>
      <vt:variant>
        <vt:i4>2901</vt:i4>
      </vt:variant>
      <vt:variant>
        <vt:i4>0</vt:i4>
      </vt:variant>
      <vt:variant>
        <vt:i4>5</vt:i4>
      </vt:variant>
      <vt:variant>
        <vt:lpwstr>http://www.nevo.co.il/Law_word/law14/law-2274.pdf</vt:lpwstr>
      </vt:variant>
      <vt:variant>
        <vt:lpwstr/>
      </vt:variant>
      <vt:variant>
        <vt:i4>8126546</vt:i4>
      </vt:variant>
      <vt:variant>
        <vt:i4>2898</vt:i4>
      </vt:variant>
      <vt:variant>
        <vt:i4>0</vt:i4>
      </vt:variant>
      <vt:variant>
        <vt:i4>5</vt:i4>
      </vt:variant>
      <vt:variant>
        <vt:lpwstr>http://www.nevo.co.il/Law_word/law15/memshala-504.pdf</vt:lpwstr>
      </vt:variant>
      <vt:variant>
        <vt:lpwstr/>
      </vt:variant>
      <vt:variant>
        <vt:i4>8060942</vt:i4>
      </vt:variant>
      <vt:variant>
        <vt:i4>2895</vt:i4>
      </vt:variant>
      <vt:variant>
        <vt:i4>0</vt:i4>
      </vt:variant>
      <vt:variant>
        <vt:i4>5</vt:i4>
      </vt:variant>
      <vt:variant>
        <vt:lpwstr>http://www.nevo.co.il/law_word/law14/law-2463.pdf</vt:lpwstr>
      </vt:variant>
      <vt:variant>
        <vt:lpwstr/>
      </vt:variant>
      <vt:variant>
        <vt:i4>1179752</vt:i4>
      </vt:variant>
      <vt:variant>
        <vt:i4>2892</vt:i4>
      </vt:variant>
      <vt:variant>
        <vt:i4>0</vt:i4>
      </vt:variant>
      <vt:variant>
        <vt:i4>5</vt:i4>
      </vt:variant>
      <vt:variant>
        <vt:lpwstr>http://www.nevo.co.il/Law_word/law15/memshala-1103.pdf</vt:lpwstr>
      </vt:variant>
      <vt:variant>
        <vt:lpwstr/>
      </vt:variant>
      <vt:variant>
        <vt:i4>7864331</vt:i4>
      </vt:variant>
      <vt:variant>
        <vt:i4>2889</vt:i4>
      </vt:variant>
      <vt:variant>
        <vt:i4>0</vt:i4>
      </vt:variant>
      <vt:variant>
        <vt:i4>5</vt:i4>
      </vt:variant>
      <vt:variant>
        <vt:lpwstr>http://www.nevo.co.il/Law_word/law14/law-2654.pdf</vt:lpwstr>
      </vt:variant>
      <vt:variant>
        <vt:lpwstr/>
      </vt:variant>
      <vt:variant>
        <vt:i4>8126546</vt:i4>
      </vt:variant>
      <vt:variant>
        <vt:i4>2886</vt:i4>
      </vt:variant>
      <vt:variant>
        <vt:i4>0</vt:i4>
      </vt:variant>
      <vt:variant>
        <vt:i4>5</vt:i4>
      </vt:variant>
      <vt:variant>
        <vt:lpwstr>http://www.nevo.co.il/Law_word/law15/memshala-504.pdf</vt:lpwstr>
      </vt:variant>
      <vt:variant>
        <vt:lpwstr/>
      </vt:variant>
      <vt:variant>
        <vt:i4>8060942</vt:i4>
      </vt:variant>
      <vt:variant>
        <vt:i4>2883</vt:i4>
      </vt:variant>
      <vt:variant>
        <vt:i4>0</vt:i4>
      </vt:variant>
      <vt:variant>
        <vt:i4>5</vt:i4>
      </vt:variant>
      <vt:variant>
        <vt:lpwstr>http://www.nevo.co.il/law_word/law14/law-2463.pdf</vt:lpwstr>
      </vt:variant>
      <vt:variant>
        <vt:lpwstr/>
      </vt:variant>
      <vt:variant>
        <vt:i4>8192093</vt:i4>
      </vt:variant>
      <vt:variant>
        <vt:i4>2880</vt:i4>
      </vt:variant>
      <vt:variant>
        <vt:i4>0</vt:i4>
      </vt:variant>
      <vt:variant>
        <vt:i4>5</vt:i4>
      </vt:variant>
      <vt:variant>
        <vt:lpwstr>http://www.nevo.co.il/Law_word/law15/memshala-816.pdf</vt:lpwstr>
      </vt:variant>
      <vt:variant>
        <vt:lpwstr/>
      </vt:variant>
      <vt:variant>
        <vt:i4>8323076</vt:i4>
      </vt:variant>
      <vt:variant>
        <vt:i4>2877</vt:i4>
      </vt:variant>
      <vt:variant>
        <vt:i4>0</vt:i4>
      </vt:variant>
      <vt:variant>
        <vt:i4>5</vt:i4>
      </vt:variant>
      <vt:variant>
        <vt:lpwstr>http://www.nevo.co.il/Law_word/law14/law-2429.pdf</vt:lpwstr>
      </vt:variant>
      <vt:variant>
        <vt:lpwstr/>
      </vt:variant>
      <vt:variant>
        <vt:i4>7667792</vt:i4>
      </vt:variant>
      <vt:variant>
        <vt:i4>2874</vt:i4>
      </vt:variant>
      <vt:variant>
        <vt:i4>0</vt:i4>
      </vt:variant>
      <vt:variant>
        <vt:i4>5</vt:i4>
      </vt:variant>
      <vt:variant>
        <vt:lpwstr>http://www.nevo.co.il/Law_word/law15/memshala-192.pdf</vt:lpwstr>
      </vt:variant>
      <vt:variant>
        <vt:lpwstr/>
      </vt:variant>
      <vt:variant>
        <vt:i4>7864332</vt:i4>
      </vt:variant>
      <vt:variant>
        <vt:i4>2871</vt:i4>
      </vt:variant>
      <vt:variant>
        <vt:i4>0</vt:i4>
      </vt:variant>
      <vt:variant>
        <vt:i4>5</vt:i4>
      </vt:variant>
      <vt:variant>
        <vt:lpwstr>http://www.nevo.co.il/Law_word/law14/LAW-2055.pdf</vt:lpwstr>
      </vt:variant>
      <vt:variant>
        <vt:lpwstr/>
      </vt:variant>
      <vt:variant>
        <vt:i4>8061015</vt:i4>
      </vt:variant>
      <vt:variant>
        <vt:i4>2868</vt:i4>
      </vt:variant>
      <vt:variant>
        <vt:i4>0</vt:i4>
      </vt:variant>
      <vt:variant>
        <vt:i4>5</vt:i4>
      </vt:variant>
      <vt:variant>
        <vt:lpwstr>http://www.nevo.co.il/Law_word/law15/MEMSHALA-175.pdf</vt:lpwstr>
      </vt:variant>
      <vt:variant>
        <vt:lpwstr/>
      </vt:variant>
      <vt:variant>
        <vt:i4>8323085</vt:i4>
      </vt:variant>
      <vt:variant>
        <vt:i4>2865</vt:i4>
      </vt:variant>
      <vt:variant>
        <vt:i4>0</vt:i4>
      </vt:variant>
      <vt:variant>
        <vt:i4>5</vt:i4>
      </vt:variant>
      <vt:variant>
        <vt:lpwstr>http://www.nevo.co.il/Law_word/law14/LAW-2024.pdf</vt:lpwstr>
      </vt:variant>
      <vt:variant>
        <vt:lpwstr/>
      </vt:variant>
      <vt:variant>
        <vt:i4>524411</vt:i4>
      </vt:variant>
      <vt:variant>
        <vt:i4>2862</vt:i4>
      </vt:variant>
      <vt:variant>
        <vt:i4>0</vt:i4>
      </vt:variant>
      <vt:variant>
        <vt:i4>5</vt:i4>
      </vt:variant>
      <vt:variant>
        <vt:lpwstr>http://www.nevo.co.il/Law_word/law17/PROP-2746.pdf</vt:lpwstr>
      </vt:variant>
      <vt:variant>
        <vt:lpwstr/>
      </vt:variant>
      <vt:variant>
        <vt:i4>8257543</vt:i4>
      </vt:variant>
      <vt:variant>
        <vt:i4>2859</vt:i4>
      </vt:variant>
      <vt:variant>
        <vt:i4>0</vt:i4>
      </vt:variant>
      <vt:variant>
        <vt:i4>5</vt:i4>
      </vt:variant>
      <vt:variant>
        <vt:lpwstr>http://www.nevo.co.il/Law_word/law14/LAW-1709.pdf</vt:lpwstr>
      </vt:variant>
      <vt:variant>
        <vt:lpwstr/>
      </vt:variant>
      <vt:variant>
        <vt:i4>8126546</vt:i4>
      </vt:variant>
      <vt:variant>
        <vt:i4>2856</vt:i4>
      </vt:variant>
      <vt:variant>
        <vt:i4>0</vt:i4>
      </vt:variant>
      <vt:variant>
        <vt:i4>5</vt:i4>
      </vt:variant>
      <vt:variant>
        <vt:lpwstr>http://www.nevo.co.il/Law_word/law15/memshala-504.pdf</vt:lpwstr>
      </vt:variant>
      <vt:variant>
        <vt:lpwstr/>
      </vt:variant>
      <vt:variant>
        <vt:i4>8060942</vt:i4>
      </vt:variant>
      <vt:variant>
        <vt:i4>2853</vt:i4>
      </vt:variant>
      <vt:variant>
        <vt:i4>0</vt:i4>
      </vt:variant>
      <vt:variant>
        <vt:i4>5</vt:i4>
      </vt:variant>
      <vt:variant>
        <vt:lpwstr>http://www.nevo.co.il/law_word/law14/law-2463.pdf</vt:lpwstr>
      </vt:variant>
      <vt:variant>
        <vt:lpwstr/>
      </vt:variant>
      <vt:variant>
        <vt:i4>524411</vt:i4>
      </vt:variant>
      <vt:variant>
        <vt:i4>2850</vt:i4>
      </vt:variant>
      <vt:variant>
        <vt:i4>0</vt:i4>
      </vt:variant>
      <vt:variant>
        <vt:i4>5</vt:i4>
      </vt:variant>
      <vt:variant>
        <vt:lpwstr>http://www.nevo.co.il/Law_word/law17/PROP-2746.pdf</vt:lpwstr>
      </vt:variant>
      <vt:variant>
        <vt:lpwstr/>
      </vt:variant>
      <vt:variant>
        <vt:i4>8257543</vt:i4>
      </vt:variant>
      <vt:variant>
        <vt:i4>2847</vt:i4>
      </vt:variant>
      <vt:variant>
        <vt:i4>0</vt:i4>
      </vt:variant>
      <vt:variant>
        <vt:i4>5</vt:i4>
      </vt:variant>
      <vt:variant>
        <vt:lpwstr>http://www.nevo.co.il/Law_word/law14/LAW-1709.pdf</vt:lpwstr>
      </vt:variant>
      <vt:variant>
        <vt:lpwstr/>
      </vt:variant>
      <vt:variant>
        <vt:i4>7667792</vt:i4>
      </vt:variant>
      <vt:variant>
        <vt:i4>2844</vt:i4>
      </vt:variant>
      <vt:variant>
        <vt:i4>0</vt:i4>
      </vt:variant>
      <vt:variant>
        <vt:i4>5</vt:i4>
      </vt:variant>
      <vt:variant>
        <vt:lpwstr>http://www.nevo.co.il/Law_word/law15/memshala-192.pdf</vt:lpwstr>
      </vt:variant>
      <vt:variant>
        <vt:lpwstr/>
      </vt:variant>
      <vt:variant>
        <vt:i4>7864332</vt:i4>
      </vt:variant>
      <vt:variant>
        <vt:i4>2841</vt:i4>
      </vt:variant>
      <vt:variant>
        <vt:i4>0</vt:i4>
      </vt:variant>
      <vt:variant>
        <vt:i4>5</vt:i4>
      </vt:variant>
      <vt:variant>
        <vt:lpwstr>http://www.nevo.co.il/Law_word/law14/LAW-2055.pdf</vt:lpwstr>
      </vt:variant>
      <vt:variant>
        <vt:lpwstr/>
      </vt:variant>
      <vt:variant>
        <vt:i4>7667805</vt:i4>
      </vt:variant>
      <vt:variant>
        <vt:i4>2838</vt:i4>
      </vt:variant>
      <vt:variant>
        <vt:i4>0</vt:i4>
      </vt:variant>
      <vt:variant>
        <vt:i4>5</vt:i4>
      </vt:variant>
      <vt:variant>
        <vt:lpwstr>http://www.nevo.co.il/Law_word/law15/memshala-896.pdf</vt:lpwstr>
      </vt:variant>
      <vt:variant>
        <vt:lpwstr/>
      </vt:variant>
      <vt:variant>
        <vt:i4>8126469</vt:i4>
      </vt:variant>
      <vt:variant>
        <vt:i4>2835</vt:i4>
      </vt:variant>
      <vt:variant>
        <vt:i4>0</vt:i4>
      </vt:variant>
      <vt:variant>
        <vt:i4>5</vt:i4>
      </vt:variant>
      <vt:variant>
        <vt:lpwstr>http://www.nevo.co.il/law_word/law14/law-2519.pdf</vt:lpwstr>
      </vt:variant>
      <vt:variant>
        <vt:lpwstr/>
      </vt:variant>
      <vt:variant>
        <vt:i4>7667792</vt:i4>
      </vt:variant>
      <vt:variant>
        <vt:i4>2832</vt:i4>
      </vt:variant>
      <vt:variant>
        <vt:i4>0</vt:i4>
      </vt:variant>
      <vt:variant>
        <vt:i4>5</vt:i4>
      </vt:variant>
      <vt:variant>
        <vt:lpwstr>http://www.nevo.co.il/Law_word/law15/memshala-192.pdf</vt:lpwstr>
      </vt:variant>
      <vt:variant>
        <vt:lpwstr/>
      </vt:variant>
      <vt:variant>
        <vt:i4>7864332</vt:i4>
      </vt:variant>
      <vt:variant>
        <vt:i4>2829</vt:i4>
      </vt:variant>
      <vt:variant>
        <vt:i4>0</vt:i4>
      </vt:variant>
      <vt:variant>
        <vt:i4>5</vt:i4>
      </vt:variant>
      <vt:variant>
        <vt:lpwstr>http://www.nevo.co.il/Law_word/law14/LAW-2055.pdf</vt:lpwstr>
      </vt:variant>
      <vt:variant>
        <vt:lpwstr/>
      </vt:variant>
      <vt:variant>
        <vt:i4>8257619</vt:i4>
      </vt:variant>
      <vt:variant>
        <vt:i4>2826</vt:i4>
      </vt:variant>
      <vt:variant>
        <vt:i4>0</vt:i4>
      </vt:variant>
      <vt:variant>
        <vt:i4>5</vt:i4>
      </vt:variant>
      <vt:variant>
        <vt:lpwstr>http://www.nevo.co.il/Law_word/law15/MEMSHALA-121.pdf</vt:lpwstr>
      </vt:variant>
      <vt:variant>
        <vt:lpwstr/>
      </vt:variant>
      <vt:variant>
        <vt:i4>7864325</vt:i4>
      </vt:variant>
      <vt:variant>
        <vt:i4>2823</vt:i4>
      </vt:variant>
      <vt:variant>
        <vt:i4>0</vt:i4>
      </vt:variant>
      <vt:variant>
        <vt:i4>5</vt:i4>
      </vt:variant>
      <vt:variant>
        <vt:lpwstr>http://www.nevo.co.il/Law_word/law14/LAW-1965.pdf</vt:lpwstr>
      </vt:variant>
      <vt:variant>
        <vt:lpwstr/>
      </vt:variant>
      <vt:variant>
        <vt:i4>524411</vt:i4>
      </vt:variant>
      <vt:variant>
        <vt:i4>2820</vt:i4>
      </vt:variant>
      <vt:variant>
        <vt:i4>0</vt:i4>
      </vt:variant>
      <vt:variant>
        <vt:i4>5</vt:i4>
      </vt:variant>
      <vt:variant>
        <vt:lpwstr>http://www.nevo.co.il/Law_word/law17/PROP-2746.pdf</vt:lpwstr>
      </vt:variant>
      <vt:variant>
        <vt:lpwstr/>
      </vt:variant>
      <vt:variant>
        <vt:i4>8257543</vt:i4>
      </vt:variant>
      <vt:variant>
        <vt:i4>2817</vt:i4>
      </vt:variant>
      <vt:variant>
        <vt:i4>0</vt:i4>
      </vt:variant>
      <vt:variant>
        <vt:i4>5</vt:i4>
      </vt:variant>
      <vt:variant>
        <vt:lpwstr>http://www.nevo.co.il/Law_word/law14/LAW-1709.pdf</vt:lpwstr>
      </vt:variant>
      <vt:variant>
        <vt:lpwstr/>
      </vt:variant>
      <vt:variant>
        <vt:i4>3604498</vt:i4>
      </vt:variant>
      <vt:variant>
        <vt:i4>2814</vt:i4>
      </vt:variant>
      <vt:variant>
        <vt:i4>0</vt:i4>
      </vt:variant>
      <vt:variant>
        <vt:i4>5</vt:i4>
      </vt:variant>
      <vt:variant>
        <vt:lpwstr>http://www.nevo.co.il/Law_word/law16/knesset-387.pdf</vt:lpwstr>
      </vt:variant>
      <vt:variant>
        <vt:lpwstr/>
      </vt:variant>
      <vt:variant>
        <vt:i4>8323082</vt:i4>
      </vt:variant>
      <vt:variant>
        <vt:i4>2811</vt:i4>
      </vt:variant>
      <vt:variant>
        <vt:i4>0</vt:i4>
      </vt:variant>
      <vt:variant>
        <vt:i4>5</vt:i4>
      </vt:variant>
      <vt:variant>
        <vt:lpwstr>http://www.nevo.co.il/Law_word/law14/law-2320.pdf</vt:lpwstr>
      </vt:variant>
      <vt:variant>
        <vt:lpwstr/>
      </vt:variant>
      <vt:variant>
        <vt:i4>7602259</vt:i4>
      </vt:variant>
      <vt:variant>
        <vt:i4>2808</vt:i4>
      </vt:variant>
      <vt:variant>
        <vt:i4>0</vt:i4>
      </vt:variant>
      <vt:variant>
        <vt:i4>5</vt:i4>
      </vt:variant>
      <vt:variant>
        <vt:lpwstr>http://www.nevo.co.il/Law_word/law15/memshala-484.pdf</vt:lpwstr>
      </vt:variant>
      <vt:variant>
        <vt:lpwstr/>
      </vt:variant>
      <vt:variant>
        <vt:i4>7864328</vt:i4>
      </vt:variant>
      <vt:variant>
        <vt:i4>2805</vt:i4>
      </vt:variant>
      <vt:variant>
        <vt:i4>0</vt:i4>
      </vt:variant>
      <vt:variant>
        <vt:i4>5</vt:i4>
      </vt:variant>
      <vt:variant>
        <vt:lpwstr>http://www.nevo.co.il/Law_word/law14/law-2253.pdf</vt:lpwstr>
      </vt:variant>
      <vt:variant>
        <vt:lpwstr/>
      </vt:variant>
      <vt:variant>
        <vt:i4>7667792</vt:i4>
      </vt:variant>
      <vt:variant>
        <vt:i4>2802</vt:i4>
      </vt:variant>
      <vt:variant>
        <vt:i4>0</vt:i4>
      </vt:variant>
      <vt:variant>
        <vt:i4>5</vt:i4>
      </vt:variant>
      <vt:variant>
        <vt:lpwstr>http://www.nevo.co.il/Law_word/law15/memshala-192.pdf</vt:lpwstr>
      </vt:variant>
      <vt:variant>
        <vt:lpwstr/>
      </vt:variant>
      <vt:variant>
        <vt:i4>7864332</vt:i4>
      </vt:variant>
      <vt:variant>
        <vt:i4>2799</vt:i4>
      </vt:variant>
      <vt:variant>
        <vt:i4>0</vt:i4>
      </vt:variant>
      <vt:variant>
        <vt:i4>5</vt:i4>
      </vt:variant>
      <vt:variant>
        <vt:lpwstr>http://www.nevo.co.il/Law_word/law14/LAW-2055.pdf</vt:lpwstr>
      </vt:variant>
      <vt:variant>
        <vt:lpwstr/>
      </vt:variant>
      <vt:variant>
        <vt:i4>8257619</vt:i4>
      </vt:variant>
      <vt:variant>
        <vt:i4>2796</vt:i4>
      </vt:variant>
      <vt:variant>
        <vt:i4>0</vt:i4>
      </vt:variant>
      <vt:variant>
        <vt:i4>5</vt:i4>
      </vt:variant>
      <vt:variant>
        <vt:lpwstr>http://www.nevo.co.il/Law_word/law15/MEMSHALA-121.pdf</vt:lpwstr>
      </vt:variant>
      <vt:variant>
        <vt:lpwstr/>
      </vt:variant>
      <vt:variant>
        <vt:i4>7864325</vt:i4>
      </vt:variant>
      <vt:variant>
        <vt:i4>2793</vt:i4>
      </vt:variant>
      <vt:variant>
        <vt:i4>0</vt:i4>
      </vt:variant>
      <vt:variant>
        <vt:i4>5</vt:i4>
      </vt:variant>
      <vt:variant>
        <vt:lpwstr>http://www.nevo.co.il/Law_word/law14/LAW-1965.pdf</vt:lpwstr>
      </vt:variant>
      <vt:variant>
        <vt:lpwstr/>
      </vt:variant>
      <vt:variant>
        <vt:i4>524411</vt:i4>
      </vt:variant>
      <vt:variant>
        <vt:i4>2790</vt:i4>
      </vt:variant>
      <vt:variant>
        <vt:i4>0</vt:i4>
      </vt:variant>
      <vt:variant>
        <vt:i4>5</vt:i4>
      </vt:variant>
      <vt:variant>
        <vt:lpwstr>http://www.nevo.co.il/Law_word/law17/PROP-2746.pdf</vt:lpwstr>
      </vt:variant>
      <vt:variant>
        <vt:lpwstr/>
      </vt:variant>
      <vt:variant>
        <vt:i4>8257543</vt:i4>
      </vt:variant>
      <vt:variant>
        <vt:i4>2787</vt:i4>
      </vt:variant>
      <vt:variant>
        <vt:i4>0</vt:i4>
      </vt:variant>
      <vt:variant>
        <vt:i4>5</vt:i4>
      </vt:variant>
      <vt:variant>
        <vt:lpwstr>http://www.nevo.co.il/Law_word/law14/LAW-1709.pdf</vt:lpwstr>
      </vt:variant>
      <vt:variant>
        <vt:lpwstr/>
      </vt:variant>
      <vt:variant>
        <vt:i4>1179752</vt:i4>
      </vt:variant>
      <vt:variant>
        <vt:i4>2784</vt:i4>
      </vt:variant>
      <vt:variant>
        <vt:i4>0</vt:i4>
      </vt:variant>
      <vt:variant>
        <vt:i4>5</vt:i4>
      </vt:variant>
      <vt:variant>
        <vt:lpwstr>http://www.nevo.co.il/Law_word/law15/memshala-1103.pdf</vt:lpwstr>
      </vt:variant>
      <vt:variant>
        <vt:lpwstr/>
      </vt:variant>
      <vt:variant>
        <vt:i4>7864331</vt:i4>
      </vt:variant>
      <vt:variant>
        <vt:i4>2781</vt:i4>
      </vt:variant>
      <vt:variant>
        <vt:i4>0</vt:i4>
      </vt:variant>
      <vt:variant>
        <vt:i4>5</vt:i4>
      </vt:variant>
      <vt:variant>
        <vt:lpwstr>http://www.nevo.co.il/Law_word/law14/law-2654.pdf</vt:lpwstr>
      </vt:variant>
      <vt:variant>
        <vt:lpwstr/>
      </vt:variant>
      <vt:variant>
        <vt:i4>8126546</vt:i4>
      </vt:variant>
      <vt:variant>
        <vt:i4>2778</vt:i4>
      </vt:variant>
      <vt:variant>
        <vt:i4>0</vt:i4>
      </vt:variant>
      <vt:variant>
        <vt:i4>5</vt:i4>
      </vt:variant>
      <vt:variant>
        <vt:lpwstr>http://www.nevo.co.il/Law_word/law15/memshala-504.pdf</vt:lpwstr>
      </vt:variant>
      <vt:variant>
        <vt:lpwstr/>
      </vt:variant>
      <vt:variant>
        <vt:i4>8060942</vt:i4>
      </vt:variant>
      <vt:variant>
        <vt:i4>2775</vt:i4>
      </vt:variant>
      <vt:variant>
        <vt:i4>0</vt:i4>
      </vt:variant>
      <vt:variant>
        <vt:i4>5</vt:i4>
      </vt:variant>
      <vt:variant>
        <vt:lpwstr>http://www.nevo.co.il/law_word/law14/law-2463.pdf</vt:lpwstr>
      </vt:variant>
      <vt:variant>
        <vt:lpwstr/>
      </vt:variant>
      <vt:variant>
        <vt:i4>7667805</vt:i4>
      </vt:variant>
      <vt:variant>
        <vt:i4>2772</vt:i4>
      </vt:variant>
      <vt:variant>
        <vt:i4>0</vt:i4>
      </vt:variant>
      <vt:variant>
        <vt:i4>5</vt:i4>
      </vt:variant>
      <vt:variant>
        <vt:lpwstr>http://www.nevo.co.il/Law_word/law15/memshala-896.pdf</vt:lpwstr>
      </vt:variant>
      <vt:variant>
        <vt:lpwstr/>
      </vt:variant>
      <vt:variant>
        <vt:i4>8126469</vt:i4>
      </vt:variant>
      <vt:variant>
        <vt:i4>2769</vt:i4>
      </vt:variant>
      <vt:variant>
        <vt:i4>0</vt:i4>
      </vt:variant>
      <vt:variant>
        <vt:i4>5</vt:i4>
      </vt:variant>
      <vt:variant>
        <vt:lpwstr>http://www.nevo.co.il/law_word/law14/law-2519.pdf</vt:lpwstr>
      </vt:variant>
      <vt:variant>
        <vt:lpwstr/>
      </vt:variant>
      <vt:variant>
        <vt:i4>3604498</vt:i4>
      </vt:variant>
      <vt:variant>
        <vt:i4>2766</vt:i4>
      </vt:variant>
      <vt:variant>
        <vt:i4>0</vt:i4>
      </vt:variant>
      <vt:variant>
        <vt:i4>5</vt:i4>
      </vt:variant>
      <vt:variant>
        <vt:lpwstr>http://www.nevo.co.il/Law_word/law16/knesset-387.pdf</vt:lpwstr>
      </vt:variant>
      <vt:variant>
        <vt:lpwstr/>
      </vt:variant>
      <vt:variant>
        <vt:i4>8323082</vt:i4>
      </vt:variant>
      <vt:variant>
        <vt:i4>2763</vt:i4>
      </vt:variant>
      <vt:variant>
        <vt:i4>0</vt:i4>
      </vt:variant>
      <vt:variant>
        <vt:i4>5</vt:i4>
      </vt:variant>
      <vt:variant>
        <vt:lpwstr>http://www.nevo.co.il/Law_word/law14/law-2320.pdf</vt:lpwstr>
      </vt:variant>
      <vt:variant>
        <vt:lpwstr/>
      </vt:variant>
      <vt:variant>
        <vt:i4>7667792</vt:i4>
      </vt:variant>
      <vt:variant>
        <vt:i4>2760</vt:i4>
      </vt:variant>
      <vt:variant>
        <vt:i4>0</vt:i4>
      </vt:variant>
      <vt:variant>
        <vt:i4>5</vt:i4>
      </vt:variant>
      <vt:variant>
        <vt:lpwstr>http://www.nevo.co.il/Law_word/law15/memshala-192.pdf</vt:lpwstr>
      </vt:variant>
      <vt:variant>
        <vt:lpwstr/>
      </vt:variant>
      <vt:variant>
        <vt:i4>7864332</vt:i4>
      </vt:variant>
      <vt:variant>
        <vt:i4>2757</vt:i4>
      </vt:variant>
      <vt:variant>
        <vt:i4>0</vt:i4>
      </vt:variant>
      <vt:variant>
        <vt:i4>5</vt:i4>
      </vt:variant>
      <vt:variant>
        <vt:lpwstr>http://www.nevo.co.il/Law_word/law14/LAW-2055.pdf</vt:lpwstr>
      </vt:variant>
      <vt:variant>
        <vt:lpwstr/>
      </vt:variant>
      <vt:variant>
        <vt:i4>8257619</vt:i4>
      </vt:variant>
      <vt:variant>
        <vt:i4>2754</vt:i4>
      </vt:variant>
      <vt:variant>
        <vt:i4>0</vt:i4>
      </vt:variant>
      <vt:variant>
        <vt:i4>5</vt:i4>
      </vt:variant>
      <vt:variant>
        <vt:lpwstr>http://www.nevo.co.il/Law_word/law15/MEMSHALA-121.pdf</vt:lpwstr>
      </vt:variant>
      <vt:variant>
        <vt:lpwstr/>
      </vt:variant>
      <vt:variant>
        <vt:i4>7864325</vt:i4>
      </vt:variant>
      <vt:variant>
        <vt:i4>2751</vt:i4>
      </vt:variant>
      <vt:variant>
        <vt:i4>0</vt:i4>
      </vt:variant>
      <vt:variant>
        <vt:i4>5</vt:i4>
      </vt:variant>
      <vt:variant>
        <vt:lpwstr>http://www.nevo.co.il/Law_word/law14/LAW-1965.pdf</vt:lpwstr>
      </vt:variant>
      <vt:variant>
        <vt:lpwstr/>
      </vt:variant>
      <vt:variant>
        <vt:i4>917628</vt:i4>
      </vt:variant>
      <vt:variant>
        <vt:i4>2748</vt:i4>
      </vt:variant>
      <vt:variant>
        <vt:i4>0</vt:i4>
      </vt:variant>
      <vt:variant>
        <vt:i4>5</vt:i4>
      </vt:variant>
      <vt:variant>
        <vt:lpwstr>http://www.nevo.co.il/Law_word/law17/PROP-2532.pdf</vt:lpwstr>
      </vt:variant>
      <vt:variant>
        <vt:lpwstr/>
      </vt:variant>
      <vt:variant>
        <vt:i4>7798797</vt:i4>
      </vt:variant>
      <vt:variant>
        <vt:i4>2745</vt:i4>
      </vt:variant>
      <vt:variant>
        <vt:i4>0</vt:i4>
      </vt:variant>
      <vt:variant>
        <vt:i4>5</vt:i4>
      </vt:variant>
      <vt:variant>
        <vt:lpwstr>http://www.nevo.co.il/Law_word/law14/LAW-1591.pdf</vt:lpwstr>
      </vt:variant>
      <vt:variant>
        <vt:lpwstr/>
      </vt:variant>
      <vt:variant>
        <vt:i4>7667792</vt:i4>
      </vt:variant>
      <vt:variant>
        <vt:i4>2742</vt:i4>
      </vt:variant>
      <vt:variant>
        <vt:i4>0</vt:i4>
      </vt:variant>
      <vt:variant>
        <vt:i4>5</vt:i4>
      </vt:variant>
      <vt:variant>
        <vt:lpwstr>http://www.nevo.co.il/Law_word/law15/memshala-192.pdf</vt:lpwstr>
      </vt:variant>
      <vt:variant>
        <vt:lpwstr/>
      </vt:variant>
      <vt:variant>
        <vt:i4>7864332</vt:i4>
      </vt:variant>
      <vt:variant>
        <vt:i4>2739</vt:i4>
      </vt:variant>
      <vt:variant>
        <vt:i4>0</vt:i4>
      </vt:variant>
      <vt:variant>
        <vt:i4>5</vt:i4>
      </vt:variant>
      <vt:variant>
        <vt:lpwstr>http://www.nevo.co.il/Law_word/law14/LAW-2055.pdf</vt:lpwstr>
      </vt:variant>
      <vt:variant>
        <vt:lpwstr/>
      </vt:variant>
      <vt:variant>
        <vt:i4>3604498</vt:i4>
      </vt:variant>
      <vt:variant>
        <vt:i4>2736</vt:i4>
      </vt:variant>
      <vt:variant>
        <vt:i4>0</vt:i4>
      </vt:variant>
      <vt:variant>
        <vt:i4>5</vt:i4>
      </vt:variant>
      <vt:variant>
        <vt:lpwstr>http://www.nevo.co.il/Law_word/law16/knesset-387.pdf</vt:lpwstr>
      </vt:variant>
      <vt:variant>
        <vt:lpwstr/>
      </vt:variant>
      <vt:variant>
        <vt:i4>8323082</vt:i4>
      </vt:variant>
      <vt:variant>
        <vt:i4>2733</vt:i4>
      </vt:variant>
      <vt:variant>
        <vt:i4>0</vt:i4>
      </vt:variant>
      <vt:variant>
        <vt:i4>5</vt:i4>
      </vt:variant>
      <vt:variant>
        <vt:lpwstr>http://www.nevo.co.il/Law_word/law14/law-2320.pdf</vt:lpwstr>
      </vt:variant>
      <vt:variant>
        <vt:lpwstr/>
      </vt:variant>
      <vt:variant>
        <vt:i4>7602270</vt:i4>
      </vt:variant>
      <vt:variant>
        <vt:i4>2730</vt:i4>
      </vt:variant>
      <vt:variant>
        <vt:i4>0</vt:i4>
      </vt:variant>
      <vt:variant>
        <vt:i4>5</vt:i4>
      </vt:variant>
      <vt:variant>
        <vt:lpwstr>http://www.nevo.co.il/Law_word/law15/memshala-489.pdf</vt:lpwstr>
      </vt:variant>
      <vt:variant>
        <vt:lpwstr/>
      </vt:variant>
      <vt:variant>
        <vt:i4>7995407</vt:i4>
      </vt:variant>
      <vt:variant>
        <vt:i4>2727</vt:i4>
      </vt:variant>
      <vt:variant>
        <vt:i4>0</vt:i4>
      </vt:variant>
      <vt:variant>
        <vt:i4>5</vt:i4>
      </vt:variant>
      <vt:variant>
        <vt:lpwstr>http://www.nevo.co.il/Law_word/law14/law-2274.pdf</vt:lpwstr>
      </vt:variant>
      <vt:variant>
        <vt:lpwstr/>
      </vt:variant>
      <vt:variant>
        <vt:i4>1179752</vt:i4>
      </vt:variant>
      <vt:variant>
        <vt:i4>2724</vt:i4>
      </vt:variant>
      <vt:variant>
        <vt:i4>0</vt:i4>
      </vt:variant>
      <vt:variant>
        <vt:i4>5</vt:i4>
      </vt:variant>
      <vt:variant>
        <vt:lpwstr>http://www.nevo.co.il/Law_word/law15/memshala-1103.pdf</vt:lpwstr>
      </vt:variant>
      <vt:variant>
        <vt:lpwstr/>
      </vt:variant>
      <vt:variant>
        <vt:i4>7864331</vt:i4>
      </vt:variant>
      <vt:variant>
        <vt:i4>2721</vt:i4>
      </vt:variant>
      <vt:variant>
        <vt:i4>0</vt:i4>
      </vt:variant>
      <vt:variant>
        <vt:i4>5</vt:i4>
      </vt:variant>
      <vt:variant>
        <vt:lpwstr>http://www.nevo.co.il/Law_word/law14/law-2654.pdf</vt:lpwstr>
      </vt:variant>
      <vt:variant>
        <vt:lpwstr/>
      </vt:variant>
      <vt:variant>
        <vt:i4>7602259</vt:i4>
      </vt:variant>
      <vt:variant>
        <vt:i4>2718</vt:i4>
      </vt:variant>
      <vt:variant>
        <vt:i4>0</vt:i4>
      </vt:variant>
      <vt:variant>
        <vt:i4>5</vt:i4>
      </vt:variant>
      <vt:variant>
        <vt:lpwstr>http://www.nevo.co.il/Law_word/law15/memshala-484.pdf</vt:lpwstr>
      </vt:variant>
      <vt:variant>
        <vt:lpwstr/>
      </vt:variant>
      <vt:variant>
        <vt:i4>7864328</vt:i4>
      </vt:variant>
      <vt:variant>
        <vt:i4>2715</vt:i4>
      </vt:variant>
      <vt:variant>
        <vt:i4>0</vt:i4>
      </vt:variant>
      <vt:variant>
        <vt:i4>5</vt:i4>
      </vt:variant>
      <vt:variant>
        <vt:lpwstr>http://www.nevo.co.il/Law_word/law14/law-2253.pdf</vt:lpwstr>
      </vt:variant>
      <vt:variant>
        <vt:lpwstr/>
      </vt:variant>
      <vt:variant>
        <vt:i4>7667792</vt:i4>
      </vt:variant>
      <vt:variant>
        <vt:i4>2712</vt:i4>
      </vt:variant>
      <vt:variant>
        <vt:i4>0</vt:i4>
      </vt:variant>
      <vt:variant>
        <vt:i4>5</vt:i4>
      </vt:variant>
      <vt:variant>
        <vt:lpwstr>http://www.nevo.co.il/Law_word/law15/memshala-192.pdf</vt:lpwstr>
      </vt:variant>
      <vt:variant>
        <vt:lpwstr/>
      </vt:variant>
      <vt:variant>
        <vt:i4>7864332</vt:i4>
      </vt:variant>
      <vt:variant>
        <vt:i4>2709</vt:i4>
      </vt:variant>
      <vt:variant>
        <vt:i4>0</vt:i4>
      </vt:variant>
      <vt:variant>
        <vt:i4>5</vt:i4>
      </vt:variant>
      <vt:variant>
        <vt:lpwstr>http://www.nevo.co.il/Law_word/law14/LAW-2055.pdf</vt:lpwstr>
      </vt:variant>
      <vt:variant>
        <vt:lpwstr/>
      </vt:variant>
      <vt:variant>
        <vt:i4>524411</vt:i4>
      </vt:variant>
      <vt:variant>
        <vt:i4>2706</vt:i4>
      </vt:variant>
      <vt:variant>
        <vt:i4>0</vt:i4>
      </vt:variant>
      <vt:variant>
        <vt:i4>5</vt:i4>
      </vt:variant>
      <vt:variant>
        <vt:lpwstr>http://www.nevo.co.il/Law_word/law17/PROP-2746.pdf</vt:lpwstr>
      </vt:variant>
      <vt:variant>
        <vt:lpwstr/>
      </vt:variant>
      <vt:variant>
        <vt:i4>8257543</vt:i4>
      </vt:variant>
      <vt:variant>
        <vt:i4>2703</vt:i4>
      </vt:variant>
      <vt:variant>
        <vt:i4>0</vt:i4>
      </vt:variant>
      <vt:variant>
        <vt:i4>5</vt:i4>
      </vt:variant>
      <vt:variant>
        <vt:lpwstr>http://www.nevo.co.il/Law_word/law14/LAW-1709.pdf</vt:lpwstr>
      </vt:variant>
      <vt:variant>
        <vt:lpwstr/>
      </vt:variant>
      <vt:variant>
        <vt:i4>8257619</vt:i4>
      </vt:variant>
      <vt:variant>
        <vt:i4>2700</vt:i4>
      </vt:variant>
      <vt:variant>
        <vt:i4>0</vt:i4>
      </vt:variant>
      <vt:variant>
        <vt:i4>5</vt:i4>
      </vt:variant>
      <vt:variant>
        <vt:lpwstr>http://www.nevo.co.il/Law_word/law15/MEMSHALA-121.pdf</vt:lpwstr>
      </vt:variant>
      <vt:variant>
        <vt:lpwstr/>
      </vt:variant>
      <vt:variant>
        <vt:i4>7864325</vt:i4>
      </vt:variant>
      <vt:variant>
        <vt:i4>2697</vt:i4>
      </vt:variant>
      <vt:variant>
        <vt:i4>0</vt:i4>
      </vt:variant>
      <vt:variant>
        <vt:i4>5</vt:i4>
      </vt:variant>
      <vt:variant>
        <vt:lpwstr>http://www.nevo.co.il/Law_word/law14/LAW-1965.pdf</vt:lpwstr>
      </vt:variant>
      <vt:variant>
        <vt:lpwstr/>
      </vt:variant>
      <vt:variant>
        <vt:i4>8257619</vt:i4>
      </vt:variant>
      <vt:variant>
        <vt:i4>2694</vt:i4>
      </vt:variant>
      <vt:variant>
        <vt:i4>0</vt:i4>
      </vt:variant>
      <vt:variant>
        <vt:i4>5</vt:i4>
      </vt:variant>
      <vt:variant>
        <vt:lpwstr>http://www.nevo.co.il/Law_word/law15/MEMSHALA-121.pdf</vt:lpwstr>
      </vt:variant>
      <vt:variant>
        <vt:lpwstr/>
      </vt:variant>
      <vt:variant>
        <vt:i4>7864325</vt:i4>
      </vt:variant>
      <vt:variant>
        <vt:i4>2691</vt:i4>
      </vt:variant>
      <vt:variant>
        <vt:i4>0</vt:i4>
      </vt:variant>
      <vt:variant>
        <vt:i4>5</vt:i4>
      </vt:variant>
      <vt:variant>
        <vt:lpwstr>http://www.nevo.co.il/Law_word/law14/LAW-1965.pdf</vt:lpwstr>
      </vt:variant>
      <vt:variant>
        <vt:lpwstr/>
      </vt:variant>
      <vt:variant>
        <vt:i4>8257619</vt:i4>
      </vt:variant>
      <vt:variant>
        <vt:i4>2688</vt:i4>
      </vt:variant>
      <vt:variant>
        <vt:i4>0</vt:i4>
      </vt:variant>
      <vt:variant>
        <vt:i4>5</vt:i4>
      </vt:variant>
      <vt:variant>
        <vt:lpwstr>http://www.nevo.co.il/Law_word/law15/MEMSHALA-121.pdf</vt:lpwstr>
      </vt:variant>
      <vt:variant>
        <vt:lpwstr/>
      </vt:variant>
      <vt:variant>
        <vt:i4>7864325</vt:i4>
      </vt:variant>
      <vt:variant>
        <vt:i4>2685</vt:i4>
      </vt:variant>
      <vt:variant>
        <vt:i4>0</vt:i4>
      </vt:variant>
      <vt:variant>
        <vt:i4>5</vt:i4>
      </vt:variant>
      <vt:variant>
        <vt:lpwstr>http://www.nevo.co.il/Law_word/law14/LAW-1965.pdf</vt:lpwstr>
      </vt:variant>
      <vt:variant>
        <vt:lpwstr/>
      </vt:variant>
      <vt:variant>
        <vt:i4>524411</vt:i4>
      </vt:variant>
      <vt:variant>
        <vt:i4>2682</vt:i4>
      </vt:variant>
      <vt:variant>
        <vt:i4>0</vt:i4>
      </vt:variant>
      <vt:variant>
        <vt:i4>5</vt:i4>
      </vt:variant>
      <vt:variant>
        <vt:lpwstr>http://www.nevo.co.il/Law_word/law17/PROP-2746.pdf</vt:lpwstr>
      </vt:variant>
      <vt:variant>
        <vt:lpwstr/>
      </vt:variant>
      <vt:variant>
        <vt:i4>8257543</vt:i4>
      </vt:variant>
      <vt:variant>
        <vt:i4>2679</vt:i4>
      </vt:variant>
      <vt:variant>
        <vt:i4>0</vt:i4>
      </vt:variant>
      <vt:variant>
        <vt:i4>5</vt:i4>
      </vt:variant>
      <vt:variant>
        <vt:lpwstr>http://www.nevo.co.il/Law_word/law14/LAW-1709.pdf</vt:lpwstr>
      </vt:variant>
      <vt:variant>
        <vt:lpwstr/>
      </vt:variant>
      <vt:variant>
        <vt:i4>7602259</vt:i4>
      </vt:variant>
      <vt:variant>
        <vt:i4>2676</vt:i4>
      </vt:variant>
      <vt:variant>
        <vt:i4>0</vt:i4>
      </vt:variant>
      <vt:variant>
        <vt:i4>5</vt:i4>
      </vt:variant>
      <vt:variant>
        <vt:lpwstr>http://www.nevo.co.il/Law_word/law15/memshala-484.pdf</vt:lpwstr>
      </vt:variant>
      <vt:variant>
        <vt:lpwstr/>
      </vt:variant>
      <vt:variant>
        <vt:i4>7864328</vt:i4>
      </vt:variant>
      <vt:variant>
        <vt:i4>2673</vt:i4>
      </vt:variant>
      <vt:variant>
        <vt:i4>0</vt:i4>
      </vt:variant>
      <vt:variant>
        <vt:i4>5</vt:i4>
      </vt:variant>
      <vt:variant>
        <vt:lpwstr>http://www.nevo.co.il/Law_word/law14/law-2253.pdf</vt:lpwstr>
      </vt:variant>
      <vt:variant>
        <vt:lpwstr/>
      </vt:variant>
      <vt:variant>
        <vt:i4>524411</vt:i4>
      </vt:variant>
      <vt:variant>
        <vt:i4>2670</vt:i4>
      </vt:variant>
      <vt:variant>
        <vt:i4>0</vt:i4>
      </vt:variant>
      <vt:variant>
        <vt:i4>5</vt:i4>
      </vt:variant>
      <vt:variant>
        <vt:lpwstr>http://www.nevo.co.il/Law_word/law17/PROP-2746.pdf</vt:lpwstr>
      </vt:variant>
      <vt:variant>
        <vt:lpwstr/>
      </vt:variant>
      <vt:variant>
        <vt:i4>8257543</vt:i4>
      </vt:variant>
      <vt:variant>
        <vt:i4>2667</vt:i4>
      </vt:variant>
      <vt:variant>
        <vt:i4>0</vt:i4>
      </vt:variant>
      <vt:variant>
        <vt:i4>5</vt:i4>
      </vt:variant>
      <vt:variant>
        <vt:lpwstr>http://www.nevo.co.il/Law_word/law14/LAW-1709.pdf</vt:lpwstr>
      </vt:variant>
      <vt:variant>
        <vt:lpwstr/>
      </vt:variant>
      <vt:variant>
        <vt:i4>8257619</vt:i4>
      </vt:variant>
      <vt:variant>
        <vt:i4>2664</vt:i4>
      </vt:variant>
      <vt:variant>
        <vt:i4>0</vt:i4>
      </vt:variant>
      <vt:variant>
        <vt:i4>5</vt:i4>
      </vt:variant>
      <vt:variant>
        <vt:lpwstr>http://www.nevo.co.il/Law_word/law15/MEMSHALA-121.pdf</vt:lpwstr>
      </vt:variant>
      <vt:variant>
        <vt:lpwstr/>
      </vt:variant>
      <vt:variant>
        <vt:i4>7864325</vt:i4>
      </vt:variant>
      <vt:variant>
        <vt:i4>2661</vt:i4>
      </vt:variant>
      <vt:variant>
        <vt:i4>0</vt:i4>
      </vt:variant>
      <vt:variant>
        <vt:i4>5</vt:i4>
      </vt:variant>
      <vt:variant>
        <vt:lpwstr>http://www.nevo.co.il/Law_word/law14/LAW-1965.pdf</vt:lpwstr>
      </vt:variant>
      <vt:variant>
        <vt:lpwstr/>
      </vt:variant>
      <vt:variant>
        <vt:i4>524411</vt:i4>
      </vt:variant>
      <vt:variant>
        <vt:i4>2658</vt:i4>
      </vt:variant>
      <vt:variant>
        <vt:i4>0</vt:i4>
      </vt:variant>
      <vt:variant>
        <vt:i4>5</vt:i4>
      </vt:variant>
      <vt:variant>
        <vt:lpwstr>http://www.nevo.co.il/Law_word/law17/PROP-2746.pdf</vt:lpwstr>
      </vt:variant>
      <vt:variant>
        <vt:lpwstr/>
      </vt:variant>
      <vt:variant>
        <vt:i4>8257543</vt:i4>
      </vt:variant>
      <vt:variant>
        <vt:i4>2655</vt:i4>
      </vt:variant>
      <vt:variant>
        <vt:i4>0</vt:i4>
      </vt:variant>
      <vt:variant>
        <vt:i4>5</vt:i4>
      </vt:variant>
      <vt:variant>
        <vt:lpwstr>http://www.nevo.co.il/Law_word/law14/LAW-1709.pdf</vt:lpwstr>
      </vt:variant>
      <vt:variant>
        <vt:lpwstr/>
      </vt:variant>
      <vt:variant>
        <vt:i4>524411</vt:i4>
      </vt:variant>
      <vt:variant>
        <vt:i4>2652</vt:i4>
      </vt:variant>
      <vt:variant>
        <vt:i4>0</vt:i4>
      </vt:variant>
      <vt:variant>
        <vt:i4>5</vt:i4>
      </vt:variant>
      <vt:variant>
        <vt:lpwstr>http://www.nevo.co.il/Law_word/law17/PROP-2746.pdf</vt:lpwstr>
      </vt:variant>
      <vt:variant>
        <vt:lpwstr/>
      </vt:variant>
      <vt:variant>
        <vt:i4>8257543</vt:i4>
      </vt:variant>
      <vt:variant>
        <vt:i4>2649</vt:i4>
      </vt:variant>
      <vt:variant>
        <vt:i4>0</vt:i4>
      </vt:variant>
      <vt:variant>
        <vt:i4>5</vt:i4>
      </vt:variant>
      <vt:variant>
        <vt:lpwstr>http://www.nevo.co.il/Law_word/law14/LAW-1709.pdf</vt:lpwstr>
      </vt:variant>
      <vt:variant>
        <vt:lpwstr/>
      </vt:variant>
      <vt:variant>
        <vt:i4>524411</vt:i4>
      </vt:variant>
      <vt:variant>
        <vt:i4>2646</vt:i4>
      </vt:variant>
      <vt:variant>
        <vt:i4>0</vt:i4>
      </vt:variant>
      <vt:variant>
        <vt:i4>5</vt:i4>
      </vt:variant>
      <vt:variant>
        <vt:lpwstr>http://www.nevo.co.il/Law_word/law17/PROP-2746.pdf</vt:lpwstr>
      </vt:variant>
      <vt:variant>
        <vt:lpwstr/>
      </vt:variant>
      <vt:variant>
        <vt:i4>8257543</vt:i4>
      </vt:variant>
      <vt:variant>
        <vt:i4>2643</vt:i4>
      </vt:variant>
      <vt:variant>
        <vt:i4>0</vt:i4>
      </vt:variant>
      <vt:variant>
        <vt:i4>5</vt:i4>
      </vt:variant>
      <vt:variant>
        <vt:lpwstr>http://www.nevo.co.il/Law_word/law14/LAW-1709.pdf</vt:lpwstr>
      </vt:variant>
      <vt:variant>
        <vt:lpwstr/>
      </vt:variant>
      <vt:variant>
        <vt:i4>524411</vt:i4>
      </vt:variant>
      <vt:variant>
        <vt:i4>2640</vt:i4>
      </vt:variant>
      <vt:variant>
        <vt:i4>0</vt:i4>
      </vt:variant>
      <vt:variant>
        <vt:i4>5</vt:i4>
      </vt:variant>
      <vt:variant>
        <vt:lpwstr>http://www.nevo.co.il/Law_word/law17/PROP-2746.pdf</vt:lpwstr>
      </vt:variant>
      <vt:variant>
        <vt:lpwstr/>
      </vt:variant>
      <vt:variant>
        <vt:i4>8257543</vt:i4>
      </vt:variant>
      <vt:variant>
        <vt:i4>2637</vt:i4>
      </vt:variant>
      <vt:variant>
        <vt:i4>0</vt:i4>
      </vt:variant>
      <vt:variant>
        <vt:i4>5</vt:i4>
      </vt:variant>
      <vt:variant>
        <vt:lpwstr>http://www.nevo.co.il/Law_word/law14/LAW-1709.pdf</vt:lpwstr>
      </vt:variant>
      <vt:variant>
        <vt:lpwstr/>
      </vt:variant>
      <vt:variant>
        <vt:i4>1179752</vt:i4>
      </vt:variant>
      <vt:variant>
        <vt:i4>2634</vt:i4>
      </vt:variant>
      <vt:variant>
        <vt:i4>0</vt:i4>
      </vt:variant>
      <vt:variant>
        <vt:i4>5</vt:i4>
      </vt:variant>
      <vt:variant>
        <vt:lpwstr>http://www.nevo.co.il/Law_word/law15/memshala-1103.pdf</vt:lpwstr>
      </vt:variant>
      <vt:variant>
        <vt:lpwstr/>
      </vt:variant>
      <vt:variant>
        <vt:i4>7864331</vt:i4>
      </vt:variant>
      <vt:variant>
        <vt:i4>2631</vt:i4>
      </vt:variant>
      <vt:variant>
        <vt:i4>0</vt:i4>
      </vt:variant>
      <vt:variant>
        <vt:i4>5</vt:i4>
      </vt:variant>
      <vt:variant>
        <vt:lpwstr>http://www.nevo.co.il/Law_word/law14/law-2654.pdf</vt:lpwstr>
      </vt:variant>
      <vt:variant>
        <vt:lpwstr/>
      </vt:variant>
      <vt:variant>
        <vt:i4>524411</vt:i4>
      </vt:variant>
      <vt:variant>
        <vt:i4>2628</vt:i4>
      </vt:variant>
      <vt:variant>
        <vt:i4>0</vt:i4>
      </vt:variant>
      <vt:variant>
        <vt:i4>5</vt:i4>
      </vt:variant>
      <vt:variant>
        <vt:lpwstr>http://www.nevo.co.il/Law_word/law17/PROP-2746.pdf</vt:lpwstr>
      </vt:variant>
      <vt:variant>
        <vt:lpwstr/>
      </vt:variant>
      <vt:variant>
        <vt:i4>8257543</vt:i4>
      </vt:variant>
      <vt:variant>
        <vt:i4>2625</vt:i4>
      </vt:variant>
      <vt:variant>
        <vt:i4>0</vt:i4>
      </vt:variant>
      <vt:variant>
        <vt:i4>5</vt:i4>
      </vt:variant>
      <vt:variant>
        <vt:lpwstr>http://www.nevo.co.il/Law_word/law14/LAW-1709.pdf</vt:lpwstr>
      </vt:variant>
      <vt:variant>
        <vt:lpwstr/>
      </vt:variant>
      <vt:variant>
        <vt:i4>8126546</vt:i4>
      </vt:variant>
      <vt:variant>
        <vt:i4>2622</vt:i4>
      </vt:variant>
      <vt:variant>
        <vt:i4>0</vt:i4>
      </vt:variant>
      <vt:variant>
        <vt:i4>5</vt:i4>
      </vt:variant>
      <vt:variant>
        <vt:lpwstr>http://www.nevo.co.il/Law_word/law15/memshala-504.pdf</vt:lpwstr>
      </vt:variant>
      <vt:variant>
        <vt:lpwstr/>
      </vt:variant>
      <vt:variant>
        <vt:i4>8060942</vt:i4>
      </vt:variant>
      <vt:variant>
        <vt:i4>2619</vt:i4>
      </vt:variant>
      <vt:variant>
        <vt:i4>0</vt:i4>
      </vt:variant>
      <vt:variant>
        <vt:i4>5</vt:i4>
      </vt:variant>
      <vt:variant>
        <vt:lpwstr>http://www.nevo.co.il/law_word/law14/law-2463.pdf</vt:lpwstr>
      </vt:variant>
      <vt:variant>
        <vt:lpwstr/>
      </vt:variant>
      <vt:variant>
        <vt:i4>8257619</vt:i4>
      </vt:variant>
      <vt:variant>
        <vt:i4>2616</vt:i4>
      </vt:variant>
      <vt:variant>
        <vt:i4>0</vt:i4>
      </vt:variant>
      <vt:variant>
        <vt:i4>5</vt:i4>
      </vt:variant>
      <vt:variant>
        <vt:lpwstr>http://www.nevo.co.il/Law_word/law15/MEMSHALA-121.pdf</vt:lpwstr>
      </vt:variant>
      <vt:variant>
        <vt:lpwstr/>
      </vt:variant>
      <vt:variant>
        <vt:i4>7864325</vt:i4>
      </vt:variant>
      <vt:variant>
        <vt:i4>2613</vt:i4>
      </vt:variant>
      <vt:variant>
        <vt:i4>0</vt:i4>
      </vt:variant>
      <vt:variant>
        <vt:i4>5</vt:i4>
      </vt:variant>
      <vt:variant>
        <vt:lpwstr>http://www.nevo.co.il/Law_word/law14/LAW-1965.pdf</vt:lpwstr>
      </vt:variant>
      <vt:variant>
        <vt:lpwstr/>
      </vt:variant>
      <vt:variant>
        <vt:i4>524411</vt:i4>
      </vt:variant>
      <vt:variant>
        <vt:i4>2610</vt:i4>
      </vt:variant>
      <vt:variant>
        <vt:i4>0</vt:i4>
      </vt:variant>
      <vt:variant>
        <vt:i4>5</vt:i4>
      </vt:variant>
      <vt:variant>
        <vt:lpwstr>http://www.nevo.co.il/Law_word/law17/PROP-2746.pdf</vt:lpwstr>
      </vt:variant>
      <vt:variant>
        <vt:lpwstr/>
      </vt:variant>
      <vt:variant>
        <vt:i4>8257543</vt:i4>
      </vt:variant>
      <vt:variant>
        <vt:i4>2607</vt:i4>
      </vt:variant>
      <vt:variant>
        <vt:i4>0</vt:i4>
      </vt:variant>
      <vt:variant>
        <vt:i4>5</vt:i4>
      </vt:variant>
      <vt:variant>
        <vt:lpwstr>http://www.nevo.co.il/Law_word/law14/LAW-1709.pdf</vt:lpwstr>
      </vt:variant>
      <vt:variant>
        <vt:lpwstr/>
      </vt:variant>
      <vt:variant>
        <vt:i4>8257619</vt:i4>
      </vt:variant>
      <vt:variant>
        <vt:i4>2604</vt:i4>
      </vt:variant>
      <vt:variant>
        <vt:i4>0</vt:i4>
      </vt:variant>
      <vt:variant>
        <vt:i4>5</vt:i4>
      </vt:variant>
      <vt:variant>
        <vt:lpwstr>http://www.nevo.co.il/Law_word/law15/MEMSHALA-121.pdf</vt:lpwstr>
      </vt:variant>
      <vt:variant>
        <vt:lpwstr/>
      </vt:variant>
      <vt:variant>
        <vt:i4>7864325</vt:i4>
      </vt:variant>
      <vt:variant>
        <vt:i4>2601</vt:i4>
      </vt:variant>
      <vt:variant>
        <vt:i4>0</vt:i4>
      </vt:variant>
      <vt:variant>
        <vt:i4>5</vt:i4>
      </vt:variant>
      <vt:variant>
        <vt:lpwstr>http://www.nevo.co.il/Law_word/law14/LAW-1965.pdf</vt:lpwstr>
      </vt:variant>
      <vt:variant>
        <vt:lpwstr/>
      </vt:variant>
      <vt:variant>
        <vt:i4>7667805</vt:i4>
      </vt:variant>
      <vt:variant>
        <vt:i4>2598</vt:i4>
      </vt:variant>
      <vt:variant>
        <vt:i4>0</vt:i4>
      </vt:variant>
      <vt:variant>
        <vt:i4>5</vt:i4>
      </vt:variant>
      <vt:variant>
        <vt:lpwstr>http://www.nevo.co.il/Law_word/law15/memshala-896.pdf</vt:lpwstr>
      </vt:variant>
      <vt:variant>
        <vt:lpwstr/>
      </vt:variant>
      <vt:variant>
        <vt:i4>8126469</vt:i4>
      </vt:variant>
      <vt:variant>
        <vt:i4>2595</vt:i4>
      </vt:variant>
      <vt:variant>
        <vt:i4>0</vt:i4>
      </vt:variant>
      <vt:variant>
        <vt:i4>5</vt:i4>
      </vt:variant>
      <vt:variant>
        <vt:lpwstr>http://www.nevo.co.il/law_word/law14/law-2519.pdf</vt:lpwstr>
      </vt:variant>
      <vt:variant>
        <vt:lpwstr/>
      </vt:variant>
      <vt:variant>
        <vt:i4>3145747</vt:i4>
      </vt:variant>
      <vt:variant>
        <vt:i4>2592</vt:i4>
      </vt:variant>
      <vt:variant>
        <vt:i4>0</vt:i4>
      </vt:variant>
      <vt:variant>
        <vt:i4>5</vt:i4>
      </vt:variant>
      <vt:variant>
        <vt:lpwstr>http://www.nevo.co.il/Law_word/law16/knesset-291.pdf</vt:lpwstr>
      </vt:variant>
      <vt:variant>
        <vt:lpwstr/>
      </vt:variant>
      <vt:variant>
        <vt:i4>8323074</vt:i4>
      </vt:variant>
      <vt:variant>
        <vt:i4>2589</vt:i4>
      </vt:variant>
      <vt:variant>
        <vt:i4>0</vt:i4>
      </vt:variant>
      <vt:variant>
        <vt:i4>5</vt:i4>
      </vt:variant>
      <vt:variant>
        <vt:lpwstr>http://www.nevo.co.il/Law_word/law14/law-2229.pdf</vt:lpwstr>
      </vt:variant>
      <vt:variant>
        <vt:lpwstr/>
      </vt:variant>
      <vt:variant>
        <vt:i4>589942</vt:i4>
      </vt:variant>
      <vt:variant>
        <vt:i4>2586</vt:i4>
      </vt:variant>
      <vt:variant>
        <vt:i4>0</vt:i4>
      </vt:variant>
      <vt:variant>
        <vt:i4>5</vt:i4>
      </vt:variant>
      <vt:variant>
        <vt:lpwstr>http://www.nevo.co.il/Law_word/law17/PROP-2999.pdf</vt:lpwstr>
      </vt:variant>
      <vt:variant>
        <vt:lpwstr/>
      </vt:variant>
      <vt:variant>
        <vt:i4>7798796</vt:i4>
      </vt:variant>
      <vt:variant>
        <vt:i4>2583</vt:i4>
      </vt:variant>
      <vt:variant>
        <vt:i4>0</vt:i4>
      </vt:variant>
      <vt:variant>
        <vt:i4>5</vt:i4>
      </vt:variant>
      <vt:variant>
        <vt:lpwstr>http://www.nevo.co.il/Law_word/law14/LAW-1792.pdf</vt:lpwstr>
      </vt:variant>
      <vt:variant>
        <vt:lpwstr/>
      </vt:variant>
      <vt:variant>
        <vt:i4>524411</vt:i4>
      </vt:variant>
      <vt:variant>
        <vt:i4>2580</vt:i4>
      </vt:variant>
      <vt:variant>
        <vt:i4>0</vt:i4>
      </vt:variant>
      <vt:variant>
        <vt:i4>5</vt:i4>
      </vt:variant>
      <vt:variant>
        <vt:lpwstr>http://www.nevo.co.il/Law_word/law17/PROP-2746.pdf</vt:lpwstr>
      </vt:variant>
      <vt:variant>
        <vt:lpwstr/>
      </vt:variant>
      <vt:variant>
        <vt:i4>8257543</vt:i4>
      </vt:variant>
      <vt:variant>
        <vt:i4>2577</vt:i4>
      </vt:variant>
      <vt:variant>
        <vt:i4>0</vt:i4>
      </vt:variant>
      <vt:variant>
        <vt:i4>5</vt:i4>
      </vt:variant>
      <vt:variant>
        <vt:lpwstr>http://www.nevo.co.il/Law_word/law14/LAW-1709.pdf</vt:lpwstr>
      </vt:variant>
      <vt:variant>
        <vt:lpwstr/>
      </vt:variant>
      <vt:variant>
        <vt:i4>7667805</vt:i4>
      </vt:variant>
      <vt:variant>
        <vt:i4>2574</vt:i4>
      </vt:variant>
      <vt:variant>
        <vt:i4>0</vt:i4>
      </vt:variant>
      <vt:variant>
        <vt:i4>5</vt:i4>
      </vt:variant>
      <vt:variant>
        <vt:lpwstr>http://www.nevo.co.il/Law_word/law15/memshala-896.pdf</vt:lpwstr>
      </vt:variant>
      <vt:variant>
        <vt:lpwstr/>
      </vt:variant>
      <vt:variant>
        <vt:i4>8126469</vt:i4>
      </vt:variant>
      <vt:variant>
        <vt:i4>2571</vt:i4>
      </vt:variant>
      <vt:variant>
        <vt:i4>0</vt:i4>
      </vt:variant>
      <vt:variant>
        <vt:i4>5</vt:i4>
      </vt:variant>
      <vt:variant>
        <vt:lpwstr>http://www.nevo.co.il/law_word/law14/law-2519.pdf</vt:lpwstr>
      </vt:variant>
      <vt:variant>
        <vt:lpwstr/>
      </vt:variant>
      <vt:variant>
        <vt:i4>1179752</vt:i4>
      </vt:variant>
      <vt:variant>
        <vt:i4>2568</vt:i4>
      </vt:variant>
      <vt:variant>
        <vt:i4>0</vt:i4>
      </vt:variant>
      <vt:variant>
        <vt:i4>5</vt:i4>
      </vt:variant>
      <vt:variant>
        <vt:lpwstr>http://www.nevo.co.il/Law_word/law15/memshala-1103.pdf</vt:lpwstr>
      </vt:variant>
      <vt:variant>
        <vt:lpwstr/>
      </vt:variant>
      <vt:variant>
        <vt:i4>7864331</vt:i4>
      </vt:variant>
      <vt:variant>
        <vt:i4>2565</vt:i4>
      </vt:variant>
      <vt:variant>
        <vt:i4>0</vt:i4>
      </vt:variant>
      <vt:variant>
        <vt:i4>5</vt:i4>
      </vt:variant>
      <vt:variant>
        <vt:lpwstr>http://www.nevo.co.il/Law_word/law14/law-2654.pdf</vt:lpwstr>
      </vt:variant>
      <vt:variant>
        <vt:lpwstr/>
      </vt:variant>
      <vt:variant>
        <vt:i4>8126546</vt:i4>
      </vt:variant>
      <vt:variant>
        <vt:i4>2562</vt:i4>
      </vt:variant>
      <vt:variant>
        <vt:i4>0</vt:i4>
      </vt:variant>
      <vt:variant>
        <vt:i4>5</vt:i4>
      </vt:variant>
      <vt:variant>
        <vt:lpwstr>http://www.nevo.co.il/Law_word/law15/memshala-504.pdf</vt:lpwstr>
      </vt:variant>
      <vt:variant>
        <vt:lpwstr/>
      </vt:variant>
      <vt:variant>
        <vt:i4>8060942</vt:i4>
      </vt:variant>
      <vt:variant>
        <vt:i4>2559</vt:i4>
      </vt:variant>
      <vt:variant>
        <vt:i4>0</vt:i4>
      </vt:variant>
      <vt:variant>
        <vt:i4>5</vt:i4>
      </vt:variant>
      <vt:variant>
        <vt:lpwstr>http://www.nevo.co.il/law_word/law14/law-2463.pdf</vt:lpwstr>
      </vt:variant>
      <vt:variant>
        <vt:lpwstr/>
      </vt:variant>
      <vt:variant>
        <vt:i4>7667792</vt:i4>
      </vt:variant>
      <vt:variant>
        <vt:i4>2556</vt:i4>
      </vt:variant>
      <vt:variant>
        <vt:i4>0</vt:i4>
      </vt:variant>
      <vt:variant>
        <vt:i4>5</vt:i4>
      </vt:variant>
      <vt:variant>
        <vt:lpwstr>http://www.nevo.co.il/Law_word/law15/memshala-192.pdf</vt:lpwstr>
      </vt:variant>
      <vt:variant>
        <vt:lpwstr/>
      </vt:variant>
      <vt:variant>
        <vt:i4>7864332</vt:i4>
      </vt:variant>
      <vt:variant>
        <vt:i4>2553</vt:i4>
      </vt:variant>
      <vt:variant>
        <vt:i4>0</vt:i4>
      </vt:variant>
      <vt:variant>
        <vt:i4>5</vt:i4>
      </vt:variant>
      <vt:variant>
        <vt:lpwstr>http://www.nevo.co.il/Law_word/law14/LAW-2055.pdf</vt:lpwstr>
      </vt:variant>
      <vt:variant>
        <vt:lpwstr/>
      </vt:variant>
      <vt:variant>
        <vt:i4>589942</vt:i4>
      </vt:variant>
      <vt:variant>
        <vt:i4>2550</vt:i4>
      </vt:variant>
      <vt:variant>
        <vt:i4>0</vt:i4>
      </vt:variant>
      <vt:variant>
        <vt:i4>5</vt:i4>
      </vt:variant>
      <vt:variant>
        <vt:lpwstr>http://www.nevo.co.il/Law_word/law17/PROP-2999.pdf</vt:lpwstr>
      </vt:variant>
      <vt:variant>
        <vt:lpwstr/>
      </vt:variant>
      <vt:variant>
        <vt:i4>7798796</vt:i4>
      </vt:variant>
      <vt:variant>
        <vt:i4>2547</vt:i4>
      </vt:variant>
      <vt:variant>
        <vt:i4>0</vt:i4>
      </vt:variant>
      <vt:variant>
        <vt:i4>5</vt:i4>
      </vt:variant>
      <vt:variant>
        <vt:lpwstr>http://www.nevo.co.il/Law_word/law14/LAW-1792.pdf</vt:lpwstr>
      </vt:variant>
      <vt:variant>
        <vt:lpwstr/>
      </vt:variant>
      <vt:variant>
        <vt:i4>524411</vt:i4>
      </vt:variant>
      <vt:variant>
        <vt:i4>2544</vt:i4>
      </vt:variant>
      <vt:variant>
        <vt:i4>0</vt:i4>
      </vt:variant>
      <vt:variant>
        <vt:i4>5</vt:i4>
      </vt:variant>
      <vt:variant>
        <vt:lpwstr>http://www.nevo.co.il/Law_word/law17/PROP-2746.pdf</vt:lpwstr>
      </vt:variant>
      <vt:variant>
        <vt:lpwstr/>
      </vt:variant>
      <vt:variant>
        <vt:i4>8257543</vt:i4>
      </vt:variant>
      <vt:variant>
        <vt:i4>2541</vt:i4>
      </vt:variant>
      <vt:variant>
        <vt:i4>0</vt:i4>
      </vt:variant>
      <vt:variant>
        <vt:i4>5</vt:i4>
      </vt:variant>
      <vt:variant>
        <vt:lpwstr>http://www.nevo.co.il/Law_word/law14/LAW-1709.pdf</vt:lpwstr>
      </vt:variant>
      <vt:variant>
        <vt:lpwstr/>
      </vt:variant>
      <vt:variant>
        <vt:i4>7667792</vt:i4>
      </vt:variant>
      <vt:variant>
        <vt:i4>2538</vt:i4>
      </vt:variant>
      <vt:variant>
        <vt:i4>0</vt:i4>
      </vt:variant>
      <vt:variant>
        <vt:i4>5</vt:i4>
      </vt:variant>
      <vt:variant>
        <vt:lpwstr>http://www.nevo.co.il/Law_word/law15/memshala-192.pdf</vt:lpwstr>
      </vt:variant>
      <vt:variant>
        <vt:lpwstr/>
      </vt:variant>
      <vt:variant>
        <vt:i4>7864332</vt:i4>
      </vt:variant>
      <vt:variant>
        <vt:i4>2535</vt:i4>
      </vt:variant>
      <vt:variant>
        <vt:i4>0</vt:i4>
      </vt:variant>
      <vt:variant>
        <vt:i4>5</vt:i4>
      </vt:variant>
      <vt:variant>
        <vt:lpwstr>http://www.nevo.co.il/Law_word/law14/LAW-2055.pdf</vt:lpwstr>
      </vt:variant>
      <vt:variant>
        <vt:lpwstr/>
      </vt:variant>
      <vt:variant>
        <vt:i4>589942</vt:i4>
      </vt:variant>
      <vt:variant>
        <vt:i4>2532</vt:i4>
      </vt:variant>
      <vt:variant>
        <vt:i4>0</vt:i4>
      </vt:variant>
      <vt:variant>
        <vt:i4>5</vt:i4>
      </vt:variant>
      <vt:variant>
        <vt:lpwstr>http://www.nevo.co.il/Law_word/law17/PROP-2999.pdf</vt:lpwstr>
      </vt:variant>
      <vt:variant>
        <vt:lpwstr/>
      </vt:variant>
      <vt:variant>
        <vt:i4>7798796</vt:i4>
      </vt:variant>
      <vt:variant>
        <vt:i4>2529</vt:i4>
      </vt:variant>
      <vt:variant>
        <vt:i4>0</vt:i4>
      </vt:variant>
      <vt:variant>
        <vt:i4>5</vt:i4>
      </vt:variant>
      <vt:variant>
        <vt:lpwstr>http://www.nevo.co.il/Law_word/law14/LAW-1792.pdf</vt:lpwstr>
      </vt:variant>
      <vt:variant>
        <vt:lpwstr/>
      </vt:variant>
      <vt:variant>
        <vt:i4>1179752</vt:i4>
      </vt:variant>
      <vt:variant>
        <vt:i4>2526</vt:i4>
      </vt:variant>
      <vt:variant>
        <vt:i4>0</vt:i4>
      </vt:variant>
      <vt:variant>
        <vt:i4>5</vt:i4>
      </vt:variant>
      <vt:variant>
        <vt:lpwstr>http://www.nevo.co.il/Law_word/law15/memshala-1103.pdf</vt:lpwstr>
      </vt:variant>
      <vt:variant>
        <vt:lpwstr/>
      </vt:variant>
      <vt:variant>
        <vt:i4>7864331</vt:i4>
      </vt:variant>
      <vt:variant>
        <vt:i4>2523</vt:i4>
      </vt:variant>
      <vt:variant>
        <vt:i4>0</vt:i4>
      </vt:variant>
      <vt:variant>
        <vt:i4>5</vt:i4>
      </vt:variant>
      <vt:variant>
        <vt:lpwstr>http://www.nevo.co.il/Law_word/law14/law-2654.pdf</vt:lpwstr>
      </vt:variant>
      <vt:variant>
        <vt:lpwstr/>
      </vt:variant>
      <vt:variant>
        <vt:i4>7667792</vt:i4>
      </vt:variant>
      <vt:variant>
        <vt:i4>2520</vt:i4>
      </vt:variant>
      <vt:variant>
        <vt:i4>0</vt:i4>
      </vt:variant>
      <vt:variant>
        <vt:i4>5</vt:i4>
      </vt:variant>
      <vt:variant>
        <vt:lpwstr>http://www.nevo.co.il/Law_word/law15/memshala-192.pdf</vt:lpwstr>
      </vt:variant>
      <vt:variant>
        <vt:lpwstr/>
      </vt:variant>
      <vt:variant>
        <vt:i4>7864332</vt:i4>
      </vt:variant>
      <vt:variant>
        <vt:i4>2517</vt:i4>
      </vt:variant>
      <vt:variant>
        <vt:i4>0</vt:i4>
      </vt:variant>
      <vt:variant>
        <vt:i4>5</vt:i4>
      </vt:variant>
      <vt:variant>
        <vt:lpwstr>http://www.nevo.co.il/Law_word/law14/LAW-2055.pdf</vt:lpwstr>
      </vt:variant>
      <vt:variant>
        <vt:lpwstr/>
      </vt:variant>
      <vt:variant>
        <vt:i4>524411</vt:i4>
      </vt:variant>
      <vt:variant>
        <vt:i4>2514</vt:i4>
      </vt:variant>
      <vt:variant>
        <vt:i4>0</vt:i4>
      </vt:variant>
      <vt:variant>
        <vt:i4>5</vt:i4>
      </vt:variant>
      <vt:variant>
        <vt:lpwstr>http://www.nevo.co.il/Law_word/law17/PROP-2746.pdf</vt:lpwstr>
      </vt:variant>
      <vt:variant>
        <vt:lpwstr/>
      </vt:variant>
      <vt:variant>
        <vt:i4>8257543</vt:i4>
      </vt:variant>
      <vt:variant>
        <vt:i4>2511</vt:i4>
      </vt:variant>
      <vt:variant>
        <vt:i4>0</vt:i4>
      </vt:variant>
      <vt:variant>
        <vt:i4>5</vt:i4>
      </vt:variant>
      <vt:variant>
        <vt:lpwstr>http://www.nevo.co.il/Law_word/law14/LAW-1709.pdf</vt:lpwstr>
      </vt:variant>
      <vt:variant>
        <vt:lpwstr/>
      </vt:variant>
      <vt:variant>
        <vt:i4>7667792</vt:i4>
      </vt:variant>
      <vt:variant>
        <vt:i4>2508</vt:i4>
      </vt:variant>
      <vt:variant>
        <vt:i4>0</vt:i4>
      </vt:variant>
      <vt:variant>
        <vt:i4>5</vt:i4>
      </vt:variant>
      <vt:variant>
        <vt:lpwstr>http://www.nevo.co.il/Law_word/law15/memshala-192.pdf</vt:lpwstr>
      </vt:variant>
      <vt:variant>
        <vt:lpwstr/>
      </vt:variant>
      <vt:variant>
        <vt:i4>7864332</vt:i4>
      </vt:variant>
      <vt:variant>
        <vt:i4>2505</vt:i4>
      </vt:variant>
      <vt:variant>
        <vt:i4>0</vt:i4>
      </vt:variant>
      <vt:variant>
        <vt:i4>5</vt:i4>
      </vt:variant>
      <vt:variant>
        <vt:lpwstr>http://www.nevo.co.il/Law_word/law14/LAW-2055.pdf</vt:lpwstr>
      </vt:variant>
      <vt:variant>
        <vt:lpwstr/>
      </vt:variant>
      <vt:variant>
        <vt:i4>589942</vt:i4>
      </vt:variant>
      <vt:variant>
        <vt:i4>2502</vt:i4>
      </vt:variant>
      <vt:variant>
        <vt:i4>0</vt:i4>
      </vt:variant>
      <vt:variant>
        <vt:i4>5</vt:i4>
      </vt:variant>
      <vt:variant>
        <vt:lpwstr>http://www.nevo.co.il/Law_word/law17/PROP-2999.pdf</vt:lpwstr>
      </vt:variant>
      <vt:variant>
        <vt:lpwstr/>
      </vt:variant>
      <vt:variant>
        <vt:i4>7798796</vt:i4>
      </vt:variant>
      <vt:variant>
        <vt:i4>2499</vt:i4>
      </vt:variant>
      <vt:variant>
        <vt:i4>0</vt:i4>
      </vt:variant>
      <vt:variant>
        <vt:i4>5</vt:i4>
      </vt:variant>
      <vt:variant>
        <vt:lpwstr>http://www.nevo.co.il/Law_word/law14/LAW-1792.pdf</vt:lpwstr>
      </vt:variant>
      <vt:variant>
        <vt:lpwstr/>
      </vt:variant>
      <vt:variant>
        <vt:i4>524411</vt:i4>
      </vt:variant>
      <vt:variant>
        <vt:i4>2496</vt:i4>
      </vt:variant>
      <vt:variant>
        <vt:i4>0</vt:i4>
      </vt:variant>
      <vt:variant>
        <vt:i4>5</vt:i4>
      </vt:variant>
      <vt:variant>
        <vt:lpwstr>http://www.nevo.co.il/Law_word/law17/PROP-2746.pdf</vt:lpwstr>
      </vt:variant>
      <vt:variant>
        <vt:lpwstr/>
      </vt:variant>
      <vt:variant>
        <vt:i4>8257543</vt:i4>
      </vt:variant>
      <vt:variant>
        <vt:i4>2493</vt:i4>
      </vt:variant>
      <vt:variant>
        <vt:i4>0</vt:i4>
      </vt:variant>
      <vt:variant>
        <vt:i4>5</vt:i4>
      </vt:variant>
      <vt:variant>
        <vt:lpwstr>http://www.nevo.co.il/Law_word/law14/LAW-1709.pdf</vt:lpwstr>
      </vt:variant>
      <vt:variant>
        <vt:lpwstr/>
      </vt:variant>
      <vt:variant>
        <vt:i4>8126546</vt:i4>
      </vt:variant>
      <vt:variant>
        <vt:i4>2490</vt:i4>
      </vt:variant>
      <vt:variant>
        <vt:i4>0</vt:i4>
      </vt:variant>
      <vt:variant>
        <vt:i4>5</vt:i4>
      </vt:variant>
      <vt:variant>
        <vt:lpwstr>http://www.nevo.co.il/Law_word/law15/memshala-706.pdf</vt:lpwstr>
      </vt:variant>
      <vt:variant>
        <vt:lpwstr/>
      </vt:variant>
      <vt:variant>
        <vt:i4>8323085</vt:i4>
      </vt:variant>
      <vt:variant>
        <vt:i4>2487</vt:i4>
      </vt:variant>
      <vt:variant>
        <vt:i4>0</vt:i4>
      </vt:variant>
      <vt:variant>
        <vt:i4>5</vt:i4>
      </vt:variant>
      <vt:variant>
        <vt:lpwstr>http://www.nevo.co.il/Law_word/law14/law-2420.pdf</vt:lpwstr>
      </vt:variant>
      <vt:variant>
        <vt:lpwstr/>
      </vt:variant>
      <vt:variant>
        <vt:i4>524411</vt:i4>
      </vt:variant>
      <vt:variant>
        <vt:i4>2484</vt:i4>
      </vt:variant>
      <vt:variant>
        <vt:i4>0</vt:i4>
      </vt:variant>
      <vt:variant>
        <vt:i4>5</vt:i4>
      </vt:variant>
      <vt:variant>
        <vt:lpwstr>http://www.nevo.co.il/Law_word/law17/PROP-2746.pdf</vt:lpwstr>
      </vt:variant>
      <vt:variant>
        <vt:lpwstr/>
      </vt:variant>
      <vt:variant>
        <vt:i4>8257543</vt:i4>
      </vt:variant>
      <vt:variant>
        <vt:i4>2481</vt:i4>
      </vt:variant>
      <vt:variant>
        <vt:i4>0</vt:i4>
      </vt:variant>
      <vt:variant>
        <vt:i4>5</vt:i4>
      </vt:variant>
      <vt:variant>
        <vt:lpwstr>http://www.nevo.co.il/Law_word/law14/LAW-1709.pdf</vt:lpwstr>
      </vt:variant>
      <vt:variant>
        <vt:lpwstr/>
      </vt:variant>
      <vt:variant>
        <vt:i4>7667792</vt:i4>
      </vt:variant>
      <vt:variant>
        <vt:i4>2478</vt:i4>
      </vt:variant>
      <vt:variant>
        <vt:i4>0</vt:i4>
      </vt:variant>
      <vt:variant>
        <vt:i4>5</vt:i4>
      </vt:variant>
      <vt:variant>
        <vt:lpwstr>http://www.nevo.co.il/Law_word/law15/memshala-192.pdf</vt:lpwstr>
      </vt:variant>
      <vt:variant>
        <vt:lpwstr/>
      </vt:variant>
      <vt:variant>
        <vt:i4>7864332</vt:i4>
      </vt:variant>
      <vt:variant>
        <vt:i4>2475</vt:i4>
      </vt:variant>
      <vt:variant>
        <vt:i4>0</vt:i4>
      </vt:variant>
      <vt:variant>
        <vt:i4>5</vt:i4>
      </vt:variant>
      <vt:variant>
        <vt:lpwstr>http://www.nevo.co.il/Law_word/law14/LAW-2055.pdf</vt:lpwstr>
      </vt:variant>
      <vt:variant>
        <vt:lpwstr/>
      </vt:variant>
      <vt:variant>
        <vt:i4>8257619</vt:i4>
      </vt:variant>
      <vt:variant>
        <vt:i4>2472</vt:i4>
      </vt:variant>
      <vt:variant>
        <vt:i4>0</vt:i4>
      </vt:variant>
      <vt:variant>
        <vt:i4>5</vt:i4>
      </vt:variant>
      <vt:variant>
        <vt:lpwstr>http://www.nevo.co.il/Law_word/law15/MEMSHALA-121.pdf</vt:lpwstr>
      </vt:variant>
      <vt:variant>
        <vt:lpwstr/>
      </vt:variant>
      <vt:variant>
        <vt:i4>7864325</vt:i4>
      </vt:variant>
      <vt:variant>
        <vt:i4>2469</vt:i4>
      </vt:variant>
      <vt:variant>
        <vt:i4>0</vt:i4>
      </vt:variant>
      <vt:variant>
        <vt:i4>5</vt:i4>
      </vt:variant>
      <vt:variant>
        <vt:lpwstr>http://www.nevo.co.il/Law_word/law14/LAW-1965.pdf</vt:lpwstr>
      </vt:variant>
      <vt:variant>
        <vt:lpwstr/>
      </vt:variant>
      <vt:variant>
        <vt:i4>524411</vt:i4>
      </vt:variant>
      <vt:variant>
        <vt:i4>2466</vt:i4>
      </vt:variant>
      <vt:variant>
        <vt:i4>0</vt:i4>
      </vt:variant>
      <vt:variant>
        <vt:i4>5</vt:i4>
      </vt:variant>
      <vt:variant>
        <vt:lpwstr>http://www.nevo.co.il/Law_word/law17/PROP-2746.pdf</vt:lpwstr>
      </vt:variant>
      <vt:variant>
        <vt:lpwstr/>
      </vt:variant>
      <vt:variant>
        <vt:i4>8257543</vt:i4>
      </vt:variant>
      <vt:variant>
        <vt:i4>2463</vt:i4>
      </vt:variant>
      <vt:variant>
        <vt:i4>0</vt:i4>
      </vt:variant>
      <vt:variant>
        <vt:i4>5</vt:i4>
      </vt:variant>
      <vt:variant>
        <vt:lpwstr>http://www.nevo.co.il/Law_word/law14/LAW-1709.pdf</vt:lpwstr>
      </vt:variant>
      <vt:variant>
        <vt:lpwstr/>
      </vt:variant>
      <vt:variant>
        <vt:i4>7667792</vt:i4>
      </vt:variant>
      <vt:variant>
        <vt:i4>2460</vt:i4>
      </vt:variant>
      <vt:variant>
        <vt:i4>0</vt:i4>
      </vt:variant>
      <vt:variant>
        <vt:i4>5</vt:i4>
      </vt:variant>
      <vt:variant>
        <vt:lpwstr>http://www.nevo.co.il/Law_word/law15/memshala-192.pdf</vt:lpwstr>
      </vt:variant>
      <vt:variant>
        <vt:lpwstr/>
      </vt:variant>
      <vt:variant>
        <vt:i4>7864332</vt:i4>
      </vt:variant>
      <vt:variant>
        <vt:i4>2457</vt:i4>
      </vt:variant>
      <vt:variant>
        <vt:i4>0</vt:i4>
      </vt:variant>
      <vt:variant>
        <vt:i4>5</vt:i4>
      </vt:variant>
      <vt:variant>
        <vt:lpwstr>http://www.nevo.co.il/Law_word/law14/LAW-2055.pdf</vt:lpwstr>
      </vt:variant>
      <vt:variant>
        <vt:lpwstr/>
      </vt:variant>
      <vt:variant>
        <vt:i4>524411</vt:i4>
      </vt:variant>
      <vt:variant>
        <vt:i4>2454</vt:i4>
      </vt:variant>
      <vt:variant>
        <vt:i4>0</vt:i4>
      </vt:variant>
      <vt:variant>
        <vt:i4>5</vt:i4>
      </vt:variant>
      <vt:variant>
        <vt:lpwstr>http://www.nevo.co.il/Law_word/law17/PROP-2746.pdf</vt:lpwstr>
      </vt:variant>
      <vt:variant>
        <vt:lpwstr/>
      </vt:variant>
      <vt:variant>
        <vt:i4>8257543</vt:i4>
      </vt:variant>
      <vt:variant>
        <vt:i4>2451</vt:i4>
      </vt:variant>
      <vt:variant>
        <vt:i4>0</vt:i4>
      </vt:variant>
      <vt:variant>
        <vt:i4>5</vt:i4>
      </vt:variant>
      <vt:variant>
        <vt:lpwstr>http://www.nevo.co.il/Law_word/law14/LAW-1709.pdf</vt:lpwstr>
      </vt:variant>
      <vt:variant>
        <vt:lpwstr/>
      </vt:variant>
      <vt:variant>
        <vt:i4>1179752</vt:i4>
      </vt:variant>
      <vt:variant>
        <vt:i4>2448</vt:i4>
      </vt:variant>
      <vt:variant>
        <vt:i4>0</vt:i4>
      </vt:variant>
      <vt:variant>
        <vt:i4>5</vt:i4>
      </vt:variant>
      <vt:variant>
        <vt:lpwstr>http://www.nevo.co.il/Law_word/law15/memshala-1103.pdf</vt:lpwstr>
      </vt:variant>
      <vt:variant>
        <vt:lpwstr/>
      </vt:variant>
      <vt:variant>
        <vt:i4>7864331</vt:i4>
      </vt:variant>
      <vt:variant>
        <vt:i4>2445</vt:i4>
      </vt:variant>
      <vt:variant>
        <vt:i4>0</vt:i4>
      </vt:variant>
      <vt:variant>
        <vt:i4>5</vt:i4>
      </vt:variant>
      <vt:variant>
        <vt:lpwstr>http://www.nevo.co.il/Law_word/law14/law-2654.pdf</vt:lpwstr>
      </vt:variant>
      <vt:variant>
        <vt:lpwstr/>
      </vt:variant>
      <vt:variant>
        <vt:i4>524411</vt:i4>
      </vt:variant>
      <vt:variant>
        <vt:i4>2442</vt:i4>
      </vt:variant>
      <vt:variant>
        <vt:i4>0</vt:i4>
      </vt:variant>
      <vt:variant>
        <vt:i4>5</vt:i4>
      </vt:variant>
      <vt:variant>
        <vt:lpwstr>http://www.nevo.co.il/Law_word/law17/PROP-2746.pdf</vt:lpwstr>
      </vt:variant>
      <vt:variant>
        <vt:lpwstr/>
      </vt:variant>
      <vt:variant>
        <vt:i4>8257543</vt:i4>
      </vt:variant>
      <vt:variant>
        <vt:i4>2439</vt:i4>
      </vt:variant>
      <vt:variant>
        <vt:i4>0</vt:i4>
      </vt:variant>
      <vt:variant>
        <vt:i4>5</vt:i4>
      </vt:variant>
      <vt:variant>
        <vt:lpwstr>http://www.nevo.co.il/Law_word/law14/LAW-1709.pdf</vt:lpwstr>
      </vt:variant>
      <vt:variant>
        <vt:lpwstr/>
      </vt:variant>
      <vt:variant>
        <vt:i4>524411</vt:i4>
      </vt:variant>
      <vt:variant>
        <vt:i4>2436</vt:i4>
      </vt:variant>
      <vt:variant>
        <vt:i4>0</vt:i4>
      </vt:variant>
      <vt:variant>
        <vt:i4>5</vt:i4>
      </vt:variant>
      <vt:variant>
        <vt:lpwstr>http://www.nevo.co.il/Law_word/law17/PROP-2746.pdf</vt:lpwstr>
      </vt:variant>
      <vt:variant>
        <vt:lpwstr/>
      </vt:variant>
      <vt:variant>
        <vt:i4>8257543</vt:i4>
      </vt:variant>
      <vt:variant>
        <vt:i4>2433</vt:i4>
      </vt:variant>
      <vt:variant>
        <vt:i4>0</vt:i4>
      </vt:variant>
      <vt:variant>
        <vt:i4>5</vt:i4>
      </vt:variant>
      <vt:variant>
        <vt:lpwstr>http://www.nevo.co.il/Law_word/law14/LAW-1709.pdf</vt:lpwstr>
      </vt:variant>
      <vt:variant>
        <vt:lpwstr/>
      </vt:variant>
      <vt:variant>
        <vt:i4>1179752</vt:i4>
      </vt:variant>
      <vt:variant>
        <vt:i4>2430</vt:i4>
      </vt:variant>
      <vt:variant>
        <vt:i4>0</vt:i4>
      </vt:variant>
      <vt:variant>
        <vt:i4>5</vt:i4>
      </vt:variant>
      <vt:variant>
        <vt:lpwstr>http://www.nevo.co.il/Law_word/law15/memshala-1103.pdf</vt:lpwstr>
      </vt:variant>
      <vt:variant>
        <vt:lpwstr/>
      </vt:variant>
      <vt:variant>
        <vt:i4>7864331</vt:i4>
      </vt:variant>
      <vt:variant>
        <vt:i4>2427</vt:i4>
      </vt:variant>
      <vt:variant>
        <vt:i4>0</vt:i4>
      </vt:variant>
      <vt:variant>
        <vt:i4>5</vt:i4>
      </vt:variant>
      <vt:variant>
        <vt:lpwstr>http://www.nevo.co.il/Law_word/law14/law-2654.pdf</vt:lpwstr>
      </vt:variant>
      <vt:variant>
        <vt:lpwstr/>
      </vt:variant>
      <vt:variant>
        <vt:i4>1179752</vt:i4>
      </vt:variant>
      <vt:variant>
        <vt:i4>2424</vt:i4>
      </vt:variant>
      <vt:variant>
        <vt:i4>0</vt:i4>
      </vt:variant>
      <vt:variant>
        <vt:i4>5</vt:i4>
      </vt:variant>
      <vt:variant>
        <vt:lpwstr>http://www.nevo.co.il/Law_word/law15/memshala-1103.pdf</vt:lpwstr>
      </vt:variant>
      <vt:variant>
        <vt:lpwstr/>
      </vt:variant>
      <vt:variant>
        <vt:i4>7864331</vt:i4>
      </vt:variant>
      <vt:variant>
        <vt:i4>2421</vt:i4>
      </vt:variant>
      <vt:variant>
        <vt:i4>0</vt:i4>
      </vt:variant>
      <vt:variant>
        <vt:i4>5</vt:i4>
      </vt:variant>
      <vt:variant>
        <vt:lpwstr>http://www.nevo.co.il/Law_word/law14/law-2654.pdf</vt:lpwstr>
      </vt:variant>
      <vt:variant>
        <vt:lpwstr/>
      </vt:variant>
      <vt:variant>
        <vt:i4>7667805</vt:i4>
      </vt:variant>
      <vt:variant>
        <vt:i4>2418</vt:i4>
      </vt:variant>
      <vt:variant>
        <vt:i4>0</vt:i4>
      </vt:variant>
      <vt:variant>
        <vt:i4>5</vt:i4>
      </vt:variant>
      <vt:variant>
        <vt:lpwstr>http://www.nevo.co.il/Law_word/law15/memshala-896.pdf</vt:lpwstr>
      </vt:variant>
      <vt:variant>
        <vt:lpwstr/>
      </vt:variant>
      <vt:variant>
        <vt:i4>8126469</vt:i4>
      </vt:variant>
      <vt:variant>
        <vt:i4>2415</vt:i4>
      </vt:variant>
      <vt:variant>
        <vt:i4>0</vt:i4>
      </vt:variant>
      <vt:variant>
        <vt:i4>5</vt:i4>
      </vt:variant>
      <vt:variant>
        <vt:lpwstr>http://www.nevo.co.il/law_word/law14/law-2519.pdf</vt:lpwstr>
      </vt:variant>
      <vt:variant>
        <vt:lpwstr/>
      </vt:variant>
      <vt:variant>
        <vt:i4>7667792</vt:i4>
      </vt:variant>
      <vt:variant>
        <vt:i4>2412</vt:i4>
      </vt:variant>
      <vt:variant>
        <vt:i4>0</vt:i4>
      </vt:variant>
      <vt:variant>
        <vt:i4>5</vt:i4>
      </vt:variant>
      <vt:variant>
        <vt:lpwstr>http://www.nevo.co.il/Law_word/law15/memshala-192.pdf</vt:lpwstr>
      </vt:variant>
      <vt:variant>
        <vt:lpwstr/>
      </vt:variant>
      <vt:variant>
        <vt:i4>7864332</vt:i4>
      </vt:variant>
      <vt:variant>
        <vt:i4>2409</vt:i4>
      </vt:variant>
      <vt:variant>
        <vt:i4>0</vt:i4>
      </vt:variant>
      <vt:variant>
        <vt:i4>5</vt:i4>
      </vt:variant>
      <vt:variant>
        <vt:lpwstr>http://www.nevo.co.il/Law_word/law14/LAW-2055.pdf</vt:lpwstr>
      </vt:variant>
      <vt:variant>
        <vt:lpwstr/>
      </vt:variant>
      <vt:variant>
        <vt:i4>1179752</vt:i4>
      </vt:variant>
      <vt:variant>
        <vt:i4>2406</vt:i4>
      </vt:variant>
      <vt:variant>
        <vt:i4>0</vt:i4>
      </vt:variant>
      <vt:variant>
        <vt:i4>5</vt:i4>
      </vt:variant>
      <vt:variant>
        <vt:lpwstr>http://www.nevo.co.il/Law_word/law15/memshala-1103.pdf</vt:lpwstr>
      </vt:variant>
      <vt:variant>
        <vt:lpwstr/>
      </vt:variant>
      <vt:variant>
        <vt:i4>7864331</vt:i4>
      </vt:variant>
      <vt:variant>
        <vt:i4>2403</vt:i4>
      </vt:variant>
      <vt:variant>
        <vt:i4>0</vt:i4>
      </vt:variant>
      <vt:variant>
        <vt:i4>5</vt:i4>
      </vt:variant>
      <vt:variant>
        <vt:lpwstr>http://www.nevo.co.il/Law_word/law14/law-2654.pdf</vt:lpwstr>
      </vt:variant>
      <vt:variant>
        <vt:lpwstr/>
      </vt:variant>
      <vt:variant>
        <vt:i4>7667805</vt:i4>
      </vt:variant>
      <vt:variant>
        <vt:i4>2400</vt:i4>
      </vt:variant>
      <vt:variant>
        <vt:i4>0</vt:i4>
      </vt:variant>
      <vt:variant>
        <vt:i4>5</vt:i4>
      </vt:variant>
      <vt:variant>
        <vt:lpwstr>http://www.nevo.co.il/Law_word/law15/memshala-896.pdf</vt:lpwstr>
      </vt:variant>
      <vt:variant>
        <vt:lpwstr/>
      </vt:variant>
      <vt:variant>
        <vt:i4>8126469</vt:i4>
      </vt:variant>
      <vt:variant>
        <vt:i4>2397</vt:i4>
      </vt:variant>
      <vt:variant>
        <vt:i4>0</vt:i4>
      </vt:variant>
      <vt:variant>
        <vt:i4>5</vt:i4>
      </vt:variant>
      <vt:variant>
        <vt:lpwstr>http://www.nevo.co.il/law_word/law14/law-2519.pdf</vt:lpwstr>
      </vt:variant>
      <vt:variant>
        <vt:lpwstr/>
      </vt:variant>
      <vt:variant>
        <vt:i4>8257619</vt:i4>
      </vt:variant>
      <vt:variant>
        <vt:i4>2394</vt:i4>
      </vt:variant>
      <vt:variant>
        <vt:i4>0</vt:i4>
      </vt:variant>
      <vt:variant>
        <vt:i4>5</vt:i4>
      </vt:variant>
      <vt:variant>
        <vt:lpwstr>http://www.nevo.co.il/Law_word/law15/MEMSHALA-121.pdf</vt:lpwstr>
      </vt:variant>
      <vt:variant>
        <vt:lpwstr/>
      </vt:variant>
      <vt:variant>
        <vt:i4>7864325</vt:i4>
      </vt:variant>
      <vt:variant>
        <vt:i4>2391</vt:i4>
      </vt:variant>
      <vt:variant>
        <vt:i4>0</vt:i4>
      </vt:variant>
      <vt:variant>
        <vt:i4>5</vt:i4>
      </vt:variant>
      <vt:variant>
        <vt:lpwstr>http://www.nevo.co.il/Law_word/law14/LAW-1965.pdf</vt:lpwstr>
      </vt:variant>
      <vt:variant>
        <vt:lpwstr/>
      </vt:variant>
      <vt:variant>
        <vt:i4>1179752</vt:i4>
      </vt:variant>
      <vt:variant>
        <vt:i4>2388</vt:i4>
      </vt:variant>
      <vt:variant>
        <vt:i4>0</vt:i4>
      </vt:variant>
      <vt:variant>
        <vt:i4>5</vt:i4>
      </vt:variant>
      <vt:variant>
        <vt:lpwstr>http://www.nevo.co.il/Law_word/law15/memshala-1103.pdf</vt:lpwstr>
      </vt:variant>
      <vt:variant>
        <vt:lpwstr/>
      </vt:variant>
      <vt:variant>
        <vt:i4>7864331</vt:i4>
      </vt:variant>
      <vt:variant>
        <vt:i4>2385</vt:i4>
      </vt:variant>
      <vt:variant>
        <vt:i4>0</vt:i4>
      </vt:variant>
      <vt:variant>
        <vt:i4>5</vt:i4>
      </vt:variant>
      <vt:variant>
        <vt:lpwstr>http://www.nevo.co.il/Law_word/law14/law-2654.pdf</vt:lpwstr>
      </vt:variant>
      <vt:variant>
        <vt:lpwstr/>
      </vt:variant>
      <vt:variant>
        <vt:i4>524411</vt:i4>
      </vt:variant>
      <vt:variant>
        <vt:i4>2382</vt:i4>
      </vt:variant>
      <vt:variant>
        <vt:i4>0</vt:i4>
      </vt:variant>
      <vt:variant>
        <vt:i4>5</vt:i4>
      </vt:variant>
      <vt:variant>
        <vt:lpwstr>http://www.nevo.co.il/Law_word/law17/PROP-2746.pdf</vt:lpwstr>
      </vt:variant>
      <vt:variant>
        <vt:lpwstr/>
      </vt:variant>
      <vt:variant>
        <vt:i4>8257543</vt:i4>
      </vt:variant>
      <vt:variant>
        <vt:i4>2379</vt:i4>
      </vt:variant>
      <vt:variant>
        <vt:i4>0</vt:i4>
      </vt:variant>
      <vt:variant>
        <vt:i4>5</vt:i4>
      </vt:variant>
      <vt:variant>
        <vt:lpwstr>http://www.nevo.co.il/Law_word/law14/LAW-1709.pdf</vt:lpwstr>
      </vt:variant>
      <vt:variant>
        <vt:lpwstr/>
      </vt:variant>
      <vt:variant>
        <vt:i4>8257619</vt:i4>
      </vt:variant>
      <vt:variant>
        <vt:i4>2376</vt:i4>
      </vt:variant>
      <vt:variant>
        <vt:i4>0</vt:i4>
      </vt:variant>
      <vt:variant>
        <vt:i4>5</vt:i4>
      </vt:variant>
      <vt:variant>
        <vt:lpwstr>http://www.nevo.co.il/Law_word/law15/MEMSHALA-121.pdf</vt:lpwstr>
      </vt:variant>
      <vt:variant>
        <vt:lpwstr/>
      </vt:variant>
      <vt:variant>
        <vt:i4>7864325</vt:i4>
      </vt:variant>
      <vt:variant>
        <vt:i4>2373</vt:i4>
      </vt:variant>
      <vt:variant>
        <vt:i4>0</vt:i4>
      </vt:variant>
      <vt:variant>
        <vt:i4>5</vt:i4>
      </vt:variant>
      <vt:variant>
        <vt:lpwstr>http://www.nevo.co.il/Law_word/law14/LAW-1965.pdf</vt:lpwstr>
      </vt:variant>
      <vt:variant>
        <vt:lpwstr/>
      </vt:variant>
      <vt:variant>
        <vt:i4>1179752</vt:i4>
      </vt:variant>
      <vt:variant>
        <vt:i4>2370</vt:i4>
      </vt:variant>
      <vt:variant>
        <vt:i4>0</vt:i4>
      </vt:variant>
      <vt:variant>
        <vt:i4>5</vt:i4>
      </vt:variant>
      <vt:variant>
        <vt:lpwstr>http://www.nevo.co.il/Law_word/law15/memshala-1103.pdf</vt:lpwstr>
      </vt:variant>
      <vt:variant>
        <vt:lpwstr/>
      </vt:variant>
      <vt:variant>
        <vt:i4>7864331</vt:i4>
      </vt:variant>
      <vt:variant>
        <vt:i4>2367</vt:i4>
      </vt:variant>
      <vt:variant>
        <vt:i4>0</vt:i4>
      </vt:variant>
      <vt:variant>
        <vt:i4>5</vt:i4>
      </vt:variant>
      <vt:variant>
        <vt:lpwstr>http://www.nevo.co.il/Law_word/law14/law-2654.pdf</vt:lpwstr>
      </vt:variant>
      <vt:variant>
        <vt:lpwstr/>
      </vt:variant>
      <vt:variant>
        <vt:i4>7667805</vt:i4>
      </vt:variant>
      <vt:variant>
        <vt:i4>2364</vt:i4>
      </vt:variant>
      <vt:variant>
        <vt:i4>0</vt:i4>
      </vt:variant>
      <vt:variant>
        <vt:i4>5</vt:i4>
      </vt:variant>
      <vt:variant>
        <vt:lpwstr>http://www.nevo.co.il/Law_word/law15/memshala-896.pdf</vt:lpwstr>
      </vt:variant>
      <vt:variant>
        <vt:lpwstr/>
      </vt:variant>
      <vt:variant>
        <vt:i4>8126469</vt:i4>
      </vt:variant>
      <vt:variant>
        <vt:i4>2361</vt:i4>
      </vt:variant>
      <vt:variant>
        <vt:i4>0</vt:i4>
      </vt:variant>
      <vt:variant>
        <vt:i4>5</vt:i4>
      </vt:variant>
      <vt:variant>
        <vt:lpwstr>http://www.nevo.co.il/law_word/law14/law-2519.pdf</vt:lpwstr>
      </vt:variant>
      <vt:variant>
        <vt:lpwstr/>
      </vt:variant>
      <vt:variant>
        <vt:i4>7667792</vt:i4>
      </vt:variant>
      <vt:variant>
        <vt:i4>2358</vt:i4>
      </vt:variant>
      <vt:variant>
        <vt:i4>0</vt:i4>
      </vt:variant>
      <vt:variant>
        <vt:i4>5</vt:i4>
      </vt:variant>
      <vt:variant>
        <vt:lpwstr>http://www.nevo.co.il/Law_word/law15/memshala-192.pdf</vt:lpwstr>
      </vt:variant>
      <vt:variant>
        <vt:lpwstr/>
      </vt:variant>
      <vt:variant>
        <vt:i4>7864332</vt:i4>
      </vt:variant>
      <vt:variant>
        <vt:i4>2355</vt:i4>
      </vt:variant>
      <vt:variant>
        <vt:i4>0</vt:i4>
      </vt:variant>
      <vt:variant>
        <vt:i4>5</vt:i4>
      </vt:variant>
      <vt:variant>
        <vt:lpwstr>http://www.nevo.co.il/Law_word/law14/LAW-2055.pdf</vt:lpwstr>
      </vt:variant>
      <vt:variant>
        <vt:lpwstr/>
      </vt:variant>
      <vt:variant>
        <vt:i4>589942</vt:i4>
      </vt:variant>
      <vt:variant>
        <vt:i4>2352</vt:i4>
      </vt:variant>
      <vt:variant>
        <vt:i4>0</vt:i4>
      </vt:variant>
      <vt:variant>
        <vt:i4>5</vt:i4>
      </vt:variant>
      <vt:variant>
        <vt:lpwstr>http://www.nevo.co.il/Law_word/law17/PROP-2999.pdf</vt:lpwstr>
      </vt:variant>
      <vt:variant>
        <vt:lpwstr/>
      </vt:variant>
      <vt:variant>
        <vt:i4>7798796</vt:i4>
      </vt:variant>
      <vt:variant>
        <vt:i4>2349</vt:i4>
      </vt:variant>
      <vt:variant>
        <vt:i4>0</vt:i4>
      </vt:variant>
      <vt:variant>
        <vt:i4>5</vt:i4>
      </vt:variant>
      <vt:variant>
        <vt:lpwstr>http://www.nevo.co.il/Law_word/law14/LAW-1792.pdf</vt:lpwstr>
      </vt:variant>
      <vt:variant>
        <vt:lpwstr/>
      </vt:variant>
      <vt:variant>
        <vt:i4>8126546</vt:i4>
      </vt:variant>
      <vt:variant>
        <vt:i4>2346</vt:i4>
      </vt:variant>
      <vt:variant>
        <vt:i4>0</vt:i4>
      </vt:variant>
      <vt:variant>
        <vt:i4>5</vt:i4>
      </vt:variant>
      <vt:variant>
        <vt:lpwstr>http://www.nevo.co.il/Law_word/law15/memshala-504.pdf</vt:lpwstr>
      </vt:variant>
      <vt:variant>
        <vt:lpwstr/>
      </vt:variant>
      <vt:variant>
        <vt:i4>8060942</vt:i4>
      </vt:variant>
      <vt:variant>
        <vt:i4>2343</vt:i4>
      </vt:variant>
      <vt:variant>
        <vt:i4>0</vt:i4>
      </vt:variant>
      <vt:variant>
        <vt:i4>5</vt:i4>
      </vt:variant>
      <vt:variant>
        <vt:lpwstr>http://www.nevo.co.il/law_word/law14/law-2463.pdf</vt:lpwstr>
      </vt:variant>
      <vt:variant>
        <vt:lpwstr/>
      </vt:variant>
      <vt:variant>
        <vt:i4>7667792</vt:i4>
      </vt:variant>
      <vt:variant>
        <vt:i4>2340</vt:i4>
      </vt:variant>
      <vt:variant>
        <vt:i4>0</vt:i4>
      </vt:variant>
      <vt:variant>
        <vt:i4>5</vt:i4>
      </vt:variant>
      <vt:variant>
        <vt:lpwstr>http://www.nevo.co.il/Law_word/law15/memshala-192.pdf</vt:lpwstr>
      </vt:variant>
      <vt:variant>
        <vt:lpwstr/>
      </vt:variant>
      <vt:variant>
        <vt:i4>7864332</vt:i4>
      </vt:variant>
      <vt:variant>
        <vt:i4>2337</vt:i4>
      </vt:variant>
      <vt:variant>
        <vt:i4>0</vt:i4>
      </vt:variant>
      <vt:variant>
        <vt:i4>5</vt:i4>
      </vt:variant>
      <vt:variant>
        <vt:lpwstr>http://www.nevo.co.il/Law_word/law14/LAW-2055.pdf</vt:lpwstr>
      </vt:variant>
      <vt:variant>
        <vt:lpwstr/>
      </vt:variant>
      <vt:variant>
        <vt:i4>524411</vt:i4>
      </vt:variant>
      <vt:variant>
        <vt:i4>2334</vt:i4>
      </vt:variant>
      <vt:variant>
        <vt:i4>0</vt:i4>
      </vt:variant>
      <vt:variant>
        <vt:i4>5</vt:i4>
      </vt:variant>
      <vt:variant>
        <vt:lpwstr>http://www.nevo.co.il/Law_word/law17/PROP-2746.pdf</vt:lpwstr>
      </vt:variant>
      <vt:variant>
        <vt:lpwstr/>
      </vt:variant>
      <vt:variant>
        <vt:i4>8257543</vt:i4>
      </vt:variant>
      <vt:variant>
        <vt:i4>2331</vt:i4>
      </vt:variant>
      <vt:variant>
        <vt:i4>0</vt:i4>
      </vt:variant>
      <vt:variant>
        <vt:i4>5</vt:i4>
      </vt:variant>
      <vt:variant>
        <vt:lpwstr>http://www.nevo.co.il/Law_word/law14/LAW-1709.pdf</vt:lpwstr>
      </vt:variant>
      <vt:variant>
        <vt:lpwstr/>
      </vt:variant>
      <vt:variant>
        <vt:i4>1179755</vt:i4>
      </vt:variant>
      <vt:variant>
        <vt:i4>2328</vt:i4>
      </vt:variant>
      <vt:variant>
        <vt:i4>0</vt:i4>
      </vt:variant>
      <vt:variant>
        <vt:i4>5</vt:i4>
      </vt:variant>
      <vt:variant>
        <vt:lpwstr>http://www.nevo.co.il/Law_word/law15/memshala-1032.pdf</vt:lpwstr>
      </vt:variant>
      <vt:variant>
        <vt:lpwstr/>
      </vt:variant>
      <vt:variant>
        <vt:i4>7667726</vt:i4>
      </vt:variant>
      <vt:variant>
        <vt:i4>2325</vt:i4>
      </vt:variant>
      <vt:variant>
        <vt:i4>0</vt:i4>
      </vt:variant>
      <vt:variant>
        <vt:i4>5</vt:i4>
      </vt:variant>
      <vt:variant>
        <vt:lpwstr>http://www.nevo.co.il/law_word/law14/law-2582.pdf</vt:lpwstr>
      </vt:variant>
      <vt:variant>
        <vt:lpwstr/>
      </vt:variant>
      <vt:variant>
        <vt:i4>7602259</vt:i4>
      </vt:variant>
      <vt:variant>
        <vt:i4>2322</vt:i4>
      </vt:variant>
      <vt:variant>
        <vt:i4>0</vt:i4>
      </vt:variant>
      <vt:variant>
        <vt:i4>5</vt:i4>
      </vt:variant>
      <vt:variant>
        <vt:lpwstr>http://www.nevo.co.il/Law_word/law15/memshala-484.pdf</vt:lpwstr>
      </vt:variant>
      <vt:variant>
        <vt:lpwstr/>
      </vt:variant>
      <vt:variant>
        <vt:i4>7864328</vt:i4>
      </vt:variant>
      <vt:variant>
        <vt:i4>2319</vt:i4>
      </vt:variant>
      <vt:variant>
        <vt:i4>0</vt:i4>
      </vt:variant>
      <vt:variant>
        <vt:i4>5</vt:i4>
      </vt:variant>
      <vt:variant>
        <vt:lpwstr>http://www.nevo.co.il/Law_word/law14/law-2253.pdf</vt:lpwstr>
      </vt:variant>
      <vt:variant>
        <vt:lpwstr/>
      </vt:variant>
      <vt:variant>
        <vt:i4>7667792</vt:i4>
      </vt:variant>
      <vt:variant>
        <vt:i4>2316</vt:i4>
      </vt:variant>
      <vt:variant>
        <vt:i4>0</vt:i4>
      </vt:variant>
      <vt:variant>
        <vt:i4>5</vt:i4>
      </vt:variant>
      <vt:variant>
        <vt:lpwstr>http://www.nevo.co.il/Law_word/law15/memshala-192.pdf</vt:lpwstr>
      </vt:variant>
      <vt:variant>
        <vt:lpwstr/>
      </vt:variant>
      <vt:variant>
        <vt:i4>7864332</vt:i4>
      </vt:variant>
      <vt:variant>
        <vt:i4>2313</vt:i4>
      </vt:variant>
      <vt:variant>
        <vt:i4>0</vt:i4>
      </vt:variant>
      <vt:variant>
        <vt:i4>5</vt:i4>
      </vt:variant>
      <vt:variant>
        <vt:lpwstr>http://www.nevo.co.il/Law_word/law14/LAW-2055.pdf</vt:lpwstr>
      </vt:variant>
      <vt:variant>
        <vt:lpwstr/>
      </vt:variant>
      <vt:variant>
        <vt:i4>3604498</vt:i4>
      </vt:variant>
      <vt:variant>
        <vt:i4>2310</vt:i4>
      </vt:variant>
      <vt:variant>
        <vt:i4>0</vt:i4>
      </vt:variant>
      <vt:variant>
        <vt:i4>5</vt:i4>
      </vt:variant>
      <vt:variant>
        <vt:lpwstr>http://www.nevo.co.il/Law_word/law16/knesset-387.pdf</vt:lpwstr>
      </vt:variant>
      <vt:variant>
        <vt:lpwstr/>
      </vt:variant>
      <vt:variant>
        <vt:i4>8323082</vt:i4>
      </vt:variant>
      <vt:variant>
        <vt:i4>2307</vt:i4>
      </vt:variant>
      <vt:variant>
        <vt:i4>0</vt:i4>
      </vt:variant>
      <vt:variant>
        <vt:i4>5</vt:i4>
      </vt:variant>
      <vt:variant>
        <vt:lpwstr>http://www.nevo.co.il/Law_word/law14/law-2320.pdf</vt:lpwstr>
      </vt:variant>
      <vt:variant>
        <vt:lpwstr/>
      </vt:variant>
      <vt:variant>
        <vt:i4>7667792</vt:i4>
      </vt:variant>
      <vt:variant>
        <vt:i4>2304</vt:i4>
      </vt:variant>
      <vt:variant>
        <vt:i4>0</vt:i4>
      </vt:variant>
      <vt:variant>
        <vt:i4>5</vt:i4>
      </vt:variant>
      <vt:variant>
        <vt:lpwstr>http://www.nevo.co.il/Law_word/law15/memshala-192.pdf</vt:lpwstr>
      </vt:variant>
      <vt:variant>
        <vt:lpwstr/>
      </vt:variant>
      <vt:variant>
        <vt:i4>7864332</vt:i4>
      </vt:variant>
      <vt:variant>
        <vt:i4>2301</vt:i4>
      </vt:variant>
      <vt:variant>
        <vt:i4>0</vt:i4>
      </vt:variant>
      <vt:variant>
        <vt:i4>5</vt:i4>
      </vt:variant>
      <vt:variant>
        <vt:lpwstr>http://www.nevo.co.il/Law_word/law14/LAW-2055.pdf</vt:lpwstr>
      </vt:variant>
      <vt:variant>
        <vt:lpwstr/>
      </vt:variant>
      <vt:variant>
        <vt:i4>524411</vt:i4>
      </vt:variant>
      <vt:variant>
        <vt:i4>2298</vt:i4>
      </vt:variant>
      <vt:variant>
        <vt:i4>0</vt:i4>
      </vt:variant>
      <vt:variant>
        <vt:i4>5</vt:i4>
      </vt:variant>
      <vt:variant>
        <vt:lpwstr>http://www.nevo.co.il/Law_word/law17/PROP-2746.pdf</vt:lpwstr>
      </vt:variant>
      <vt:variant>
        <vt:lpwstr/>
      </vt:variant>
      <vt:variant>
        <vt:i4>8257543</vt:i4>
      </vt:variant>
      <vt:variant>
        <vt:i4>2295</vt:i4>
      </vt:variant>
      <vt:variant>
        <vt:i4>0</vt:i4>
      </vt:variant>
      <vt:variant>
        <vt:i4>5</vt:i4>
      </vt:variant>
      <vt:variant>
        <vt:lpwstr>http://www.nevo.co.il/Law_word/law14/LAW-1709.pdf</vt:lpwstr>
      </vt:variant>
      <vt:variant>
        <vt:lpwstr/>
      </vt:variant>
      <vt:variant>
        <vt:i4>524411</vt:i4>
      </vt:variant>
      <vt:variant>
        <vt:i4>2292</vt:i4>
      </vt:variant>
      <vt:variant>
        <vt:i4>0</vt:i4>
      </vt:variant>
      <vt:variant>
        <vt:i4>5</vt:i4>
      </vt:variant>
      <vt:variant>
        <vt:lpwstr>http://www.nevo.co.il/Law_word/law17/PROP-2746.pdf</vt:lpwstr>
      </vt:variant>
      <vt:variant>
        <vt:lpwstr/>
      </vt:variant>
      <vt:variant>
        <vt:i4>8257543</vt:i4>
      </vt:variant>
      <vt:variant>
        <vt:i4>2289</vt:i4>
      </vt:variant>
      <vt:variant>
        <vt:i4>0</vt:i4>
      </vt:variant>
      <vt:variant>
        <vt:i4>5</vt:i4>
      </vt:variant>
      <vt:variant>
        <vt:lpwstr>http://www.nevo.co.il/Law_word/law14/LAW-1709.pdf</vt:lpwstr>
      </vt:variant>
      <vt:variant>
        <vt:lpwstr/>
      </vt:variant>
      <vt:variant>
        <vt:i4>524411</vt:i4>
      </vt:variant>
      <vt:variant>
        <vt:i4>2286</vt:i4>
      </vt:variant>
      <vt:variant>
        <vt:i4>0</vt:i4>
      </vt:variant>
      <vt:variant>
        <vt:i4>5</vt:i4>
      </vt:variant>
      <vt:variant>
        <vt:lpwstr>http://www.nevo.co.il/Law_word/law17/PROP-2746.pdf</vt:lpwstr>
      </vt:variant>
      <vt:variant>
        <vt:lpwstr/>
      </vt:variant>
      <vt:variant>
        <vt:i4>8257543</vt:i4>
      </vt:variant>
      <vt:variant>
        <vt:i4>2283</vt:i4>
      </vt:variant>
      <vt:variant>
        <vt:i4>0</vt:i4>
      </vt:variant>
      <vt:variant>
        <vt:i4>5</vt:i4>
      </vt:variant>
      <vt:variant>
        <vt:lpwstr>http://www.nevo.co.il/Law_word/law14/LAW-1709.pdf</vt:lpwstr>
      </vt:variant>
      <vt:variant>
        <vt:lpwstr/>
      </vt:variant>
      <vt:variant>
        <vt:i4>7667792</vt:i4>
      </vt:variant>
      <vt:variant>
        <vt:i4>2280</vt:i4>
      </vt:variant>
      <vt:variant>
        <vt:i4>0</vt:i4>
      </vt:variant>
      <vt:variant>
        <vt:i4>5</vt:i4>
      </vt:variant>
      <vt:variant>
        <vt:lpwstr>http://www.nevo.co.il/Law_word/law15/memshala-192.pdf</vt:lpwstr>
      </vt:variant>
      <vt:variant>
        <vt:lpwstr/>
      </vt:variant>
      <vt:variant>
        <vt:i4>7864332</vt:i4>
      </vt:variant>
      <vt:variant>
        <vt:i4>2277</vt:i4>
      </vt:variant>
      <vt:variant>
        <vt:i4>0</vt:i4>
      </vt:variant>
      <vt:variant>
        <vt:i4>5</vt:i4>
      </vt:variant>
      <vt:variant>
        <vt:lpwstr>http://www.nevo.co.il/Law_word/law14/LAW-2055.pdf</vt:lpwstr>
      </vt:variant>
      <vt:variant>
        <vt:lpwstr/>
      </vt:variant>
      <vt:variant>
        <vt:i4>589942</vt:i4>
      </vt:variant>
      <vt:variant>
        <vt:i4>2274</vt:i4>
      </vt:variant>
      <vt:variant>
        <vt:i4>0</vt:i4>
      </vt:variant>
      <vt:variant>
        <vt:i4>5</vt:i4>
      </vt:variant>
      <vt:variant>
        <vt:lpwstr>http://www.nevo.co.il/Law_word/law17/PROP-2999.pdf</vt:lpwstr>
      </vt:variant>
      <vt:variant>
        <vt:lpwstr/>
      </vt:variant>
      <vt:variant>
        <vt:i4>7798796</vt:i4>
      </vt:variant>
      <vt:variant>
        <vt:i4>2271</vt:i4>
      </vt:variant>
      <vt:variant>
        <vt:i4>0</vt:i4>
      </vt:variant>
      <vt:variant>
        <vt:i4>5</vt:i4>
      </vt:variant>
      <vt:variant>
        <vt:lpwstr>http://www.nevo.co.il/Law_word/law14/LAW-1792.pdf</vt:lpwstr>
      </vt:variant>
      <vt:variant>
        <vt:lpwstr/>
      </vt:variant>
      <vt:variant>
        <vt:i4>524411</vt:i4>
      </vt:variant>
      <vt:variant>
        <vt:i4>2268</vt:i4>
      </vt:variant>
      <vt:variant>
        <vt:i4>0</vt:i4>
      </vt:variant>
      <vt:variant>
        <vt:i4>5</vt:i4>
      </vt:variant>
      <vt:variant>
        <vt:lpwstr>http://www.nevo.co.il/Law_word/law17/PROP-2746.pdf</vt:lpwstr>
      </vt:variant>
      <vt:variant>
        <vt:lpwstr/>
      </vt:variant>
      <vt:variant>
        <vt:i4>8257543</vt:i4>
      </vt:variant>
      <vt:variant>
        <vt:i4>2265</vt:i4>
      </vt:variant>
      <vt:variant>
        <vt:i4>0</vt:i4>
      </vt:variant>
      <vt:variant>
        <vt:i4>5</vt:i4>
      </vt:variant>
      <vt:variant>
        <vt:lpwstr>http://www.nevo.co.il/Law_word/law14/LAW-1709.pdf</vt:lpwstr>
      </vt:variant>
      <vt:variant>
        <vt:lpwstr/>
      </vt:variant>
      <vt:variant>
        <vt:i4>524411</vt:i4>
      </vt:variant>
      <vt:variant>
        <vt:i4>2262</vt:i4>
      </vt:variant>
      <vt:variant>
        <vt:i4>0</vt:i4>
      </vt:variant>
      <vt:variant>
        <vt:i4>5</vt:i4>
      </vt:variant>
      <vt:variant>
        <vt:lpwstr>http://www.nevo.co.il/Law_word/law17/PROP-2746.pdf</vt:lpwstr>
      </vt:variant>
      <vt:variant>
        <vt:lpwstr/>
      </vt:variant>
      <vt:variant>
        <vt:i4>8257543</vt:i4>
      </vt:variant>
      <vt:variant>
        <vt:i4>2259</vt:i4>
      </vt:variant>
      <vt:variant>
        <vt:i4>0</vt:i4>
      </vt:variant>
      <vt:variant>
        <vt:i4>5</vt:i4>
      </vt:variant>
      <vt:variant>
        <vt:lpwstr>http://www.nevo.co.il/Law_word/law14/LAW-1709.pdf</vt:lpwstr>
      </vt:variant>
      <vt:variant>
        <vt:lpwstr/>
      </vt:variant>
      <vt:variant>
        <vt:i4>7602270</vt:i4>
      </vt:variant>
      <vt:variant>
        <vt:i4>2256</vt:i4>
      </vt:variant>
      <vt:variant>
        <vt:i4>0</vt:i4>
      </vt:variant>
      <vt:variant>
        <vt:i4>5</vt:i4>
      </vt:variant>
      <vt:variant>
        <vt:lpwstr>http://www.nevo.co.il/Law_word/law15/memshala-489.pdf</vt:lpwstr>
      </vt:variant>
      <vt:variant>
        <vt:lpwstr/>
      </vt:variant>
      <vt:variant>
        <vt:i4>7995407</vt:i4>
      </vt:variant>
      <vt:variant>
        <vt:i4>2253</vt:i4>
      </vt:variant>
      <vt:variant>
        <vt:i4>0</vt:i4>
      </vt:variant>
      <vt:variant>
        <vt:i4>5</vt:i4>
      </vt:variant>
      <vt:variant>
        <vt:lpwstr>http://www.nevo.co.il/Law_word/law14/law-2274.pdf</vt:lpwstr>
      </vt:variant>
      <vt:variant>
        <vt:lpwstr/>
      </vt:variant>
      <vt:variant>
        <vt:i4>524411</vt:i4>
      </vt:variant>
      <vt:variant>
        <vt:i4>2250</vt:i4>
      </vt:variant>
      <vt:variant>
        <vt:i4>0</vt:i4>
      </vt:variant>
      <vt:variant>
        <vt:i4>5</vt:i4>
      </vt:variant>
      <vt:variant>
        <vt:lpwstr>http://www.nevo.co.il/Law_word/law17/PROP-2746.pdf</vt:lpwstr>
      </vt:variant>
      <vt:variant>
        <vt:lpwstr/>
      </vt:variant>
      <vt:variant>
        <vt:i4>8257543</vt:i4>
      </vt:variant>
      <vt:variant>
        <vt:i4>2247</vt:i4>
      </vt:variant>
      <vt:variant>
        <vt:i4>0</vt:i4>
      </vt:variant>
      <vt:variant>
        <vt:i4>5</vt:i4>
      </vt:variant>
      <vt:variant>
        <vt:lpwstr>http://www.nevo.co.il/Law_word/law14/LAW-1709.pdf</vt:lpwstr>
      </vt:variant>
      <vt:variant>
        <vt:lpwstr/>
      </vt:variant>
      <vt:variant>
        <vt:i4>7667792</vt:i4>
      </vt:variant>
      <vt:variant>
        <vt:i4>2244</vt:i4>
      </vt:variant>
      <vt:variant>
        <vt:i4>0</vt:i4>
      </vt:variant>
      <vt:variant>
        <vt:i4>5</vt:i4>
      </vt:variant>
      <vt:variant>
        <vt:lpwstr>http://www.nevo.co.il/Law_word/law15/memshala-192.pdf</vt:lpwstr>
      </vt:variant>
      <vt:variant>
        <vt:lpwstr/>
      </vt:variant>
      <vt:variant>
        <vt:i4>7864332</vt:i4>
      </vt:variant>
      <vt:variant>
        <vt:i4>2241</vt:i4>
      </vt:variant>
      <vt:variant>
        <vt:i4>0</vt:i4>
      </vt:variant>
      <vt:variant>
        <vt:i4>5</vt:i4>
      </vt:variant>
      <vt:variant>
        <vt:lpwstr>http://www.nevo.co.il/Law_word/law14/LAW-2055.pdf</vt:lpwstr>
      </vt:variant>
      <vt:variant>
        <vt:lpwstr/>
      </vt:variant>
      <vt:variant>
        <vt:i4>524411</vt:i4>
      </vt:variant>
      <vt:variant>
        <vt:i4>2238</vt:i4>
      </vt:variant>
      <vt:variant>
        <vt:i4>0</vt:i4>
      </vt:variant>
      <vt:variant>
        <vt:i4>5</vt:i4>
      </vt:variant>
      <vt:variant>
        <vt:lpwstr>http://www.nevo.co.il/Law_word/law17/PROP-2746.pdf</vt:lpwstr>
      </vt:variant>
      <vt:variant>
        <vt:lpwstr/>
      </vt:variant>
      <vt:variant>
        <vt:i4>8257543</vt:i4>
      </vt:variant>
      <vt:variant>
        <vt:i4>2235</vt:i4>
      </vt:variant>
      <vt:variant>
        <vt:i4>0</vt:i4>
      </vt:variant>
      <vt:variant>
        <vt:i4>5</vt:i4>
      </vt:variant>
      <vt:variant>
        <vt:lpwstr>http://www.nevo.co.il/Law_word/law14/LAW-1709.pdf</vt:lpwstr>
      </vt:variant>
      <vt:variant>
        <vt:lpwstr/>
      </vt:variant>
      <vt:variant>
        <vt:i4>589942</vt:i4>
      </vt:variant>
      <vt:variant>
        <vt:i4>2232</vt:i4>
      </vt:variant>
      <vt:variant>
        <vt:i4>0</vt:i4>
      </vt:variant>
      <vt:variant>
        <vt:i4>5</vt:i4>
      </vt:variant>
      <vt:variant>
        <vt:lpwstr>http://www.nevo.co.il/Law_word/law17/PROP-2999.pdf</vt:lpwstr>
      </vt:variant>
      <vt:variant>
        <vt:lpwstr/>
      </vt:variant>
      <vt:variant>
        <vt:i4>7798796</vt:i4>
      </vt:variant>
      <vt:variant>
        <vt:i4>2229</vt:i4>
      </vt:variant>
      <vt:variant>
        <vt:i4>0</vt:i4>
      </vt:variant>
      <vt:variant>
        <vt:i4>5</vt:i4>
      </vt:variant>
      <vt:variant>
        <vt:lpwstr>http://www.nevo.co.il/Law_word/law14/LAW-1792.pdf</vt:lpwstr>
      </vt:variant>
      <vt:variant>
        <vt:lpwstr/>
      </vt:variant>
      <vt:variant>
        <vt:i4>7667792</vt:i4>
      </vt:variant>
      <vt:variant>
        <vt:i4>2226</vt:i4>
      </vt:variant>
      <vt:variant>
        <vt:i4>0</vt:i4>
      </vt:variant>
      <vt:variant>
        <vt:i4>5</vt:i4>
      </vt:variant>
      <vt:variant>
        <vt:lpwstr>http://www.nevo.co.il/Law_word/law15/memshala-192.pdf</vt:lpwstr>
      </vt:variant>
      <vt:variant>
        <vt:lpwstr/>
      </vt:variant>
      <vt:variant>
        <vt:i4>7864332</vt:i4>
      </vt:variant>
      <vt:variant>
        <vt:i4>2223</vt:i4>
      </vt:variant>
      <vt:variant>
        <vt:i4>0</vt:i4>
      </vt:variant>
      <vt:variant>
        <vt:i4>5</vt:i4>
      </vt:variant>
      <vt:variant>
        <vt:lpwstr>http://www.nevo.co.il/Law_word/law14/LAW-2055.pdf</vt:lpwstr>
      </vt:variant>
      <vt:variant>
        <vt:lpwstr/>
      </vt:variant>
      <vt:variant>
        <vt:i4>8061015</vt:i4>
      </vt:variant>
      <vt:variant>
        <vt:i4>2220</vt:i4>
      </vt:variant>
      <vt:variant>
        <vt:i4>0</vt:i4>
      </vt:variant>
      <vt:variant>
        <vt:i4>5</vt:i4>
      </vt:variant>
      <vt:variant>
        <vt:lpwstr>http://www.nevo.co.il/Law_word/law15/MEMSHALA-175.pdf</vt:lpwstr>
      </vt:variant>
      <vt:variant>
        <vt:lpwstr/>
      </vt:variant>
      <vt:variant>
        <vt:i4>8323085</vt:i4>
      </vt:variant>
      <vt:variant>
        <vt:i4>2217</vt:i4>
      </vt:variant>
      <vt:variant>
        <vt:i4>0</vt:i4>
      </vt:variant>
      <vt:variant>
        <vt:i4>5</vt:i4>
      </vt:variant>
      <vt:variant>
        <vt:lpwstr>http://www.nevo.co.il/Law_word/law14/LAW-2024.pdf</vt:lpwstr>
      </vt:variant>
      <vt:variant>
        <vt:lpwstr/>
      </vt:variant>
      <vt:variant>
        <vt:i4>524411</vt:i4>
      </vt:variant>
      <vt:variant>
        <vt:i4>2214</vt:i4>
      </vt:variant>
      <vt:variant>
        <vt:i4>0</vt:i4>
      </vt:variant>
      <vt:variant>
        <vt:i4>5</vt:i4>
      </vt:variant>
      <vt:variant>
        <vt:lpwstr>http://www.nevo.co.il/Law_word/law17/PROP-2746.pdf</vt:lpwstr>
      </vt:variant>
      <vt:variant>
        <vt:lpwstr/>
      </vt:variant>
      <vt:variant>
        <vt:i4>8257543</vt:i4>
      </vt:variant>
      <vt:variant>
        <vt:i4>2211</vt:i4>
      </vt:variant>
      <vt:variant>
        <vt:i4>0</vt:i4>
      </vt:variant>
      <vt:variant>
        <vt:i4>5</vt:i4>
      </vt:variant>
      <vt:variant>
        <vt:lpwstr>http://www.nevo.co.il/Law_word/law14/LAW-1709.pdf</vt:lpwstr>
      </vt:variant>
      <vt:variant>
        <vt:lpwstr/>
      </vt:variant>
      <vt:variant>
        <vt:i4>7667798</vt:i4>
      </vt:variant>
      <vt:variant>
        <vt:i4>2208</vt:i4>
      </vt:variant>
      <vt:variant>
        <vt:i4>0</vt:i4>
      </vt:variant>
      <vt:variant>
        <vt:i4>5</vt:i4>
      </vt:variant>
      <vt:variant>
        <vt:lpwstr>http://www.nevo.co.il/Law_word/law15/memshala-491.pdf</vt:lpwstr>
      </vt:variant>
      <vt:variant>
        <vt:lpwstr/>
      </vt:variant>
      <vt:variant>
        <vt:i4>7929864</vt:i4>
      </vt:variant>
      <vt:variant>
        <vt:i4>2205</vt:i4>
      </vt:variant>
      <vt:variant>
        <vt:i4>0</vt:i4>
      </vt:variant>
      <vt:variant>
        <vt:i4>5</vt:i4>
      </vt:variant>
      <vt:variant>
        <vt:lpwstr>http://www.nevo.co.il/Law_word/law14/law-2243.pdf</vt:lpwstr>
      </vt:variant>
      <vt:variant>
        <vt:lpwstr/>
      </vt:variant>
      <vt:variant>
        <vt:i4>8126546</vt:i4>
      </vt:variant>
      <vt:variant>
        <vt:i4>2202</vt:i4>
      </vt:variant>
      <vt:variant>
        <vt:i4>0</vt:i4>
      </vt:variant>
      <vt:variant>
        <vt:i4>5</vt:i4>
      </vt:variant>
      <vt:variant>
        <vt:lpwstr>http://www.nevo.co.il/Law_word/law15/memshala-504.pdf</vt:lpwstr>
      </vt:variant>
      <vt:variant>
        <vt:lpwstr/>
      </vt:variant>
      <vt:variant>
        <vt:i4>8060942</vt:i4>
      </vt:variant>
      <vt:variant>
        <vt:i4>2199</vt:i4>
      </vt:variant>
      <vt:variant>
        <vt:i4>0</vt:i4>
      </vt:variant>
      <vt:variant>
        <vt:i4>5</vt:i4>
      </vt:variant>
      <vt:variant>
        <vt:lpwstr>http://www.nevo.co.il/law_word/law14/law-2463.pdf</vt:lpwstr>
      </vt:variant>
      <vt:variant>
        <vt:lpwstr/>
      </vt:variant>
      <vt:variant>
        <vt:i4>5636131</vt:i4>
      </vt:variant>
      <vt:variant>
        <vt:i4>2196</vt:i4>
      </vt:variant>
      <vt:variant>
        <vt:i4>0</vt:i4>
      </vt:variant>
      <vt:variant>
        <vt:i4>5</vt:i4>
      </vt:variant>
      <vt:variant>
        <vt:lpwstr>http://www.nevo.co.il/Law_word/law16/KNESSET-93.pdf</vt:lpwstr>
      </vt:variant>
      <vt:variant>
        <vt:lpwstr/>
      </vt:variant>
      <vt:variant>
        <vt:i4>7864333</vt:i4>
      </vt:variant>
      <vt:variant>
        <vt:i4>2193</vt:i4>
      </vt:variant>
      <vt:variant>
        <vt:i4>0</vt:i4>
      </vt:variant>
      <vt:variant>
        <vt:i4>5</vt:i4>
      </vt:variant>
      <vt:variant>
        <vt:lpwstr>http://www.nevo.co.il/Law_word/law14/LAW-2054.pdf</vt:lpwstr>
      </vt:variant>
      <vt:variant>
        <vt:lpwstr/>
      </vt:variant>
      <vt:variant>
        <vt:i4>983164</vt:i4>
      </vt:variant>
      <vt:variant>
        <vt:i4>2190</vt:i4>
      </vt:variant>
      <vt:variant>
        <vt:i4>0</vt:i4>
      </vt:variant>
      <vt:variant>
        <vt:i4>5</vt:i4>
      </vt:variant>
      <vt:variant>
        <vt:lpwstr>http://www.nevo.co.il/Law_word/law17/PROP-2432.pdf</vt:lpwstr>
      </vt:variant>
      <vt:variant>
        <vt:lpwstr/>
      </vt:variant>
      <vt:variant>
        <vt:i4>8323087</vt:i4>
      </vt:variant>
      <vt:variant>
        <vt:i4>2187</vt:i4>
      </vt:variant>
      <vt:variant>
        <vt:i4>0</vt:i4>
      </vt:variant>
      <vt:variant>
        <vt:i4>5</vt:i4>
      </vt:variant>
      <vt:variant>
        <vt:lpwstr>http://www.nevo.co.il/Law_word/law14/LAW-1711.pdf</vt:lpwstr>
      </vt:variant>
      <vt:variant>
        <vt:lpwstr/>
      </vt:variant>
      <vt:variant>
        <vt:i4>524411</vt:i4>
      </vt:variant>
      <vt:variant>
        <vt:i4>2184</vt:i4>
      </vt:variant>
      <vt:variant>
        <vt:i4>0</vt:i4>
      </vt:variant>
      <vt:variant>
        <vt:i4>5</vt:i4>
      </vt:variant>
      <vt:variant>
        <vt:lpwstr>http://www.nevo.co.il/Law_word/law17/PROP-2746.pdf</vt:lpwstr>
      </vt:variant>
      <vt:variant>
        <vt:lpwstr/>
      </vt:variant>
      <vt:variant>
        <vt:i4>8257543</vt:i4>
      </vt:variant>
      <vt:variant>
        <vt:i4>2181</vt:i4>
      </vt:variant>
      <vt:variant>
        <vt:i4>0</vt:i4>
      </vt:variant>
      <vt:variant>
        <vt:i4>5</vt:i4>
      </vt:variant>
      <vt:variant>
        <vt:lpwstr>http://www.nevo.co.il/Law_word/law14/LAW-1709.pdf</vt:lpwstr>
      </vt:variant>
      <vt:variant>
        <vt:lpwstr/>
      </vt:variant>
      <vt:variant>
        <vt:i4>8257551</vt:i4>
      </vt:variant>
      <vt:variant>
        <vt:i4>2178</vt:i4>
      </vt:variant>
      <vt:variant>
        <vt:i4>0</vt:i4>
      </vt:variant>
      <vt:variant>
        <vt:i4>5</vt:i4>
      </vt:variant>
      <vt:variant>
        <vt:lpwstr>http://www.nevo.co.il/Law_word/law14/law-1600.pdf</vt:lpwstr>
      </vt:variant>
      <vt:variant>
        <vt:lpwstr/>
      </vt:variant>
      <vt:variant>
        <vt:i4>8257619</vt:i4>
      </vt:variant>
      <vt:variant>
        <vt:i4>2175</vt:i4>
      </vt:variant>
      <vt:variant>
        <vt:i4>0</vt:i4>
      </vt:variant>
      <vt:variant>
        <vt:i4>5</vt:i4>
      </vt:variant>
      <vt:variant>
        <vt:lpwstr>http://www.nevo.co.il/Law_word/law15/MEMSHALA-121.pdf</vt:lpwstr>
      </vt:variant>
      <vt:variant>
        <vt:lpwstr/>
      </vt:variant>
      <vt:variant>
        <vt:i4>7864325</vt:i4>
      </vt:variant>
      <vt:variant>
        <vt:i4>2172</vt:i4>
      </vt:variant>
      <vt:variant>
        <vt:i4>0</vt:i4>
      </vt:variant>
      <vt:variant>
        <vt:i4>5</vt:i4>
      </vt:variant>
      <vt:variant>
        <vt:lpwstr>http://www.nevo.co.il/Law_word/law14/LAW-1965.pdf</vt:lpwstr>
      </vt:variant>
      <vt:variant>
        <vt:lpwstr/>
      </vt:variant>
      <vt:variant>
        <vt:i4>7602259</vt:i4>
      </vt:variant>
      <vt:variant>
        <vt:i4>2169</vt:i4>
      </vt:variant>
      <vt:variant>
        <vt:i4>0</vt:i4>
      </vt:variant>
      <vt:variant>
        <vt:i4>5</vt:i4>
      </vt:variant>
      <vt:variant>
        <vt:lpwstr>http://www.nevo.co.il/Law_word/law15/memshala-484.pdf</vt:lpwstr>
      </vt:variant>
      <vt:variant>
        <vt:lpwstr/>
      </vt:variant>
      <vt:variant>
        <vt:i4>7864328</vt:i4>
      </vt:variant>
      <vt:variant>
        <vt:i4>2166</vt:i4>
      </vt:variant>
      <vt:variant>
        <vt:i4>0</vt:i4>
      </vt:variant>
      <vt:variant>
        <vt:i4>5</vt:i4>
      </vt:variant>
      <vt:variant>
        <vt:lpwstr>http://www.nevo.co.il/Law_word/law14/law-2253.pdf</vt:lpwstr>
      </vt:variant>
      <vt:variant>
        <vt:lpwstr/>
      </vt:variant>
      <vt:variant>
        <vt:i4>7602259</vt:i4>
      </vt:variant>
      <vt:variant>
        <vt:i4>2163</vt:i4>
      </vt:variant>
      <vt:variant>
        <vt:i4>0</vt:i4>
      </vt:variant>
      <vt:variant>
        <vt:i4>5</vt:i4>
      </vt:variant>
      <vt:variant>
        <vt:lpwstr>http://www.nevo.co.il/Law_word/law15/memshala-484.pdf</vt:lpwstr>
      </vt:variant>
      <vt:variant>
        <vt:lpwstr/>
      </vt:variant>
      <vt:variant>
        <vt:i4>7864328</vt:i4>
      </vt:variant>
      <vt:variant>
        <vt:i4>2160</vt:i4>
      </vt:variant>
      <vt:variant>
        <vt:i4>0</vt:i4>
      </vt:variant>
      <vt:variant>
        <vt:i4>5</vt:i4>
      </vt:variant>
      <vt:variant>
        <vt:lpwstr>http://www.nevo.co.il/Law_word/law14/law-2253.pdf</vt:lpwstr>
      </vt:variant>
      <vt:variant>
        <vt:lpwstr/>
      </vt:variant>
      <vt:variant>
        <vt:i4>8257619</vt:i4>
      </vt:variant>
      <vt:variant>
        <vt:i4>2157</vt:i4>
      </vt:variant>
      <vt:variant>
        <vt:i4>0</vt:i4>
      </vt:variant>
      <vt:variant>
        <vt:i4>5</vt:i4>
      </vt:variant>
      <vt:variant>
        <vt:lpwstr>http://www.nevo.co.il/Law_word/law15/MEMSHALA-121.pdf</vt:lpwstr>
      </vt:variant>
      <vt:variant>
        <vt:lpwstr/>
      </vt:variant>
      <vt:variant>
        <vt:i4>7864325</vt:i4>
      </vt:variant>
      <vt:variant>
        <vt:i4>2154</vt:i4>
      </vt:variant>
      <vt:variant>
        <vt:i4>0</vt:i4>
      </vt:variant>
      <vt:variant>
        <vt:i4>5</vt:i4>
      </vt:variant>
      <vt:variant>
        <vt:lpwstr>http://www.nevo.co.il/Law_word/law14/LAW-1965.pdf</vt:lpwstr>
      </vt:variant>
      <vt:variant>
        <vt:lpwstr/>
      </vt:variant>
      <vt:variant>
        <vt:i4>524411</vt:i4>
      </vt:variant>
      <vt:variant>
        <vt:i4>2151</vt:i4>
      </vt:variant>
      <vt:variant>
        <vt:i4>0</vt:i4>
      </vt:variant>
      <vt:variant>
        <vt:i4>5</vt:i4>
      </vt:variant>
      <vt:variant>
        <vt:lpwstr>http://www.nevo.co.il/Law_word/law17/PROP-2746.pdf</vt:lpwstr>
      </vt:variant>
      <vt:variant>
        <vt:lpwstr/>
      </vt:variant>
      <vt:variant>
        <vt:i4>8257543</vt:i4>
      </vt:variant>
      <vt:variant>
        <vt:i4>2148</vt:i4>
      </vt:variant>
      <vt:variant>
        <vt:i4>0</vt:i4>
      </vt:variant>
      <vt:variant>
        <vt:i4>5</vt:i4>
      </vt:variant>
      <vt:variant>
        <vt:lpwstr>http://www.nevo.co.il/Law_word/law14/LAW-1709.pdf</vt:lpwstr>
      </vt:variant>
      <vt:variant>
        <vt:lpwstr/>
      </vt:variant>
      <vt:variant>
        <vt:i4>8126546</vt:i4>
      </vt:variant>
      <vt:variant>
        <vt:i4>2145</vt:i4>
      </vt:variant>
      <vt:variant>
        <vt:i4>0</vt:i4>
      </vt:variant>
      <vt:variant>
        <vt:i4>5</vt:i4>
      </vt:variant>
      <vt:variant>
        <vt:lpwstr>http://www.nevo.co.il/Law_word/law15/memshala-504.pdf</vt:lpwstr>
      </vt:variant>
      <vt:variant>
        <vt:lpwstr/>
      </vt:variant>
      <vt:variant>
        <vt:i4>8060942</vt:i4>
      </vt:variant>
      <vt:variant>
        <vt:i4>2142</vt:i4>
      </vt:variant>
      <vt:variant>
        <vt:i4>0</vt:i4>
      </vt:variant>
      <vt:variant>
        <vt:i4>5</vt:i4>
      </vt:variant>
      <vt:variant>
        <vt:lpwstr>http://www.nevo.co.il/law_word/law14/law-2463.pdf</vt:lpwstr>
      </vt:variant>
      <vt:variant>
        <vt:lpwstr/>
      </vt:variant>
      <vt:variant>
        <vt:i4>7667792</vt:i4>
      </vt:variant>
      <vt:variant>
        <vt:i4>2139</vt:i4>
      </vt:variant>
      <vt:variant>
        <vt:i4>0</vt:i4>
      </vt:variant>
      <vt:variant>
        <vt:i4>5</vt:i4>
      </vt:variant>
      <vt:variant>
        <vt:lpwstr>http://www.nevo.co.il/Law_word/law15/memshala-192.pdf</vt:lpwstr>
      </vt:variant>
      <vt:variant>
        <vt:lpwstr/>
      </vt:variant>
      <vt:variant>
        <vt:i4>7864332</vt:i4>
      </vt:variant>
      <vt:variant>
        <vt:i4>2136</vt:i4>
      </vt:variant>
      <vt:variant>
        <vt:i4>0</vt:i4>
      </vt:variant>
      <vt:variant>
        <vt:i4>5</vt:i4>
      </vt:variant>
      <vt:variant>
        <vt:lpwstr>http://www.nevo.co.il/Law_word/law14/LAW-2055.pdf</vt:lpwstr>
      </vt:variant>
      <vt:variant>
        <vt:lpwstr/>
      </vt:variant>
      <vt:variant>
        <vt:i4>8257619</vt:i4>
      </vt:variant>
      <vt:variant>
        <vt:i4>2133</vt:i4>
      </vt:variant>
      <vt:variant>
        <vt:i4>0</vt:i4>
      </vt:variant>
      <vt:variant>
        <vt:i4>5</vt:i4>
      </vt:variant>
      <vt:variant>
        <vt:lpwstr>http://www.nevo.co.il/Law_word/law15/MEMSHALA-121.pdf</vt:lpwstr>
      </vt:variant>
      <vt:variant>
        <vt:lpwstr/>
      </vt:variant>
      <vt:variant>
        <vt:i4>7864325</vt:i4>
      </vt:variant>
      <vt:variant>
        <vt:i4>2130</vt:i4>
      </vt:variant>
      <vt:variant>
        <vt:i4>0</vt:i4>
      </vt:variant>
      <vt:variant>
        <vt:i4>5</vt:i4>
      </vt:variant>
      <vt:variant>
        <vt:lpwstr>http://www.nevo.co.il/Law_word/law14/LAW-1965.pdf</vt:lpwstr>
      </vt:variant>
      <vt:variant>
        <vt:lpwstr/>
      </vt:variant>
      <vt:variant>
        <vt:i4>1179752</vt:i4>
      </vt:variant>
      <vt:variant>
        <vt:i4>2127</vt:i4>
      </vt:variant>
      <vt:variant>
        <vt:i4>0</vt:i4>
      </vt:variant>
      <vt:variant>
        <vt:i4>5</vt:i4>
      </vt:variant>
      <vt:variant>
        <vt:lpwstr>http://www.nevo.co.il/Law_word/law15/memshala-1103.pdf</vt:lpwstr>
      </vt:variant>
      <vt:variant>
        <vt:lpwstr/>
      </vt:variant>
      <vt:variant>
        <vt:i4>7864331</vt:i4>
      </vt:variant>
      <vt:variant>
        <vt:i4>2124</vt:i4>
      </vt:variant>
      <vt:variant>
        <vt:i4>0</vt:i4>
      </vt:variant>
      <vt:variant>
        <vt:i4>5</vt:i4>
      </vt:variant>
      <vt:variant>
        <vt:lpwstr>http://www.nevo.co.il/Law_word/law14/law-2654.pdf</vt:lpwstr>
      </vt:variant>
      <vt:variant>
        <vt:lpwstr/>
      </vt:variant>
      <vt:variant>
        <vt:i4>8126546</vt:i4>
      </vt:variant>
      <vt:variant>
        <vt:i4>2121</vt:i4>
      </vt:variant>
      <vt:variant>
        <vt:i4>0</vt:i4>
      </vt:variant>
      <vt:variant>
        <vt:i4>5</vt:i4>
      </vt:variant>
      <vt:variant>
        <vt:lpwstr>http://www.nevo.co.il/Law_word/law15/memshala-504.pdf</vt:lpwstr>
      </vt:variant>
      <vt:variant>
        <vt:lpwstr/>
      </vt:variant>
      <vt:variant>
        <vt:i4>8060942</vt:i4>
      </vt:variant>
      <vt:variant>
        <vt:i4>2118</vt:i4>
      </vt:variant>
      <vt:variant>
        <vt:i4>0</vt:i4>
      </vt:variant>
      <vt:variant>
        <vt:i4>5</vt:i4>
      </vt:variant>
      <vt:variant>
        <vt:lpwstr>http://www.nevo.co.il/law_word/law14/law-2463.pdf</vt:lpwstr>
      </vt:variant>
      <vt:variant>
        <vt:lpwstr/>
      </vt:variant>
      <vt:variant>
        <vt:i4>3342354</vt:i4>
      </vt:variant>
      <vt:variant>
        <vt:i4>2115</vt:i4>
      </vt:variant>
      <vt:variant>
        <vt:i4>0</vt:i4>
      </vt:variant>
      <vt:variant>
        <vt:i4>5</vt:i4>
      </vt:variant>
      <vt:variant>
        <vt:lpwstr>http://www.nevo.co.il/Law_word/law16/knesset-383.pdf</vt:lpwstr>
      </vt:variant>
      <vt:variant>
        <vt:lpwstr/>
      </vt:variant>
      <vt:variant>
        <vt:i4>8192015</vt:i4>
      </vt:variant>
      <vt:variant>
        <vt:i4>2112</vt:i4>
      </vt:variant>
      <vt:variant>
        <vt:i4>0</vt:i4>
      </vt:variant>
      <vt:variant>
        <vt:i4>5</vt:i4>
      </vt:variant>
      <vt:variant>
        <vt:lpwstr>http://www.nevo.co.il/Law_word/law14/law-2305.pdf</vt:lpwstr>
      </vt:variant>
      <vt:variant>
        <vt:lpwstr/>
      </vt:variant>
      <vt:variant>
        <vt:i4>7667792</vt:i4>
      </vt:variant>
      <vt:variant>
        <vt:i4>2109</vt:i4>
      </vt:variant>
      <vt:variant>
        <vt:i4>0</vt:i4>
      </vt:variant>
      <vt:variant>
        <vt:i4>5</vt:i4>
      </vt:variant>
      <vt:variant>
        <vt:lpwstr>http://www.nevo.co.il/Law_word/law15/memshala-192.pdf</vt:lpwstr>
      </vt:variant>
      <vt:variant>
        <vt:lpwstr/>
      </vt:variant>
      <vt:variant>
        <vt:i4>7864332</vt:i4>
      </vt:variant>
      <vt:variant>
        <vt:i4>2106</vt:i4>
      </vt:variant>
      <vt:variant>
        <vt:i4>0</vt:i4>
      </vt:variant>
      <vt:variant>
        <vt:i4>5</vt:i4>
      </vt:variant>
      <vt:variant>
        <vt:lpwstr>http://www.nevo.co.il/Law_word/law14/LAW-2055.pdf</vt:lpwstr>
      </vt:variant>
      <vt:variant>
        <vt:lpwstr/>
      </vt:variant>
      <vt:variant>
        <vt:i4>8257619</vt:i4>
      </vt:variant>
      <vt:variant>
        <vt:i4>2103</vt:i4>
      </vt:variant>
      <vt:variant>
        <vt:i4>0</vt:i4>
      </vt:variant>
      <vt:variant>
        <vt:i4>5</vt:i4>
      </vt:variant>
      <vt:variant>
        <vt:lpwstr>http://www.nevo.co.il/Law_word/law15/MEMSHALA-121.pdf</vt:lpwstr>
      </vt:variant>
      <vt:variant>
        <vt:lpwstr/>
      </vt:variant>
      <vt:variant>
        <vt:i4>7864325</vt:i4>
      </vt:variant>
      <vt:variant>
        <vt:i4>2100</vt:i4>
      </vt:variant>
      <vt:variant>
        <vt:i4>0</vt:i4>
      </vt:variant>
      <vt:variant>
        <vt:i4>5</vt:i4>
      </vt:variant>
      <vt:variant>
        <vt:lpwstr>http://www.nevo.co.il/Law_word/law14/LAW-1965.pdf</vt:lpwstr>
      </vt:variant>
      <vt:variant>
        <vt:lpwstr/>
      </vt:variant>
      <vt:variant>
        <vt:i4>3604498</vt:i4>
      </vt:variant>
      <vt:variant>
        <vt:i4>2097</vt:i4>
      </vt:variant>
      <vt:variant>
        <vt:i4>0</vt:i4>
      </vt:variant>
      <vt:variant>
        <vt:i4>5</vt:i4>
      </vt:variant>
      <vt:variant>
        <vt:lpwstr>http://www.nevo.co.il/Law_word/law16/knesset-387.pdf</vt:lpwstr>
      </vt:variant>
      <vt:variant>
        <vt:lpwstr/>
      </vt:variant>
      <vt:variant>
        <vt:i4>8323082</vt:i4>
      </vt:variant>
      <vt:variant>
        <vt:i4>2094</vt:i4>
      </vt:variant>
      <vt:variant>
        <vt:i4>0</vt:i4>
      </vt:variant>
      <vt:variant>
        <vt:i4>5</vt:i4>
      </vt:variant>
      <vt:variant>
        <vt:lpwstr>http://www.nevo.co.il/Law_word/law14/law-2320.pdf</vt:lpwstr>
      </vt:variant>
      <vt:variant>
        <vt:lpwstr/>
      </vt:variant>
      <vt:variant>
        <vt:i4>8126546</vt:i4>
      </vt:variant>
      <vt:variant>
        <vt:i4>2091</vt:i4>
      </vt:variant>
      <vt:variant>
        <vt:i4>0</vt:i4>
      </vt:variant>
      <vt:variant>
        <vt:i4>5</vt:i4>
      </vt:variant>
      <vt:variant>
        <vt:lpwstr>http://www.nevo.co.il/Law_word/law15/memshala-504.pdf</vt:lpwstr>
      </vt:variant>
      <vt:variant>
        <vt:lpwstr/>
      </vt:variant>
      <vt:variant>
        <vt:i4>8060942</vt:i4>
      </vt:variant>
      <vt:variant>
        <vt:i4>2088</vt:i4>
      </vt:variant>
      <vt:variant>
        <vt:i4>0</vt:i4>
      </vt:variant>
      <vt:variant>
        <vt:i4>5</vt:i4>
      </vt:variant>
      <vt:variant>
        <vt:lpwstr>http://www.nevo.co.il/law_word/law14/law-2463.pdf</vt:lpwstr>
      </vt:variant>
      <vt:variant>
        <vt:lpwstr/>
      </vt:variant>
      <vt:variant>
        <vt:i4>7602259</vt:i4>
      </vt:variant>
      <vt:variant>
        <vt:i4>2085</vt:i4>
      </vt:variant>
      <vt:variant>
        <vt:i4>0</vt:i4>
      </vt:variant>
      <vt:variant>
        <vt:i4>5</vt:i4>
      </vt:variant>
      <vt:variant>
        <vt:lpwstr>http://www.nevo.co.il/Law_word/law15/memshala-484.pdf</vt:lpwstr>
      </vt:variant>
      <vt:variant>
        <vt:lpwstr/>
      </vt:variant>
      <vt:variant>
        <vt:i4>7864328</vt:i4>
      </vt:variant>
      <vt:variant>
        <vt:i4>2082</vt:i4>
      </vt:variant>
      <vt:variant>
        <vt:i4>0</vt:i4>
      </vt:variant>
      <vt:variant>
        <vt:i4>5</vt:i4>
      </vt:variant>
      <vt:variant>
        <vt:lpwstr>http://www.nevo.co.il/Law_word/law14/law-2253.pdf</vt:lpwstr>
      </vt:variant>
      <vt:variant>
        <vt:lpwstr/>
      </vt:variant>
      <vt:variant>
        <vt:i4>7667792</vt:i4>
      </vt:variant>
      <vt:variant>
        <vt:i4>2079</vt:i4>
      </vt:variant>
      <vt:variant>
        <vt:i4>0</vt:i4>
      </vt:variant>
      <vt:variant>
        <vt:i4>5</vt:i4>
      </vt:variant>
      <vt:variant>
        <vt:lpwstr>http://www.nevo.co.il/Law_word/law15/memshala-192.pdf</vt:lpwstr>
      </vt:variant>
      <vt:variant>
        <vt:lpwstr/>
      </vt:variant>
      <vt:variant>
        <vt:i4>7864332</vt:i4>
      </vt:variant>
      <vt:variant>
        <vt:i4>2076</vt:i4>
      </vt:variant>
      <vt:variant>
        <vt:i4>0</vt:i4>
      </vt:variant>
      <vt:variant>
        <vt:i4>5</vt:i4>
      </vt:variant>
      <vt:variant>
        <vt:lpwstr>http://www.nevo.co.il/Law_word/law14/LAW-2055.pdf</vt:lpwstr>
      </vt:variant>
      <vt:variant>
        <vt:lpwstr/>
      </vt:variant>
      <vt:variant>
        <vt:i4>7602259</vt:i4>
      </vt:variant>
      <vt:variant>
        <vt:i4>2073</vt:i4>
      </vt:variant>
      <vt:variant>
        <vt:i4>0</vt:i4>
      </vt:variant>
      <vt:variant>
        <vt:i4>5</vt:i4>
      </vt:variant>
      <vt:variant>
        <vt:lpwstr>http://www.nevo.co.il/Law_word/law15/memshala-484.pdf</vt:lpwstr>
      </vt:variant>
      <vt:variant>
        <vt:lpwstr/>
      </vt:variant>
      <vt:variant>
        <vt:i4>7864328</vt:i4>
      </vt:variant>
      <vt:variant>
        <vt:i4>2070</vt:i4>
      </vt:variant>
      <vt:variant>
        <vt:i4>0</vt:i4>
      </vt:variant>
      <vt:variant>
        <vt:i4>5</vt:i4>
      </vt:variant>
      <vt:variant>
        <vt:lpwstr>http://www.nevo.co.il/Law_word/law14/law-2253.pdf</vt:lpwstr>
      </vt:variant>
      <vt:variant>
        <vt:lpwstr/>
      </vt:variant>
      <vt:variant>
        <vt:i4>524411</vt:i4>
      </vt:variant>
      <vt:variant>
        <vt:i4>2067</vt:i4>
      </vt:variant>
      <vt:variant>
        <vt:i4>0</vt:i4>
      </vt:variant>
      <vt:variant>
        <vt:i4>5</vt:i4>
      </vt:variant>
      <vt:variant>
        <vt:lpwstr>http://www.nevo.co.il/Law_word/law17/PROP-2746.pdf</vt:lpwstr>
      </vt:variant>
      <vt:variant>
        <vt:lpwstr/>
      </vt:variant>
      <vt:variant>
        <vt:i4>8257543</vt:i4>
      </vt:variant>
      <vt:variant>
        <vt:i4>2064</vt:i4>
      </vt:variant>
      <vt:variant>
        <vt:i4>0</vt:i4>
      </vt:variant>
      <vt:variant>
        <vt:i4>5</vt:i4>
      </vt:variant>
      <vt:variant>
        <vt:lpwstr>http://www.nevo.co.il/Law_word/law14/LAW-1709.pdf</vt:lpwstr>
      </vt:variant>
      <vt:variant>
        <vt:lpwstr/>
      </vt:variant>
      <vt:variant>
        <vt:i4>8126546</vt:i4>
      </vt:variant>
      <vt:variant>
        <vt:i4>2061</vt:i4>
      </vt:variant>
      <vt:variant>
        <vt:i4>0</vt:i4>
      </vt:variant>
      <vt:variant>
        <vt:i4>5</vt:i4>
      </vt:variant>
      <vt:variant>
        <vt:lpwstr>http://www.nevo.co.il/Law_word/law15/memshala-504.pdf</vt:lpwstr>
      </vt:variant>
      <vt:variant>
        <vt:lpwstr/>
      </vt:variant>
      <vt:variant>
        <vt:i4>8060942</vt:i4>
      </vt:variant>
      <vt:variant>
        <vt:i4>2058</vt:i4>
      </vt:variant>
      <vt:variant>
        <vt:i4>0</vt:i4>
      </vt:variant>
      <vt:variant>
        <vt:i4>5</vt:i4>
      </vt:variant>
      <vt:variant>
        <vt:lpwstr>http://www.nevo.co.il/law_word/law14/law-2463.pdf</vt:lpwstr>
      </vt:variant>
      <vt:variant>
        <vt:lpwstr/>
      </vt:variant>
      <vt:variant>
        <vt:i4>7602259</vt:i4>
      </vt:variant>
      <vt:variant>
        <vt:i4>2055</vt:i4>
      </vt:variant>
      <vt:variant>
        <vt:i4>0</vt:i4>
      </vt:variant>
      <vt:variant>
        <vt:i4>5</vt:i4>
      </vt:variant>
      <vt:variant>
        <vt:lpwstr>http://www.nevo.co.il/Law_word/law15/memshala-484.pdf</vt:lpwstr>
      </vt:variant>
      <vt:variant>
        <vt:lpwstr/>
      </vt:variant>
      <vt:variant>
        <vt:i4>7864328</vt:i4>
      </vt:variant>
      <vt:variant>
        <vt:i4>2052</vt:i4>
      </vt:variant>
      <vt:variant>
        <vt:i4>0</vt:i4>
      </vt:variant>
      <vt:variant>
        <vt:i4>5</vt:i4>
      </vt:variant>
      <vt:variant>
        <vt:lpwstr>http://www.nevo.co.il/Law_word/law14/law-2253.pdf</vt:lpwstr>
      </vt:variant>
      <vt:variant>
        <vt:lpwstr/>
      </vt:variant>
      <vt:variant>
        <vt:i4>1179752</vt:i4>
      </vt:variant>
      <vt:variant>
        <vt:i4>2049</vt:i4>
      </vt:variant>
      <vt:variant>
        <vt:i4>0</vt:i4>
      </vt:variant>
      <vt:variant>
        <vt:i4>5</vt:i4>
      </vt:variant>
      <vt:variant>
        <vt:lpwstr>http://www.nevo.co.il/Law_word/law15/memshala-1103.pdf</vt:lpwstr>
      </vt:variant>
      <vt:variant>
        <vt:lpwstr/>
      </vt:variant>
      <vt:variant>
        <vt:i4>7864331</vt:i4>
      </vt:variant>
      <vt:variant>
        <vt:i4>2046</vt:i4>
      </vt:variant>
      <vt:variant>
        <vt:i4>0</vt:i4>
      </vt:variant>
      <vt:variant>
        <vt:i4>5</vt:i4>
      </vt:variant>
      <vt:variant>
        <vt:lpwstr>http://www.nevo.co.il/Law_word/law14/law-2654.pdf</vt:lpwstr>
      </vt:variant>
      <vt:variant>
        <vt:lpwstr/>
      </vt:variant>
      <vt:variant>
        <vt:i4>8126546</vt:i4>
      </vt:variant>
      <vt:variant>
        <vt:i4>2043</vt:i4>
      </vt:variant>
      <vt:variant>
        <vt:i4>0</vt:i4>
      </vt:variant>
      <vt:variant>
        <vt:i4>5</vt:i4>
      </vt:variant>
      <vt:variant>
        <vt:lpwstr>http://www.nevo.co.il/Law_word/law15/memshala-504.pdf</vt:lpwstr>
      </vt:variant>
      <vt:variant>
        <vt:lpwstr/>
      </vt:variant>
      <vt:variant>
        <vt:i4>8060942</vt:i4>
      </vt:variant>
      <vt:variant>
        <vt:i4>2040</vt:i4>
      </vt:variant>
      <vt:variant>
        <vt:i4>0</vt:i4>
      </vt:variant>
      <vt:variant>
        <vt:i4>5</vt:i4>
      </vt:variant>
      <vt:variant>
        <vt:lpwstr>http://www.nevo.co.il/law_word/law14/law-2463.pdf</vt:lpwstr>
      </vt:variant>
      <vt:variant>
        <vt:lpwstr/>
      </vt:variant>
      <vt:variant>
        <vt:i4>7602270</vt:i4>
      </vt:variant>
      <vt:variant>
        <vt:i4>2037</vt:i4>
      </vt:variant>
      <vt:variant>
        <vt:i4>0</vt:i4>
      </vt:variant>
      <vt:variant>
        <vt:i4>5</vt:i4>
      </vt:variant>
      <vt:variant>
        <vt:lpwstr>http://www.nevo.co.il/Law_word/law15/memshala-489.pdf</vt:lpwstr>
      </vt:variant>
      <vt:variant>
        <vt:lpwstr/>
      </vt:variant>
      <vt:variant>
        <vt:i4>7995407</vt:i4>
      </vt:variant>
      <vt:variant>
        <vt:i4>2034</vt:i4>
      </vt:variant>
      <vt:variant>
        <vt:i4>0</vt:i4>
      </vt:variant>
      <vt:variant>
        <vt:i4>5</vt:i4>
      </vt:variant>
      <vt:variant>
        <vt:lpwstr>http://www.nevo.co.il/Law_word/law14/law-2274.pdf</vt:lpwstr>
      </vt:variant>
      <vt:variant>
        <vt:lpwstr/>
      </vt:variant>
      <vt:variant>
        <vt:i4>524411</vt:i4>
      </vt:variant>
      <vt:variant>
        <vt:i4>2031</vt:i4>
      </vt:variant>
      <vt:variant>
        <vt:i4>0</vt:i4>
      </vt:variant>
      <vt:variant>
        <vt:i4>5</vt:i4>
      </vt:variant>
      <vt:variant>
        <vt:lpwstr>http://www.nevo.co.il/Law_word/law17/PROP-2746.pdf</vt:lpwstr>
      </vt:variant>
      <vt:variant>
        <vt:lpwstr/>
      </vt:variant>
      <vt:variant>
        <vt:i4>8257543</vt:i4>
      </vt:variant>
      <vt:variant>
        <vt:i4>2028</vt:i4>
      </vt:variant>
      <vt:variant>
        <vt:i4>0</vt:i4>
      </vt:variant>
      <vt:variant>
        <vt:i4>5</vt:i4>
      </vt:variant>
      <vt:variant>
        <vt:lpwstr>http://www.nevo.co.il/Law_word/law14/LAW-1709.pdf</vt:lpwstr>
      </vt:variant>
      <vt:variant>
        <vt:lpwstr/>
      </vt:variant>
      <vt:variant>
        <vt:i4>1179752</vt:i4>
      </vt:variant>
      <vt:variant>
        <vt:i4>2025</vt:i4>
      </vt:variant>
      <vt:variant>
        <vt:i4>0</vt:i4>
      </vt:variant>
      <vt:variant>
        <vt:i4>5</vt:i4>
      </vt:variant>
      <vt:variant>
        <vt:lpwstr>http://www.nevo.co.il/Law_word/law15/memshala-1103.pdf</vt:lpwstr>
      </vt:variant>
      <vt:variant>
        <vt:lpwstr/>
      </vt:variant>
      <vt:variant>
        <vt:i4>7864331</vt:i4>
      </vt:variant>
      <vt:variant>
        <vt:i4>2022</vt:i4>
      </vt:variant>
      <vt:variant>
        <vt:i4>0</vt:i4>
      </vt:variant>
      <vt:variant>
        <vt:i4>5</vt:i4>
      </vt:variant>
      <vt:variant>
        <vt:lpwstr>http://www.nevo.co.il/Law_word/law14/law-2654.pdf</vt:lpwstr>
      </vt:variant>
      <vt:variant>
        <vt:lpwstr/>
      </vt:variant>
      <vt:variant>
        <vt:i4>8126546</vt:i4>
      </vt:variant>
      <vt:variant>
        <vt:i4>2019</vt:i4>
      </vt:variant>
      <vt:variant>
        <vt:i4>0</vt:i4>
      </vt:variant>
      <vt:variant>
        <vt:i4>5</vt:i4>
      </vt:variant>
      <vt:variant>
        <vt:lpwstr>http://www.nevo.co.il/Law_word/law15/memshala-504.pdf</vt:lpwstr>
      </vt:variant>
      <vt:variant>
        <vt:lpwstr/>
      </vt:variant>
      <vt:variant>
        <vt:i4>8060942</vt:i4>
      </vt:variant>
      <vt:variant>
        <vt:i4>2016</vt:i4>
      </vt:variant>
      <vt:variant>
        <vt:i4>0</vt:i4>
      </vt:variant>
      <vt:variant>
        <vt:i4>5</vt:i4>
      </vt:variant>
      <vt:variant>
        <vt:lpwstr>http://www.nevo.co.il/law_word/law14/law-2463.pdf</vt:lpwstr>
      </vt:variant>
      <vt:variant>
        <vt:lpwstr/>
      </vt:variant>
      <vt:variant>
        <vt:i4>7602259</vt:i4>
      </vt:variant>
      <vt:variant>
        <vt:i4>2013</vt:i4>
      </vt:variant>
      <vt:variant>
        <vt:i4>0</vt:i4>
      </vt:variant>
      <vt:variant>
        <vt:i4>5</vt:i4>
      </vt:variant>
      <vt:variant>
        <vt:lpwstr>http://www.nevo.co.il/Law_word/law15/memshala-484.pdf</vt:lpwstr>
      </vt:variant>
      <vt:variant>
        <vt:lpwstr/>
      </vt:variant>
      <vt:variant>
        <vt:i4>7864328</vt:i4>
      </vt:variant>
      <vt:variant>
        <vt:i4>2010</vt:i4>
      </vt:variant>
      <vt:variant>
        <vt:i4>0</vt:i4>
      </vt:variant>
      <vt:variant>
        <vt:i4>5</vt:i4>
      </vt:variant>
      <vt:variant>
        <vt:lpwstr>http://www.nevo.co.il/Law_word/law14/law-2253.pdf</vt:lpwstr>
      </vt:variant>
      <vt:variant>
        <vt:lpwstr/>
      </vt:variant>
      <vt:variant>
        <vt:i4>524411</vt:i4>
      </vt:variant>
      <vt:variant>
        <vt:i4>2007</vt:i4>
      </vt:variant>
      <vt:variant>
        <vt:i4>0</vt:i4>
      </vt:variant>
      <vt:variant>
        <vt:i4>5</vt:i4>
      </vt:variant>
      <vt:variant>
        <vt:lpwstr>http://www.nevo.co.il/Law_word/law17/PROP-2746.pdf</vt:lpwstr>
      </vt:variant>
      <vt:variant>
        <vt:lpwstr/>
      </vt:variant>
      <vt:variant>
        <vt:i4>8257543</vt:i4>
      </vt:variant>
      <vt:variant>
        <vt:i4>2004</vt:i4>
      </vt:variant>
      <vt:variant>
        <vt:i4>0</vt:i4>
      </vt:variant>
      <vt:variant>
        <vt:i4>5</vt:i4>
      </vt:variant>
      <vt:variant>
        <vt:lpwstr>http://www.nevo.co.il/Law_word/law14/LAW-1709.pdf</vt:lpwstr>
      </vt:variant>
      <vt:variant>
        <vt:lpwstr/>
      </vt:variant>
      <vt:variant>
        <vt:i4>524411</vt:i4>
      </vt:variant>
      <vt:variant>
        <vt:i4>2001</vt:i4>
      </vt:variant>
      <vt:variant>
        <vt:i4>0</vt:i4>
      </vt:variant>
      <vt:variant>
        <vt:i4>5</vt:i4>
      </vt:variant>
      <vt:variant>
        <vt:lpwstr>http://www.nevo.co.il/Law_word/law17/PROP-2746.pdf</vt:lpwstr>
      </vt:variant>
      <vt:variant>
        <vt:lpwstr/>
      </vt:variant>
      <vt:variant>
        <vt:i4>8257543</vt:i4>
      </vt:variant>
      <vt:variant>
        <vt:i4>1998</vt:i4>
      </vt:variant>
      <vt:variant>
        <vt:i4>0</vt:i4>
      </vt:variant>
      <vt:variant>
        <vt:i4>5</vt:i4>
      </vt:variant>
      <vt:variant>
        <vt:lpwstr>http://www.nevo.co.il/Law_word/law14/LAW-1709.pdf</vt:lpwstr>
      </vt:variant>
      <vt:variant>
        <vt:lpwstr/>
      </vt:variant>
      <vt:variant>
        <vt:i4>7602259</vt:i4>
      </vt:variant>
      <vt:variant>
        <vt:i4>1995</vt:i4>
      </vt:variant>
      <vt:variant>
        <vt:i4>0</vt:i4>
      </vt:variant>
      <vt:variant>
        <vt:i4>5</vt:i4>
      </vt:variant>
      <vt:variant>
        <vt:lpwstr>http://www.nevo.co.il/Law_word/law15/memshala-484.pdf</vt:lpwstr>
      </vt:variant>
      <vt:variant>
        <vt:lpwstr/>
      </vt:variant>
      <vt:variant>
        <vt:i4>7864328</vt:i4>
      </vt:variant>
      <vt:variant>
        <vt:i4>1992</vt:i4>
      </vt:variant>
      <vt:variant>
        <vt:i4>0</vt:i4>
      </vt:variant>
      <vt:variant>
        <vt:i4>5</vt:i4>
      </vt:variant>
      <vt:variant>
        <vt:lpwstr>http://www.nevo.co.il/Law_word/law14/law-2253.pdf</vt:lpwstr>
      </vt:variant>
      <vt:variant>
        <vt:lpwstr/>
      </vt:variant>
      <vt:variant>
        <vt:i4>8061015</vt:i4>
      </vt:variant>
      <vt:variant>
        <vt:i4>1989</vt:i4>
      </vt:variant>
      <vt:variant>
        <vt:i4>0</vt:i4>
      </vt:variant>
      <vt:variant>
        <vt:i4>5</vt:i4>
      </vt:variant>
      <vt:variant>
        <vt:lpwstr>http://www.nevo.co.il/Law_word/law15/MEMSHALA-175.pdf</vt:lpwstr>
      </vt:variant>
      <vt:variant>
        <vt:lpwstr/>
      </vt:variant>
      <vt:variant>
        <vt:i4>8323085</vt:i4>
      </vt:variant>
      <vt:variant>
        <vt:i4>1986</vt:i4>
      </vt:variant>
      <vt:variant>
        <vt:i4>0</vt:i4>
      </vt:variant>
      <vt:variant>
        <vt:i4>5</vt:i4>
      </vt:variant>
      <vt:variant>
        <vt:lpwstr>http://www.nevo.co.il/Law_word/law14/LAW-2024.pdf</vt:lpwstr>
      </vt:variant>
      <vt:variant>
        <vt:lpwstr/>
      </vt:variant>
      <vt:variant>
        <vt:i4>1179752</vt:i4>
      </vt:variant>
      <vt:variant>
        <vt:i4>1983</vt:i4>
      </vt:variant>
      <vt:variant>
        <vt:i4>0</vt:i4>
      </vt:variant>
      <vt:variant>
        <vt:i4>5</vt:i4>
      </vt:variant>
      <vt:variant>
        <vt:lpwstr>http://www.nevo.co.il/Law_word/law15/memshala-1103.pdf</vt:lpwstr>
      </vt:variant>
      <vt:variant>
        <vt:lpwstr/>
      </vt:variant>
      <vt:variant>
        <vt:i4>7864331</vt:i4>
      </vt:variant>
      <vt:variant>
        <vt:i4>1980</vt:i4>
      </vt:variant>
      <vt:variant>
        <vt:i4>0</vt:i4>
      </vt:variant>
      <vt:variant>
        <vt:i4>5</vt:i4>
      </vt:variant>
      <vt:variant>
        <vt:lpwstr>http://www.nevo.co.il/Law_word/law14/law-2654.pdf</vt:lpwstr>
      </vt:variant>
      <vt:variant>
        <vt:lpwstr/>
      </vt:variant>
      <vt:variant>
        <vt:i4>8061015</vt:i4>
      </vt:variant>
      <vt:variant>
        <vt:i4>1977</vt:i4>
      </vt:variant>
      <vt:variant>
        <vt:i4>0</vt:i4>
      </vt:variant>
      <vt:variant>
        <vt:i4>5</vt:i4>
      </vt:variant>
      <vt:variant>
        <vt:lpwstr>http://www.nevo.co.il/Law_word/law15/MEMSHALA-175.pdf</vt:lpwstr>
      </vt:variant>
      <vt:variant>
        <vt:lpwstr/>
      </vt:variant>
      <vt:variant>
        <vt:i4>8323085</vt:i4>
      </vt:variant>
      <vt:variant>
        <vt:i4>1974</vt:i4>
      </vt:variant>
      <vt:variant>
        <vt:i4>0</vt:i4>
      </vt:variant>
      <vt:variant>
        <vt:i4>5</vt:i4>
      </vt:variant>
      <vt:variant>
        <vt:lpwstr>http://www.nevo.co.il/Law_word/law14/LAW-2024.pdf</vt:lpwstr>
      </vt:variant>
      <vt:variant>
        <vt:lpwstr/>
      </vt:variant>
      <vt:variant>
        <vt:i4>8061015</vt:i4>
      </vt:variant>
      <vt:variant>
        <vt:i4>1971</vt:i4>
      </vt:variant>
      <vt:variant>
        <vt:i4>0</vt:i4>
      </vt:variant>
      <vt:variant>
        <vt:i4>5</vt:i4>
      </vt:variant>
      <vt:variant>
        <vt:lpwstr>http://www.nevo.co.il/Law_word/law15/MEMSHALA-175.pdf</vt:lpwstr>
      </vt:variant>
      <vt:variant>
        <vt:lpwstr/>
      </vt:variant>
      <vt:variant>
        <vt:i4>8323085</vt:i4>
      </vt:variant>
      <vt:variant>
        <vt:i4>1968</vt:i4>
      </vt:variant>
      <vt:variant>
        <vt:i4>0</vt:i4>
      </vt:variant>
      <vt:variant>
        <vt:i4>5</vt:i4>
      </vt:variant>
      <vt:variant>
        <vt:lpwstr>http://www.nevo.co.il/Law_word/law14/LAW-2024.pdf</vt:lpwstr>
      </vt:variant>
      <vt:variant>
        <vt:lpwstr/>
      </vt:variant>
      <vt:variant>
        <vt:i4>8061015</vt:i4>
      </vt:variant>
      <vt:variant>
        <vt:i4>1965</vt:i4>
      </vt:variant>
      <vt:variant>
        <vt:i4>0</vt:i4>
      </vt:variant>
      <vt:variant>
        <vt:i4>5</vt:i4>
      </vt:variant>
      <vt:variant>
        <vt:lpwstr>http://www.nevo.co.il/Law_word/law15/MEMSHALA-175.pdf</vt:lpwstr>
      </vt:variant>
      <vt:variant>
        <vt:lpwstr/>
      </vt:variant>
      <vt:variant>
        <vt:i4>8323085</vt:i4>
      </vt:variant>
      <vt:variant>
        <vt:i4>1962</vt:i4>
      </vt:variant>
      <vt:variant>
        <vt:i4>0</vt:i4>
      </vt:variant>
      <vt:variant>
        <vt:i4>5</vt:i4>
      </vt:variant>
      <vt:variant>
        <vt:lpwstr>http://www.nevo.co.il/Law_word/law14/LAW-2024.pdf</vt:lpwstr>
      </vt:variant>
      <vt:variant>
        <vt:lpwstr/>
      </vt:variant>
      <vt:variant>
        <vt:i4>7602270</vt:i4>
      </vt:variant>
      <vt:variant>
        <vt:i4>1959</vt:i4>
      </vt:variant>
      <vt:variant>
        <vt:i4>0</vt:i4>
      </vt:variant>
      <vt:variant>
        <vt:i4>5</vt:i4>
      </vt:variant>
      <vt:variant>
        <vt:lpwstr>http://www.nevo.co.il/Law_word/law15/memshala-489.pdf</vt:lpwstr>
      </vt:variant>
      <vt:variant>
        <vt:lpwstr/>
      </vt:variant>
      <vt:variant>
        <vt:i4>7995407</vt:i4>
      </vt:variant>
      <vt:variant>
        <vt:i4>1956</vt:i4>
      </vt:variant>
      <vt:variant>
        <vt:i4>0</vt:i4>
      </vt:variant>
      <vt:variant>
        <vt:i4>5</vt:i4>
      </vt:variant>
      <vt:variant>
        <vt:lpwstr>http://www.nevo.co.il/Law_word/law14/law-2274.pdf</vt:lpwstr>
      </vt:variant>
      <vt:variant>
        <vt:lpwstr/>
      </vt:variant>
      <vt:variant>
        <vt:i4>8061015</vt:i4>
      </vt:variant>
      <vt:variant>
        <vt:i4>1953</vt:i4>
      </vt:variant>
      <vt:variant>
        <vt:i4>0</vt:i4>
      </vt:variant>
      <vt:variant>
        <vt:i4>5</vt:i4>
      </vt:variant>
      <vt:variant>
        <vt:lpwstr>http://www.nevo.co.il/Law_word/law15/MEMSHALA-175.pdf</vt:lpwstr>
      </vt:variant>
      <vt:variant>
        <vt:lpwstr/>
      </vt:variant>
      <vt:variant>
        <vt:i4>8323085</vt:i4>
      </vt:variant>
      <vt:variant>
        <vt:i4>1950</vt:i4>
      </vt:variant>
      <vt:variant>
        <vt:i4>0</vt:i4>
      </vt:variant>
      <vt:variant>
        <vt:i4>5</vt:i4>
      </vt:variant>
      <vt:variant>
        <vt:lpwstr>http://www.nevo.co.il/Law_word/law14/LAW-2024.pdf</vt:lpwstr>
      </vt:variant>
      <vt:variant>
        <vt:lpwstr/>
      </vt:variant>
      <vt:variant>
        <vt:i4>8061015</vt:i4>
      </vt:variant>
      <vt:variant>
        <vt:i4>1947</vt:i4>
      </vt:variant>
      <vt:variant>
        <vt:i4>0</vt:i4>
      </vt:variant>
      <vt:variant>
        <vt:i4>5</vt:i4>
      </vt:variant>
      <vt:variant>
        <vt:lpwstr>http://www.nevo.co.il/Law_word/law15/MEMSHALA-175.pdf</vt:lpwstr>
      </vt:variant>
      <vt:variant>
        <vt:lpwstr/>
      </vt:variant>
      <vt:variant>
        <vt:i4>8323085</vt:i4>
      </vt:variant>
      <vt:variant>
        <vt:i4>1944</vt:i4>
      </vt:variant>
      <vt:variant>
        <vt:i4>0</vt:i4>
      </vt:variant>
      <vt:variant>
        <vt:i4>5</vt:i4>
      </vt:variant>
      <vt:variant>
        <vt:lpwstr>http://www.nevo.co.il/Law_word/law14/LAW-2024.pdf</vt:lpwstr>
      </vt:variant>
      <vt:variant>
        <vt:lpwstr/>
      </vt:variant>
      <vt:variant>
        <vt:i4>1245290</vt:i4>
      </vt:variant>
      <vt:variant>
        <vt:i4>1941</vt:i4>
      </vt:variant>
      <vt:variant>
        <vt:i4>0</vt:i4>
      </vt:variant>
      <vt:variant>
        <vt:i4>5</vt:i4>
      </vt:variant>
      <vt:variant>
        <vt:lpwstr>http://www.nevo.co.il/Law_word/law15/memshala-1221.pdf</vt:lpwstr>
      </vt:variant>
      <vt:variant>
        <vt:lpwstr/>
      </vt:variant>
      <vt:variant>
        <vt:i4>7667727</vt:i4>
      </vt:variant>
      <vt:variant>
        <vt:i4>1938</vt:i4>
      </vt:variant>
      <vt:variant>
        <vt:i4>0</vt:i4>
      </vt:variant>
      <vt:variant>
        <vt:i4>5</vt:i4>
      </vt:variant>
      <vt:variant>
        <vt:lpwstr>http://www.nevo.co.il/Law_word/law14/law-2781.pdf</vt:lpwstr>
      </vt:variant>
      <vt:variant>
        <vt:lpwstr/>
      </vt:variant>
      <vt:variant>
        <vt:i4>8126546</vt:i4>
      </vt:variant>
      <vt:variant>
        <vt:i4>1935</vt:i4>
      </vt:variant>
      <vt:variant>
        <vt:i4>0</vt:i4>
      </vt:variant>
      <vt:variant>
        <vt:i4>5</vt:i4>
      </vt:variant>
      <vt:variant>
        <vt:lpwstr>http://www.nevo.co.il/Law_word/law15/memshala-706.pdf</vt:lpwstr>
      </vt:variant>
      <vt:variant>
        <vt:lpwstr/>
      </vt:variant>
      <vt:variant>
        <vt:i4>8323085</vt:i4>
      </vt:variant>
      <vt:variant>
        <vt:i4>1932</vt:i4>
      </vt:variant>
      <vt:variant>
        <vt:i4>0</vt:i4>
      </vt:variant>
      <vt:variant>
        <vt:i4>5</vt:i4>
      </vt:variant>
      <vt:variant>
        <vt:lpwstr>http://www.nevo.co.il/Law_word/law14/law-2420.pdf</vt:lpwstr>
      </vt:variant>
      <vt:variant>
        <vt:lpwstr/>
      </vt:variant>
      <vt:variant>
        <vt:i4>7602270</vt:i4>
      </vt:variant>
      <vt:variant>
        <vt:i4>1929</vt:i4>
      </vt:variant>
      <vt:variant>
        <vt:i4>0</vt:i4>
      </vt:variant>
      <vt:variant>
        <vt:i4>5</vt:i4>
      </vt:variant>
      <vt:variant>
        <vt:lpwstr>http://www.nevo.co.il/Law_word/law15/memshala-489.pdf</vt:lpwstr>
      </vt:variant>
      <vt:variant>
        <vt:lpwstr/>
      </vt:variant>
      <vt:variant>
        <vt:i4>7995407</vt:i4>
      </vt:variant>
      <vt:variant>
        <vt:i4>1926</vt:i4>
      </vt:variant>
      <vt:variant>
        <vt:i4>0</vt:i4>
      </vt:variant>
      <vt:variant>
        <vt:i4>5</vt:i4>
      </vt:variant>
      <vt:variant>
        <vt:lpwstr>http://www.nevo.co.il/Law_word/law14/law-2274.pdf</vt:lpwstr>
      </vt:variant>
      <vt:variant>
        <vt:lpwstr/>
      </vt:variant>
      <vt:variant>
        <vt:i4>7602270</vt:i4>
      </vt:variant>
      <vt:variant>
        <vt:i4>1923</vt:i4>
      </vt:variant>
      <vt:variant>
        <vt:i4>0</vt:i4>
      </vt:variant>
      <vt:variant>
        <vt:i4>5</vt:i4>
      </vt:variant>
      <vt:variant>
        <vt:lpwstr>http://www.nevo.co.il/Law_word/law15/memshala-489.pdf</vt:lpwstr>
      </vt:variant>
      <vt:variant>
        <vt:lpwstr/>
      </vt:variant>
      <vt:variant>
        <vt:i4>7995407</vt:i4>
      </vt:variant>
      <vt:variant>
        <vt:i4>1920</vt:i4>
      </vt:variant>
      <vt:variant>
        <vt:i4>0</vt:i4>
      </vt:variant>
      <vt:variant>
        <vt:i4>5</vt:i4>
      </vt:variant>
      <vt:variant>
        <vt:lpwstr>http://www.nevo.co.il/Law_word/law14/law-2274.pdf</vt:lpwstr>
      </vt:variant>
      <vt:variant>
        <vt:lpwstr/>
      </vt:variant>
      <vt:variant>
        <vt:i4>8061015</vt:i4>
      </vt:variant>
      <vt:variant>
        <vt:i4>1917</vt:i4>
      </vt:variant>
      <vt:variant>
        <vt:i4>0</vt:i4>
      </vt:variant>
      <vt:variant>
        <vt:i4>5</vt:i4>
      </vt:variant>
      <vt:variant>
        <vt:lpwstr>http://www.nevo.co.il/Law_word/law15/MEMSHALA-175.pdf</vt:lpwstr>
      </vt:variant>
      <vt:variant>
        <vt:lpwstr/>
      </vt:variant>
      <vt:variant>
        <vt:i4>8323085</vt:i4>
      </vt:variant>
      <vt:variant>
        <vt:i4>1914</vt:i4>
      </vt:variant>
      <vt:variant>
        <vt:i4>0</vt:i4>
      </vt:variant>
      <vt:variant>
        <vt:i4>5</vt:i4>
      </vt:variant>
      <vt:variant>
        <vt:lpwstr>http://www.nevo.co.il/Law_word/law14/LAW-2024.pdf</vt:lpwstr>
      </vt:variant>
      <vt:variant>
        <vt:lpwstr/>
      </vt:variant>
      <vt:variant>
        <vt:i4>7602270</vt:i4>
      </vt:variant>
      <vt:variant>
        <vt:i4>1911</vt:i4>
      </vt:variant>
      <vt:variant>
        <vt:i4>0</vt:i4>
      </vt:variant>
      <vt:variant>
        <vt:i4>5</vt:i4>
      </vt:variant>
      <vt:variant>
        <vt:lpwstr>http://www.nevo.co.il/Law_word/law15/memshala-489.pdf</vt:lpwstr>
      </vt:variant>
      <vt:variant>
        <vt:lpwstr/>
      </vt:variant>
      <vt:variant>
        <vt:i4>7995407</vt:i4>
      </vt:variant>
      <vt:variant>
        <vt:i4>1908</vt:i4>
      </vt:variant>
      <vt:variant>
        <vt:i4>0</vt:i4>
      </vt:variant>
      <vt:variant>
        <vt:i4>5</vt:i4>
      </vt:variant>
      <vt:variant>
        <vt:lpwstr>http://www.nevo.co.il/Law_word/law14/law-2274.pdf</vt:lpwstr>
      </vt:variant>
      <vt:variant>
        <vt:lpwstr/>
      </vt:variant>
      <vt:variant>
        <vt:i4>8061015</vt:i4>
      </vt:variant>
      <vt:variant>
        <vt:i4>1905</vt:i4>
      </vt:variant>
      <vt:variant>
        <vt:i4>0</vt:i4>
      </vt:variant>
      <vt:variant>
        <vt:i4>5</vt:i4>
      </vt:variant>
      <vt:variant>
        <vt:lpwstr>http://www.nevo.co.il/Law_word/law15/MEMSHALA-175.pdf</vt:lpwstr>
      </vt:variant>
      <vt:variant>
        <vt:lpwstr/>
      </vt:variant>
      <vt:variant>
        <vt:i4>8323085</vt:i4>
      </vt:variant>
      <vt:variant>
        <vt:i4>1902</vt:i4>
      </vt:variant>
      <vt:variant>
        <vt:i4>0</vt:i4>
      </vt:variant>
      <vt:variant>
        <vt:i4>5</vt:i4>
      </vt:variant>
      <vt:variant>
        <vt:lpwstr>http://www.nevo.co.il/Law_word/law14/LAW-2024.pdf</vt:lpwstr>
      </vt:variant>
      <vt:variant>
        <vt:lpwstr/>
      </vt:variant>
      <vt:variant>
        <vt:i4>8061015</vt:i4>
      </vt:variant>
      <vt:variant>
        <vt:i4>1899</vt:i4>
      </vt:variant>
      <vt:variant>
        <vt:i4>0</vt:i4>
      </vt:variant>
      <vt:variant>
        <vt:i4>5</vt:i4>
      </vt:variant>
      <vt:variant>
        <vt:lpwstr>http://www.nevo.co.il/Law_word/law15/MEMSHALA-175.pdf</vt:lpwstr>
      </vt:variant>
      <vt:variant>
        <vt:lpwstr/>
      </vt:variant>
      <vt:variant>
        <vt:i4>8323085</vt:i4>
      </vt:variant>
      <vt:variant>
        <vt:i4>1896</vt:i4>
      </vt:variant>
      <vt:variant>
        <vt:i4>0</vt:i4>
      </vt:variant>
      <vt:variant>
        <vt:i4>5</vt:i4>
      </vt:variant>
      <vt:variant>
        <vt:lpwstr>http://www.nevo.co.il/Law_word/law14/LAW-2024.pdf</vt:lpwstr>
      </vt:variant>
      <vt:variant>
        <vt:lpwstr/>
      </vt:variant>
      <vt:variant>
        <vt:i4>7602270</vt:i4>
      </vt:variant>
      <vt:variant>
        <vt:i4>1893</vt:i4>
      </vt:variant>
      <vt:variant>
        <vt:i4>0</vt:i4>
      </vt:variant>
      <vt:variant>
        <vt:i4>5</vt:i4>
      </vt:variant>
      <vt:variant>
        <vt:lpwstr>http://www.nevo.co.il/Law_word/law15/memshala-489.pdf</vt:lpwstr>
      </vt:variant>
      <vt:variant>
        <vt:lpwstr/>
      </vt:variant>
      <vt:variant>
        <vt:i4>7995407</vt:i4>
      </vt:variant>
      <vt:variant>
        <vt:i4>1890</vt:i4>
      </vt:variant>
      <vt:variant>
        <vt:i4>0</vt:i4>
      </vt:variant>
      <vt:variant>
        <vt:i4>5</vt:i4>
      </vt:variant>
      <vt:variant>
        <vt:lpwstr>http://www.nevo.co.il/Law_word/law14/law-2274.pdf</vt:lpwstr>
      </vt:variant>
      <vt:variant>
        <vt:lpwstr/>
      </vt:variant>
      <vt:variant>
        <vt:i4>8061015</vt:i4>
      </vt:variant>
      <vt:variant>
        <vt:i4>1887</vt:i4>
      </vt:variant>
      <vt:variant>
        <vt:i4>0</vt:i4>
      </vt:variant>
      <vt:variant>
        <vt:i4>5</vt:i4>
      </vt:variant>
      <vt:variant>
        <vt:lpwstr>http://www.nevo.co.il/Law_word/law15/MEMSHALA-175.pdf</vt:lpwstr>
      </vt:variant>
      <vt:variant>
        <vt:lpwstr/>
      </vt:variant>
      <vt:variant>
        <vt:i4>8323085</vt:i4>
      </vt:variant>
      <vt:variant>
        <vt:i4>1884</vt:i4>
      </vt:variant>
      <vt:variant>
        <vt:i4>0</vt:i4>
      </vt:variant>
      <vt:variant>
        <vt:i4>5</vt:i4>
      </vt:variant>
      <vt:variant>
        <vt:lpwstr>http://www.nevo.co.il/Law_word/law14/LAW-2024.pdf</vt:lpwstr>
      </vt:variant>
      <vt:variant>
        <vt:lpwstr/>
      </vt:variant>
      <vt:variant>
        <vt:i4>524411</vt:i4>
      </vt:variant>
      <vt:variant>
        <vt:i4>1881</vt:i4>
      </vt:variant>
      <vt:variant>
        <vt:i4>0</vt:i4>
      </vt:variant>
      <vt:variant>
        <vt:i4>5</vt:i4>
      </vt:variant>
      <vt:variant>
        <vt:lpwstr>http://www.nevo.co.il/Law_word/law17/PROP-2746.pdf</vt:lpwstr>
      </vt:variant>
      <vt:variant>
        <vt:lpwstr/>
      </vt:variant>
      <vt:variant>
        <vt:i4>8257543</vt:i4>
      </vt:variant>
      <vt:variant>
        <vt:i4>1878</vt:i4>
      </vt:variant>
      <vt:variant>
        <vt:i4>0</vt:i4>
      </vt:variant>
      <vt:variant>
        <vt:i4>5</vt:i4>
      </vt:variant>
      <vt:variant>
        <vt:lpwstr>http://www.nevo.co.il/Law_word/law14/LAW-1709.pdf</vt:lpwstr>
      </vt:variant>
      <vt:variant>
        <vt:lpwstr/>
      </vt:variant>
      <vt:variant>
        <vt:i4>7667792</vt:i4>
      </vt:variant>
      <vt:variant>
        <vt:i4>1875</vt:i4>
      </vt:variant>
      <vt:variant>
        <vt:i4>0</vt:i4>
      </vt:variant>
      <vt:variant>
        <vt:i4>5</vt:i4>
      </vt:variant>
      <vt:variant>
        <vt:lpwstr>http://www.nevo.co.il/Law_word/law15/memshala-192.pdf</vt:lpwstr>
      </vt:variant>
      <vt:variant>
        <vt:lpwstr/>
      </vt:variant>
      <vt:variant>
        <vt:i4>7864332</vt:i4>
      </vt:variant>
      <vt:variant>
        <vt:i4>1872</vt:i4>
      </vt:variant>
      <vt:variant>
        <vt:i4>0</vt:i4>
      </vt:variant>
      <vt:variant>
        <vt:i4>5</vt:i4>
      </vt:variant>
      <vt:variant>
        <vt:lpwstr>http://www.nevo.co.il/Law_word/law14/LAW-2055.pdf</vt:lpwstr>
      </vt:variant>
      <vt:variant>
        <vt:lpwstr/>
      </vt:variant>
      <vt:variant>
        <vt:i4>589942</vt:i4>
      </vt:variant>
      <vt:variant>
        <vt:i4>1869</vt:i4>
      </vt:variant>
      <vt:variant>
        <vt:i4>0</vt:i4>
      </vt:variant>
      <vt:variant>
        <vt:i4>5</vt:i4>
      </vt:variant>
      <vt:variant>
        <vt:lpwstr>http://www.nevo.co.il/Law_word/law17/PROP-2999.pdf</vt:lpwstr>
      </vt:variant>
      <vt:variant>
        <vt:lpwstr/>
      </vt:variant>
      <vt:variant>
        <vt:i4>7798796</vt:i4>
      </vt:variant>
      <vt:variant>
        <vt:i4>1866</vt:i4>
      </vt:variant>
      <vt:variant>
        <vt:i4>0</vt:i4>
      </vt:variant>
      <vt:variant>
        <vt:i4>5</vt:i4>
      </vt:variant>
      <vt:variant>
        <vt:lpwstr>http://www.nevo.co.il/Law_word/law14/LAW-1792.pdf</vt:lpwstr>
      </vt:variant>
      <vt:variant>
        <vt:lpwstr/>
      </vt:variant>
      <vt:variant>
        <vt:i4>524411</vt:i4>
      </vt:variant>
      <vt:variant>
        <vt:i4>1863</vt:i4>
      </vt:variant>
      <vt:variant>
        <vt:i4>0</vt:i4>
      </vt:variant>
      <vt:variant>
        <vt:i4>5</vt:i4>
      </vt:variant>
      <vt:variant>
        <vt:lpwstr>http://www.nevo.co.il/Law_word/law17/PROP-2746.pdf</vt:lpwstr>
      </vt:variant>
      <vt:variant>
        <vt:lpwstr/>
      </vt:variant>
      <vt:variant>
        <vt:i4>8257543</vt:i4>
      </vt:variant>
      <vt:variant>
        <vt:i4>1860</vt:i4>
      </vt:variant>
      <vt:variant>
        <vt:i4>0</vt:i4>
      </vt:variant>
      <vt:variant>
        <vt:i4>5</vt:i4>
      </vt:variant>
      <vt:variant>
        <vt:lpwstr>http://www.nevo.co.il/Law_word/law14/LAW-1709.pdf</vt:lpwstr>
      </vt:variant>
      <vt:variant>
        <vt:lpwstr/>
      </vt:variant>
      <vt:variant>
        <vt:i4>589942</vt:i4>
      </vt:variant>
      <vt:variant>
        <vt:i4>1857</vt:i4>
      </vt:variant>
      <vt:variant>
        <vt:i4>0</vt:i4>
      </vt:variant>
      <vt:variant>
        <vt:i4>5</vt:i4>
      </vt:variant>
      <vt:variant>
        <vt:lpwstr>http://www.nevo.co.il/Law_word/law17/PROP-2999.pdf</vt:lpwstr>
      </vt:variant>
      <vt:variant>
        <vt:lpwstr/>
      </vt:variant>
      <vt:variant>
        <vt:i4>7798796</vt:i4>
      </vt:variant>
      <vt:variant>
        <vt:i4>1854</vt:i4>
      </vt:variant>
      <vt:variant>
        <vt:i4>0</vt:i4>
      </vt:variant>
      <vt:variant>
        <vt:i4>5</vt:i4>
      </vt:variant>
      <vt:variant>
        <vt:lpwstr>http://www.nevo.co.il/Law_word/law14/LAW-1792.pdf</vt:lpwstr>
      </vt:variant>
      <vt:variant>
        <vt:lpwstr/>
      </vt:variant>
      <vt:variant>
        <vt:i4>524411</vt:i4>
      </vt:variant>
      <vt:variant>
        <vt:i4>1851</vt:i4>
      </vt:variant>
      <vt:variant>
        <vt:i4>0</vt:i4>
      </vt:variant>
      <vt:variant>
        <vt:i4>5</vt:i4>
      </vt:variant>
      <vt:variant>
        <vt:lpwstr>http://www.nevo.co.il/Law_word/law17/PROP-2746.pdf</vt:lpwstr>
      </vt:variant>
      <vt:variant>
        <vt:lpwstr/>
      </vt:variant>
      <vt:variant>
        <vt:i4>8257543</vt:i4>
      </vt:variant>
      <vt:variant>
        <vt:i4>1848</vt:i4>
      </vt:variant>
      <vt:variant>
        <vt:i4>0</vt:i4>
      </vt:variant>
      <vt:variant>
        <vt:i4>5</vt:i4>
      </vt:variant>
      <vt:variant>
        <vt:lpwstr>http://www.nevo.co.il/Law_word/law14/LAW-1709.pdf</vt:lpwstr>
      </vt:variant>
      <vt:variant>
        <vt:lpwstr/>
      </vt:variant>
      <vt:variant>
        <vt:i4>8126546</vt:i4>
      </vt:variant>
      <vt:variant>
        <vt:i4>1845</vt:i4>
      </vt:variant>
      <vt:variant>
        <vt:i4>0</vt:i4>
      </vt:variant>
      <vt:variant>
        <vt:i4>5</vt:i4>
      </vt:variant>
      <vt:variant>
        <vt:lpwstr>http://www.nevo.co.il/Law_word/law15/memshala-504.pdf</vt:lpwstr>
      </vt:variant>
      <vt:variant>
        <vt:lpwstr/>
      </vt:variant>
      <vt:variant>
        <vt:i4>8060942</vt:i4>
      </vt:variant>
      <vt:variant>
        <vt:i4>1842</vt:i4>
      </vt:variant>
      <vt:variant>
        <vt:i4>0</vt:i4>
      </vt:variant>
      <vt:variant>
        <vt:i4>5</vt:i4>
      </vt:variant>
      <vt:variant>
        <vt:lpwstr>http://www.nevo.co.il/law_word/law14/law-2463.pdf</vt:lpwstr>
      </vt:variant>
      <vt:variant>
        <vt:lpwstr/>
      </vt:variant>
      <vt:variant>
        <vt:i4>8192093</vt:i4>
      </vt:variant>
      <vt:variant>
        <vt:i4>1839</vt:i4>
      </vt:variant>
      <vt:variant>
        <vt:i4>0</vt:i4>
      </vt:variant>
      <vt:variant>
        <vt:i4>5</vt:i4>
      </vt:variant>
      <vt:variant>
        <vt:lpwstr>http://www.nevo.co.il/Law_word/law15/memshala-816.pdf</vt:lpwstr>
      </vt:variant>
      <vt:variant>
        <vt:lpwstr/>
      </vt:variant>
      <vt:variant>
        <vt:i4>8323076</vt:i4>
      </vt:variant>
      <vt:variant>
        <vt:i4>1836</vt:i4>
      </vt:variant>
      <vt:variant>
        <vt:i4>0</vt:i4>
      </vt:variant>
      <vt:variant>
        <vt:i4>5</vt:i4>
      </vt:variant>
      <vt:variant>
        <vt:lpwstr>http://www.nevo.co.il/Law_word/law14/law-2429.pdf</vt:lpwstr>
      </vt:variant>
      <vt:variant>
        <vt:lpwstr/>
      </vt:variant>
      <vt:variant>
        <vt:i4>3604498</vt:i4>
      </vt:variant>
      <vt:variant>
        <vt:i4>1833</vt:i4>
      </vt:variant>
      <vt:variant>
        <vt:i4>0</vt:i4>
      </vt:variant>
      <vt:variant>
        <vt:i4>5</vt:i4>
      </vt:variant>
      <vt:variant>
        <vt:lpwstr>http://www.nevo.co.il/Law_word/law16/knesset-387.pdf</vt:lpwstr>
      </vt:variant>
      <vt:variant>
        <vt:lpwstr/>
      </vt:variant>
      <vt:variant>
        <vt:i4>8323082</vt:i4>
      </vt:variant>
      <vt:variant>
        <vt:i4>1830</vt:i4>
      </vt:variant>
      <vt:variant>
        <vt:i4>0</vt:i4>
      </vt:variant>
      <vt:variant>
        <vt:i4>5</vt:i4>
      </vt:variant>
      <vt:variant>
        <vt:lpwstr>http://www.nevo.co.il/Law_word/law14/law-2320.pdf</vt:lpwstr>
      </vt:variant>
      <vt:variant>
        <vt:lpwstr/>
      </vt:variant>
      <vt:variant>
        <vt:i4>8192093</vt:i4>
      </vt:variant>
      <vt:variant>
        <vt:i4>1827</vt:i4>
      </vt:variant>
      <vt:variant>
        <vt:i4>0</vt:i4>
      </vt:variant>
      <vt:variant>
        <vt:i4>5</vt:i4>
      </vt:variant>
      <vt:variant>
        <vt:lpwstr>http://www.nevo.co.il/Law_word/law15/memshala-816.pdf</vt:lpwstr>
      </vt:variant>
      <vt:variant>
        <vt:lpwstr/>
      </vt:variant>
      <vt:variant>
        <vt:i4>8323076</vt:i4>
      </vt:variant>
      <vt:variant>
        <vt:i4>1824</vt:i4>
      </vt:variant>
      <vt:variant>
        <vt:i4>0</vt:i4>
      </vt:variant>
      <vt:variant>
        <vt:i4>5</vt:i4>
      </vt:variant>
      <vt:variant>
        <vt:lpwstr>http://www.nevo.co.il/Law_word/law14/law-2429.pdf</vt:lpwstr>
      </vt:variant>
      <vt:variant>
        <vt:lpwstr/>
      </vt:variant>
      <vt:variant>
        <vt:i4>7667792</vt:i4>
      </vt:variant>
      <vt:variant>
        <vt:i4>1821</vt:i4>
      </vt:variant>
      <vt:variant>
        <vt:i4>0</vt:i4>
      </vt:variant>
      <vt:variant>
        <vt:i4>5</vt:i4>
      </vt:variant>
      <vt:variant>
        <vt:lpwstr>http://www.nevo.co.il/Law_word/law15/memshala-192.pdf</vt:lpwstr>
      </vt:variant>
      <vt:variant>
        <vt:lpwstr/>
      </vt:variant>
      <vt:variant>
        <vt:i4>7864332</vt:i4>
      </vt:variant>
      <vt:variant>
        <vt:i4>1818</vt:i4>
      </vt:variant>
      <vt:variant>
        <vt:i4>0</vt:i4>
      </vt:variant>
      <vt:variant>
        <vt:i4>5</vt:i4>
      </vt:variant>
      <vt:variant>
        <vt:lpwstr>http://www.nevo.co.il/Law_word/law14/LAW-2055.pdf</vt:lpwstr>
      </vt:variant>
      <vt:variant>
        <vt:lpwstr/>
      </vt:variant>
      <vt:variant>
        <vt:i4>8192093</vt:i4>
      </vt:variant>
      <vt:variant>
        <vt:i4>1815</vt:i4>
      </vt:variant>
      <vt:variant>
        <vt:i4>0</vt:i4>
      </vt:variant>
      <vt:variant>
        <vt:i4>5</vt:i4>
      </vt:variant>
      <vt:variant>
        <vt:lpwstr>http://www.nevo.co.il/Law_word/law15/memshala-816.pdf</vt:lpwstr>
      </vt:variant>
      <vt:variant>
        <vt:lpwstr/>
      </vt:variant>
      <vt:variant>
        <vt:i4>8323076</vt:i4>
      </vt:variant>
      <vt:variant>
        <vt:i4>1812</vt:i4>
      </vt:variant>
      <vt:variant>
        <vt:i4>0</vt:i4>
      </vt:variant>
      <vt:variant>
        <vt:i4>5</vt:i4>
      </vt:variant>
      <vt:variant>
        <vt:lpwstr>http://www.nevo.co.il/Law_word/law14/law-2429.pdf</vt:lpwstr>
      </vt:variant>
      <vt:variant>
        <vt:lpwstr/>
      </vt:variant>
      <vt:variant>
        <vt:i4>3604498</vt:i4>
      </vt:variant>
      <vt:variant>
        <vt:i4>1809</vt:i4>
      </vt:variant>
      <vt:variant>
        <vt:i4>0</vt:i4>
      </vt:variant>
      <vt:variant>
        <vt:i4>5</vt:i4>
      </vt:variant>
      <vt:variant>
        <vt:lpwstr>http://www.nevo.co.il/Law_word/law16/knesset-387.pdf</vt:lpwstr>
      </vt:variant>
      <vt:variant>
        <vt:lpwstr/>
      </vt:variant>
      <vt:variant>
        <vt:i4>8323082</vt:i4>
      </vt:variant>
      <vt:variant>
        <vt:i4>1806</vt:i4>
      </vt:variant>
      <vt:variant>
        <vt:i4>0</vt:i4>
      </vt:variant>
      <vt:variant>
        <vt:i4>5</vt:i4>
      </vt:variant>
      <vt:variant>
        <vt:lpwstr>http://www.nevo.co.il/Law_word/law14/law-2320.pdf</vt:lpwstr>
      </vt:variant>
      <vt:variant>
        <vt:lpwstr/>
      </vt:variant>
      <vt:variant>
        <vt:i4>7667792</vt:i4>
      </vt:variant>
      <vt:variant>
        <vt:i4>1803</vt:i4>
      </vt:variant>
      <vt:variant>
        <vt:i4>0</vt:i4>
      </vt:variant>
      <vt:variant>
        <vt:i4>5</vt:i4>
      </vt:variant>
      <vt:variant>
        <vt:lpwstr>http://www.nevo.co.il/Law_word/law15/memshala-192.pdf</vt:lpwstr>
      </vt:variant>
      <vt:variant>
        <vt:lpwstr/>
      </vt:variant>
      <vt:variant>
        <vt:i4>7864332</vt:i4>
      </vt:variant>
      <vt:variant>
        <vt:i4>1800</vt:i4>
      </vt:variant>
      <vt:variant>
        <vt:i4>0</vt:i4>
      </vt:variant>
      <vt:variant>
        <vt:i4>5</vt:i4>
      </vt:variant>
      <vt:variant>
        <vt:lpwstr>http://www.nevo.co.il/Law_word/law14/LAW-2055.pdf</vt:lpwstr>
      </vt:variant>
      <vt:variant>
        <vt:lpwstr/>
      </vt:variant>
      <vt:variant>
        <vt:i4>3604498</vt:i4>
      </vt:variant>
      <vt:variant>
        <vt:i4>1797</vt:i4>
      </vt:variant>
      <vt:variant>
        <vt:i4>0</vt:i4>
      </vt:variant>
      <vt:variant>
        <vt:i4>5</vt:i4>
      </vt:variant>
      <vt:variant>
        <vt:lpwstr>http://www.nevo.co.il/Law_word/law16/knesset-387.pdf</vt:lpwstr>
      </vt:variant>
      <vt:variant>
        <vt:lpwstr/>
      </vt:variant>
      <vt:variant>
        <vt:i4>8323082</vt:i4>
      </vt:variant>
      <vt:variant>
        <vt:i4>1794</vt:i4>
      </vt:variant>
      <vt:variant>
        <vt:i4>0</vt:i4>
      </vt:variant>
      <vt:variant>
        <vt:i4>5</vt:i4>
      </vt:variant>
      <vt:variant>
        <vt:lpwstr>http://www.nevo.co.il/Law_word/law14/law-2320.pdf</vt:lpwstr>
      </vt:variant>
      <vt:variant>
        <vt:lpwstr/>
      </vt:variant>
      <vt:variant>
        <vt:i4>3604498</vt:i4>
      </vt:variant>
      <vt:variant>
        <vt:i4>1791</vt:i4>
      </vt:variant>
      <vt:variant>
        <vt:i4>0</vt:i4>
      </vt:variant>
      <vt:variant>
        <vt:i4>5</vt:i4>
      </vt:variant>
      <vt:variant>
        <vt:lpwstr>http://www.nevo.co.il/Law_word/law16/knesset-387.pdf</vt:lpwstr>
      </vt:variant>
      <vt:variant>
        <vt:lpwstr/>
      </vt:variant>
      <vt:variant>
        <vt:i4>8323082</vt:i4>
      </vt:variant>
      <vt:variant>
        <vt:i4>1788</vt:i4>
      </vt:variant>
      <vt:variant>
        <vt:i4>0</vt:i4>
      </vt:variant>
      <vt:variant>
        <vt:i4>5</vt:i4>
      </vt:variant>
      <vt:variant>
        <vt:lpwstr>http://www.nevo.co.il/Law_word/law14/law-2320.pdf</vt:lpwstr>
      </vt:variant>
      <vt:variant>
        <vt:lpwstr/>
      </vt:variant>
      <vt:variant>
        <vt:i4>3145747</vt:i4>
      </vt:variant>
      <vt:variant>
        <vt:i4>1785</vt:i4>
      </vt:variant>
      <vt:variant>
        <vt:i4>0</vt:i4>
      </vt:variant>
      <vt:variant>
        <vt:i4>5</vt:i4>
      </vt:variant>
      <vt:variant>
        <vt:lpwstr>http://www.nevo.co.il/Law_word/law16/knesset-291.pdf</vt:lpwstr>
      </vt:variant>
      <vt:variant>
        <vt:lpwstr/>
      </vt:variant>
      <vt:variant>
        <vt:i4>8323074</vt:i4>
      </vt:variant>
      <vt:variant>
        <vt:i4>1782</vt:i4>
      </vt:variant>
      <vt:variant>
        <vt:i4>0</vt:i4>
      </vt:variant>
      <vt:variant>
        <vt:i4>5</vt:i4>
      </vt:variant>
      <vt:variant>
        <vt:lpwstr>http://www.nevo.co.il/Law_word/law14/law-2229.pdf</vt:lpwstr>
      </vt:variant>
      <vt:variant>
        <vt:lpwstr/>
      </vt:variant>
      <vt:variant>
        <vt:i4>3604498</vt:i4>
      </vt:variant>
      <vt:variant>
        <vt:i4>1779</vt:i4>
      </vt:variant>
      <vt:variant>
        <vt:i4>0</vt:i4>
      </vt:variant>
      <vt:variant>
        <vt:i4>5</vt:i4>
      </vt:variant>
      <vt:variant>
        <vt:lpwstr>http://www.nevo.co.il/Law_word/law16/knesset-387.pdf</vt:lpwstr>
      </vt:variant>
      <vt:variant>
        <vt:lpwstr/>
      </vt:variant>
      <vt:variant>
        <vt:i4>8323082</vt:i4>
      </vt:variant>
      <vt:variant>
        <vt:i4>1776</vt:i4>
      </vt:variant>
      <vt:variant>
        <vt:i4>0</vt:i4>
      </vt:variant>
      <vt:variant>
        <vt:i4>5</vt:i4>
      </vt:variant>
      <vt:variant>
        <vt:lpwstr>http://www.nevo.co.il/Law_word/law14/law-2320.pdf</vt:lpwstr>
      </vt:variant>
      <vt:variant>
        <vt:lpwstr/>
      </vt:variant>
      <vt:variant>
        <vt:i4>7667792</vt:i4>
      </vt:variant>
      <vt:variant>
        <vt:i4>1773</vt:i4>
      </vt:variant>
      <vt:variant>
        <vt:i4>0</vt:i4>
      </vt:variant>
      <vt:variant>
        <vt:i4>5</vt:i4>
      </vt:variant>
      <vt:variant>
        <vt:lpwstr>http://www.nevo.co.il/Law_word/law15/memshala-192.pdf</vt:lpwstr>
      </vt:variant>
      <vt:variant>
        <vt:lpwstr/>
      </vt:variant>
      <vt:variant>
        <vt:i4>7864332</vt:i4>
      </vt:variant>
      <vt:variant>
        <vt:i4>1770</vt:i4>
      </vt:variant>
      <vt:variant>
        <vt:i4>0</vt:i4>
      </vt:variant>
      <vt:variant>
        <vt:i4>5</vt:i4>
      </vt:variant>
      <vt:variant>
        <vt:lpwstr>http://www.nevo.co.il/Law_word/law14/LAW-2055.pdf</vt:lpwstr>
      </vt:variant>
      <vt:variant>
        <vt:lpwstr/>
      </vt:variant>
      <vt:variant>
        <vt:i4>524411</vt:i4>
      </vt:variant>
      <vt:variant>
        <vt:i4>1767</vt:i4>
      </vt:variant>
      <vt:variant>
        <vt:i4>0</vt:i4>
      </vt:variant>
      <vt:variant>
        <vt:i4>5</vt:i4>
      </vt:variant>
      <vt:variant>
        <vt:lpwstr>http://www.nevo.co.il/Law_word/law17/PROP-2746.pdf</vt:lpwstr>
      </vt:variant>
      <vt:variant>
        <vt:lpwstr/>
      </vt:variant>
      <vt:variant>
        <vt:i4>8257543</vt:i4>
      </vt:variant>
      <vt:variant>
        <vt:i4>1764</vt:i4>
      </vt:variant>
      <vt:variant>
        <vt:i4>0</vt:i4>
      </vt:variant>
      <vt:variant>
        <vt:i4>5</vt:i4>
      </vt:variant>
      <vt:variant>
        <vt:lpwstr>http://www.nevo.co.il/Law_word/law14/LAW-1709.pdf</vt:lpwstr>
      </vt:variant>
      <vt:variant>
        <vt:lpwstr/>
      </vt:variant>
      <vt:variant>
        <vt:i4>7667792</vt:i4>
      </vt:variant>
      <vt:variant>
        <vt:i4>1761</vt:i4>
      </vt:variant>
      <vt:variant>
        <vt:i4>0</vt:i4>
      </vt:variant>
      <vt:variant>
        <vt:i4>5</vt:i4>
      </vt:variant>
      <vt:variant>
        <vt:lpwstr>http://www.nevo.co.il/Law_word/law15/memshala-192.pdf</vt:lpwstr>
      </vt:variant>
      <vt:variant>
        <vt:lpwstr/>
      </vt:variant>
      <vt:variant>
        <vt:i4>7864332</vt:i4>
      </vt:variant>
      <vt:variant>
        <vt:i4>1758</vt:i4>
      </vt:variant>
      <vt:variant>
        <vt:i4>0</vt:i4>
      </vt:variant>
      <vt:variant>
        <vt:i4>5</vt:i4>
      </vt:variant>
      <vt:variant>
        <vt:lpwstr>http://www.nevo.co.il/Law_word/law14/LAW-2055.pdf</vt:lpwstr>
      </vt:variant>
      <vt:variant>
        <vt:lpwstr/>
      </vt:variant>
      <vt:variant>
        <vt:i4>3604498</vt:i4>
      </vt:variant>
      <vt:variant>
        <vt:i4>1755</vt:i4>
      </vt:variant>
      <vt:variant>
        <vt:i4>0</vt:i4>
      </vt:variant>
      <vt:variant>
        <vt:i4>5</vt:i4>
      </vt:variant>
      <vt:variant>
        <vt:lpwstr>http://www.nevo.co.il/Law_word/law16/knesset-387.pdf</vt:lpwstr>
      </vt:variant>
      <vt:variant>
        <vt:lpwstr/>
      </vt:variant>
      <vt:variant>
        <vt:i4>8323082</vt:i4>
      </vt:variant>
      <vt:variant>
        <vt:i4>1752</vt:i4>
      </vt:variant>
      <vt:variant>
        <vt:i4>0</vt:i4>
      </vt:variant>
      <vt:variant>
        <vt:i4>5</vt:i4>
      </vt:variant>
      <vt:variant>
        <vt:lpwstr>http://www.nevo.co.il/Law_word/law14/law-2320.pdf</vt:lpwstr>
      </vt:variant>
      <vt:variant>
        <vt:lpwstr/>
      </vt:variant>
      <vt:variant>
        <vt:i4>3604498</vt:i4>
      </vt:variant>
      <vt:variant>
        <vt:i4>1749</vt:i4>
      </vt:variant>
      <vt:variant>
        <vt:i4>0</vt:i4>
      </vt:variant>
      <vt:variant>
        <vt:i4>5</vt:i4>
      </vt:variant>
      <vt:variant>
        <vt:lpwstr>http://www.nevo.co.il/Law_word/law16/knesset-387.pdf</vt:lpwstr>
      </vt:variant>
      <vt:variant>
        <vt:lpwstr/>
      </vt:variant>
      <vt:variant>
        <vt:i4>8323082</vt:i4>
      </vt:variant>
      <vt:variant>
        <vt:i4>1746</vt:i4>
      </vt:variant>
      <vt:variant>
        <vt:i4>0</vt:i4>
      </vt:variant>
      <vt:variant>
        <vt:i4>5</vt:i4>
      </vt:variant>
      <vt:variant>
        <vt:lpwstr>http://www.nevo.co.il/Law_word/law14/law-2320.pdf</vt:lpwstr>
      </vt:variant>
      <vt:variant>
        <vt:lpwstr/>
      </vt:variant>
      <vt:variant>
        <vt:i4>8192093</vt:i4>
      </vt:variant>
      <vt:variant>
        <vt:i4>1743</vt:i4>
      </vt:variant>
      <vt:variant>
        <vt:i4>0</vt:i4>
      </vt:variant>
      <vt:variant>
        <vt:i4>5</vt:i4>
      </vt:variant>
      <vt:variant>
        <vt:lpwstr>http://www.nevo.co.il/Law_word/law15/memshala-816.pdf</vt:lpwstr>
      </vt:variant>
      <vt:variant>
        <vt:lpwstr/>
      </vt:variant>
      <vt:variant>
        <vt:i4>8323076</vt:i4>
      </vt:variant>
      <vt:variant>
        <vt:i4>1740</vt:i4>
      </vt:variant>
      <vt:variant>
        <vt:i4>0</vt:i4>
      </vt:variant>
      <vt:variant>
        <vt:i4>5</vt:i4>
      </vt:variant>
      <vt:variant>
        <vt:lpwstr>http://www.nevo.co.il/Law_word/law14/law-2429.pdf</vt:lpwstr>
      </vt:variant>
      <vt:variant>
        <vt:lpwstr/>
      </vt:variant>
      <vt:variant>
        <vt:i4>3604498</vt:i4>
      </vt:variant>
      <vt:variant>
        <vt:i4>1737</vt:i4>
      </vt:variant>
      <vt:variant>
        <vt:i4>0</vt:i4>
      </vt:variant>
      <vt:variant>
        <vt:i4>5</vt:i4>
      </vt:variant>
      <vt:variant>
        <vt:lpwstr>http://www.nevo.co.il/Law_word/law16/knesset-387.pdf</vt:lpwstr>
      </vt:variant>
      <vt:variant>
        <vt:lpwstr/>
      </vt:variant>
      <vt:variant>
        <vt:i4>8323082</vt:i4>
      </vt:variant>
      <vt:variant>
        <vt:i4>1734</vt:i4>
      </vt:variant>
      <vt:variant>
        <vt:i4>0</vt:i4>
      </vt:variant>
      <vt:variant>
        <vt:i4>5</vt:i4>
      </vt:variant>
      <vt:variant>
        <vt:lpwstr>http://www.nevo.co.il/Law_word/law14/law-2320.pdf</vt:lpwstr>
      </vt:variant>
      <vt:variant>
        <vt:lpwstr/>
      </vt:variant>
      <vt:variant>
        <vt:i4>3604498</vt:i4>
      </vt:variant>
      <vt:variant>
        <vt:i4>1731</vt:i4>
      </vt:variant>
      <vt:variant>
        <vt:i4>0</vt:i4>
      </vt:variant>
      <vt:variant>
        <vt:i4>5</vt:i4>
      </vt:variant>
      <vt:variant>
        <vt:lpwstr>http://www.nevo.co.il/Law_word/law16/knesset-387.pdf</vt:lpwstr>
      </vt:variant>
      <vt:variant>
        <vt:lpwstr/>
      </vt:variant>
      <vt:variant>
        <vt:i4>8323082</vt:i4>
      </vt:variant>
      <vt:variant>
        <vt:i4>1728</vt:i4>
      </vt:variant>
      <vt:variant>
        <vt:i4>0</vt:i4>
      </vt:variant>
      <vt:variant>
        <vt:i4>5</vt:i4>
      </vt:variant>
      <vt:variant>
        <vt:lpwstr>http://www.nevo.co.il/Law_word/law14/law-2320.pdf</vt:lpwstr>
      </vt:variant>
      <vt:variant>
        <vt:lpwstr/>
      </vt:variant>
      <vt:variant>
        <vt:i4>8192093</vt:i4>
      </vt:variant>
      <vt:variant>
        <vt:i4>1725</vt:i4>
      </vt:variant>
      <vt:variant>
        <vt:i4>0</vt:i4>
      </vt:variant>
      <vt:variant>
        <vt:i4>5</vt:i4>
      </vt:variant>
      <vt:variant>
        <vt:lpwstr>http://www.nevo.co.il/Law_word/law15/memshala-816.pdf</vt:lpwstr>
      </vt:variant>
      <vt:variant>
        <vt:lpwstr/>
      </vt:variant>
      <vt:variant>
        <vt:i4>8323076</vt:i4>
      </vt:variant>
      <vt:variant>
        <vt:i4>1722</vt:i4>
      </vt:variant>
      <vt:variant>
        <vt:i4>0</vt:i4>
      </vt:variant>
      <vt:variant>
        <vt:i4>5</vt:i4>
      </vt:variant>
      <vt:variant>
        <vt:lpwstr>http://www.nevo.co.il/Law_word/law14/law-2429.pdf</vt:lpwstr>
      </vt:variant>
      <vt:variant>
        <vt:lpwstr/>
      </vt:variant>
      <vt:variant>
        <vt:i4>8192093</vt:i4>
      </vt:variant>
      <vt:variant>
        <vt:i4>1719</vt:i4>
      </vt:variant>
      <vt:variant>
        <vt:i4>0</vt:i4>
      </vt:variant>
      <vt:variant>
        <vt:i4>5</vt:i4>
      </vt:variant>
      <vt:variant>
        <vt:lpwstr>http://www.nevo.co.il/Law_word/law15/memshala-816.pdf</vt:lpwstr>
      </vt:variant>
      <vt:variant>
        <vt:lpwstr/>
      </vt:variant>
      <vt:variant>
        <vt:i4>8323076</vt:i4>
      </vt:variant>
      <vt:variant>
        <vt:i4>1716</vt:i4>
      </vt:variant>
      <vt:variant>
        <vt:i4>0</vt:i4>
      </vt:variant>
      <vt:variant>
        <vt:i4>5</vt:i4>
      </vt:variant>
      <vt:variant>
        <vt:lpwstr>http://www.nevo.co.il/Law_word/law14/law-2429.pdf</vt:lpwstr>
      </vt:variant>
      <vt:variant>
        <vt:lpwstr/>
      </vt:variant>
      <vt:variant>
        <vt:i4>3604498</vt:i4>
      </vt:variant>
      <vt:variant>
        <vt:i4>1713</vt:i4>
      </vt:variant>
      <vt:variant>
        <vt:i4>0</vt:i4>
      </vt:variant>
      <vt:variant>
        <vt:i4>5</vt:i4>
      </vt:variant>
      <vt:variant>
        <vt:lpwstr>http://www.nevo.co.il/Law_word/law16/knesset-387.pdf</vt:lpwstr>
      </vt:variant>
      <vt:variant>
        <vt:lpwstr/>
      </vt:variant>
      <vt:variant>
        <vt:i4>8323082</vt:i4>
      </vt:variant>
      <vt:variant>
        <vt:i4>1710</vt:i4>
      </vt:variant>
      <vt:variant>
        <vt:i4>0</vt:i4>
      </vt:variant>
      <vt:variant>
        <vt:i4>5</vt:i4>
      </vt:variant>
      <vt:variant>
        <vt:lpwstr>http://www.nevo.co.il/Law_word/law14/law-2320.pdf</vt:lpwstr>
      </vt:variant>
      <vt:variant>
        <vt:lpwstr/>
      </vt:variant>
      <vt:variant>
        <vt:i4>3604498</vt:i4>
      </vt:variant>
      <vt:variant>
        <vt:i4>1707</vt:i4>
      </vt:variant>
      <vt:variant>
        <vt:i4>0</vt:i4>
      </vt:variant>
      <vt:variant>
        <vt:i4>5</vt:i4>
      </vt:variant>
      <vt:variant>
        <vt:lpwstr>http://www.nevo.co.il/Law_word/law16/knesset-387.pdf</vt:lpwstr>
      </vt:variant>
      <vt:variant>
        <vt:lpwstr/>
      </vt:variant>
      <vt:variant>
        <vt:i4>8323082</vt:i4>
      </vt:variant>
      <vt:variant>
        <vt:i4>1704</vt:i4>
      </vt:variant>
      <vt:variant>
        <vt:i4>0</vt:i4>
      </vt:variant>
      <vt:variant>
        <vt:i4>5</vt:i4>
      </vt:variant>
      <vt:variant>
        <vt:lpwstr>http://www.nevo.co.il/Law_word/law14/law-2320.pdf</vt:lpwstr>
      </vt:variant>
      <vt:variant>
        <vt:lpwstr/>
      </vt:variant>
      <vt:variant>
        <vt:i4>8126546</vt:i4>
      </vt:variant>
      <vt:variant>
        <vt:i4>1701</vt:i4>
      </vt:variant>
      <vt:variant>
        <vt:i4>0</vt:i4>
      </vt:variant>
      <vt:variant>
        <vt:i4>5</vt:i4>
      </vt:variant>
      <vt:variant>
        <vt:lpwstr>http://www.nevo.co.il/Law_word/law15/memshala-504.pdf</vt:lpwstr>
      </vt:variant>
      <vt:variant>
        <vt:lpwstr/>
      </vt:variant>
      <vt:variant>
        <vt:i4>8060942</vt:i4>
      </vt:variant>
      <vt:variant>
        <vt:i4>1698</vt:i4>
      </vt:variant>
      <vt:variant>
        <vt:i4>0</vt:i4>
      </vt:variant>
      <vt:variant>
        <vt:i4>5</vt:i4>
      </vt:variant>
      <vt:variant>
        <vt:lpwstr>http://www.nevo.co.il/law_word/law14/law-2463.pdf</vt:lpwstr>
      </vt:variant>
      <vt:variant>
        <vt:lpwstr/>
      </vt:variant>
      <vt:variant>
        <vt:i4>8126546</vt:i4>
      </vt:variant>
      <vt:variant>
        <vt:i4>1695</vt:i4>
      </vt:variant>
      <vt:variant>
        <vt:i4>0</vt:i4>
      </vt:variant>
      <vt:variant>
        <vt:i4>5</vt:i4>
      </vt:variant>
      <vt:variant>
        <vt:lpwstr>http://www.nevo.co.il/Law_word/law15/memshala-706.pdf</vt:lpwstr>
      </vt:variant>
      <vt:variant>
        <vt:lpwstr/>
      </vt:variant>
      <vt:variant>
        <vt:i4>8323085</vt:i4>
      </vt:variant>
      <vt:variant>
        <vt:i4>1692</vt:i4>
      </vt:variant>
      <vt:variant>
        <vt:i4>0</vt:i4>
      </vt:variant>
      <vt:variant>
        <vt:i4>5</vt:i4>
      </vt:variant>
      <vt:variant>
        <vt:lpwstr>http://www.nevo.co.il/Law_word/law14/law-2420.pdf</vt:lpwstr>
      </vt:variant>
      <vt:variant>
        <vt:lpwstr/>
      </vt:variant>
      <vt:variant>
        <vt:i4>3604498</vt:i4>
      </vt:variant>
      <vt:variant>
        <vt:i4>1689</vt:i4>
      </vt:variant>
      <vt:variant>
        <vt:i4>0</vt:i4>
      </vt:variant>
      <vt:variant>
        <vt:i4>5</vt:i4>
      </vt:variant>
      <vt:variant>
        <vt:lpwstr>http://www.nevo.co.il/Law_word/law16/knesset-387.pdf</vt:lpwstr>
      </vt:variant>
      <vt:variant>
        <vt:lpwstr/>
      </vt:variant>
      <vt:variant>
        <vt:i4>8323082</vt:i4>
      </vt:variant>
      <vt:variant>
        <vt:i4>1686</vt:i4>
      </vt:variant>
      <vt:variant>
        <vt:i4>0</vt:i4>
      </vt:variant>
      <vt:variant>
        <vt:i4>5</vt:i4>
      </vt:variant>
      <vt:variant>
        <vt:lpwstr>http://www.nevo.co.il/Law_word/law14/law-2320.pdf</vt:lpwstr>
      </vt:variant>
      <vt:variant>
        <vt:lpwstr/>
      </vt:variant>
      <vt:variant>
        <vt:i4>589942</vt:i4>
      </vt:variant>
      <vt:variant>
        <vt:i4>1683</vt:i4>
      </vt:variant>
      <vt:variant>
        <vt:i4>0</vt:i4>
      </vt:variant>
      <vt:variant>
        <vt:i4>5</vt:i4>
      </vt:variant>
      <vt:variant>
        <vt:lpwstr>http://www.nevo.co.il/Law_word/law17/PROP-2999.pdf</vt:lpwstr>
      </vt:variant>
      <vt:variant>
        <vt:lpwstr/>
      </vt:variant>
      <vt:variant>
        <vt:i4>7798796</vt:i4>
      </vt:variant>
      <vt:variant>
        <vt:i4>1680</vt:i4>
      </vt:variant>
      <vt:variant>
        <vt:i4>0</vt:i4>
      </vt:variant>
      <vt:variant>
        <vt:i4>5</vt:i4>
      </vt:variant>
      <vt:variant>
        <vt:lpwstr>http://www.nevo.co.il/Law_word/law14/LAW-1792.pdf</vt:lpwstr>
      </vt:variant>
      <vt:variant>
        <vt:lpwstr/>
      </vt:variant>
      <vt:variant>
        <vt:i4>983164</vt:i4>
      </vt:variant>
      <vt:variant>
        <vt:i4>1677</vt:i4>
      </vt:variant>
      <vt:variant>
        <vt:i4>0</vt:i4>
      </vt:variant>
      <vt:variant>
        <vt:i4>5</vt:i4>
      </vt:variant>
      <vt:variant>
        <vt:lpwstr>http://www.nevo.co.il/Law_word/law17/PROP-2432.pdf</vt:lpwstr>
      </vt:variant>
      <vt:variant>
        <vt:lpwstr/>
      </vt:variant>
      <vt:variant>
        <vt:i4>8323087</vt:i4>
      </vt:variant>
      <vt:variant>
        <vt:i4>1674</vt:i4>
      </vt:variant>
      <vt:variant>
        <vt:i4>0</vt:i4>
      </vt:variant>
      <vt:variant>
        <vt:i4>5</vt:i4>
      </vt:variant>
      <vt:variant>
        <vt:lpwstr>http://www.nevo.co.il/Law_word/law14/LAW-1711.pdf</vt:lpwstr>
      </vt:variant>
      <vt:variant>
        <vt:lpwstr/>
      </vt:variant>
      <vt:variant>
        <vt:i4>524411</vt:i4>
      </vt:variant>
      <vt:variant>
        <vt:i4>1671</vt:i4>
      </vt:variant>
      <vt:variant>
        <vt:i4>0</vt:i4>
      </vt:variant>
      <vt:variant>
        <vt:i4>5</vt:i4>
      </vt:variant>
      <vt:variant>
        <vt:lpwstr>http://www.nevo.co.il/Law_word/law17/PROP-2746.pdf</vt:lpwstr>
      </vt:variant>
      <vt:variant>
        <vt:lpwstr/>
      </vt:variant>
      <vt:variant>
        <vt:i4>8257543</vt:i4>
      </vt:variant>
      <vt:variant>
        <vt:i4>1668</vt:i4>
      </vt:variant>
      <vt:variant>
        <vt:i4>0</vt:i4>
      </vt:variant>
      <vt:variant>
        <vt:i4>5</vt:i4>
      </vt:variant>
      <vt:variant>
        <vt:lpwstr>http://www.nevo.co.il/Law_word/law14/LAW-1709.pdf</vt:lpwstr>
      </vt:variant>
      <vt:variant>
        <vt:lpwstr/>
      </vt:variant>
      <vt:variant>
        <vt:i4>8126546</vt:i4>
      </vt:variant>
      <vt:variant>
        <vt:i4>1665</vt:i4>
      </vt:variant>
      <vt:variant>
        <vt:i4>0</vt:i4>
      </vt:variant>
      <vt:variant>
        <vt:i4>5</vt:i4>
      </vt:variant>
      <vt:variant>
        <vt:lpwstr>http://www.nevo.co.il/Law_word/law15/memshala-504.pdf</vt:lpwstr>
      </vt:variant>
      <vt:variant>
        <vt:lpwstr/>
      </vt:variant>
      <vt:variant>
        <vt:i4>8060942</vt:i4>
      </vt:variant>
      <vt:variant>
        <vt:i4>1662</vt:i4>
      </vt:variant>
      <vt:variant>
        <vt:i4>0</vt:i4>
      </vt:variant>
      <vt:variant>
        <vt:i4>5</vt:i4>
      </vt:variant>
      <vt:variant>
        <vt:lpwstr>http://www.nevo.co.il/law_word/law14/law-2463.pdf</vt:lpwstr>
      </vt:variant>
      <vt:variant>
        <vt:lpwstr/>
      </vt:variant>
      <vt:variant>
        <vt:i4>7602270</vt:i4>
      </vt:variant>
      <vt:variant>
        <vt:i4>1659</vt:i4>
      </vt:variant>
      <vt:variant>
        <vt:i4>0</vt:i4>
      </vt:variant>
      <vt:variant>
        <vt:i4>5</vt:i4>
      </vt:variant>
      <vt:variant>
        <vt:lpwstr>http://www.nevo.co.il/Law_word/law15/memshala-489.pdf</vt:lpwstr>
      </vt:variant>
      <vt:variant>
        <vt:lpwstr/>
      </vt:variant>
      <vt:variant>
        <vt:i4>7995407</vt:i4>
      </vt:variant>
      <vt:variant>
        <vt:i4>1656</vt:i4>
      </vt:variant>
      <vt:variant>
        <vt:i4>0</vt:i4>
      </vt:variant>
      <vt:variant>
        <vt:i4>5</vt:i4>
      </vt:variant>
      <vt:variant>
        <vt:lpwstr>http://www.nevo.co.il/Law_word/law14/law-2274.pdf</vt:lpwstr>
      </vt:variant>
      <vt:variant>
        <vt:lpwstr/>
      </vt:variant>
      <vt:variant>
        <vt:i4>8061015</vt:i4>
      </vt:variant>
      <vt:variant>
        <vt:i4>1653</vt:i4>
      </vt:variant>
      <vt:variant>
        <vt:i4>0</vt:i4>
      </vt:variant>
      <vt:variant>
        <vt:i4>5</vt:i4>
      </vt:variant>
      <vt:variant>
        <vt:lpwstr>http://www.nevo.co.il/Law_word/law15/MEMSHALA-175.pdf</vt:lpwstr>
      </vt:variant>
      <vt:variant>
        <vt:lpwstr/>
      </vt:variant>
      <vt:variant>
        <vt:i4>8323085</vt:i4>
      </vt:variant>
      <vt:variant>
        <vt:i4>1650</vt:i4>
      </vt:variant>
      <vt:variant>
        <vt:i4>0</vt:i4>
      </vt:variant>
      <vt:variant>
        <vt:i4>5</vt:i4>
      </vt:variant>
      <vt:variant>
        <vt:lpwstr>http://www.nevo.co.il/Law_word/law14/LAW-2024.pdf</vt:lpwstr>
      </vt:variant>
      <vt:variant>
        <vt:lpwstr/>
      </vt:variant>
      <vt:variant>
        <vt:i4>524411</vt:i4>
      </vt:variant>
      <vt:variant>
        <vt:i4>1647</vt:i4>
      </vt:variant>
      <vt:variant>
        <vt:i4>0</vt:i4>
      </vt:variant>
      <vt:variant>
        <vt:i4>5</vt:i4>
      </vt:variant>
      <vt:variant>
        <vt:lpwstr>http://www.nevo.co.il/Law_word/law17/PROP-2746.pdf</vt:lpwstr>
      </vt:variant>
      <vt:variant>
        <vt:lpwstr/>
      </vt:variant>
      <vt:variant>
        <vt:i4>8257543</vt:i4>
      </vt:variant>
      <vt:variant>
        <vt:i4>1644</vt:i4>
      </vt:variant>
      <vt:variant>
        <vt:i4>0</vt:i4>
      </vt:variant>
      <vt:variant>
        <vt:i4>5</vt:i4>
      </vt:variant>
      <vt:variant>
        <vt:lpwstr>http://www.nevo.co.il/Law_word/law14/LAW-1709.pdf</vt:lpwstr>
      </vt:variant>
      <vt:variant>
        <vt:lpwstr/>
      </vt:variant>
      <vt:variant>
        <vt:i4>8061015</vt:i4>
      </vt:variant>
      <vt:variant>
        <vt:i4>1641</vt:i4>
      </vt:variant>
      <vt:variant>
        <vt:i4>0</vt:i4>
      </vt:variant>
      <vt:variant>
        <vt:i4>5</vt:i4>
      </vt:variant>
      <vt:variant>
        <vt:lpwstr>http://www.nevo.co.il/Law_word/law15/MEMSHALA-175.pdf</vt:lpwstr>
      </vt:variant>
      <vt:variant>
        <vt:lpwstr/>
      </vt:variant>
      <vt:variant>
        <vt:i4>8323085</vt:i4>
      </vt:variant>
      <vt:variant>
        <vt:i4>1638</vt:i4>
      </vt:variant>
      <vt:variant>
        <vt:i4>0</vt:i4>
      </vt:variant>
      <vt:variant>
        <vt:i4>5</vt:i4>
      </vt:variant>
      <vt:variant>
        <vt:lpwstr>http://www.nevo.co.il/Law_word/law14/LAW-2024.pdf</vt:lpwstr>
      </vt:variant>
      <vt:variant>
        <vt:lpwstr/>
      </vt:variant>
      <vt:variant>
        <vt:i4>524411</vt:i4>
      </vt:variant>
      <vt:variant>
        <vt:i4>1635</vt:i4>
      </vt:variant>
      <vt:variant>
        <vt:i4>0</vt:i4>
      </vt:variant>
      <vt:variant>
        <vt:i4>5</vt:i4>
      </vt:variant>
      <vt:variant>
        <vt:lpwstr>http://www.nevo.co.il/Law_word/law17/PROP-2746.pdf</vt:lpwstr>
      </vt:variant>
      <vt:variant>
        <vt:lpwstr/>
      </vt:variant>
      <vt:variant>
        <vt:i4>8257543</vt:i4>
      </vt:variant>
      <vt:variant>
        <vt:i4>1632</vt:i4>
      </vt:variant>
      <vt:variant>
        <vt:i4>0</vt:i4>
      </vt:variant>
      <vt:variant>
        <vt:i4>5</vt:i4>
      </vt:variant>
      <vt:variant>
        <vt:lpwstr>http://www.nevo.co.il/Law_word/law14/LAW-1709.pdf</vt:lpwstr>
      </vt:variant>
      <vt:variant>
        <vt:lpwstr/>
      </vt:variant>
      <vt:variant>
        <vt:i4>7602270</vt:i4>
      </vt:variant>
      <vt:variant>
        <vt:i4>1629</vt:i4>
      </vt:variant>
      <vt:variant>
        <vt:i4>0</vt:i4>
      </vt:variant>
      <vt:variant>
        <vt:i4>5</vt:i4>
      </vt:variant>
      <vt:variant>
        <vt:lpwstr>http://www.nevo.co.il/Law_word/law15/memshala-489.pdf</vt:lpwstr>
      </vt:variant>
      <vt:variant>
        <vt:lpwstr/>
      </vt:variant>
      <vt:variant>
        <vt:i4>7995407</vt:i4>
      </vt:variant>
      <vt:variant>
        <vt:i4>1626</vt:i4>
      </vt:variant>
      <vt:variant>
        <vt:i4>0</vt:i4>
      </vt:variant>
      <vt:variant>
        <vt:i4>5</vt:i4>
      </vt:variant>
      <vt:variant>
        <vt:lpwstr>http://www.nevo.co.il/Law_word/law14/law-2274.pdf</vt:lpwstr>
      </vt:variant>
      <vt:variant>
        <vt:lpwstr/>
      </vt:variant>
      <vt:variant>
        <vt:i4>7667805</vt:i4>
      </vt:variant>
      <vt:variant>
        <vt:i4>1623</vt:i4>
      </vt:variant>
      <vt:variant>
        <vt:i4>0</vt:i4>
      </vt:variant>
      <vt:variant>
        <vt:i4>5</vt:i4>
      </vt:variant>
      <vt:variant>
        <vt:lpwstr>http://www.nevo.co.il/Law_word/law15/memshala-896.pdf</vt:lpwstr>
      </vt:variant>
      <vt:variant>
        <vt:lpwstr/>
      </vt:variant>
      <vt:variant>
        <vt:i4>8126469</vt:i4>
      </vt:variant>
      <vt:variant>
        <vt:i4>1620</vt:i4>
      </vt:variant>
      <vt:variant>
        <vt:i4>0</vt:i4>
      </vt:variant>
      <vt:variant>
        <vt:i4>5</vt:i4>
      </vt:variant>
      <vt:variant>
        <vt:lpwstr>http://www.nevo.co.il/law_word/law14/law-2519.pdf</vt:lpwstr>
      </vt:variant>
      <vt:variant>
        <vt:lpwstr/>
      </vt:variant>
      <vt:variant>
        <vt:i4>3604498</vt:i4>
      </vt:variant>
      <vt:variant>
        <vt:i4>1617</vt:i4>
      </vt:variant>
      <vt:variant>
        <vt:i4>0</vt:i4>
      </vt:variant>
      <vt:variant>
        <vt:i4>5</vt:i4>
      </vt:variant>
      <vt:variant>
        <vt:lpwstr>http://www.nevo.co.il/Law_word/law16/knesset-387.pdf</vt:lpwstr>
      </vt:variant>
      <vt:variant>
        <vt:lpwstr/>
      </vt:variant>
      <vt:variant>
        <vt:i4>8323082</vt:i4>
      </vt:variant>
      <vt:variant>
        <vt:i4>1614</vt:i4>
      </vt:variant>
      <vt:variant>
        <vt:i4>0</vt:i4>
      </vt:variant>
      <vt:variant>
        <vt:i4>5</vt:i4>
      </vt:variant>
      <vt:variant>
        <vt:lpwstr>http://www.nevo.co.il/Law_word/law14/law-2320.pdf</vt:lpwstr>
      </vt:variant>
      <vt:variant>
        <vt:lpwstr/>
      </vt:variant>
      <vt:variant>
        <vt:i4>7602270</vt:i4>
      </vt:variant>
      <vt:variant>
        <vt:i4>1611</vt:i4>
      </vt:variant>
      <vt:variant>
        <vt:i4>0</vt:i4>
      </vt:variant>
      <vt:variant>
        <vt:i4>5</vt:i4>
      </vt:variant>
      <vt:variant>
        <vt:lpwstr>http://www.nevo.co.il/Law_word/law15/memshala-489.pdf</vt:lpwstr>
      </vt:variant>
      <vt:variant>
        <vt:lpwstr/>
      </vt:variant>
      <vt:variant>
        <vt:i4>7995407</vt:i4>
      </vt:variant>
      <vt:variant>
        <vt:i4>1608</vt:i4>
      </vt:variant>
      <vt:variant>
        <vt:i4>0</vt:i4>
      </vt:variant>
      <vt:variant>
        <vt:i4>5</vt:i4>
      </vt:variant>
      <vt:variant>
        <vt:lpwstr>http://www.nevo.co.il/Law_word/law14/law-2274.pdf</vt:lpwstr>
      </vt:variant>
      <vt:variant>
        <vt:lpwstr/>
      </vt:variant>
      <vt:variant>
        <vt:i4>7602259</vt:i4>
      </vt:variant>
      <vt:variant>
        <vt:i4>1605</vt:i4>
      </vt:variant>
      <vt:variant>
        <vt:i4>0</vt:i4>
      </vt:variant>
      <vt:variant>
        <vt:i4>5</vt:i4>
      </vt:variant>
      <vt:variant>
        <vt:lpwstr>http://www.nevo.co.il/Law_word/law15/memshala-484.pdf</vt:lpwstr>
      </vt:variant>
      <vt:variant>
        <vt:lpwstr/>
      </vt:variant>
      <vt:variant>
        <vt:i4>7864328</vt:i4>
      </vt:variant>
      <vt:variant>
        <vt:i4>1602</vt:i4>
      </vt:variant>
      <vt:variant>
        <vt:i4>0</vt:i4>
      </vt:variant>
      <vt:variant>
        <vt:i4>5</vt:i4>
      </vt:variant>
      <vt:variant>
        <vt:lpwstr>http://www.nevo.co.il/Law_word/law14/law-2253.pdf</vt:lpwstr>
      </vt:variant>
      <vt:variant>
        <vt:lpwstr/>
      </vt:variant>
      <vt:variant>
        <vt:i4>7667792</vt:i4>
      </vt:variant>
      <vt:variant>
        <vt:i4>1599</vt:i4>
      </vt:variant>
      <vt:variant>
        <vt:i4>0</vt:i4>
      </vt:variant>
      <vt:variant>
        <vt:i4>5</vt:i4>
      </vt:variant>
      <vt:variant>
        <vt:lpwstr>http://www.nevo.co.il/Law_word/law15/memshala-192.pdf</vt:lpwstr>
      </vt:variant>
      <vt:variant>
        <vt:lpwstr/>
      </vt:variant>
      <vt:variant>
        <vt:i4>7864332</vt:i4>
      </vt:variant>
      <vt:variant>
        <vt:i4>1596</vt:i4>
      </vt:variant>
      <vt:variant>
        <vt:i4>0</vt:i4>
      </vt:variant>
      <vt:variant>
        <vt:i4>5</vt:i4>
      </vt:variant>
      <vt:variant>
        <vt:lpwstr>http://www.nevo.co.il/Law_word/law14/LAW-2055.pdf</vt:lpwstr>
      </vt:variant>
      <vt:variant>
        <vt:lpwstr/>
      </vt:variant>
      <vt:variant>
        <vt:i4>8061015</vt:i4>
      </vt:variant>
      <vt:variant>
        <vt:i4>1593</vt:i4>
      </vt:variant>
      <vt:variant>
        <vt:i4>0</vt:i4>
      </vt:variant>
      <vt:variant>
        <vt:i4>5</vt:i4>
      </vt:variant>
      <vt:variant>
        <vt:lpwstr>http://www.nevo.co.il/Law_word/law15/MEMSHALA-175.pdf</vt:lpwstr>
      </vt:variant>
      <vt:variant>
        <vt:lpwstr/>
      </vt:variant>
      <vt:variant>
        <vt:i4>8323085</vt:i4>
      </vt:variant>
      <vt:variant>
        <vt:i4>1590</vt:i4>
      </vt:variant>
      <vt:variant>
        <vt:i4>0</vt:i4>
      </vt:variant>
      <vt:variant>
        <vt:i4>5</vt:i4>
      </vt:variant>
      <vt:variant>
        <vt:lpwstr>http://www.nevo.co.il/Law_word/law14/LAW-2024.pdf</vt:lpwstr>
      </vt:variant>
      <vt:variant>
        <vt:lpwstr/>
      </vt:variant>
      <vt:variant>
        <vt:i4>524411</vt:i4>
      </vt:variant>
      <vt:variant>
        <vt:i4>1587</vt:i4>
      </vt:variant>
      <vt:variant>
        <vt:i4>0</vt:i4>
      </vt:variant>
      <vt:variant>
        <vt:i4>5</vt:i4>
      </vt:variant>
      <vt:variant>
        <vt:lpwstr>http://www.nevo.co.il/Law_word/law17/PROP-2746.pdf</vt:lpwstr>
      </vt:variant>
      <vt:variant>
        <vt:lpwstr/>
      </vt:variant>
      <vt:variant>
        <vt:i4>8257543</vt:i4>
      </vt:variant>
      <vt:variant>
        <vt:i4>1584</vt:i4>
      </vt:variant>
      <vt:variant>
        <vt:i4>0</vt:i4>
      </vt:variant>
      <vt:variant>
        <vt:i4>5</vt:i4>
      </vt:variant>
      <vt:variant>
        <vt:lpwstr>http://www.nevo.co.il/Law_word/law14/LAW-1709.pdf</vt:lpwstr>
      </vt:variant>
      <vt:variant>
        <vt:lpwstr/>
      </vt:variant>
      <vt:variant>
        <vt:i4>655485</vt:i4>
      </vt:variant>
      <vt:variant>
        <vt:i4>1581</vt:i4>
      </vt:variant>
      <vt:variant>
        <vt:i4>0</vt:i4>
      </vt:variant>
      <vt:variant>
        <vt:i4>5</vt:i4>
      </vt:variant>
      <vt:variant>
        <vt:lpwstr>http://www.nevo.co.il/Law_word/law17/PROP-2320.pdf</vt:lpwstr>
      </vt:variant>
      <vt:variant>
        <vt:lpwstr/>
      </vt:variant>
      <vt:variant>
        <vt:i4>8192005</vt:i4>
      </vt:variant>
      <vt:variant>
        <vt:i4>1578</vt:i4>
      </vt:variant>
      <vt:variant>
        <vt:i4>0</vt:i4>
      </vt:variant>
      <vt:variant>
        <vt:i4>5</vt:i4>
      </vt:variant>
      <vt:variant>
        <vt:lpwstr>http://www.nevo.co.il/Law_word/law14/LAW-1539.pdf</vt:lpwstr>
      </vt:variant>
      <vt:variant>
        <vt:lpwstr/>
      </vt:variant>
      <vt:variant>
        <vt:i4>8061015</vt:i4>
      </vt:variant>
      <vt:variant>
        <vt:i4>1575</vt:i4>
      </vt:variant>
      <vt:variant>
        <vt:i4>0</vt:i4>
      </vt:variant>
      <vt:variant>
        <vt:i4>5</vt:i4>
      </vt:variant>
      <vt:variant>
        <vt:lpwstr>http://www.nevo.co.il/Law_word/law15/MEMSHALA-175.pdf</vt:lpwstr>
      </vt:variant>
      <vt:variant>
        <vt:lpwstr/>
      </vt:variant>
      <vt:variant>
        <vt:i4>8323085</vt:i4>
      </vt:variant>
      <vt:variant>
        <vt:i4>1572</vt:i4>
      </vt:variant>
      <vt:variant>
        <vt:i4>0</vt:i4>
      </vt:variant>
      <vt:variant>
        <vt:i4>5</vt:i4>
      </vt:variant>
      <vt:variant>
        <vt:lpwstr>http://www.nevo.co.il/Law_word/law14/LAW-2024.pdf</vt:lpwstr>
      </vt:variant>
      <vt:variant>
        <vt:lpwstr/>
      </vt:variant>
      <vt:variant>
        <vt:i4>3604498</vt:i4>
      </vt:variant>
      <vt:variant>
        <vt:i4>1569</vt:i4>
      </vt:variant>
      <vt:variant>
        <vt:i4>0</vt:i4>
      </vt:variant>
      <vt:variant>
        <vt:i4>5</vt:i4>
      </vt:variant>
      <vt:variant>
        <vt:lpwstr>http://www.nevo.co.il/Law_word/law16/knesset-387.pdf</vt:lpwstr>
      </vt:variant>
      <vt:variant>
        <vt:lpwstr/>
      </vt:variant>
      <vt:variant>
        <vt:i4>8323082</vt:i4>
      </vt:variant>
      <vt:variant>
        <vt:i4>1566</vt:i4>
      </vt:variant>
      <vt:variant>
        <vt:i4>0</vt:i4>
      </vt:variant>
      <vt:variant>
        <vt:i4>5</vt:i4>
      </vt:variant>
      <vt:variant>
        <vt:lpwstr>http://www.nevo.co.il/Law_word/law14/law-2320.pdf</vt:lpwstr>
      </vt:variant>
      <vt:variant>
        <vt:lpwstr/>
      </vt:variant>
      <vt:variant>
        <vt:i4>524411</vt:i4>
      </vt:variant>
      <vt:variant>
        <vt:i4>1563</vt:i4>
      </vt:variant>
      <vt:variant>
        <vt:i4>0</vt:i4>
      </vt:variant>
      <vt:variant>
        <vt:i4>5</vt:i4>
      </vt:variant>
      <vt:variant>
        <vt:lpwstr>http://www.nevo.co.il/Law_word/law17/PROP-2746.pdf</vt:lpwstr>
      </vt:variant>
      <vt:variant>
        <vt:lpwstr/>
      </vt:variant>
      <vt:variant>
        <vt:i4>8257543</vt:i4>
      </vt:variant>
      <vt:variant>
        <vt:i4>1560</vt:i4>
      </vt:variant>
      <vt:variant>
        <vt:i4>0</vt:i4>
      </vt:variant>
      <vt:variant>
        <vt:i4>5</vt:i4>
      </vt:variant>
      <vt:variant>
        <vt:lpwstr>http://www.nevo.co.il/Law_word/law14/LAW-1709.pdf</vt:lpwstr>
      </vt:variant>
      <vt:variant>
        <vt:lpwstr/>
      </vt:variant>
      <vt:variant>
        <vt:i4>3604498</vt:i4>
      </vt:variant>
      <vt:variant>
        <vt:i4>1557</vt:i4>
      </vt:variant>
      <vt:variant>
        <vt:i4>0</vt:i4>
      </vt:variant>
      <vt:variant>
        <vt:i4>5</vt:i4>
      </vt:variant>
      <vt:variant>
        <vt:lpwstr>http://www.nevo.co.il/Law_word/law16/knesset-387.pdf</vt:lpwstr>
      </vt:variant>
      <vt:variant>
        <vt:lpwstr/>
      </vt:variant>
      <vt:variant>
        <vt:i4>8323082</vt:i4>
      </vt:variant>
      <vt:variant>
        <vt:i4>1554</vt:i4>
      </vt:variant>
      <vt:variant>
        <vt:i4>0</vt:i4>
      </vt:variant>
      <vt:variant>
        <vt:i4>5</vt:i4>
      </vt:variant>
      <vt:variant>
        <vt:lpwstr>http://www.nevo.co.il/Law_word/law14/law-2320.pdf</vt:lpwstr>
      </vt:variant>
      <vt:variant>
        <vt:lpwstr/>
      </vt:variant>
      <vt:variant>
        <vt:i4>524411</vt:i4>
      </vt:variant>
      <vt:variant>
        <vt:i4>1551</vt:i4>
      </vt:variant>
      <vt:variant>
        <vt:i4>0</vt:i4>
      </vt:variant>
      <vt:variant>
        <vt:i4>5</vt:i4>
      </vt:variant>
      <vt:variant>
        <vt:lpwstr>http://www.nevo.co.il/Law_word/law17/PROP-2746.pdf</vt:lpwstr>
      </vt:variant>
      <vt:variant>
        <vt:lpwstr/>
      </vt:variant>
      <vt:variant>
        <vt:i4>8257543</vt:i4>
      </vt:variant>
      <vt:variant>
        <vt:i4>1548</vt:i4>
      </vt:variant>
      <vt:variant>
        <vt:i4>0</vt:i4>
      </vt:variant>
      <vt:variant>
        <vt:i4>5</vt:i4>
      </vt:variant>
      <vt:variant>
        <vt:lpwstr>http://www.nevo.co.il/Law_word/law14/LAW-1709.pdf</vt:lpwstr>
      </vt:variant>
      <vt:variant>
        <vt:lpwstr/>
      </vt:variant>
      <vt:variant>
        <vt:i4>7602270</vt:i4>
      </vt:variant>
      <vt:variant>
        <vt:i4>1545</vt:i4>
      </vt:variant>
      <vt:variant>
        <vt:i4>0</vt:i4>
      </vt:variant>
      <vt:variant>
        <vt:i4>5</vt:i4>
      </vt:variant>
      <vt:variant>
        <vt:lpwstr>http://www.nevo.co.il/Law_word/law15/memshala-489.pdf</vt:lpwstr>
      </vt:variant>
      <vt:variant>
        <vt:lpwstr/>
      </vt:variant>
      <vt:variant>
        <vt:i4>7995407</vt:i4>
      </vt:variant>
      <vt:variant>
        <vt:i4>1542</vt:i4>
      </vt:variant>
      <vt:variant>
        <vt:i4>0</vt:i4>
      </vt:variant>
      <vt:variant>
        <vt:i4>5</vt:i4>
      </vt:variant>
      <vt:variant>
        <vt:lpwstr>http://www.nevo.co.il/Law_word/law14/law-2274.pdf</vt:lpwstr>
      </vt:variant>
      <vt:variant>
        <vt:lpwstr/>
      </vt:variant>
      <vt:variant>
        <vt:i4>524411</vt:i4>
      </vt:variant>
      <vt:variant>
        <vt:i4>1539</vt:i4>
      </vt:variant>
      <vt:variant>
        <vt:i4>0</vt:i4>
      </vt:variant>
      <vt:variant>
        <vt:i4>5</vt:i4>
      </vt:variant>
      <vt:variant>
        <vt:lpwstr>http://www.nevo.co.il/Law_word/law17/PROP-2746.pdf</vt:lpwstr>
      </vt:variant>
      <vt:variant>
        <vt:lpwstr/>
      </vt:variant>
      <vt:variant>
        <vt:i4>8257543</vt:i4>
      </vt:variant>
      <vt:variant>
        <vt:i4>1536</vt:i4>
      </vt:variant>
      <vt:variant>
        <vt:i4>0</vt:i4>
      </vt:variant>
      <vt:variant>
        <vt:i4>5</vt:i4>
      </vt:variant>
      <vt:variant>
        <vt:lpwstr>http://www.nevo.co.il/Law_word/law14/LAW-1709.pdf</vt:lpwstr>
      </vt:variant>
      <vt:variant>
        <vt:lpwstr/>
      </vt:variant>
      <vt:variant>
        <vt:i4>1245290</vt:i4>
      </vt:variant>
      <vt:variant>
        <vt:i4>1533</vt:i4>
      </vt:variant>
      <vt:variant>
        <vt:i4>0</vt:i4>
      </vt:variant>
      <vt:variant>
        <vt:i4>5</vt:i4>
      </vt:variant>
      <vt:variant>
        <vt:lpwstr>http://www.nevo.co.il/Law_word/law15/memshala-1221.pdf</vt:lpwstr>
      </vt:variant>
      <vt:variant>
        <vt:lpwstr/>
      </vt:variant>
      <vt:variant>
        <vt:i4>7667727</vt:i4>
      </vt:variant>
      <vt:variant>
        <vt:i4>1530</vt:i4>
      </vt:variant>
      <vt:variant>
        <vt:i4>0</vt:i4>
      </vt:variant>
      <vt:variant>
        <vt:i4>5</vt:i4>
      </vt:variant>
      <vt:variant>
        <vt:lpwstr>http://www.nevo.co.il/Law_word/law14/law-2781.pdf</vt:lpwstr>
      </vt:variant>
      <vt:variant>
        <vt:lpwstr/>
      </vt:variant>
      <vt:variant>
        <vt:i4>7864407</vt:i4>
      </vt:variant>
      <vt:variant>
        <vt:i4>1527</vt:i4>
      </vt:variant>
      <vt:variant>
        <vt:i4>0</vt:i4>
      </vt:variant>
      <vt:variant>
        <vt:i4>5</vt:i4>
      </vt:variant>
      <vt:variant>
        <vt:lpwstr>http://www.nevo.co.il/Law_word/law15/memshala-541.pdf</vt:lpwstr>
      </vt:variant>
      <vt:variant>
        <vt:lpwstr/>
      </vt:variant>
      <vt:variant>
        <vt:i4>7667723</vt:i4>
      </vt:variant>
      <vt:variant>
        <vt:i4>1524</vt:i4>
      </vt:variant>
      <vt:variant>
        <vt:i4>0</vt:i4>
      </vt:variant>
      <vt:variant>
        <vt:i4>5</vt:i4>
      </vt:variant>
      <vt:variant>
        <vt:lpwstr>http://www.nevo.co.il/Law_word/law14/law-2280.pdf</vt:lpwstr>
      </vt:variant>
      <vt:variant>
        <vt:lpwstr/>
      </vt:variant>
      <vt:variant>
        <vt:i4>7602270</vt:i4>
      </vt:variant>
      <vt:variant>
        <vt:i4>1521</vt:i4>
      </vt:variant>
      <vt:variant>
        <vt:i4>0</vt:i4>
      </vt:variant>
      <vt:variant>
        <vt:i4>5</vt:i4>
      </vt:variant>
      <vt:variant>
        <vt:lpwstr>http://www.nevo.co.il/Law_word/law15/memshala-489.pdf</vt:lpwstr>
      </vt:variant>
      <vt:variant>
        <vt:lpwstr/>
      </vt:variant>
      <vt:variant>
        <vt:i4>7995407</vt:i4>
      </vt:variant>
      <vt:variant>
        <vt:i4>1518</vt:i4>
      </vt:variant>
      <vt:variant>
        <vt:i4>0</vt:i4>
      </vt:variant>
      <vt:variant>
        <vt:i4>5</vt:i4>
      </vt:variant>
      <vt:variant>
        <vt:lpwstr>http://www.nevo.co.il/Law_word/law14/law-2274.pdf</vt:lpwstr>
      </vt:variant>
      <vt:variant>
        <vt:lpwstr/>
      </vt:variant>
      <vt:variant>
        <vt:i4>3604498</vt:i4>
      </vt:variant>
      <vt:variant>
        <vt:i4>1515</vt:i4>
      </vt:variant>
      <vt:variant>
        <vt:i4>0</vt:i4>
      </vt:variant>
      <vt:variant>
        <vt:i4>5</vt:i4>
      </vt:variant>
      <vt:variant>
        <vt:lpwstr>http://www.nevo.co.il/Law_word/law16/knesset-387.pdf</vt:lpwstr>
      </vt:variant>
      <vt:variant>
        <vt:lpwstr/>
      </vt:variant>
      <vt:variant>
        <vt:i4>8323082</vt:i4>
      </vt:variant>
      <vt:variant>
        <vt:i4>1512</vt:i4>
      </vt:variant>
      <vt:variant>
        <vt:i4>0</vt:i4>
      </vt:variant>
      <vt:variant>
        <vt:i4>5</vt:i4>
      </vt:variant>
      <vt:variant>
        <vt:lpwstr>http://www.nevo.co.il/Law_word/law14/law-2320.pdf</vt:lpwstr>
      </vt:variant>
      <vt:variant>
        <vt:lpwstr/>
      </vt:variant>
      <vt:variant>
        <vt:i4>7602270</vt:i4>
      </vt:variant>
      <vt:variant>
        <vt:i4>1509</vt:i4>
      </vt:variant>
      <vt:variant>
        <vt:i4>0</vt:i4>
      </vt:variant>
      <vt:variant>
        <vt:i4>5</vt:i4>
      </vt:variant>
      <vt:variant>
        <vt:lpwstr>http://www.nevo.co.il/Law_word/law15/memshala-489.pdf</vt:lpwstr>
      </vt:variant>
      <vt:variant>
        <vt:lpwstr/>
      </vt:variant>
      <vt:variant>
        <vt:i4>7995407</vt:i4>
      </vt:variant>
      <vt:variant>
        <vt:i4>1506</vt:i4>
      </vt:variant>
      <vt:variant>
        <vt:i4>0</vt:i4>
      </vt:variant>
      <vt:variant>
        <vt:i4>5</vt:i4>
      </vt:variant>
      <vt:variant>
        <vt:lpwstr>http://www.nevo.co.il/Law_word/law14/law-2274.pdf</vt:lpwstr>
      </vt:variant>
      <vt:variant>
        <vt:lpwstr/>
      </vt:variant>
      <vt:variant>
        <vt:i4>7602259</vt:i4>
      </vt:variant>
      <vt:variant>
        <vt:i4>1503</vt:i4>
      </vt:variant>
      <vt:variant>
        <vt:i4>0</vt:i4>
      </vt:variant>
      <vt:variant>
        <vt:i4>5</vt:i4>
      </vt:variant>
      <vt:variant>
        <vt:lpwstr>http://www.nevo.co.il/Law_word/law15/memshala-484.pdf</vt:lpwstr>
      </vt:variant>
      <vt:variant>
        <vt:lpwstr/>
      </vt:variant>
      <vt:variant>
        <vt:i4>7864328</vt:i4>
      </vt:variant>
      <vt:variant>
        <vt:i4>1500</vt:i4>
      </vt:variant>
      <vt:variant>
        <vt:i4>0</vt:i4>
      </vt:variant>
      <vt:variant>
        <vt:i4>5</vt:i4>
      </vt:variant>
      <vt:variant>
        <vt:lpwstr>http://www.nevo.co.il/Law_word/law14/law-2253.pdf</vt:lpwstr>
      </vt:variant>
      <vt:variant>
        <vt:lpwstr/>
      </vt:variant>
      <vt:variant>
        <vt:i4>589942</vt:i4>
      </vt:variant>
      <vt:variant>
        <vt:i4>1497</vt:i4>
      </vt:variant>
      <vt:variant>
        <vt:i4>0</vt:i4>
      </vt:variant>
      <vt:variant>
        <vt:i4>5</vt:i4>
      </vt:variant>
      <vt:variant>
        <vt:lpwstr>http://www.nevo.co.il/Law_word/law17/PROP-2999.pdf</vt:lpwstr>
      </vt:variant>
      <vt:variant>
        <vt:lpwstr/>
      </vt:variant>
      <vt:variant>
        <vt:i4>7798796</vt:i4>
      </vt:variant>
      <vt:variant>
        <vt:i4>1494</vt:i4>
      </vt:variant>
      <vt:variant>
        <vt:i4>0</vt:i4>
      </vt:variant>
      <vt:variant>
        <vt:i4>5</vt:i4>
      </vt:variant>
      <vt:variant>
        <vt:lpwstr>http://www.nevo.co.il/Law_word/law14/LAW-1792.pdf</vt:lpwstr>
      </vt:variant>
      <vt:variant>
        <vt:lpwstr/>
      </vt:variant>
      <vt:variant>
        <vt:i4>524411</vt:i4>
      </vt:variant>
      <vt:variant>
        <vt:i4>1491</vt:i4>
      </vt:variant>
      <vt:variant>
        <vt:i4>0</vt:i4>
      </vt:variant>
      <vt:variant>
        <vt:i4>5</vt:i4>
      </vt:variant>
      <vt:variant>
        <vt:lpwstr>http://www.nevo.co.il/Law_word/law17/PROP-2746.pdf</vt:lpwstr>
      </vt:variant>
      <vt:variant>
        <vt:lpwstr/>
      </vt:variant>
      <vt:variant>
        <vt:i4>8257543</vt:i4>
      </vt:variant>
      <vt:variant>
        <vt:i4>1488</vt:i4>
      </vt:variant>
      <vt:variant>
        <vt:i4>0</vt:i4>
      </vt:variant>
      <vt:variant>
        <vt:i4>5</vt:i4>
      </vt:variant>
      <vt:variant>
        <vt:lpwstr>http://www.nevo.co.il/Law_word/law14/LAW-1709.pdf</vt:lpwstr>
      </vt:variant>
      <vt:variant>
        <vt:lpwstr/>
      </vt:variant>
      <vt:variant>
        <vt:i4>655485</vt:i4>
      </vt:variant>
      <vt:variant>
        <vt:i4>1485</vt:i4>
      </vt:variant>
      <vt:variant>
        <vt:i4>0</vt:i4>
      </vt:variant>
      <vt:variant>
        <vt:i4>5</vt:i4>
      </vt:variant>
      <vt:variant>
        <vt:lpwstr>http://www.nevo.co.il/Law_word/law17/PROP-2320.pdf</vt:lpwstr>
      </vt:variant>
      <vt:variant>
        <vt:lpwstr/>
      </vt:variant>
      <vt:variant>
        <vt:i4>8192005</vt:i4>
      </vt:variant>
      <vt:variant>
        <vt:i4>1482</vt:i4>
      </vt:variant>
      <vt:variant>
        <vt:i4>0</vt:i4>
      </vt:variant>
      <vt:variant>
        <vt:i4>5</vt:i4>
      </vt:variant>
      <vt:variant>
        <vt:lpwstr>http://www.nevo.co.il/Law_word/law14/LAW-1539.pdf</vt:lpwstr>
      </vt:variant>
      <vt:variant>
        <vt:lpwstr/>
      </vt:variant>
      <vt:variant>
        <vt:i4>8257619</vt:i4>
      </vt:variant>
      <vt:variant>
        <vt:i4>1479</vt:i4>
      </vt:variant>
      <vt:variant>
        <vt:i4>0</vt:i4>
      </vt:variant>
      <vt:variant>
        <vt:i4>5</vt:i4>
      </vt:variant>
      <vt:variant>
        <vt:lpwstr>http://www.nevo.co.il/Law_word/law15/MEMSHALA-121.pdf</vt:lpwstr>
      </vt:variant>
      <vt:variant>
        <vt:lpwstr/>
      </vt:variant>
      <vt:variant>
        <vt:i4>7864325</vt:i4>
      </vt:variant>
      <vt:variant>
        <vt:i4>1476</vt:i4>
      </vt:variant>
      <vt:variant>
        <vt:i4>0</vt:i4>
      </vt:variant>
      <vt:variant>
        <vt:i4>5</vt:i4>
      </vt:variant>
      <vt:variant>
        <vt:lpwstr>http://www.nevo.co.il/Law_word/law14/LAW-1965.pdf</vt:lpwstr>
      </vt:variant>
      <vt:variant>
        <vt:lpwstr/>
      </vt:variant>
      <vt:variant>
        <vt:i4>524411</vt:i4>
      </vt:variant>
      <vt:variant>
        <vt:i4>1473</vt:i4>
      </vt:variant>
      <vt:variant>
        <vt:i4>0</vt:i4>
      </vt:variant>
      <vt:variant>
        <vt:i4>5</vt:i4>
      </vt:variant>
      <vt:variant>
        <vt:lpwstr>http://www.nevo.co.il/Law_word/law17/PROP-2746.pdf</vt:lpwstr>
      </vt:variant>
      <vt:variant>
        <vt:lpwstr/>
      </vt:variant>
      <vt:variant>
        <vt:i4>8257543</vt:i4>
      </vt:variant>
      <vt:variant>
        <vt:i4>1470</vt:i4>
      </vt:variant>
      <vt:variant>
        <vt:i4>0</vt:i4>
      </vt:variant>
      <vt:variant>
        <vt:i4>5</vt:i4>
      </vt:variant>
      <vt:variant>
        <vt:lpwstr>http://www.nevo.co.il/Law_word/law14/LAW-1709.pdf</vt:lpwstr>
      </vt:variant>
      <vt:variant>
        <vt:lpwstr/>
      </vt:variant>
      <vt:variant>
        <vt:i4>524411</vt:i4>
      </vt:variant>
      <vt:variant>
        <vt:i4>1467</vt:i4>
      </vt:variant>
      <vt:variant>
        <vt:i4>0</vt:i4>
      </vt:variant>
      <vt:variant>
        <vt:i4>5</vt:i4>
      </vt:variant>
      <vt:variant>
        <vt:lpwstr>http://www.nevo.co.il/Law_word/law17/PROP-2746.pdf</vt:lpwstr>
      </vt:variant>
      <vt:variant>
        <vt:lpwstr/>
      </vt:variant>
      <vt:variant>
        <vt:i4>8257543</vt:i4>
      </vt:variant>
      <vt:variant>
        <vt:i4>1464</vt:i4>
      </vt:variant>
      <vt:variant>
        <vt:i4>0</vt:i4>
      </vt:variant>
      <vt:variant>
        <vt:i4>5</vt:i4>
      </vt:variant>
      <vt:variant>
        <vt:lpwstr>http://www.nevo.co.il/Law_word/law14/LAW-1709.pdf</vt:lpwstr>
      </vt:variant>
      <vt:variant>
        <vt:lpwstr/>
      </vt:variant>
      <vt:variant>
        <vt:i4>7602259</vt:i4>
      </vt:variant>
      <vt:variant>
        <vt:i4>1461</vt:i4>
      </vt:variant>
      <vt:variant>
        <vt:i4>0</vt:i4>
      </vt:variant>
      <vt:variant>
        <vt:i4>5</vt:i4>
      </vt:variant>
      <vt:variant>
        <vt:lpwstr>http://www.nevo.co.il/Law_word/law15/memshala-484.pdf</vt:lpwstr>
      </vt:variant>
      <vt:variant>
        <vt:lpwstr/>
      </vt:variant>
      <vt:variant>
        <vt:i4>7864328</vt:i4>
      </vt:variant>
      <vt:variant>
        <vt:i4>1458</vt:i4>
      </vt:variant>
      <vt:variant>
        <vt:i4>0</vt:i4>
      </vt:variant>
      <vt:variant>
        <vt:i4>5</vt:i4>
      </vt:variant>
      <vt:variant>
        <vt:lpwstr>http://www.nevo.co.il/Law_word/law14/law-2253.pdf</vt:lpwstr>
      </vt:variant>
      <vt:variant>
        <vt:lpwstr/>
      </vt:variant>
      <vt:variant>
        <vt:i4>524411</vt:i4>
      </vt:variant>
      <vt:variant>
        <vt:i4>1455</vt:i4>
      </vt:variant>
      <vt:variant>
        <vt:i4>0</vt:i4>
      </vt:variant>
      <vt:variant>
        <vt:i4>5</vt:i4>
      </vt:variant>
      <vt:variant>
        <vt:lpwstr>http://www.nevo.co.il/Law_word/law17/PROP-2746.pdf</vt:lpwstr>
      </vt:variant>
      <vt:variant>
        <vt:lpwstr/>
      </vt:variant>
      <vt:variant>
        <vt:i4>8257543</vt:i4>
      </vt:variant>
      <vt:variant>
        <vt:i4>1452</vt:i4>
      </vt:variant>
      <vt:variant>
        <vt:i4>0</vt:i4>
      </vt:variant>
      <vt:variant>
        <vt:i4>5</vt:i4>
      </vt:variant>
      <vt:variant>
        <vt:lpwstr>http://www.nevo.co.il/Law_word/law14/LAW-1709.pdf</vt:lpwstr>
      </vt:variant>
      <vt:variant>
        <vt:lpwstr/>
      </vt:variant>
      <vt:variant>
        <vt:i4>7667805</vt:i4>
      </vt:variant>
      <vt:variant>
        <vt:i4>1449</vt:i4>
      </vt:variant>
      <vt:variant>
        <vt:i4>0</vt:i4>
      </vt:variant>
      <vt:variant>
        <vt:i4>5</vt:i4>
      </vt:variant>
      <vt:variant>
        <vt:lpwstr>http://www.nevo.co.il/Law_word/law15/memshala-896.pdf</vt:lpwstr>
      </vt:variant>
      <vt:variant>
        <vt:lpwstr/>
      </vt:variant>
      <vt:variant>
        <vt:i4>8126469</vt:i4>
      </vt:variant>
      <vt:variant>
        <vt:i4>1446</vt:i4>
      </vt:variant>
      <vt:variant>
        <vt:i4>0</vt:i4>
      </vt:variant>
      <vt:variant>
        <vt:i4>5</vt:i4>
      </vt:variant>
      <vt:variant>
        <vt:lpwstr>http://www.nevo.co.il/law_word/law14/law-2519.pdf</vt:lpwstr>
      </vt:variant>
      <vt:variant>
        <vt:lpwstr/>
      </vt:variant>
      <vt:variant>
        <vt:i4>1179752</vt:i4>
      </vt:variant>
      <vt:variant>
        <vt:i4>1443</vt:i4>
      </vt:variant>
      <vt:variant>
        <vt:i4>0</vt:i4>
      </vt:variant>
      <vt:variant>
        <vt:i4>5</vt:i4>
      </vt:variant>
      <vt:variant>
        <vt:lpwstr>http://www.nevo.co.il/Law_word/law15/memshala-1103.pdf</vt:lpwstr>
      </vt:variant>
      <vt:variant>
        <vt:lpwstr/>
      </vt:variant>
      <vt:variant>
        <vt:i4>7864331</vt:i4>
      </vt:variant>
      <vt:variant>
        <vt:i4>1440</vt:i4>
      </vt:variant>
      <vt:variant>
        <vt:i4>0</vt:i4>
      </vt:variant>
      <vt:variant>
        <vt:i4>5</vt:i4>
      </vt:variant>
      <vt:variant>
        <vt:lpwstr>http://www.nevo.co.il/Law_word/law14/law-2654.pdf</vt:lpwstr>
      </vt:variant>
      <vt:variant>
        <vt:lpwstr/>
      </vt:variant>
      <vt:variant>
        <vt:i4>524411</vt:i4>
      </vt:variant>
      <vt:variant>
        <vt:i4>1437</vt:i4>
      </vt:variant>
      <vt:variant>
        <vt:i4>0</vt:i4>
      </vt:variant>
      <vt:variant>
        <vt:i4>5</vt:i4>
      </vt:variant>
      <vt:variant>
        <vt:lpwstr>http://www.nevo.co.il/Law_word/law17/PROP-2746.pdf</vt:lpwstr>
      </vt:variant>
      <vt:variant>
        <vt:lpwstr/>
      </vt:variant>
      <vt:variant>
        <vt:i4>8257543</vt:i4>
      </vt:variant>
      <vt:variant>
        <vt:i4>1434</vt:i4>
      </vt:variant>
      <vt:variant>
        <vt:i4>0</vt:i4>
      </vt:variant>
      <vt:variant>
        <vt:i4>5</vt:i4>
      </vt:variant>
      <vt:variant>
        <vt:lpwstr>http://www.nevo.co.il/Law_word/law14/LAW-1709.pdf</vt:lpwstr>
      </vt:variant>
      <vt:variant>
        <vt:lpwstr/>
      </vt:variant>
      <vt:variant>
        <vt:i4>1179752</vt:i4>
      </vt:variant>
      <vt:variant>
        <vt:i4>1431</vt:i4>
      </vt:variant>
      <vt:variant>
        <vt:i4>0</vt:i4>
      </vt:variant>
      <vt:variant>
        <vt:i4>5</vt:i4>
      </vt:variant>
      <vt:variant>
        <vt:lpwstr>http://www.nevo.co.il/Law_word/law15/memshala-1103.pdf</vt:lpwstr>
      </vt:variant>
      <vt:variant>
        <vt:lpwstr/>
      </vt:variant>
      <vt:variant>
        <vt:i4>7864331</vt:i4>
      </vt:variant>
      <vt:variant>
        <vt:i4>1428</vt:i4>
      </vt:variant>
      <vt:variant>
        <vt:i4>0</vt:i4>
      </vt:variant>
      <vt:variant>
        <vt:i4>5</vt:i4>
      </vt:variant>
      <vt:variant>
        <vt:lpwstr>http://www.nevo.co.il/Law_word/law14/law-2654.pdf</vt:lpwstr>
      </vt:variant>
      <vt:variant>
        <vt:lpwstr/>
      </vt:variant>
      <vt:variant>
        <vt:i4>7667792</vt:i4>
      </vt:variant>
      <vt:variant>
        <vt:i4>1425</vt:i4>
      </vt:variant>
      <vt:variant>
        <vt:i4>0</vt:i4>
      </vt:variant>
      <vt:variant>
        <vt:i4>5</vt:i4>
      </vt:variant>
      <vt:variant>
        <vt:lpwstr>http://www.nevo.co.il/Law_word/law15/memshala-192.pdf</vt:lpwstr>
      </vt:variant>
      <vt:variant>
        <vt:lpwstr/>
      </vt:variant>
      <vt:variant>
        <vt:i4>7864332</vt:i4>
      </vt:variant>
      <vt:variant>
        <vt:i4>1422</vt:i4>
      </vt:variant>
      <vt:variant>
        <vt:i4>0</vt:i4>
      </vt:variant>
      <vt:variant>
        <vt:i4>5</vt:i4>
      </vt:variant>
      <vt:variant>
        <vt:lpwstr>http://www.nevo.co.il/Law_word/law14/LAW-2055.pdf</vt:lpwstr>
      </vt:variant>
      <vt:variant>
        <vt:lpwstr/>
      </vt:variant>
      <vt:variant>
        <vt:i4>524411</vt:i4>
      </vt:variant>
      <vt:variant>
        <vt:i4>1419</vt:i4>
      </vt:variant>
      <vt:variant>
        <vt:i4>0</vt:i4>
      </vt:variant>
      <vt:variant>
        <vt:i4>5</vt:i4>
      </vt:variant>
      <vt:variant>
        <vt:lpwstr>http://www.nevo.co.il/Law_word/law17/PROP-2746.pdf</vt:lpwstr>
      </vt:variant>
      <vt:variant>
        <vt:lpwstr/>
      </vt:variant>
      <vt:variant>
        <vt:i4>8257543</vt:i4>
      </vt:variant>
      <vt:variant>
        <vt:i4>1416</vt:i4>
      </vt:variant>
      <vt:variant>
        <vt:i4>0</vt:i4>
      </vt:variant>
      <vt:variant>
        <vt:i4>5</vt:i4>
      </vt:variant>
      <vt:variant>
        <vt:lpwstr>http://www.nevo.co.il/Law_word/law14/LAW-1709.pdf</vt:lpwstr>
      </vt:variant>
      <vt:variant>
        <vt:lpwstr/>
      </vt:variant>
      <vt:variant>
        <vt:i4>1179752</vt:i4>
      </vt:variant>
      <vt:variant>
        <vt:i4>1413</vt:i4>
      </vt:variant>
      <vt:variant>
        <vt:i4>0</vt:i4>
      </vt:variant>
      <vt:variant>
        <vt:i4>5</vt:i4>
      </vt:variant>
      <vt:variant>
        <vt:lpwstr>http://www.nevo.co.il/Law_word/law15/memshala-1103.pdf</vt:lpwstr>
      </vt:variant>
      <vt:variant>
        <vt:lpwstr/>
      </vt:variant>
      <vt:variant>
        <vt:i4>7864331</vt:i4>
      </vt:variant>
      <vt:variant>
        <vt:i4>1410</vt:i4>
      </vt:variant>
      <vt:variant>
        <vt:i4>0</vt:i4>
      </vt:variant>
      <vt:variant>
        <vt:i4>5</vt:i4>
      </vt:variant>
      <vt:variant>
        <vt:lpwstr>http://www.nevo.co.il/Law_word/law14/law-2654.pdf</vt:lpwstr>
      </vt:variant>
      <vt:variant>
        <vt:lpwstr/>
      </vt:variant>
      <vt:variant>
        <vt:i4>8126546</vt:i4>
      </vt:variant>
      <vt:variant>
        <vt:i4>1407</vt:i4>
      </vt:variant>
      <vt:variant>
        <vt:i4>0</vt:i4>
      </vt:variant>
      <vt:variant>
        <vt:i4>5</vt:i4>
      </vt:variant>
      <vt:variant>
        <vt:lpwstr>http://www.nevo.co.il/Law_word/law15/memshala-504.pdf</vt:lpwstr>
      </vt:variant>
      <vt:variant>
        <vt:lpwstr/>
      </vt:variant>
      <vt:variant>
        <vt:i4>8060942</vt:i4>
      </vt:variant>
      <vt:variant>
        <vt:i4>1404</vt:i4>
      </vt:variant>
      <vt:variant>
        <vt:i4>0</vt:i4>
      </vt:variant>
      <vt:variant>
        <vt:i4>5</vt:i4>
      </vt:variant>
      <vt:variant>
        <vt:lpwstr>http://www.nevo.co.il/law_word/law14/law-2463.pdf</vt:lpwstr>
      </vt:variant>
      <vt:variant>
        <vt:lpwstr/>
      </vt:variant>
      <vt:variant>
        <vt:i4>524411</vt:i4>
      </vt:variant>
      <vt:variant>
        <vt:i4>1401</vt:i4>
      </vt:variant>
      <vt:variant>
        <vt:i4>0</vt:i4>
      </vt:variant>
      <vt:variant>
        <vt:i4>5</vt:i4>
      </vt:variant>
      <vt:variant>
        <vt:lpwstr>http://www.nevo.co.il/Law_word/law17/PROP-2746.pdf</vt:lpwstr>
      </vt:variant>
      <vt:variant>
        <vt:lpwstr/>
      </vt:variant>
      <vt:variant>
        <vt:i4>8257543</vt:i4>
      </vt:variant>
      <vt:variant>
        <vt:i4>1398</vt:i4>
      </vt:variant>
      <vt:variant>
        <vt:i4>0</vt:i4>
      </vt:variant>
      <vt:variant>
        <vt:i4>5</vt:i4>
      </vt:variant>
      <vt:variant>
        <vt:lpwstr>http://www.nevo.co.il/Law_word/law14/LAW-1709.pdf</vt:lpwstr>
      </vt:variant>
      <vt:variant>
        <vt:lpwstr/>
      </vt:variant>
      <vt:variant>
        <vt:i4>524411</vt:i4>
      </vt:variant>
      <vt:variant>
        <vt:i4>1395</vt:i4>
      </vt:variant>
      <vt:variant>
        <vt:i4>0</vt:i4>
      </vt:variant>
      <vt:variant>
        <vt:i4>5</vt:i4>
      </vt:variant>
      <vt:variant>
        <vt:lpwstr>http://www.nevo.co.il/Law_word/law17/PROP-2746.pdf</vt:lpwstr>
      </vt:variant>
      <vt:variant>
        <vt:lpwstr/>
      </vt:variant>
      <vt:variant>
        <vt:i4>8257543</vt:i4>
      </vt:variant>
      <vt:variant>
        <vt:i4>1392</vt:i4>
      </vt:variant>
      <vt:variant>
        <vt:i4>0</vt:i4>
      </vt:variant>
      <vt:variant>
        <vt:i4>5</vt:i4>
      </vt:variant>
      <vt:variant>
        <vt:lpwstr>http://www.nevo.co.il/Law_word/law14/LAW-1709.pdf</vt:lpwstr>
      </vt:variant>
      <vt:variant>
        <vt:lpwstr/>
      </vt:variant>
      <vt:variant>
        <vt:i4>3604498</vt:i4>
      </vt:variant>
      <vt:variant>
        <vt:i4>1389</vt:i4>
      </vt:variant>
      <vt:variant>
        <vt:i4>0</vt:i4>
      </vt:variant>
      <vt:variant>
        <vt:i4>5</vt:i4>
      </vt:variant>
      <vt:variant>
        <vt:lpwstr>http://www.nevo.co.il/Law_word/law16/knesset-387.pdf</vt:lpwstr>
      </vt:variant>
      <vt:variant>
        <vt:lpwstr/>
      </vt:variant>
      <vt:variant>
        <vt:i4>8323082</vt:i4>
      </vt:variant>
      <vt:variant>
        <vt:i4>1386</vt:i4>
      </vt:variant>
      <vt:variant>
        <vt:i4>0</vt:i4>
      </vt:variant>
      <vt:variant>
        <vt:i4>5</vt:i4>
      </vt:variant>
      <vt:variant>
        <vt:lpwstr>http://www.nevo.co.il/Law_word/law14/law-2320.pdf</vt:lpwstr>
      </vt:variant>
      <vt:variant>
        <vt:lpwstr/>
      </vt:variant>
      <vt:variant>
        <vt:i4>8257619</vt:i4>
      </vt:variant>
      <vt:variant>
        <vt:i4>1383</vt:i4>
      </vt:variant>
      <vt:variant>
        <vt:i4>0</vt:i4>
      </vt:variant>
      <vt:variant>
        <vt:i4>5</vt:i4>
      </vt:variant>
      <vt:variant>
        <vt:lpwstr>http://www.nevo.co.il/Law_word/law15/MEMSHALA-121.pdf</vt:lpwstr>
      </vt:variant>
      <vt:variant>
        <vt:lpwstr/>
      </vt:variant>
      <vt:variant>
        <vt:i4>7864325</vt:i4>
      </vt:variant>
      <vt:variant>
        <vt:i4>1380</vt:i4>
      </vt:variant>
      <vt:variant>
        <vt:i4>0</vt:i4>
      </vt:variant>
      <vt:variant>
        <vt:i4>5</vt:i4>
      </vt:variant>
      <vt:variant>
        <vt:lpwstr>http://www.nevo.co.il/Law_word/law14/LAW-1965.pdf</vt:lpwstr>
      </vt:variant>
      <vt:variant>
        <vt:lpwstr/>
      </vt:variant>
      <vt:variant>
        <vt:i4>7667805</vt:i4>
      </vt:variant>
      <vt:variant>
        <vt:i4>1377</vt:i4>
      </vt:variant>
      <vt:variant>
        <vt:i4>0</vt:i4>
      </vt:variant>
      <vt:variant>
        <vt:i4>5</vt:i4>
      </vt:variant>
      <vt:variant>
        <vt:lpwstr>http://www.nevo.co.il/Law_word/law15/memshala-896.pdf</vt:lpwstr>
      </vt:variant>
      <vt:variant>
        <vt:lpwstr/>
      </vt:variant>
      <vt:variant>
        <vt:i4>8126469</vt:i4>
      </vt:variant>
      <vt:variant>
        <vt:i4>1374</vt:i4>
      </vt:variant>
      <vt:variant>
        <vt:i4>0</vt:i4>
      </vt:variant>
      <vt:variant>
        <vt:i4>5</vt:i4>
      </vt:variant>
      <vt:variant>
        <vt:lpwstr>http://www.nevo.co.il/law_word/law14/law-2519.pdf</vt:lpwstr>
      </vt:variant>
      <vt:variant>
        <vt:lpwstr/>
      </vt:variant>
      <vt:variant>
        <vt:i4>7667792</vt:i4>
      </vt:variant>
      <vt:variant>
        <vt:i4>1371</vt:i4>
      </vt:variant>
      <vt:variant>
        <vt:i4>0</vt:i4>
      </vt:variant>
      <vt:variant>
        <vt:i4>5</vt:i4>
      </vt:variant>
      <vt:variant>
        <vt:lpwstr>http://www.nevo.co.il/Law_word/law15/memshala-192.pdf</vt:lpwstr>
      </vt:variant>
      <vt:variant>
        <vt:lpwstr/>
      </vt:variant>
      <vt:variant>
        <vt:i4>7864332</vt:i4>
      </vt:variant>
      <vt:variant>
        <vt:i4>1368</vt:i4>
      </vt:variant>
      <vt:variant>
        <vt:i4>0</vt:i4>
      </vt:variant>
      <vt:variant>
        <vt:i4>5</vt:i4>
      </vt:variant>
      <vt:variant>
        <vt:lpwstr>http://www.nevo.co.il/Law_word/law14/LAW-2055.pdf</vt:lpwstr>
      </vt:variant>
      <vt:variant>
        <vt:lpwstr/>
      </vt:variant>
      <vt:variant>
        <vt:i4>1179752</vt:i4>
      </vt:variant>
      <vt:variant>
        <vt:i4>1365</vt:i4>
      </vt:variant>
      <vt:variant>
        <vt:i4>0</vt:i4>
      </vt:variant>
      <vt:variant>
        <vt:i4>5</vt:i4>
      </vt:variant>
      <vt:variant>
        <vt:lpwstr>http://www.nevo.co.il/Law_word/law15/memshala-1103.pdf</vt:lpwstr>
      </vt:variant>
      <vt:variant>
        <vt:lpwstr/>
      </vt:variant>
      <vt:variant>
        <vt:i4>7864331</vt:i4>
      </vt:variant>
      <vt:variant>
        <vt:i4>1362</vt:i4>
      </vt:variant>
      <vt:variant>
        <vt:i4>0</vt:i4>
      </vt:variant>
      <vt:variant>
        <vt:i4>5</vt:i4>
      </vt:variant>
      <vt:variant>
        <vt:lpwstr>http://www.nevo.co.il/Law_word/law14/law-2654.pdf</vt:lpwstr>
      </vt:variant>
      <vt:variant>
        <vt:lpwstr/>
      </vt:variant>
      <vt:variant>
        <vt:i4>1179752</vt:i4>
      </vt:variant>
      <vt:variant>
        <vt:i4>1359</vt:i4>
      </vt:variant>
      <vt:variant>
        <vt:i4>0</vt:i4>
      </vt:variant>
      <vt:variant>
        <vt:i4>5</vt:i4>
      </vt:variant>
      <vt:variant>
        <vt:lpwstr>http://www.nevo.co.il/Law_word/law15/memshala-1103.pdf</vt:lpwstr>
      </vt:variant>
      <vt:variant>
        <vt:lpwstr/>
      </vt:variant>
      <vt:variant>
        <vt:i4>7864331</vt:i4>
      </vt:variant>
      <vt:variant>
        <vt:i4>1356</vt:i4>
      </vt:variant>
      <vt:variant>
        <vt:i4>0</vt:i4>
      </vt:variant>
      <vt:variant>
        <vt:i4>5</vt:i4>
      </vt:variant>
      <vt:variant>
        <vt:lpwstr>http://www.nevo.co.il/Law_word/law14/law-2654.pdf</vt:lpwstr>
      </vt:variant>
      <vt:variant>
        <vt:lpwstr/>
      </vt:variant>
      <vt:variant>
        <vt:i4>7667792</vt:i4>
      </vt:variant>
      <vt:variant>
        <vt:i4>1353</vt:i4>
      </vt:variant>
      <vt:variant>
        <vt:i4>0</vt:i4>
      </vt:variant>
      <vt:variant>
        <vt:i4>5</vt:i4>
      </vt:variant>
      <vt:variant>
        <vt:lpwstr>http://www.nevo.co.il/Law_word/law15/memshala-192.pdf</vt:lpwstr>
      </vt:variant>
      <vt:variant>
        <vt:lpwstr/>
      </vt:variant>
      <vt:variant>
        <vt:i4>7864332</vt:i4>
      </vt:variant>
      <vt:variant>
        <vt:i4>1350</vt:i4>
      </vt:variant>
      <vt:variant>
        <vt:i4>0</vt:i4>
      </vt:variant>
      <vt:variant>
        <vt:i4>5</vt:i4>
      </vt:variant>
      <vt:variant>
        <vt:lpwstr>http://www.nevo.co.il/Law_word/law14/LAW-2055.pdf</vt:lpwstr>
      </vt:variant>
      <vt:variant>
        <vt:lpwstr/>
      </vt:variant>
      <vt:variant>
        <vt:i4>8126546</vt:i4>
      </vt:variant>
      <vt:variant>
        <vt:i4>1347</vt:i4>
      </vt:variant>
      <vt:variant>
        <vt:i4>0</vt:i4>
      </vt:variant>
      <vt:variant>
        <vt:i4>5</vt:i4>
      </vt:variant>
      <vt:variant>
        <vt:lpwstr>http://www.nevo.co.il/Law_word/law15/memshala-504.pdf</vt:lpwstr>
      </vt:variant>
      <vt:variant>
        <vt:lpwstr/>
      </vt:variant>
      <vt:variant>
        <vt:i4>8060942</vt:i4>
      </vt:variant>
      <vt:variant>
        <vt:i4>1344</vt:i4>
      </vt:variant>
      <vt:variant>
        <vt:i4>0</vt:i4>
      </vt:variant>
      <vt:variant>
        <vt:i4>5</vt:i4>
      </vt:variant>
      <vt:variant>
        <vt:lpwstr>http://www.nevo.co.il/law_word/law14/law-2463.pdf</vt:lpwstr>
      </vt:variant>
      <vt:variant>
        <vt:lpwstr/>
      </vt:variant>
      <vt:variant>
        <vt:i4>524411</vt:i4>
      </vt:variant>
      <vt:variant>
        <vt:i4>1341</vt:i4>
      </vt:variant>
      <vt:variant>
        <vt:i4>0</vt:i4>
      </vt:variant>
      <vt:variant>
        <vt:i4>5</vt:i4>
      </vt:variant>
      <vt:variant>
        <vt:lpwstr>http://www.nevo.co.il/Law_word/law17/PROP-2746.pdf</vt:lpwstr>
      </vt:variant>
      <vt:variant>
        <vt:lpwstr/>
      </vt:variant>
      <vt:variant>
        <vt:i4>8257543</vt:i4>
      </vt:variant>
      <vt:variant>
        <vt:i4>1338</vt:i4>
      </vt:variant>
      <vt:variant>
        <vt:i4>0</vt:i4>
      </vt:variant>
      <vt:variant>
        <vt:i4>5</vt:i4>
      </vt:variant>
      <vt:variant>
        <vt:lpwstr>http://www.nevo.co.il/Law_word/law14/LAW-1709.pdf</vt:lpwstr>
      </vt:variant>
      <vt:variant>
        <vt:lpwstr/>
      </vt:variant>
      <vt:variant>
        <vt:i4>7667805</vt:i4>
      </vt:variant>
      <vt:variant>
        <vt:i4>1335</vt:i4>
      </vt:variant>
      <vt:variant>
        <vt:i4>0</vt:i4>
      </vt:variant>
      <vt:variant>
        <vt:i4>5</vt:i4>
      </vt:variant>
      <vt:variant>
        <vt:lpwstr>http://www.nevo.co.il/Law_word/law15/memshala-896.pdf</vt:lpwstr>
      </vt:variant>
      <vt:variant>
        <vt:lpwstr/>
      </vt:variant>
      <vt:variant>
        <vt:i4>8126469</vt:i4>
      </vt:variant>
      <vt:variant>
        <vt:i4>1332</vt:i4>
      </vt:variant>
      <vt:variant>
        <vt:i4>0</vt:i4>
      </vt:variant>
      <vt:variant>
        <vt:i4>5</vt:i4>
      </vt:variant>
      <vt:variant>
        <vt:lpwstr>http://www.nevo.co.il/law_word/law14/law-2519.pdf</vt:lpwstr>
      </vt:variant>
      <vt:variant>
        <vt:lpwstr/>
      </vt:variant>
      <vt:variant>
        <vt:i4>3604498</vt:i4>
      </vt:variant>
      <vt:variant>
        <vt:i4>1329</vt:i4>
      </vt:variant>
      <vt:variant>
        <vt:i4>0</vt:i4>
      </vt:variant>
      <vt:variant>
        <vt:i4>5</vt:i4>
      </vt:variant>
      <vt:variant>
        <vt:lpwstr>http://www.nevo.co.il/Law_word/law16/knesset-387.pdf</vt:lpwstr>
      </vt:variant>
      <vt:variant>
        <vt:lpwstr/>
      </vt:variant>
      <vt:variant>
        <vt:i4>8323082</vt:i4>
      </vt:variant>
      <vt:variant>
        <vt:i4>1326</vt:i4>
      </vt:variant>
      <vt:variant>
        <vt:i4>0</vt:i4>
      </vt:variant>
      <vt:variant>
        <vt:i4>5</vt:i4>
      </vt:variant>
      <vt:variant>
        <vt:lpwstr>http://www.nevo.co.il/Law_word/law14/law-2320.pdf</vt:lpwstr>
      </vt:variant>
      <vt:variant>
        <vt:lpwstr/>
      </vt:variant>
      <vt:variant>
        <vt:i4>8126546</vt:i4>
      </vt:variant>
      <vt:variant>
        <vt:i4>1323</vt:i4>
      </vt:variant>
      <vt:variant>
        <vt:i4>0</vt:i4>
      </vt:variant>
      <vt:variant>
        <vt:i4>5</vt:i4>
      </vt:variant>
      <vt:variant>
        <vt:lpwstr>http://www.nevo.co.il/Law_word/law15/memshala-504.pdf</vt:lpwstr>
      </vt:variant>
      <vt:variant>
        <vt:lpwstr/>
      </vt:variant>
      <vt:variant>
        <vt:i4>8060942</vt:i4>
      </vt:variant>
      <vt:variant>
        <vt:i4>1320</vt:i4>
      </vt:variant>
      <vt:variant>
        <vt:i4>0</vt:i4>
      </vt:variant>
      <vt:variant>
        <vt:i4>5</vt:i4>
      </vt:variant>
      <vt:variant>
        <vt:lpwstr>http://www.nevo.co.il/law_word/law14/law-2463.pdf</vt:lpwstr>
      </vt:variant>
      <vt:variant>
        <vt:lpwstr/>
      </vt:variant>
      <vt:variant>
        <vt:i4>524411</vt:i4>
      </vt:variant>
      <vt:variant>
        <vt:i4>1317</vt:i4>
      </vt:variant>
      <vt:variant>
        <vt:i4>0</vt:i4>
      </vt:variant>
      <vt:variant>
        <vt:i4>5</vt:i4>
      </vt:variant>
      <vt:variant>
        <vt:lpwstr>http://www.nevo.co.il/Law_word/law17/PROP-2746.pdf</vt:lpwstr>
      </vt:variant>
      <vt:variant>
        <vt:lpwstr/>
      </vt:variant>
      <vt:variant>
        <vt:i4>8257543</vt:i4>
      </vt:variant>
      <vt:variant>
        <vt:i4>1314</vt:i4>
      </vt:variant>
      <vt:variant>
        <vt:i4>0</vt:i4>
      </vt:variant>
      <vt:variant>
        <vt:i4>5</vt:i4>
      </vt:variant>
      <vt:variant>
        <vt:lpwstr>http://www.nevo.co.il/Law_word/law14/LAW-1709.pdf</vt:lpwstr>
      </vt:variant>
      <vt:variant>
        <vt:lpwstr/>
      </vt:variant>
      <vt:variant>
        <vt:i4>524411</vt:i4>
      </vt:variant>
      <vt:variant>
        <vt:i4>1311</vt:i4>
      </vt:variant>
      <vt:variant>
        <vt:i4>0</vt:i4>
      </vt:variant>
      <vt:variant>
        <vt:i4>5</vt:i4>
      </vt:variant>
      <vt:variant>
        <vt:lpwstr>http://www.nevo.co.il/Law_word/law17/PROP-2746.pdf</vt:lpwstr>
      </vt:variant>
      <vt:variant>
        <vt:lpwstr/>
      </vt:variant>
      <vt:variant>
        <vt:i4>8257543</vt:i4>
      </vt:variant>
      <vt:variant>
        <vt:i4>1308</vt:i4>
      </vt:variant>
      <vt:variant>
        <vt:i4>0</vt:i4>
      </vt:variant>
      <vt:variant>
        <vt:i4>5</vt:i4>
      </vt:variant>
      <vt:variant>
        <vt:lpwstr>http://www.nevo.co.il/Law_word/law14/LAW-1709.pdf</vt:lpwstr>
      </vt:variant>
      <vt:variant>
        <vt:lpwstr/>
      </vt:variant>
      <vt:variant>
        <vt:i4>7667792</vt:i4>
      </vt:variant>
      <vt:variant>
        <vt:i4>1305</vt:i4>
      </vt:variant>
      <vt:variant>
        <vt:i4>0</vt:i4>
      </vt:variant>
      <vt:variant>
        <vt:i4>5</vt:i4>
      </vt:variant>
      <vt:variant>
        <vt:lpwstr>http://www.nevo.co.il/Law_word/law15/memshala-192.pdf</vt:lpwstr>
      </vt:variant>
      <vt:variant>
        <vt:lpwstr/>
      </vt:variant>
      <vt:variant>
        <vt:i4>7864332</vt:i4>
      </vt:variant>
      <vt:variant>
        <vt:i4>1302</vt:i4>
      </vt:variant>
      <vt:variant>
        <vt:i4>0</vt:i4>
      </vt:variant>
      <vt:variant>
        <vt:i4>5</vt:i4>
      </vt:variant>
      <vt:variant>
        <vt:lpwstr>http://www.nevo.co.il/Law_word/law14/LAW-2055.pdf</vt:lpwstr>
      </vt:variant>
      <vt:variant>
        <vt:lpwstr/>
      </vt:variant>
      <vt:variant>
        <vt:i4>7667805</vt:i4>
      </vt:variant>
      <vt:variant>
        <vt:i4>1299</vt:i4>
      </vt:variant>
      <vt:variant>
        <vt:i4>0</vt:i4>
      </vt:variant>
      <vt:variant>
        <vt:i4>5</vt:i4>
      </vt:variant>
      <vt:variant>
        <vt:lpwstr>http://www.nevo.co.il/Law_word/law15/memshala-896.pdf</vt:lpwstr>
      </vt:variant>
      <vt:variant>
        <vt:lpwstr/>
      </vt:variant>
      <vt:variant>
        <vt:i4>8126469</vt:i4>
      </vt:variant>
      <vt:variant>
        <vt:i4>1296</vt:i4>
      </vt:variant>
      <vt:variant>
        <vt:i4>0</vt:i4>
      </vt:variant>
      <vt:variant>
        <vt:i4>5</vt:i4>
      </vt:variant>
      <vt:variant>
        <vt:lpwstr>http://www.nevo.co.il/law_word/law14/law-2519.pdf</vt:lpwstr>
      </vt:variant>
      <vt:variant>
        <vt:lpwstr/>
      </vt:variant>
      <vt:variant>
        <vt:i4>524411</vt:i4>
      </vt:variant>
      <vt:variant>
        <vt:i4>1293</vt:i4>
      </vt:variant>
      <vt:variant>
        <vt:i4>0</vt:i4>
      </vt:variant>
      <vt:variant>
        <vt:i4>5</vt:i4>
      </vt:variant>
      <vt:variant>
        <vt:lpwstr>http://www.nevo.co.il/Law_word/law17/PROP-2746.pdf</vt:lpwstr>
      </vt:variant>
      <vt:variant>
        <vt:lpwstr/>
      </vt:variant>
      <vt:variant>
        <vt:i4>8257543</vt:i4>
      </vt:variant>
      <vt:variant>
        <vt:i4>1290</vt:i4>
      </vt:variant>
      <vt:variant>
        <vt:i4>0</vt:i4>
      </vt:variant>
      <vt:variant>
        <vt:i4>5</vt:i4>
      </vt:variant>
      <vt:variant>
        <vt:lpwstr>http://www.nevo.co.il/Law_word/law14/LAW-1709.pdf</vt:lpwstr>
      </vt:variant>
      <vt:variant>
        <vt:lpwstr/>
      </vt:variant>
      <vt:variant>
        <vt:i4>7602270</vt:i4>
      </vt:variant>
      <vt:variant>
        <vt:i4>1287</vt:i4>
      </vt:variant>
      <vt:variant>
        <vt:i4>0</vt:i4>
      </vt:variant>
      <vt:variant>
        <vt:i4>5</vt:i4>
      </vt:variant>
      <vt:variant>
        <vt:lpwstr>http://www.nevo.co.il/Law_word/law15/memshala-489.pdf</vt:lpwstr>
      </vt:variant>
      <vt:variant>
        <vt:lpwstr/>
      </vt:variant>
      <vt:variant>
        <vt:i4>7995407</vt:i4>
      </vt:variant>
      <vt:variant>
        <vt:i4>1284</vt:i4>
      </vt:variant>
      <vt:variant>
        <vt:i4>0</vt:i4>
      </vt:variant>
      <vt:variant>
        <vt:i4>5</vt:i4>
      </vt:variant>
      <vt:variant>
        <vt:lpwstr>http://www.nevo.co.il/Law_word/law14/law-2274.pdf</vt:lpwstr>
      </vt:variant>
      <vt:variant>
        <vt:lpwstr/>
      </vt:variant>
      <vt:variant>
        <vt:i4>524411</vt:i4>
      </vt:variant>
      <vt:variant>
        <vt:i4>1281</vt:i4>
      </vt:variant>
      <vt:variant>
        <vt:i4>0</vt:i4>
      </vt:variant>
      <vt:variant>
        <vt:i4>5</vt:i4>
      </vt:variant>
      <vt:variant>
        <vt:lpwstr>http://www.nevo.co.il/Law_word/law17/PROP-2746.pdf</vt:lpwstr>
      </vt:variant>
      <vt:variant>
        <vt:lpwstr/>
      </vt:variant>
      <vt:variant>
        <vt:i4>8257543</vt:i4>
      </vt:variant>
      <vt:variant>
        <vt:i4>1278</vt:i4>
      </vt:variant>
      <vt:variant>
        <vt:i4>0</vt:i4>
      </vt:variant>
      <vt:variant>
        <vt:i4>5</vt:i4>
      </vt:variant>
      <vt:variant>
        <vt:lpwstr>http://www.nevo.co.il/Law_word/law14/LAW-1709.pdf</vt:lpwstr>
      </vt:variant>
      <vt:variant>
        <vt:lpwstr/>
      </vt:variant>
      <vt:variant>
        <vt:i4>524411</vt:i4>
      </vt:variant>
      <vt:variant>
        <vt:i4>1275</vt:i4>
      </vt:variant>
      <vt:variant>
        <vt:i4>0</vt:i4>
      </vt:variant>
      <vt:variant>
        <vt:i4>5</vt:i4>
      </vt:variant>
      <vt:variant>
        <vt:lpwstr>http://www.nevo.co.il/Law_word/law17/PROP-2746.pdf</vt:lpwstr>
      </vt:variant>
      <vt:variant>
        <vt:lpwstr/>
      </vt:variant>
      <vt:variant>
        <vt:i4>8257543</vt:i4>
      </vt:variant>
      <vt:variant>
        <vt:i4>1272</vt:i4>
      </vt:variant>
      <vt:variant>
        <vt:i4>0</vt:i4>
      </vt:variant>
      <vt:variant>
        <vt:i4>5</vt:i4>
      </vt:variant>
      <vt:variant>
        <vt:lpwstr>http://www.nevo.co.il/Law_word/law14/LAW-1709.pdf</vt:lpwstr>
      </vt:variant>
      <vt:variant>
        <vt:lpwstr/>
      </vt:variant>
      <vt:variant>
        <vt:i4>8126546</vt:i4>
      </vt:variant>
      <vt:variant>
        <vt:i4>1269</vt:i4>
      </vt:variant>
      <vt:variant>
        <vt:i4>0</vt:i4>
      </vt:variant>
      <vt:variant>
        <vt:i4>5</vt:i4>
      </vt:variant>
      <vt:variant>
        <vt:lpwstr>http://www.nevo.co.il/Law_word/law15/memshala-706.pdf</vt:lpwstr>
      </vt:variant>
      <vt:variant>
        <vt:lpwstr/>
      </vt:variant>
      <vt:variant>
        <vt:i4>8323085</vt:i4>
      </vt:variant>
      <vt:variant>
        <vt:i4>1266</vt:i4>
      </vt:variant>
      <vt:variant>
        <vt:i4>0</vt:i4>
      </vt:variant>
      <vt:variant>
        <vt:i4>5</vt:i4>
      </vt:variant>
      <vt:variant>
        <vt:lpwstr>http://www.nevo.co.il/Law_word/law14/law-2420.pdf</vt:lpwstr>
      </vt:variant>
      <vt:variant>
        <vt:lpwstr/>
      </vt:variant>
      <vt:variant>
        <vt:i4>7602270</vt:i4>
      </vt:variant>
      <vt:variant>
        <vt:i4>1263</vt:i4>
      </vt:variant>
      <vt:variant>
        <vt:i4>0</vt:i4>
      </vt:variant>
      <vt:variant>
        <vt:i4>5</vt:i4>
      </vt:variant>
      <vt:variant>
        <vt:lpwstr>http://www.nevo.co.il/Law_word/law15/memshala-489.pdf</vt:lpwstr>
      </vt:variant>
      <vt:variant>
        <vt:lpwstr/>
      </vt:variant>
      <vt:variant>
        <vt:i4>7995407</vt:i4>
      </vt:variant>
      <vt:variant>
        <vt:i4>1260</vt:i4>
      </vt:variant>
      <vt:variant>
        <vt:i4>0</vt:i4>
      </vt:variant>
      <vt:variant>
        <vt:i4>5</vt:i4>
      </vt:variant>
      <vt:variant>
        <vt:lpwstr>http://www.nevo.co.il/Law_word/law14/law-2274.pdf</vt:lpwstr>
      </vt:variant>
      <vt:variant>
        <vt:lpwstr/>
      </vt:variant>
      <vt:variant>
        <vt:i4>1179752</vt:i4>
      </vt:variant>
      <vt:variant>
        <vt:i4>1257</vt:i4>
      </vt:variant>
      <vt:variant>
        <vt:i4>0</vt:i4>
      </vt:variant>
      <vt:variant>
        <vt:i4>5</vt:i4>
      </vt:variant>
      <vt:variant>
        <vt:lpwstr>http://www.nevo.co.il/Law_word/law15/memshala-1103.pdf</vt:lpwstr>
      </vt:variant>
      <vt:variant>
        <vt:lpwstr/>
      </vt:variant>
      <vt:variant>
        <vt:i4>7864331</vt:i4>
      </vt:variant>
      <vt:variant>
        <vt:i4>1254</vt:i4>
      </vt:variant>
      <vt:variant>
        <vt:i4>0</vt:i4>
      </vt:variant>
      <vt:variant>
        <vt:i4>5</vt:i4>
      </vt:variant>
      <vt:variant>
        <vt:lpwstr>http://www.nevo.co.il/Law_word/law14/law-2654.pdf</vt:lpwstr>
      </vt:variant>
      <vt:variant>
        <vt:lpwstr/>
      </vt:variant>
      <vt:variant>
        <vt:i4>3604498</vt:i4>
      </vt:variant>
      <vt:variant>
        <vt:i4>1251</vt:i4>
      </vt:variant>
      <vt:variant>
        <vt:i4>0</vt:i4>
      </vt:variant>
      <vt:variant>
        <vt:i4>5</vt:i4>
      </vt:variant>
      <vt:variant>
        <vt:lpwstr>http://www.nevo.co.il/Law_word/law16/knesset-387.pdf</vt:lpwstr>
      </vt:variant>
      <vt:variant>
        <vt:lpwstr/>
      </vt:variant>
      <vt:variant>
        <vt:i4>8323082</vt:i4>
      </vt:variant>
      <vt:variant>
        <vt:i4>1248</vt:i4>
      </vt:variant>
      <vt:variant>
        <vt:i4>0</vt:i4>
      </vt:variant>
      <vt:variant>
        <vt:i4>5</vt:i4>
      </vt:variant>
      <vt:variant>
        <vt:lpwstr>http://www.nevo.co.il/Law_word/law14/law-2320.pdf</vt:lpwstr>
      </vt:variant>
      <vt:variant>
        <vt:lpwstr/>
      </vt:variant>
      <vt:variant>
        <vt:i4>8126546</vt:i4>
      </vt:variant>
      <vt:variant>
        <vt:i4>1245</vt:i4>
      </vt:variant>
      <vt:variant>
        <vt:i4>0</vt:i4>
      </vt:variant>
      <vt:variant>
        <vt:i4>5</vt:i4>
      </vt:variant>
      <vt:variant>
        <vt:lpwstr>http://www.nevo.co.il/Law_word/law15/memshala-504.pdf</vt:lpwstr>
      </vt:variant>
      <vt:variant>
        <vt:lpwstr/>
      </vt:variant>
      <vt:variant>
        <vt:i4>8060942</vt:i4>
      </vt:variant>
      <vt:variant>
        <vt:i4>1242</vt:i4>
      </vt:variant>
      <vt:variant>
        <vt:i4>0</vt:i4>
      </vt:variant>
      <vt:variant>
        <vt:i4>5</vt:i4>
      </vt:variant>
      <vt:variant>
        <vt:lpwstr>http://www.nevo.co.il/law_word/law14/law-2463.pdf</vt:lpwstr>
      </vt:variant>
      <vt:variant>
        <vt:lpwstr/>
      </vt:variant>
      <vt:variant>
        <vt:i4>524411</vt:i4>
      </vt:variant>
      <vt:variant>
        <vt:i4>1239</vt:i4>
      </vt:variant>
      <vt:variant>
        <vt:i4>0</vt:i4>
      </vt:variant>
      <vt:variant>
        <vt:i4>5</vt:i4>
      </vt:variant>
      <vt:variant>
        <vt:lpwstr>http://www.nevo.co.il/Law_word/law17/PROP-2746.pdf</vt:lpwstr>
      </vt:variant>
      <vt:variant>
        <vt:lpwstr/>
      </vt:variant>
      <vt:variant>
        <vt:i4>8257543</vt:i4>
      </vt:variant>
      <vt:variant>
        <vt:i4>1236</vt:i4>
      </vt:variant>
      <vt:variant>
        <vt:i4>0</vt:i4>
      </vt:variant>
      <vt:variant>
        <vt:i4>5</vt:i4>
      </vt:variant>
      <vt:variant>
        <vt:lpwstr>http://www.nevo.co.il/Law_word/law14/LAW-1709.pdf</vt:lpwstr>
      </vt:variant>
      <vt:variant>
        <vt:lpwstr/>
      </vt:variant>
      <vt:variant>
        <vt:i4>8126546</vt:i4>
      </vt:variant>
      <vt:variant>
        <vt:i4>1233</vt:i4>
      </vt:variant>
      <vt:variant>
        <vt:i4>0</vt:i4>
      </vt:variant>
      <vt:variant>
        <vt:i4>5</vt:i4>
      </vt:variant>
      <vt:variant>
        <vt:lpwstr>http://www.nevo.co.il/Law_word/law15/memshala-504.pdf</vt:lpwstr>
      </vt:variant>
      <vt:variant>
        <vt:lpwstr/>
      </vt:variant>
      <vt:variant>
        <vt:i4>8060942</vt:i4>
      </vt:variant>
      <vt:variant>
        <vt:i4>1230</vt:i4>
      </vt:variant>
      <vt:variant>
        <vt:i4>0</vt:i4>
      </vt:variant>
      <vt:variant>
        <vt:i4>5</vt:i4>
      </vt:variant>
      <vt:variant>
        <vt:lpwstr>http://www.nevo.co.il/law_word/law14/law-2463.pdf</vt:lpwstr>
      </vt:variant>
      <vt:variant>
        <vt:lpwstr/>
      </vt:variant>
      <vt:variant>
        <vt:i4>7602270</vt:i4>
      </vt:variant>
      <vt:variant>
        <vt:i4>1227</vt:i4>
      </vt:variant>
      <vt:variant>
        <vt:i4>0</vt:i4>
      </vt:variant>
      <vt:variant>
        <vt:i4>5</vt:i4>
      </vt:variant>
      <vt:variant>
        <vt:lpwstr>http://www.nevo.co.il/Law_word/law15/memshala-489.pdf</vt:lpwstr>
      </vt:variant>
      <vt:variant>
        <vt:lpwstr/>
      </vt:variant>
      <vt:variant>
        <vt:i4>7995407</vt:i4>
      </vt:variant>
      <vt:variant>
        <vt:i4>1224</vt:i4>
      </vt:variant>
      <vt:variant>
        <vt:i4>0</vt:i4>
      </vt:variant>
      <vt:variant>
        <vt:i4>5</vt:i4>
      </vt:variant>
      <vt:variant>
        <vt:lpwstr>http://www.nevo.co.il/Law_word/law14/law-2274.pdf</vt:lpwstr>
      </vt:variant>
      <vt:variant>
        <vt:lpwstr/>
      </vt:variant>
      <vt:variant>
        <vt:i4>3604498</vt:i4>
      </vt:variant>
      <vt:variant>
        <vt:i4>1221</vt:i4>
      </vt:variant>
      <vt:variant>
        <vt:i4>0</vt:i4>
      </vt:variant>
      <vt:variant>
        <vt:i4>5</vt:i4>
      </vt:variant>
      <vt:variant>
        <vt:lpwstr>http://www.nevo.co.il/Law_word/law16/knesset-387.pdf</vt:lpwstr>
      </vt:variant>
      <vt:variant>
        <vt:lpwstr/>
      </vt:variant>
      <vt:variant>
        <vt:i4>8323082</vt:i4>
      </vt:variant>
      <vt:variant>
        <vt:i4>1218</vt:i4>
      </vt:variant>
      <vt:variant>
        <vt:i4>0</vt:i4>
      </vt:variant>
      <vt:variant>
        <vt:i4>5</vt:i4>
      </vt:variant>
      <vt:variant>
        <vt:lpwstr>http://www.nevo.co.il/Law_word/law14/law-2320.pdf</vt:lpwstr>
      </vt:variant>
      <vt:variant>
        <vt:lpwstr/>
      </vt:variant>
      <vt:variant>
        <vt:i4>7667792</vt:i4>
      </vt:variant>
      <vt:variant>
        <vt:i4>1215</vt:i4>
      </vt:variant>
      <vt:variant>
        <vt:i4>0</vt:i4>
      </vt:variant>
      <vt:variant>
        <vt:i4>5</vt:i4>
      </vt:variant>
      <vt:variant>
        <vt:lpwstr>http://www.nevo.co.il/Law_word/law15/memshala-192.pdf</vt:lpwstr>
      </vt:variant>
      <vt:variant>
        <vt:lpwstr/>
      </vt:variant>
      <vt:variant>
        <vt:i4>7864332</vt:i4>
      </vt:variant>
      <vt:variant>
        <vt:i4>1212</vt:i4>
      </vt:variant>
      <vt:variant>
        <vt:i4>0</vt:i4>
      </vt:variant>
      <vt:variant>
        <vt:i4>5</vt:i4>
      </vt:variant>
      <vt:variant>
        <vt:lpwstr>http://www.nevo.co.il/Law_word/law14/LAW-2055.pdf</vt:lpwstr>
      </vt:variant>
      <vt:variant>
        <vt:lpwstr/>
      </vt:variant>
      <vt:variant>
        <vt:i4>7667792</vt:i4>
      </vt:variant>
      <vt:variant>
        <vt:i4>1209</vt:i4>
      </vt:variant>
      <vt:variant>
        <vt:i4>0</vt:i4>
      </vt:variant>
      <vt:variant>
        <vt:i4>5</vt:i4>
      </vt:variant>
      <vt:variant>
        <vt:lpwstr>http://www.nevo.co.il/Law_word/law15/memshala-192.pdf</vt:lpwstr>
      </vt:variant>
      <vt:variant>
        <vt:lpwstr/>
      </vt:variant>
      <vt:variant>
        <vt:i4>7864332</vt:i4>
      </vt:variant>
      <vt:variant>
        <vt:i4>1206</vt:i4>
      </vt:variant>
      <vt:variant>
        <vt:i4>0</vt:i4>
      </vt:variant>
      <vt:variant>
        <vt:i4>5</vt:i4>
      </vt:variant>
      <vt:variant>
        <vt:lpwstr>http://www.nevo.co.il/Law_word/law14/LAW-2055.pdf</vt:lpwstr>
      </vt:variant>
      <vt:variant>
        <vt:lpwstr/>
      </vt:variant>
      <vt:variant>
        <vt:i4>7602259</vt:i4>
      </vt:variant>
      <vt:variant>
        <vt:i4>1203</vt:i4>
      </vt:variant>
      <vt:variant>
        <vt:i4>0</vt:i4>
      </vt:variant>
      <vt:variant>
        <vt:i4>5</vt:i4>
      </vt:variant>
      <vt:variant>
        <vt:lpwstr>http://www.nevo.co.il/Law_word/law15/memshala-484.pdf</vt:lpwstr>
      </vt:variant>
      <vt:variant>
        <vt:lpwstr/>
      </vt:variant>
      <vt:variant>
        <vt:i4>7864328</vt:i4>
      </vt:variant>
      <vt:variant>
        <vt:i4>1200</vt:i4>
      </vt:variant>
      <vt:variant>
        <vt:i4>0</vt:i4>
      </vt:variant>
      <vt:variant>
        <vt:i4>5</vt:i4>
      </vt:variant>
      <vt:variant>
        <vt:lpwstr>http://www.nevo.co.il/Law_word/law14/law-2253.pdf</vt:lpwstr>
      </vt:variant>
      <vt:variant>
        <vt:lpwstr/>
      </vt:variant>
      <vt:variant>
        <vt:i4>1179758</vt:i4>
      </vt:variant>
      <vt:variant>
        <vt:i4>1197</vt:i4>
      </vt:variant>
      <vt:variant>
        <vt:i4>0</vt:i4>
      </vt:variant>
      <vt:variant>
        <vt:i4>5</vt:i4>
      </vt:variant>
      <vt:variant>
        <vt:lpwstr>http://www.nevo.co.il/Law_word/law15/memshala-1062.pdf</vt:lpwstr>
      </vt:variant>
      <vt:variant>
        <vt:lpwstr/>
      </vt:variant>
      <vt:variant>
        <vt:i4>8257548</vt:i4>
      </vt:variant>
      <vt:variant>
        <vt:i4>1194</vt:i4>
      </vt:variant>
      <vt:variant>
        <vt:i4>0</vt:i4>
      </vt:variant>
      <vt:variant>
        <vt:i4>5</vt:i4>
      </vt:variant>
      <vt:variant>
        <vt:lpwstr>http://www.nevo.co.il/Law_word/law14/law-2633.pdf</vt:lpwstr>
      </vt:variant>
      <vt:variant>
        <vt:lpwstr/>
      </vt:variant>
      <vt:variant>
        <vt:i4>7667792</vt:i4>
      </vt:variant>
      <vt:variant>
        <vt:i4>1191</vt:i4>
      </vt:variant>
      <vt:variant>
        <vt:i4>0</vt:i4>
      </vt:variant>
      <vt:variant>
        <vt:i4>5</vt:i4>
      </vt:variant>
      <vt:variant>
        <vt:lpwstr>http://www.nevo.co.il/Law_word/law15/memshala-192.pdf</vt:lpwstr>
      </vt:variant>
      <vt:variant>
        <vt:lpwstr/>
      </vt:variant>
      <vt:variant>
        <vt:i4>7864332</vt:i4>
      </vt:variant>
      <vt:variant>
        <vt:i4>1188</vt:i4>
      </vt:variant>
      <vt:variant>
        <vt:i4>0</vt:i4>
      </vt:variant>
      <vt:variant>
        <vt:i4>5</vt:i4>
      </vt:variant>
      <vt:variant>
        <vt:lpwstr>http://www.nevo.co.il/Law_word/law14/LAW-2055.pdf</vt:lpwstr>
      </vt:variant>
      <vt:variant>
        <vt:lpwstr/>
      </vt:variant>
      <vt:variant>
        <vt:i4>7667792</vt:i4>
      </vt:variant>
      <vt:variant>
        <vt:i4>1185</vt:i4>
      </vt:variant>
      <vt:variant>
        <vt:i4>0</vt:i4>
      </vt:variant>
      <vt:variant>
        <vt:i4>5</vt:i4>
      </vt:variant>
      <vt:variant>
        <vt:lpwstr>http://www.nevo.co.il/Law_word/law15/memshala-192.pdf</vt:lpwstr>
      </vt:variant>
      <vt:variant>
        <vt:lpwstr/>
      </vt:variant>
      <vt:variant>
        <vt:i4>7864332</vt:i4>
      </vt:variant>
      <vt:variant>
        <vt:i4>1182</vt:i4>
      </vt:variant>
      <vt:variant>
        <vt:i4>0</vt:i4>
      </vt:variant>
      <vt:variant>
        <vt:i4>5</vt:i4>
      </vt:variant>
      <vt:variant>
        <vt:lpwstr>http://www.nevo.co.il/Law_word/law14/LAW-2055.pdf</vt:lpwstr>
      </vt:variant>
      <vt:variant>
        <vt:lpwstr/>
      </vt:variant>
      <vt:variant>
        <vt:i4>8126546</vt:i4>
      </vt:variant>
      <vt:variant>
        <vt:i4>1179</vt:i4>
      </vt:variant>
      <vt:variant>
        <vt:i4>0</vt:i4>
      </vt:variant>
      <vt:variant>
        <vt:i4>5</vt:i4>
      </vt:variant>
      <vt:variant>
        <vt:lpwstr>http://www.nevo.co.il/Law_word/law15/memshala-504.pdf</vt:lpwstr>
      </vt:variant>
      <vt:variant>
        <vt:lpwstr/>
      </vt:variant>
      <vt:variant>
        <vt:i4>8060942</vt:i4>
      </vt:variant>
      <vt:variant>
        <vt:i4>1176</vt:i4>
      </vt:variant>
      <vt:variant>
        <vt:i4>0</vt:i4>
      </vt:variant>
      <vt:variant>
        <vt:i4>5</vt:i4>
      </vt:variant>
      <vt:variant>
        <vt:lpwstr>http://www.nevo.co.il/law_word/law14/law-2463.pdf</vt:lpwstr>
      </vt:variant>
      <vt:variant>
        <vt:lpwstr/>
      </vt:variant>
      <vt:variant>
        <vt:i4>7667792</vt:i4>
      </vt:variant>
      <vt:variant>
        <vt:i4>1173</vt:i4>
      </vt:variant>
      <vt:variant>
        <vt:i4>0</vt:i4>
      </vt:variant>
      <vt:variant>
        <vt:i4>5</vt:i4>
      </vt:variant>
      <vt:variant>
        <vt:lpwstr>http://www.nevo.co.il/Law_word/law15/memshala-192.pdf</vt:lpwstr>
      </vt:variant>
      <vt:variant>
        <vt:lpwstr/>
      </vt:variant>
      <vt:variant>
        <vt:i4>7864332</vt:i4>
      </vt:variant>
      <vt:variant>
        <vt:i4>1170</vt:i4>
      </vt:variant>
      <vt:variant>
        <vt:i4>0</vt:i4>
      </vt:variant>
      <vt:variant>
        <vt:i4>5</vt:i4>
      </vt:variant>
      <vt:variant>
        <vt:lpwstr>http://www.nevo.co.il/Law_word/law14/LAW-2055.pdf</vt:lpwstr>
      </vt:variant>
      <vt:variant>
        <vt:lpwstr/>
      </vt:variant>
      <vt:variant>
        <vt:i4>5505033</vt:i4>
      </vt:variant>
      <vt:variant>
        <vt:i4>1164</vt:i4>
      </vt:variant>
      <vt:variant>
        <vt:i4>0</vt:i4>
      </vt:variant>
      <vt:variant>
        <vt:i4>5</vt:i4>
      </vt:variant>
      <vt:variant>
        <vt:lpwstr/>
      </vt:variant>
      <vt:variant>
        <vt:lpwstr>med18</vt:lpwstr>
      </vt:variant>
      <vt:variant>
        <vt:i4>5505033</vt:i4>
      </vt:variant>
      <vt:variant>
        <vt:i4>1158</vt:i4>
      </vt:variant>
      <vt:variant>
        <vt:i4>0</vt:i4>
      </vt:variant>
      <vt:variant>
        <vt:i4>5</vt:i4>
      </vt:variant>
      <vt:variant>
        <vt:lpwstr/>
      </vt:variant>
      <vt:variant>
        <vt:lpwstr>med17</vt:lpwstr>
      </vt:variant>
      <vt:variant>
        <vt:i4>5505033</vt:i4>
      </vt:variant>
      <vt:variant>
        <vt:i4>1152</vt:i4>
      </vt:variant>
      <vt:variant>
        <vt:i4>0</vt:i4>
      </vt:variant>
      <vt:variant>
        <vt:i4>5</vt:i4>
      </vt:variant>
      <vt:variant>
        <vt:lpwstr/>
      </vt:variant>
      <vt:variant>
        <vt:lpwstr>med16</vt:lpwstr>
      </vt:variant>
      <vt:variant>
        <vt:i4>3211298</vt:i4>
      </vt:variant>
      <vt:variant>
        <vt:i4>1146</vt:i4>
      </vt:variant>
      <vt:variant>
        <vt:i4>0</vt:i4>
      </vt:variant>
      <vt:variant>
        <vt:i4>5</vt:i4>
      </vt:variant>
      <vt:variant>
        <vt:lpwstr/>
      </vt:variant>
      <vt:variant>
        <vt:lpwstr>Seif82</vt:lpwstr>
      </vt:variant>
      <vt:variant>
        <vt:i4>3276834</vt:i4>
      </vt:variant>
      <vt:variant>
        <vt:i4>1140</vt:i4>
      </vt:variant>
      <vt:variant>
        <vt:i4>0</vt:i4>
      </vt:variant>
      <vt:variant>
        <vt:i4>5</vt:i4>
      </vt:variant>
      <vt:variant>
        <vt:lpwstr/>
      </vt:variant>
      <vt:variant>
        <vt:lpwstr>Seif81</vt:lpwstr>
      </vt:variant>
      <vt:variant>
        <vt:i4>3342370</vt:i4>
      </vt:variant>
      <vt:variant>
        <vt:i4>1134</vt:i4>
      </vt:variant>
      <vt:variant>
        <vt:i4>0</vt:i4>
      </vt:variant>
      <vt:variant>
        <vt:i4>5</vt:i4>
      </vt:variant>
      <vt:variant>
        <vt:lpwstr/>
      </vt:variant>
      <vt:variant>
        <vt:lpwstr>Seif80</vt:lpwstr>
      </vt:variant>
      <vt:variant>
        <vt:i4>3801133</vt:i4>
      </vt:variant>
      <vt:variant>
        <vt:i4>1128</vt:i4>
      </vt:variant>
      <vt:variant>
        <vt:i4>0</vt:i4>
      </vt:variant>
      <vt:variant>
        <vt:i4>5</vt:i4>
      </vt:variant>
      <vt:variant>
        <vt:lpwstr/>
      </vt:variant>
      <vt:variant>
        <vt:lpwstr>Seif79</vt:lpwstr>
      </vt:variant>
      <vt:variant>
        <vt:i4>3866669</vt:i4>
      </vt:variant>
      <vt:variant>
        <vt:i4>1122</vt:i4>
      </vt:variant>
      <vt:variant>
        <vt:i4>0</vt:i4>
      </vt:variant>
      <vt:variant>
        <vt:i4>5</vt:i4>
      </vt:variant>
      <vt:variant>
        <vt:lpwstr/>
      </vt:variant>
      <vt:variant>
        <vt:lpwstr>Seif78</vt:lpwstr>
      </vt:variant>
      <vt:variant>
        <vt:i4>3407917</vt:i4>
      </vt:variant>
      <vt:variant>
        <vt:i4>1116</vt:i4>
      </vt:variant>
      <vt:variant>
        <vt:i4>0</vt:i4>
      </vt:variant>
      <vt:variant>
        <vt:i4>5</vt:i4>
      </vt:variant>
      <vt:variant>
        <vt:lpwstr/>
      </vt:variant>
      <vt:variant>
        <vt:lpwstr>Seif77</vt:lpwstr>
      </vt:variant>
      <vt:variant>
        <vt:i4>3473453</vt:i4>
      </vt:variant>
      <vt:variant>
        <vt:i4>1110</vt:i4>
      </vt:variant>
      <vt:variant>
        <vt:i4>0</vt:i4>
      </vt:variant>
      <vt:variant>
        <vt:i4>5</vt:i4>
      </vt:variant>
      <vt:variant>
        <vt:lpwstr/>
      </vt:variant>
      <vt:variant>
        <vt:lpwstr>Seif76</vt:lpwstr>
      </vt:variant>
      <vt:variant>
        <vt:i4>3538989</vt:i4>
      </vt:variant>
      <vt:variant>
        <vt:i4>1104</vt:i4>
      </vt:variant>
      <vt:variant>
        <vt:i4>0</vt:i4>
      </vt:variant>
      <vt:variant>
        <vt:i4>5</vt:i4>
      </vt:variant>
      <vt:variant>
        <vt:lpwstr/>
      </vt:variant>
      <vt:variant>
        <vt:lpwstr>Seif75</vt:lpwstr>
      </vt:variant>
      <vt:variant>
        <vt:i4>3145771</vt:i4>
      </vt:variant>
      <vt:variant>
        <vt:i4>1098</vt:i4>
      </vt:variant>
      <vt:variant>
        <vt:i4>0</vt:i4>
      </vt:variant>
      <vt:variant>
        <vt:i4>5</vt:i4>
      </vt:variant>
      <vt:variant>
        <vt:lpwstr/>
      </vt:variant>
      <vt:variant>
        <vt:lpwstr>Seif133</vt:lpwstr>
      </vt:variant>
      <vt:variant>
        <vt:i4>3604525</vt:i4>
      </vt:variant>
      <vt:variant>
        <vt:i4>1092</vt:i4>
      </vt:variant>
      <vt:variant>
        <vt:i4>0</vt:i4>
      </vt:variant>
      <vt:variant>
        <vt:i4>5</vt:i4>
      </vt:variant>
      <vt:variant>
        <vt:lpwstr/>
      </vt:variant>
      <vt:variant>
        <vt:lpwstr>Seif74</vt:lpwstr>
      </vt:variant>
      <vt:variant>
        <vt:i4>5505033</vt:i4>
      </vt:variant>
      <vt:variant>
        <vt:i4>1086</vt:i4>
      </vt:variant>
      <vt:variant>
        <vt:i4>0</vt:i4>
      </vt:variant>
      <vt:variant>
        <vt:i4>5</vt:i4>
      </vt:variant>
      <vt:variant>
        <vt:lpwstr/>
      </vt:variant>
      <vt:variant>
        <vt:lpwstr>med15</vt:lpwstr>
      </vt:variant>
      <vt:variant>
        <vt:i4>3604523</vt:i4>
      </vt:variant>
      <vt:variant>
        <vt:i4>1080</vt:i4>
      </vt:variant>
      <vt:variant>
        <vt:i4>0</vt:i4>
      </vt:variant>
      <vt:variant>
        <vt:i4>5</vt:i4>
      </vt:variant>
      <vt:variant>
        <vt:lpwstr/>
      </vt:variant>
      <vt:variant>
        <vt:lpwstr>Seif146</vt:lpwstr>
      </vt:variant>
      <vt:variant>
        <vt:i4>3604523</vt:i4>
      </vt:variant>
      <vt:variant>
        <vt:i4>1074</vt:i4>
      </vt:variant>
      <vt:variant>
        <vt:i4>0</vt:i4>
      </vt:variant>
      <vt:variant>
        <vt:i4>5</vt:i4>
      </vt:variant>
      <vt:variant>
        <vt:lpwstr/>
      </vt:variant>
      <vt:variant>
        <vt:lpwstr>Seif145</vt:lpwstr>
      </vt:variant>
      <vt:variant>
        <vt:i4>5505033</vt:i4>
      </vt:variant>
      <vt:variant>
        <vt:i4>1068</vt:i4>
      </vt:variant>
      <vt:variant>
        <vt:i4>0</vt:i4>
      </vt:variant>
      <vt:variant>
        <vt:i4>5</vt:i4>
      </vt:variant>
      <vt:variant>
        <vt:lpwstr/>
      </vt:variant>
      <vt:variant>
        <vt:lpwstr>med14</vt:lpwstr>
      </vt:variant>
      <vt:variant>
        <vt:i4>3473451</vt:i4>
      </vt:variant>
      <vt:variant>
        <vt:i4>1062</vt:i4>
      </vt:variant>
      <vt:variant>
        <vt:i4>0</vt:i4>
      </vt:variant>
      <vt:variant>
        <vt:i4>5</vt:i4>
      </vt:variant>
      <vt:variant>
        <vt:lpwstr/>
      </vt:variant>
      <vt:variant>
        <vt:lpwstr>Seif160</vt:lpwstr>
      </vt:variant>
      <vt:variant>
        <vt:i4>3145773</vt:i4>
      </vt:variant>
      <vt:variant>
        <vt:i4>1056</vt:i4>
      </vt:variant>
      <vt:variant>
        <vt:i4>0</vt:i4>
      </vt:variant>
      <vt:variant>
        <vt:i4>5</vt:i4>
      </vt:variant>
      <vt:variant>
        <vt:lpwstr/>
      </vt:variant>
      <vt:variant>
        <vt:lpwstr>Seif73</vt:lpwstr>
      </vt:variant>
      <vt:variant>
        <vt:i4>3211309</vt:i4>
      </vt:variant>
      <vt:variant>
        <vt:i4>1050</vt:i4>
      </vt:variant>
      <vt:variant>
        <vt:i4>0</vt:i4>
      </vt:variant>
      <vt:variant>
        <vt:i4>5</vt:i4>
      </vt:variant>
      <vt:variant>
        <vt:lpwstr/>
      </vt:variant>
      <vt:variant>
        <vt:lpwstr>Seif72</vt:lpwstr>
      </vt:variant>
      <vt:variant>
        <vt:i4>3276845</vt:i4>
      </vt:variant>
      <vt:variant>
        <vt:i4>1044</vt:i4>
      </vt:variant>
      <vt:variant>
        <vt:i4>0</vt:i4>
      </vt:variant>
      <vt:variant>
        <vt:i4>5</vt:i4>
      </vt:variant>
      <vt:variant>
        <vt:lpwstr/>
      </vt:variant>
      <vt:variant>
        <vt:lpwstr>Seif71</vt:lpwstr>
      </vt:variant>
      <vt:variant>
        <vt:i4>5505033</vt:i4>
      </vt:variant>
      <vt:variant>
        <vt:i4>1038</vt:i4>
      </vt:variant>
      <vt:variant>
        <vt:i4>0</vt:i4>
      </vt:variant>
      <vt:variant>
        <vt:i4>5</vt:i4>
      </vt:variant>
      <vt:variant>
        <vt:lpwstr/>
      </vt:variant>
      <vt:variant>
        <vt:lpwstr>med13</vt:lpwstr>
      </vt:variant>
      <vt:variant>
        <vt:i4>3604523</vt:i4>
      </vt:variant>
      <vt:variant>
        <vt:i4>1032</vt:i4>
      </vt:variant>
      <vt:variant>
        <vt:i4>0</vt:i4>
      </vt:variant>
      <vt:variant>
        <vt:i4>5</vt:i4>
      </vt:variant>
      <vt:variant>
        <vt:lpwstr/>
      </vt:variant>
      <vt:variant>
        <vt:lpwstr>Seif144</vt:lpwstr>
      </vt:variant>
      <vt:variant>
        <vt:i4>3604523</vt:i4>
      </vt:variant>
      <vt:variant>
        <vt:i4>1026</vt:i4>
      </vt:variant>
      <vt:variant>
        <vt:i4>0</vt:i4>
      </vt:variant>
      <vt:variant>
        <vt:i4>5</vt:i4>
      </vt:variant>
      <vt:variant>
        <vt:lpwstr/>
      </vt:variant>
      <vt:variant>
        <vt:lpwstr>Seif143</vt:lpwstr>
      </vt:variant>
      <vt:variant>
        <vt:i4>3604523</vt:i4>
      </vt:variant>
      <vt:variant>
        <vt:i4>1020</vt:i4>
      </vt:variant>
      <vt:variant>
        <vt:i4>0</vt:i4>
      </vt:variant>
      <vt:variant>
        <vt:i4>5</vt:i4>
      </vt:variant>
      <vt:variant>
        <vt:lpwstr/>
      </vt:variant>
      <vt:variant>
        <vt:lpwstr>Seif142</vt:lpwstr>
      </vt:variant>
      <vt:variant>
        <vt:i4>3604523</vt:i4>
      </vt:variant>
      <vt:variant>
        <vt:i4>1014</vt:i4>
      </vt:variant>
      <vt:variant>
        <vt:i4>0</vt:i4>
      </vt:variant>
      <vt:variant>
        <vt:i4>5</vt:i4>
      </vt:variant>
      <vt:variant>
        <vt:lpwstr/>
      </vt:variant>
      <vt:variant>
        <vt:lpwstr>Seif141</vt:lpwstr>
      </vt:variant>
      <vt:variant>
        <vt:i4>3604523</vt:i4>
      </vt:variant>
      <vt:variant>
        <vt:i4>1008</vt:i4>
      </vt:variant>
      <vt:variant>
        <vt:i4>0</vt:i4>
      </vt:variant>
      <vt:variant>
        <vt:i4>5</vt:i4>
      </vt:variant>
      <vt:variant>
        <vt:lpwstr/>
      </vt:variant>
      <vt:variant>
        <vt:lpwstr>Seif140</vt:lpwstr>
      </vt:variant>
      <vt:variant>
        <vt:i4>5505033</vt:i4>
      </vt:variant>
      <vt:variant>
        <vt:i4>1002</vt:i4>
      </vt:variant>
      <vt:variant>
        <vt:i4>0</vt:i4>
      </vt:variant>
      <vt:variant>
        <vt:i4>5</vt:i4>
      </vt:variant>
      <vt:variant>
        <vt:lpwstr/>
      </vt:variant>
      <vt:variant>
        <vt:lpwstr>med12</vt:lpwstr>
      </vt:variant>
      <vt:variant>
        <vt:i4>3342381</vt:i4>
      </vt:variant>
      <vt:variant>
        <vt:i4>996</vt:i4>
      </vt:variant>
      <vt:variant>
        <vt:i4>0</vt:i4>
      </vt:variant>
      <vt:variant>
        <vt:i4>5</vt:i4>
      </vt:variant>
      <vt:variant>
        <vt:lpwstr/>
      </vt:variant>
      <vt:variant>
        <vt:lpwstr>Seif70</vt:lpwstr>
      </vt:variant>
      <vt:variant>
        <vt:i4>3211307</vt:i4>
      </vt:variant>
      <vt:variant>
        <vt:i4>990</vt:i4>
      </vt:variant>
      <vt:variant>
        <vt:i4>0</vt:i4>
      </vt:variant>
      <vt:variant>
        <vt:i4>5</vt:i4>
      </vt:variant>
      <vt:variant>
        <vt:lpwstr/>
      </vt:variant>
      <vt:variant>
        <vt:lpwstr>Seif120</vt:lpwstr>
      </vt:variant>
      <vt:variant>
        <vt:i4>3276843</vt:i4>
      </vt:variant>
      <vt:variant>
        <vt:i4>984</vt:i4>
      </vt:variant>
      <vt:variant>
        <vt:i4>0</vt:i4>
      </vt:variant>
      <vt:variant>
        <vt:i4>5</vt:i4>
      </vt:variant>
      <vt:variant>
        <vt:lpwstr/>
      </vt:variant>
      <vt:variant>
        <vt:lpwstr>Seif119</vt:lpwstr>
      </vt:variant>
      <vt:variant>
        <vt:i4>3276843</vt:i4>
      </vt:variant>
      <vt:variant>
        <vt:i4>978</vt:i4>
      </vt:variant>
      <vt:variant>
        <vt:i4>0</vt:i4>
      </vt:variant>
      <vt:variant>
        <vt:i4>5</vt:i4>
      </vt:variant>
      <vt:variant>
        <vt:lpwstr/>
      </vt:variant>
      <vt:variant>
        <vt:lpwstr>Seif118</vt:lpwstr>
      </vt:variant>
      <vt:variant>
        <vt:i4>3276843</vt:i4>
      </vt:variant>
      <vt:variant>
        <vt:i4>972</vt:i4>
      </vt:variant>
      <vt:variant>
        <vt:i4>0</vt:i4>
      </vt:variant>
      <vt:variant>
        <vt:i4>5</vt:i4>
      </vt:variant>
      <vt:variant>
        <vt:lpwstr/>
      </vt:variant>
      <vt:variant>
        <vt:lpwstr>Seif117</vt:lpwstr>
      </vt:variant>
      <vt:variant>
        <vt:i4>5505033</vt:i4>
      </vt:variant>
      <vt:variant>
        <vt:i4>966</vt:i4>
      </vt:variant>
      <vt:variant>
        <vt:i4>0</vt:i4>
      </vt:variant>
      <vt:variant>
        <vt:i4>5</vt:i4>
      </vt:variant>
      <vt:variant>
        <vt:lpwstr/>
      </vt:variant>
      <vt:variant>
        <vt:lpwstr>med11</vt:lpwstr>
      </vt:variant>
      <vt:variant>
        <vt:i4>3538987</vt:i4>
      </vt:variant>
      <vt:variant>
        <vt:i4>960</vt:i4>
      </vt:variant>
      <vt:variant>
        <vt:i4>0</vt:i4>
      </vt:variant>
      <vt:variant>
        <vt:i4>5</vt:i4>
      </vt:variant>
      <vt:variant>
        <vt:lpwstr/>
      </vt:variant>
      <vt:variant>
        <vt:lpwstr>Seif159</vt:lpwstr>
      </vt:variant>
      <vt:variant>
        <vt:i4>3538987</vt:i4>
      </vt:variant>
      <vt:variant>
        <vt:i4>954</vt:i4>
      </vt:variant>
      <vt:variant>
        <vt:i4>0</vt:i4>
      </vt:variant>
      <vt:variant>
        <vt:i4>5</vt:i4>
      </vt:variant>
      <vt:variant>
        <vt:lpwstr/>
      </vt:variant>
      <vt:variant>
        <vt:lpwstr>Seif158</vt:lpwstr>
      </vt:variant>
      <vt:variant>
        <vt:i4>3538987</vt:i4>
      </vt:variant>
      <vt:variant>
        <vt:i4>948</vt:i4>
      </vt:variant>
      <vt:variant>
        <vt:i4>0</vt:i4>
      </vt:variant>
      <vt:variant>
        <vt:i4>5</vt:i4>
      </vt:variant>
      <vt:variant>
        <vt:lpwstr/>
      </vt:variant>
      <vt:variant>
        <vt:lpwstr>Seif157</vt:lpwstr>
      </vt:variant>
      <vt:variant>
        <vt:i4>3538987</vt:i4>
      </vt:variant>
      <vt:variant>
        <vt:i4>942</vt:i4>
      </vt:variant>
      <vt:variant>
        <vt:i4>0</vt:i4>
      </vt:variant>
      <vt:variant>
        <vt:i4>5</vt:i4>
      </vt:variant>
      <vt:variant>
        <vt:lpwstr/>
      </vt:variant>
      <vt:variant>
        <vt:lpwstr>Seif156</vt:lpwstr>
      </vt:variant>
      <vt:variant>
        <vt:i4>3538987</vt:i4>
      </vt:variant>
      <vt:variant>
        <vt:i4>936</vt:i4>
      </vt:variant>
      <vt:variant>
        <vt:i4>0</vt:i4>
      </vt:variant>
      <vt:variant>
        <vt:i4>5</vt:i4>
      </vt:variant>
      <vt:variant>
        <vt:lpwstr/>
      </vt:variant>
      <vt:variant>
        <vt:lpwstr>Seif155</vt:lpwstr>
      </vt:variant>
      <vt:variant>
        <vt:i4>3538987</vt:i4>
      </vt:variant>
      <vt:variant>
        <vt:i4>930</vt:i4>
      </vt:variant>
      <vt:variant>
        <vt:i4>0</vt:i4>
      </vt:variant>
      <vt:variant>
        <vt:i4>5</vt:i4>
      </vt:variant>
      <vt:variant>
        <vt:lpwstr/>
      </vt:variant>
      <vt:variant>
        <vt:lpwstr>Seif154</vt:lpwstr>
      </vt:variant>
      <vt:variant>
        <vt:i4>3538987</vt:i4>
      </vt:variant>
      <vt:variant>
        <vt:i4>924</vt:i4>
      </vt:variant>
      <vt:variant>
        <vt:i4>0</vt:i4>
      </vt:variant>
      <vt:variant>
        <vt:i4>5</vt:i4>
      </vt:variant>
      <vt:variant>
        <vt:lpwstr/>
      </vt:variant>
      <vt:variant>
        <vt:lpwstr>Seif153</vt:lpwstr>
      </vt:variant>
      <vt:variant>
        <vt:i4>3538987</vt:i4>
      </vt:variant>
      <vt:variant>
        <vt:i4>918</vt:i4>
      </vt:variant>
      <vt:variant>
        <vt:i4>0</vt:i4>
      </vt:variant>
      <vt:variant>
        <vt:i4>5</vt:i4>
      </vt:variant>
      <vt:variant>
        <vt:lpwstr/>
      </vt:variant>
      <vt:variant>
        <vt:lpwstr>Seif152</vt:lpwstr>
      </vt:variant>
      <vt:variant>
        <vt:i4>3538987</vt:i4>
      </vt:variant>
      <vt:variant>
        <vt:i4>912</vt:i4>
      </vt:variant>
      <vt:variant>
        <vt:i4>0</vt:i4>
      </vt:variant>
      <vt:variant>
        <vt:i4>5</vt:i4>
      </vt:variant>
      <vt:variant>
        <vt:lpwstr/>
      </vt:variant>
      <vt:variant>
        <vt:lpwstr>Seif151</vt:lpwstr>
      </vt:variant>
      <vt:variant>
        <vt:i4>5505033</vt:i4>
      </vt:variant>
      <vt:variant>
        <vt:i4>906</vt:i4>
      </vt:variant>
      <vt:variant>
        <vt:i4>0</vt:i4>
      </vt:variant>
      <vt:variant>
        <vt:i4>5</vt:i4>
      </vt:variant>
      <vt:variant>
        <vt:lpwstr/>
      </vt:variant>
      <vt:variant>
        <vt:lpwstr>med10</vt:lpwstr>
      </vt:variant>
      <vt:variant>
        <vt:i4>3801132</vt:i4>
      </vt:variant>
      <vt:variant>
        <vt:i4>900</vt:i4>
      </vt:variant>
      <vt:variant>
        <vt:i4>0</vt:i4>
      </vt:variant>
      <vt:variant>
        <vt:i4>5</vt:i4>
      </vt:variant>
      <vt:variant>
        <vt:lpwstr/>
      </vt:variant>
      <vt:variant>
        <vt:lpwstr>Seif69</vt:lpwstr>
      </vt:variant>
      <vt:variant>
        <vt:i4>3145771</vt:i4>
      </vt:variant>
      <vt:variant>
        <vt:i4>894</vt:i4>
      </vt:variant>
      <vt:variant>
        <vt:i4>0</vt:i4>
      </vt:variant>
      <vt:variant>
        <vt:i4>5</vt:i4>
      </vt:variant>
      <vt:variant>
        <vt:lpwstr/>
      </vt:variant>
      <vt:variant>
        <vt:lpwstr>Seif132</vt:lpwstr>
      </vt:variant>
      <vt:variant>
        <vt:i4>3866668</vt:i4>
      </vt:variant>
      <vt:variant>
        <vt:i4>888</vt:i4>
      </vt:variant>
      <vt:variant>
        <vt:i4>0</vt:i4>
      </vt:variant>
      <vt:variant>
        <vt:i4>5</vt:i4>
      </vt:variant>
      <vt:variant>
        <vt:lpwstr/>
      </vt:variant>
      <vt:variant>
        <vt:lpwstr>Seif68</vt:lpwstr>
      </vt:variant>
      <vt:variant>
        <vt:i4>3407916</vt:i4>
      </vt:variant>
      <vt:variant>
        <vt:i4>882</vt:i4>
      </vt:variant>
      <vt:variant>
        <vt:i4>0</vt:i4>
      </vt:variant>
      <vt:variant>
        <vt:i4>5</vt:i4>
      </vt:variant>
      <vt:variant>
        <vt:lpwstr/>
      </vt:variant>
      <vt:variant>
        <vt:lpwstr>Seif67</vt:lpwstr>
      </vt:variant>
      <vt:variant>
        <vt:i4>3473452</vt:i4>
      </vt:variant>
      <vt:variant>
        <vt:i4>876</vt:i4>
      </vt:variant>
      <vt:variant>
        <vt:i4>0</vt:i4>
      </vt:variant>
      <vt:variant>
        <vt:i4>5</vt:i4>
      </vt:variant>
      <vt:variant>
        <vt:lpwstr/>
      </vt:variant>
      <vt:variant>
        <vt:lpwstr>Seif66</vt:lpwstr>
      </vt:variant>
      <vt:variant>
        <vt:i4>3538988</vt:i4>
      </vt:variant>
      <vt:variant>
        <vt:i4>870</vt:i4>
      </vt:variant>
      <vt:variant>
        <vt:i4>0</vt:i4>
      </vt:variant>
      <vt:variant>
        <vt:i4>5</vt:i4>
      </vt:variant>
      <vt:variant>
        <vt:lpwstr/>
      </vt:variant>
      <vt:variant>
        <vt:lpwstr>Seif65</vt:lpwstr>
      </vt:variant>
      <vt:variant>
        <vt:i4>3604524</vt:i4>
      </vt:variant>
      <vt:variant>
        <vt:i4>864</vt:i4>
      </vt:variant>
      <vt:variant>
        <vt:i4>0</vt:i4>
      </vt:variant>
      <vt:variant>
        <vt:i4>5</vt:i4>
      </vt:variant>
      <vt:variant>
        <vt:lpwstr/>
      </vt:variant>
      <vt:variant>
        <vt:lpwstr>Seif64</vt:lpwstr>
      </vt:variant>
      <vt:variant>
        <vt:i4>3276843</vt:i4>
      </vt:variant>
      <vt:variant>
        <vt:i4>858</vt:i4>
      </vt:variant>
      <vt:variant>
        <vt:i4>0</vt:i4>
      </vt:variant>
      <vt:variant>
        <vt:i4>5</vt:i4>
      </vt:variant>
      <vt:variant>
        <vt:lpwstr/>
      </vt:variant>
      <vt:variant>
        <vt:lpwstr>Seif116</vt:lpwstr>
      </vt:variant>
      <vt:variant>
        <vt:i4>3473451</vt:i4>
      </vt:variant>
      <vt:variant>
        <vt:i4>852</vt:i4>
      </vt:variant>
      <vt:variant>
        <vt:i4>0</vt:i4>
      </vt:variant>
      <vt:variant>
        <vt:i4>5</vt:i4>
      </vt:variant>
      <vt:variant>
        <vt:lpwstr/>
      </vt:variant>
      <vt:variant>
        <vt:lpwstr>Seif168</vt:lpwstr>
      </vt:variant>
      <vt:variant>
        <vt:i4>3276843</vt:i4>
      </vt:variant>
      <vt:variant>
        <vt:i4>846</vt:i4>
      </vt:variant>
      <vt:variant>
        <vt:i4>0</vt:i4>
      </vt:variant>
      <vt:variant>
        <vt:i4>5</vt:i4>
      </vt:variant>
      <vt:variant>
        <vt:lpwstr/>
      </vt:variant>
      <vt:variant>
        <vt:lpwstr>Seif115</vt:lpwstr>
      </vt:variant>
      <vt:variant>
        <vt:i4>3276843</vt:i4>
      </vt:variant>
      <vt:variant>
        <vt:i4>840</vt:i4>
      </vt:variant>
      <vt:variant>
        <vt:i4>0</vt:i4>
      </vt:variant>
      <vt:variant>
        <vt:i4>5</vt:i4>
      </vt:variant>
      <vt:variant>
        <vt:lpwstr/>
      </vt:variant>
      <vt:variant>
        <vt:lpwstr>Seif114</vt:lpwstr>
      </vt:variant>
      <vt:variant>
        <vt:i4>3276843</vt:i4>
      </vt:variant>
      <vt:variant>
        <vt:i4>834</vt:i4>
      </vt:variant>
      <vt:variant>
        <vt:i4>0</vt:i4>
      </vt:variant>
      <vt:variant>
        <vt:i4>5</vt:i4>
      </vt:variant>
      <vt:variant>
        <vt:lpwstr/>
      </vt:variant>
      <vt:variant>
        <vt:lpwstr>Seif113</vt:lpwstr>
      </vt:variant>
      <vt:variant>
        <vt:i4>3538987</vt:i4>
      </vt:variant>
      <vt:variant>
        <vt:i4>828</vt:i4>
      </vt:variant>
      <vt:variant>
        <vt:i4>0</vt:i4>
      </vt:variant>
      <vt:variant>
        <vt:i4>5</vt:i4>
      </vt:variant>
      <vt:variant>
        <vt:lpwstr/>
      </vt:variant>
      <vt:variant>
        <vt:lpwstr>Seif150</vt:lpwstr>
      </vt:variant>
      <vt:variant>
        <vt:i4>3145772</vt:i4>
      </vt:variant>
      <vt:variant>
        <vt:i4>822</vt:i4>
      </vt:variant>
      <vt:variant>
        <vt:i4>0</vt:i4>
      </vt:variant>
      <vt:variant>
        <vt:i4>5</vt:i4>
      </vt:variant>
      <vt:variant>
        <vt:lpwstr/>
      </vt:variant>
      <vt:variant>
        <vt:lpwstr>Seif63</vt:lpwstr>
      </vt:variant>
      <vt:variant>
        <vt:i4>3211308</vt:i4>
      </vt:variant>
      <vt:variant>
        <vt:i4>816</vt:i4>
      </vt:variant>
      <vt:variant>
        <vt:i4>0</vt:i4>
      </vt:variant>
      <vt:variant>
        <vt:i4>5</vt:i4>
      </vt:variant>
      <vt:variant>
        <vt:lpwstr/>
      </vt:variant>
      <vt:variant>
        <vt:lpwstr>Seif62</vt:lpwstr>
      </vt:variant>
      <vt:variant>
        <vt:i4>3276844</vt:i4>
      </vt:variant>
      <vt:variant>
        <vt:i4>810</vt:i4>
      </vt:variant>
      <vt:variant>
        <vt:i4>0</vt:i4>
      </vt:variant>
      <vt:variant>
        <vt:i4>5</vt:i4>
      </vt:variant>
      <vt:variant>
        <vt:lpwstr/>
      </vt:variant>
      <vt:variant>
        <vt:lpwstr>Seif61</vt:lpwstr>
      </vt:variant>
      <vt:variant>
        <vt:i4>3342380</vt:i4>
      </vt:variant>
      <vt:variant>
        <vt:i4>804</vt:i4>
      </vt:variant>
      <vt:variant>
        <vt:i4>0</vt:i4>
      </vt:variant>
      <vt:variant>
        <vt:i4>5</vt:i4>
      </vt:variant>
      <vt:variant>
        <vt:lpwstr/>
      </vt:variant>
      <vt:variant>
        <vt:lpwstr>Seif60</vt:lpwstr>
      </vt:variant>
      <vt:variant>
        <vt:i4>3801135</vt:i4>
      </vt:variant>
      <vt:variant>
        <vt:i4>798</vt:i4>
      </vt:variant>
      <vt:variant>
        <vt:i4>0</vt:i4>
      </vt:variant>
      <vt:variant>
        <vt:i4>5</vt:i4>
      </vt:variant>
      <vt:variant>
        <vt:lpwstr/>
      </vt:variant>
      <vt:variant>
        <vt:lpwstr>Seif59</vt:lpwstr>
      </vt:variant>
      <vt:variant>
        <vt:i4>3866671</vt:i4>
      </vt:variant>
      <vt:variant>
        <vt:i4>792</vt:i4>
      </vt:variant>
      <vt:variant>
        <vt:i4>0</vt:i4>
      </vt:variant>
      <vt:variant>
        <vt:i4>5</vt:i4>
      </vt:variant>
      <vt:variant>
        <vt:lpwstr/>
      </vt:variant>
      <vt:variant>
        <vt:lpwstr>Seif58</vt:lpwstr>
      </vt:variant>
      <vt:variant>
        <vt:i4>3407919</vt:i4>
      </vt:variant>
      <vt:variant>
        <vt:i4>786</vt:i4>
      </vt:variant>
      <vt:variant>
        <vt:i4>0</vt:i4>
      </vt:variant>
      <vt:variant>
        <vt:i4>5</vt:i4>
      </vt:variant>
      <vt:variant>
        <vt:lpwstr/>
      </vt:variant>
      <vt:variant>
        <vt:lpwstr>Seif57</vt:lpwstr>
      </vt:variant>
      <vt:variant>
        <vt:i4>3145771</vt:i4>
      </vt:variant>
      <vt:variant>
        <vt:i4>780</vt:i4>
      </vt:variant>
      <vt:variant>
        <vt:i4>0</vt:i4>
      </vt:variant>
      <vt:variant>
        <vt:i4>5</vt:i4>
      </vt:variant>
      <vt:variant>
        <vt:lpwstr/>
      </vt:variant>
      <vt:variant>
        <vt:lpwstr>Seif139</vt:lpwstr>
      </vt:variant>
      <vt:variant>
        <vt:i4>3473455</vt:i4>
      </vt:variant>
      <vt:variant>
        <vt:i4>774</vt:i4>
      </vt:variant>
      <vt:variant>
        <vt:i4>0</vt:i4>
      </vt:variant>
      <vt:variant>
        <vt:i4>5</vt:i4>
      </vt:variant>
      <vt:variant>
        <vt:lpwstr/>
      </vt:variant>
      <vt:variant>
        <vt:lpwstr>Seif56</vt:lpwstr>
      </vt:variant>
      <vt:variant>
        <vt:i4>3538991</vt:i4>
      </vt:variant>
      <vt:variant>
        <vt:i4>768</vt:i4>
      </vt:variant>
      <vt:variant>
        <vt:i4>0</vt:i4>
      </vt:variant>
      <vt:variant>
        <vt:i4>5</vt:i4>
      </vt:variant>
      <vt:variant>
        <vt:lpwstr/>
      </vt:variant>
      <vt:variant>
        <vt:lpwstr>Seif55</vt:lpwstr>
      </vt:variant>
      <vt:variant>
        <vt:i4>3473451</vt:i4>
      </vt:variant>
      <vt:variant>
        <vt:i4>762</vt:i4>
      </vt:variant>
      <vt:variant>
        <vt:i4>0</vt:i4>
      </vt:variant>
      <vt:variant>
        <vt:i4>5</vt:i4>
      </vt:variant>
      <vt:variant>
        <vt:lpwstr/>
      </vt:variant>
      <vt:variant>
        <vt:lpwstr>Seif167</vt:lpwstr>
      </vt:variant>
      <vt:variant>
        <vt:i4>3473451</vt:i4>
      </vt:variant>
      <vt:variant>
        <vt:i4>756</vt:i4>
      </vt:variant>
      <vt:variant>
        <vt:i4>0</vt:i4>
      </vt:variant>
      <vt:variant>
        <vt:i4>5</vt:i4>
      </vt:variant>
      <vt:variant>
        <vt:lpwstr/>
      </vt:variant>
      <vt:variant>
        <vt:lpwstr>Seif166</vt:lpwstr>
      </vt:variant>
      <vt:variant>
        <vt:i4>3473451</vt:i4>
      </vt:variant>
      <vt:variant>
        <vt:i4>750</vt:i4>
      </vt:variant>
      <vt:variant>
        <vt:i4>0</vt:i4>
      </vt:variant>
      <vt:variant>
        <vt:i4>5</vt:i4>
      </vt:variant>
      <vt:variant>
        <vt:lpwstr/>
      </vt:variant>
      <vt:variant>
        <vt:lpwstr>Seif165</vt:lpwstr>
      </vt:variant>
      <vt:variant>
        <vt:i4>6029321</vt:i4>
      </vt:variant>
      <vt:variant>
        <vt:i4>744</vt:i4>
      </vt:variant>
      <vt:variant>
        <vt:i4>0</vt:i4>
      </vt:variant>
      <vt:variant>
        <vt:i4>5</vt:i4>
      </vt:variant>
      <vt:variant>
        <vt:lpwstr/>
      </vt:variant>
      <vt:variant>
        <vt:lpwstr>med9</vt:lpwstr>
      </vt:variant>
      <vt:variant>
        <vt:i4>3276843</vt:i4>
      </vt:variant>
      <vt:variant>
        <vt:i4>738</vt:i4>
      </vt:variant>
      <vt:variant>
        <vt:i4>0</vt:i4>
      </vt:variant>
      <vt:variant>
        <vt:i4>5</vt:i4>
      </vt:variant>
      <vt:variant>
        <vt:lpwstr/>
      </vt:variant>
      <vt:variant>
        <vt:lpwstr>Seif112</vt:lpwstr>
      </vt:variant>
      <vt:variant>
        <vt:i4>6094857</vt:i4>
      </vt:variant>
      <vt:variant>
        <vt:i4>732</vt:i4>
      </vt:variant>
      <vt:variant>
        <vt:i4>0</vt:i4>
      </vt:variant>
      <vt:variant>
        <vt:i4>5</vt:i4>
      </vt:variant>
      <vt:variant>
        <vt:lpwstr/>
      </vt:variant>
      <vt:variant>
        <vt:lpwstr>med8</vt:lpwstr>
      </vt:variant>
      <vt:variant>
        <vt:i4>3604527</vt:i4>
      </vt:variant>
      <vt:variant>
        <vt:i4>726</vt:i4>
      </vt:variant>
      <vt:variant>
        <vt:i4>0</vt:i4>
      </vt:variant>
      <vt:variant>
        <vt:i4>5</vt:i4>
      </vt:variant>
      <vt:variant>
        <vt:lpwstr/>
      </vt:variant>
      <vt:variant>
        <vt:lpwstr>Seif54</vt:lpwstr>
      </vt:variant>
      <vt:variant>
        <vt:i4>3145775</vt:i4>
      </vt:variant>
      <vt:variant>
        <vt:i4>720</vt:i4>
      </vt:variant>
      <vt:variant>
        <vt:i4>0</vt:i4>
      </vt:variant>
      <vt:variant>
        <vt:i4>5</vt:i4>
      </vt:variant>
      <vt:variant>
        <vt:lpwstr/>
      </vt:variant>
      <vt:variant>
        <vt:lpwstr>Seif53</vt:lpwstr>
      </vt:variant>
      <vt:variant>
        <vt:i4>3211311</vt:i4>
      </vt:variant>
      <vt:variant>
        <vt:i4>714</vt:i4>
      </vt:variant>
      <vt:variant>
        <vt:i4>0</vt:i4>
      </vt:variant>
      <vt:variant>
        <vt:i4>5</vt:i4>
      </vt:variant>
      <vt:variant>
        <vt:lpwstr/>
      </vt:variant>
      <vt:variant>
        <vt:lpwstr>Seif52</vt:lpwstr>
      </vt:variant>
      <vt:variant>
        <vt:i4>3276847</vt:i4>
      </vt:variant>
      <vt:variant>
        <vt:i4>708</vt:i4>
      </vt:variant>
      <vt:variant>
        <vt:i4>0</vt:i4>
      </vt:variant>
      <vt:variant>
        <vt:i4>5</vt:i4>
      </vt:variant>
      <vt:variant>
        <vt:lpwstr/>
      </vt:variant>
      <vt:variant>
        <vt:lpwstr>Seif51</vt:lpwstr>
      </vt:variant>
      <vt:variant>
        <vt:i4>3342383</vt:i4>
      </vt:variant>
      <vt:variant>
        <vt:i4>702</vt:i4>
      </vt:variant>
      <vt:variant>
        <vt:i4>0</vt:i4>
      </vt:variant>
      <vt:variant>
        <vt:i4>5</vt:i4>
      </vt:variant>
      <vt:variant>
        <vt:lpwstr/>
      </vt:variant>
      <vt:variant>
        <vt:lpwstr>Seif50</vt:lpwstr>
      </vt:variant>
      <vt:variant>
        <vt:i4>3801134</vt:i4>
      </vt:variant>
      <vt:variant>
        <vt:i4>696</vt:i4>
      </vt:variant>
      <vt:variant>
        <vt:i4>0</vt:i4>
      </vt:variant>
      <vt:variant>
        <vt:i4>5</vt:i4>
      </vt:variant>
      <vt:variant>
        <vt:lpwstr/>
      </vt:variant>
      <vt:variant>
        <vt:lpwstr>Seif49</vt:lpwstr>
      </vt:variant>
      <vt:variant>
        <vt:i4>3866670</vt:i4>
      </vt:variant>
      <vt:variant>
        <vt:i4>690</vt:i4>
      </vt:variant>
      <vt:variant>
        <vt:i4>0</vt:i4>
      </vt:variant>
      <vt:variant>
        <vt:i4>5</vt:i4>
      </vt:variant>
      <vt:variant>
        <vt:lpwstr/>
      </vt:variant>
      <vt:variant>
        <vt:lpwstr>Seif48</vt:lpwstr>
      </vt:variant>
      <vt:variant>
        <vt:i4>3407918</vt:i4>
      </vt:variant>
      <vt:variant>
        <vt:i4>684</vt:i4>
      </vt:variant>
      <vt:variant>
        <vt:i4>0</vt:i4>
      </vt:variant>
      <vt:variant>
        <vt:i4>5</vt:i4>
      </vt:variant>
      <vt:variant>
        <vt:lpwstr/>
      </vt:variant>
      <vt:variant>
        <vt:lpwstr>Seif47</vt:lpwstr>
      </vt:variant>
      <vt:variant>
        <vt:i4>3145771</vt:i4>
      </vt:variant>
      <vt:variant>
        <vt:i4>678</vt:i4>
      </vt:variant>
      <vt:variant>
        <vt:i4>0</vt:i4>
      </vt:variant>
      <vt:variant>
        <vt:i4>5</vt:i4>
      </vt:variant>
      <vt:variant>
        <vt:lpwstr/>
      </vt:variant>
      <vt:variant>
        <vt:lpwstr>Seif131</vt:lpwstr>
      </vt:variant>
      <vt:variant>
        <vt:i4>3473454</vt:i4>
      </vt:variant>
      <vt:variant>
        <vt:i4>672</vt:i4>
      </vt:variant>
      <vt:variant>
        <vt:i4>0</vt:i4>
      </vt:variant>
      <vt:variant>
        <vt:i4>5</vt:i4>
      </vt:variant>
      <vt:variant>
        <vt:lpwstr/>
      </vt:variant>
      <vt:variant>
        <vt:lpwstr>Seif46</vt:lpwstr>
      </vt:variant>
      <vt:variant>
        <vt:i4>3538990</vt:i4>
      </vt:variant>
      <vt:variant>
        <vt:i4>666</vt:i4>
      </vt:variant>
      <vt:variant>
        <vt:i4>0</vt:i4>
      </vt:variant>
      <vt:variant>
        <vt:i4>5</vt:i4>
      </vt:variant>
      <vt:variant>
        <vt:lpwstr/>
      </vt:variant>
      <vt:variant>
        <vt:lpwstr>Seif45</vt:lpwstr>
      </vt:variant>
      <vt:variant>
        <vt:i4>3604526</vt:i4>
      </vt:variant>
      <vt:variant>
        <vt:i4>660</vt:i4>
      </vt:variant>
      <vt:variant>
        <vt:i4>0</vt:i4>
      </vt:variant>
      <vt:variant>
        <vt:i4>5</vt:i4>
      </vt:variant>
      <vt:variant>
        <vt:lpwstr/>
      </vt:variant>
      <vt:variant>
        <vt:lpwstr>Seif44</vt:lpwstr>
      </vt:variant>
      <vt:variant>
        <vt:i4>3145774</vt:i4>
      </vt:variant>
      <vt:variant>
        <vt:i4>654</vt:i4>
      </vt:variant>
      <vt:variant>
        <vt:i4>0</vt:i4>
      </vt:variant>
      <vt:variant>
        <vt:i4>5</vt:i4>
      </vt:variant>
      <vt:variant>
        <vt:lpwstr/>
      </vt:variant>
      <vt:variant>
        <vt:lpwstr>Seif43</vt:lpwstr>
      </vt:variant>
      <vt:variant>
        <vt:i4>3211310</vt:i4>
      </vt:variant>
      <vt:variant>
        <vt:i4>648</vt:i4>
      </vt:variant>
      <vt:variant>
        <vt:i4>0</vt:i4>
      </vt:variant>
      <vt:variant>
        <vt:i4>5</vt:i4>
      </vt:variant>
      <vt:variant>
        <vt:lpwstr/>
      </vt:variant>
      <vt:variant>
        <vt:lpwstr>Seif42</vt:lpwstr>
      </vt:variant>
      <vt:variant>
        <vt:i4>3276846</vt:i4>
      </vt:variant>
      <vt:variant>
        <vt:i4>642</vt:i4>
      </vt:variant>
      <vt:variant>
        <vt:i4>0</vt:i4>
      </vt:variant>
      <vt:variant>
        <vt:i4>5</vt:i4>
      </vt:variant>
      <vt:variant>
        <vt:lpwstr/>
      </vt:variant>
      <vt:variant>
        <vt:lpwstr>Seif41</vt:lpwstr>
      </vt:variant>
      <vt:variant>
        <vt:i4>3342382</vt:i4>
      </vt:variant>
      <vt:variant>
        <vt:i4>636</vt:i4>
      </vt:variant>
      <vt:variant>
        <vt:i4>0</vt:i4>
      </vt:variant>
      <vt:variant>
        <vt:i4>5</vt:i4>
      </vt:variant>
      <vt:variant>
        <vt:lpwstr/>
      </vt:variant>
      <vt:variant>
        <vt:lpwstr>Seif40</vt:lpwstr>
      </vt:variant>
      <vt:variant>
        <vt:i4>5373961</vt:i4>
      </vt:variant>
      <vt:variant>
        <vt:i4>630</vt:i4>
      </vt:variant>
      <vt:variant>
        <vt:i4>0</vt:i4>
      </vt:variant>
      <vt:variant>
        <vt:i4>5</vt:i4>
      </vt:variant>
      <vt:variant>
        <vt:lpwstr/>
      </vt:variant>
      <vt:variant>
        <vt:lpwstr>med7</vt:lpwstr>
      </vt:variant>
      <vt:variant>
        <vt:i4>3145771</vt:i4>
      </vt:variant>
      <vt:variant>
        <vt:i4>624</vt:i4>
      </vt:variant>
      <vt:variant>
        <vt:i4>0</vt:i4>
      </vt:variant>
      <vt:variant>
        <vt:i4>5</vt:i4>
      </vt:variant>
      <vt:variant>
        <vt:lpwstr/>
      </vt:variant>
      <vt:variant>
        <vt:lpwstr>Seif138</vt:lpwstr>
      </vt:variant>
      <vt:variant>
        <vt:i4>3801129</vt:i4>
      </vt:variant>
      <vt:variant>
        <vt:i4>618</vt:i4>
      </vt:variant>
      <vt:variant>
        <vt:i4>0</vt:i4>
      </vt:variant>
      <vt:variant>
        <vt:i4>5</vt:i4>
      </vt:variant>
      <vt:variant>
        <vt:lpwstr/>
      </vt:variant>
      <vt:variant>
        <vt:lpwstr>Seif39</vt:lpwstr>
      </vt:variant>
      <vt:variant>
        <vt:i4>3211307</vt:i4>
      </vt:variant>
      <vt:variant>
        <vt:i4>612</vt:i4>
      </vt:variant>
      <vt:variant>
        <vt:i4>0</vt:i4>
      </vt:variant>
      <vt:variant>
        <vt:i4>5</vt:i4>
      </vt:variant>
      <vt:variant>
        <vt:lpwstr/>
      </vt:variant>
      <vt:variant>
        <vt:lpwstr>Seif122</vt:lpwstr>
      </vt:variant>
      <vt:variant>
        <vt:i4>3211307</vt:i4>
      </vt:variant>
      <vt:variant>
        <vt:i4>606</vt:i4>
      </vt:variant>
      <vt:variant>
        <vt:i4>0</vt:i4>
      </vt:variant>
      <vt:variant>
        <vt:i4>5</vt:i4>
      </vt:variant>
      <vt:variant>
        <vt:lpwstr/>
      </vt:variant>
      <vt:variant>
        <vt:lpwstr>Seif121</vt:lpwstr>
      </vt:variant>
      <vt:variant>
        <vt:i4>3866665</vt:i4>
      </vt:variant>
      <vt:variant>
        <vt:i4>600</vt:i4>
      </vt:variant>
      <vt:variant>
        <vt:i4>0</vt:i4>
      </vt:variant>
      <vt:variant>
        <vt:i4>5</vt:i4>
      </vt:variant>
      <vt:variant>
        <vt:lpwstr/>
      </vt:variant>
      <vt:variant>
        <vt:lpwstr>Seif38</vt:lpwstr>
      </vt:variant>
      <vt:variant>
        <vt:i4>3276843</vt:i4>
      </vt:variant>
      <vt:variant>
        <vt:i4>594</vt:i4>
      </vt:variant>
      <vt:variant>
        <vt:i4>0</vt:i4>
      </vt:variant>
      <vt:variant>
        <vt:i4>5</vt:i4>
      </vt:variant>
      <vt:variant>
        <vt:lpwstr/>
      </vt:variant>
      <vt:variant>
        <vt:lpwstr>Seif111</vt:lpwstr>
      </vt:variant>
      <vt:variant>
        <vt:i4>3276843</vt:i4>
      </vt:variant>
      <vt:variant>
        <vt:i4>588</vt:i4>
      </vt:variant>
      <vt:variant>
        <vt:i4>0</vt:i4>
      </vt:variant>
      <vt:variant>
        <vt:i4>5</vt:i4>
      </vt:variant>
      <vt:variant>
        <vt:lpwstr/>
      </vt:variant>
      <vt:variant>
        <vt:lpwstr>Seif110</vt:lpwstr>
      </vt:variant>
      <vt:variant>
        <vt:i4>3342379</vt:i4>
      </vt:variant>
      <vt:variant>
        <vt:i4>582</vt:i4>
      </vt:variant>
      <vt:variant>
        <vt:i4>0</vt:i4>
      </vt:variant>
      <vt:variant>
        <vt:i4>5</vt:i4>
      </vt:variant>
      <vt:variant>
        <vt:lpwstr/>
      </vt:variant>
      <vt:variant>
        <vt:lpwstr>Seif109</vt:lpwstr>
      </vt:variant>
      <vt:variant>
        <vt:i4>3342379</vt:i4>
      </vt:variant>
      <vt:variant>
        <vt:i4>576</vt:i4>
      </vt:variant>
      <vt:variant>
        <vt:i4>0</vt:i4>
      </vt:variant>
      <vt:variant>
        <vt:i4>5</vt:i4>
      </vt:variant>
      <vt:variant>
        <vt:lpwstr/>
      </vt:variant>
      <vt:variant>
        <vt:lpwstr>Seif108</vt:lpwstr>
      </vt:variant>
      <vt:variant>
        <vt:i4>3342379</vt:i4>
      </vt:variant>
      <vt:variant>
        <vt:i4>570</vt:i4>
      </vt:variant>
      <vt:variant>
        <vt:i4>0</vt:i4>
      </vt:variant>
      <vt:variant>
        <vt:i4>5</vt:i4>
      </vt:variant>
      <vt:variant>
        <vt:lpwstr/>
      </vt:variant>
      <vt:variant>
        <vt:lpwstr>Seif107</vt:lpwstr>
      </vt:variant>
      <vt:variant>
        <vt:i4>3473451</vt:i4>
      </vt:variant>
      <vt:variant>
        <vt:i4>564</vt:i4>
      </vt:variant>
      <vt:variant>
        <vt:i4>0</vt:i4>
      </vt:variant>
      <vt:variant>
        <vt:i4>5</vt:i4>
      </vt:variant>
      <vt:variant>
        <vt:lpwstr/>
      </vt:variant>
      <vt:variant>
        <vt:lpwstr>Seif164</vt:lpwstr>
      </vt:variant>
      <vt:variant>
        <vt:i4>3342379</vt:i4>
      </vt:variant>
      <vt:variant>
        <vt:i4>558</vt:i4>
      </vt:variant>
      <vt:variant>
        <vt:i4>0</vt:i4>
      </vt:variant>
      <vt:variant>
        <vt:i4>5</vt:i4>
      </vt:variant>
      <vt:variant>
        <vt:lpwstr/>
      </vt:variant>
      <vt:variant>
        <vt:lpwstr>Seif106</vt:lpwstr>
      </vt:variant>
      <vt:variant>
        <vt:i4>3342379</vt:i4>
      </vt:variant>
      <vt:variant>
        <vt:i4>552</vt:i4>
      </vt:variant>
      <vt:variant>
        <vt:i4>0</vt:i4>
      </vt:variant>
      <vt:variant>
        <vt:i4>5</vt:i4>
      </vt:variant>
      <vt:variant>
        <vt:lpwstr/>
      </vt:variant>
      <vt:variant>
        <vt:lpwstr>Seif105</vt:lpwstr>
      </vt:variant>
      <vt:variant>
        <vt:i4>3342379</vt:i4>
      </vt:variant>
      <vt:variant>
        <vt:i4>546</vt:i4>
      </vt:variant>
      <vt:variant>
        <vt:i4>0</vt:i4>
      </vt:variant>
      <vt:variant>
        <vt:i4>5</vt:i4>
      </vt:variant>
      <vt:variant>
        <vt:lpwstr/>
      </vt:variant>
      <vt:variant>
        <vt:lpwstr>Seif104</vt:lpwstr>
      </vt:variant>
      <vt:variant>
        <vt:i4>3342379</vt:i4>
      </vt:variant>
      <vt:variant>
        <vt:i4>540</vt:i4>
      </vt:variant>
      <vt:variant>
        <vt:i4>0</vt:i4>
      </vt:variant>
      <vt:variant>
        <vt:i4>5</vt:i4>
      </vt:variant>
      <vt:variant>
        <vt:lpwstr/>
      </vt:variant>
      <vt:variant>
        <vt:lpwstr>Seif103</vt:lpwstr>
      </vt:variant>
      <vt:variant>
        <vt:i4>3407913</vt:i4>
      </vt:variant>
      <vt:variant>
        <vt:i4>534</vt:i4>
      </vt:variant>
      <vt:variant>
        <vt:i4>0</vt:i4>
      </vt:variant>
      <vt:variant>
        <vt:i4>5</vt:i4>
      </vt:variant>
      <vt:variant>
        <vt:lpwstr/>
      </vt:variant>
      <vt:variant>
        <vt:lpwstr>Seif37</vt:lpwstr>
      </vt:variant>
      <vt:variant>
        <vt:i4>3473449</vt:i4>
      </vt:variant>
      <vt:variant>
        <vt:i4>528</vt:i4>
      </vt:variant>
      <vt:variant>
        <vt:i4>0</vt:i4>
      </vt:variant>
      <vt:variant>
        <vt:i4>5</vt:i4>
      </vt:variant>
      <vt:variant>
        <vt:lpwstr/>
      </vt:variant>
      <vt:variant>
        <vt:lpwstr>Seif36</vt:lpwstr>
      </vt:variant>
      <vt:variant>
        <vt:i4>3538985</vt:i4>
      </vt:variant>
      <vt:variant>
        <vt:i4>522</vt:i4>
      </vt:variant>
      <vt:variant>
        <vt:i4>0</vt:i4>
      </vt:variant>
      <vt:variant>
        <vt:i4>5</vt:i4>
      </vt:variant>
      <vt:variant>
        <vt:lpwstr/>
      </vt:variant>
      <vt:variant>
        <vt:lpwstr>Seif35</vt:lpwstr>
      </vt:variant>
      <vt:variant>
        <vt:i4>3473451</vt:i4>
      </vt:variant>
      <vt:variant>
        <vt:i4>516</vt:i4>
      </vt:variant>
      <vt:variant>
        <vt:i4>0</vt:i4>
      </vt:variant>
      <vt:variant>
        <vt:i4>5</vt:i4>
      </vt:variant>
      <vt:variant>
        <vt:lpwstr/>
      </vt:variant>
      <vt:variant>
        <vt:lpwstr>Seif163</vt:lpwstr>
      </vt:variant>
      <vt:variant>
        <vt:i4>3604521</vt:i4>
      </vt:variant>
      <vt:variant>
        <vt:i4>510</vt:i4>
      </vt:variant>
      <vt:variant>
        <vt:i4>0</vt:i4>
      </vt:variant>
      <vt:variant>
        <vt:i4>5</vt:i4>
      </vt:variant>
      <vt:variant>
        <vt:lpwstr/>
      </vt:variant>
      <vt:variant>
        <vt:lpwstr>Seif34</vt:lpwstr>
      </vt:variant>
      <vt:variant>
        <vt:i4>3145769</vt:i4>
      </vt:variant>
      <vt:variant>
        <vt:i4>504</vt:i4>
      </vt:variant>
      <vt:variant>
        <vt:i4>0</vt:i4>
      </vt:variant>
      <vt:variant>
        <vt:i4>5</vt:i4>
      </vt:variant>
      <vt:variant>
        <vt:lpwstr/>
      </vt:variant>
      <vt:variant>
        <vt:lpwstr>Seif33</vt:lpwstr>
      </vt:variant>
      <vt:variant>
        <vt:i4>5701644</vt:i4>
      </vt:variant>
      <vt:variant>
        <vt:i4>498</vt:i4>
      </vt:variant>
      <vt:variant>
        <vt:i4>0</vt:i4>
      </vt:variant>
      <vt:variant>
        <vt:i4>5</vt:i4>
      </vt:variant>
      <vt:variant>
        <vt:lpwstr/>
      </vt:variant>
      <vt:variant>
        <vt:lpwstr>hed27</vt:lpwstr>
      </vt:variant>
      <vt:variant>
        <vt:i4>3211305</vt:i4>
      </vt:variant>
      <vt:variant>
        <vt:i4>492</vt:i4>
      </vt:variant>
      <vt:variant>
        <vt:i4>0</vt:i4>
      </vt:variant>
      <vt:variant>
        <vt:i4>5</vt:i4>
      </vt:variant>
      <vt:variant>
        <vt:lpwstr/>
      </vt:variant>
      <vt:variant>
        <vt:lpwstr>Seif32</vt:lpwstr>
      </vt:variant>
      <vt:variant>
        <vt:i4>3276841</vt:i4>
      </vt:variant>
      <vt:variant>
        <vt:i4>486</vt:i4>
      </vt:variant>
      <vt:variant>
        <vt:i4>0</vt:i4>
      </vt:variant>
      <vt:variant>
        <vt:i4>5</vt:i4>
      </vt:variant>
      <vt:variant>
        <vt:lpwstr/>
      </vt:variant>
      <vt:variant>
        <vt:lpwstr>Seif31</vt:lpwstr>
      </vt:variant>
      <vt:variant>
        <vt:i4>3342379</vt:i4>
      </vt:variant>
      <vt:variant>
        <vt:i4>480</vt:i4>
      </vt:variant>
      <vt:variant>
        <vt:i4>0</vt:i4>
      </vt:variant>
      <vt:variant>
        <vt:i4>5</vt:i4>
      </vt:variant>
      <vt:variant>
        <vt:lpwstr/>
      </vt:variant>
      <vt:variant>
        <vt:lpwstr>Seif102</vt:lpwstr>
      </vt:variant>
      <vt:variant>
        <vt:i4>3473451</vt:i4>
      </vt:variant>
      <vt:variant>
        <vt:i4>474</vt:i4>
      </vt:variant>
      <vt:variant>
        <vt:i4>0</vt:i4>
      </vt:variant>
      <vt:variant>
        <vt:i4>5</vt:i4>
      </vt:variant>
      <vt:variant>
        <vt:lpwstr/>
      </vt:variant>
      <vt:variant>
        <vt:lpwstr>Seif162</vt:lpwstr>
      </vt:variant>
      <vt:variant>
        <vt:i4>3473451</vt:i4>
      </vt:variant>
      <vt:variant>
        <vt:i4>468</vt:i4>
      </vt:variant>
      <vt:variant>
        <vt:i4>0</vt:i4>
      </vt:variant>
      <vt:variant>
        <vt:i4>5</vt:i4>
      </vt:variant>
      <vt:variant>
        <vt:lpwstr/>
      </vt:variant>
      <vt:variant>
        <vt:lpwstr>Seif161</vt:lpwstr>
      </vt:variant>
      <vt:variant>
        <vt:i4>3342379</vt:i4>
      </vt:variant>
      <vt:variant>
        <vt:i4>462</vt:i4>
      </vt:variant>
      <vt:variant>
        <vt:i4>0</vt:i4>
      </vt:variant>
      <vt:variant>
        <vt:i4>5</vt:i4>
      </vt:variant>
      <vt:variant>
        <vt:lpwstr/>
      </vt:variant>
      <vt:variant>
        <vt:lpwstr>Seif101</vt:lpwstr>
      </vt:variant>
      <vt:variant>
        <vt:i4>3342379</vt:i4>
      </vt:variant>
      <vt:variant>
        <vt:i4>456</vt:i4>
      </vt:variant>
      <vt:variant>
        <vt:i4>0</vt:i4>
      </vt:variant>
      <vt:variant>
        <vt:i4>5</vt:i4>
      </vt:variant>
      <vt:variant>
        <vt:lpwstr/>
      </vt:variant>
      <vt:variant>
        <vt:lpwstr>Seif100</vt:lpwstr>
      </vt:variant>
      <vt:variant>
        <vt:i4>3801123</vt:i4>
      </vt:variant>
      <vt:variant>
        <vt:i4>450</vt:i4>
      </vt:variant>
      <vt:variant>
        <vt:i4>0</vt:i4>
      </vt:variant>
      <vt:variant>
        <vt:i4>5</vt:i4>
      </vt:variant>
      <vt:variant>
        <vt:lpwstr/>
      </vt:variant>
      <vt:variant>
        <vt:lpwstr>Seif99</vt:lpwstr>
      </vt:variant>
      <vt:variant>
        <vt:i4>3866659</vt:i4>
      </vt:variant>
      <vt:variant>
        <vt:i4>444</vt:i4>
      </vt:variant>
      <vt:variant>
        <vt:i4>0</vt:i4>
      </vt:variant>
      <vt:variant>
        <vt:i4>5</vt:i4>
      </vt:variant>
      <vt:variant>
        <vt:lpwstr/>
      </vt:variant>
      <vt:variant>
        <vt:lpwstr>Seif98</vt:lpwstr>
      </vt:variant>
      <vt:variant>
        <vt:i4>3407907</vt:i4>
      </vt:variant>
      <vt:variant>
        <vt:i4>438</vt:i4>
      </vt:variant>
      <vt:variant>
        <vt:i4>0</vt:i4>
      </vt:variant>
      <vt:variant>
        <vt:i4>5</vt:i4>
      </vt:variant>
      <vt:variant>
        <vt:lpwstr/>
      </vt:variant>
      <vt:variant>
        <vt:lpwstr>Seif97</vt:lpwstr>
      </vt:variant>
      <vt:variant>
        <vt:i4>5701644</vt:i4>
      </vt:variant>
      <vt:variant>
        <vt:i4>432</vt:i4>
      </vt:variant>
      <vt:variant>
        <vt:i4>0</vt:i4>
      </vt:variant>
      <vt:variant>
        <vt:i4>5</vt:i4>
      </vt:variant>
      <vt:variant>
        <vt:lpwstr/>
      </vt:variant>
      <vt:variant>
        <vt:lpwstr>hed26</vt:lpwstr>
      </vt:variant>
      <vt:variant>
        <vt:i4>3342377</vt:i4>
      </vt:variant>
      <vt:variant>
        <vt:i4>426</vt:i4>
      </vt:variant>
      <vt:variant>
        <vt:i4>0</vt:i4>
      </vt:variant>
      <vt:variant>
        <vt:i4>5</vt:i4>
      </vt:variant>
      <vt:variant>
        <vt:lpwstr/>
      </vt:variant>
      <vt:variant>
        <vt:lpwstr>Seif30</vt:lpwstr>
      </vt:variant>
      <vt:variant>
        <vt:i4>3801128</vt:i4>
      </vt:variant>
      <vt:variant>
        <vt:i4>420</vt:i4>
      </vt:variant>
      <vt:variant>
        <vt:i4>0</vt:i4>
      </vt:variant>
      <vt:variant>
        <vt:i4>5</vt:i4>
      </vt:variant>
      <vt:variant>
        <vt:lpwstr/>
      </vt:variant>
      <vt:variant>
        <vt:lpwstr>Seif29</vt:lpwstr>
      </vt:variant>
      <vt:variant>
        <vt:i4>3866664</vt:i4>
      </vt:variant>
      <vt:variant>
        <vt:i4>414</vt:i4>
      </vt:variant>
      <vt:variant>
        <vt:i4>0</vt:i4>
      </vt:variant>
      <vt:variant>
        <vt:i4>5</vt:i4>
      </vt:variant>
      <vt:variant>
        <vt:lpwstr/>
      </vt:variant>
      <vt:variant>
        <vt:lpwstr>Seif28</vt:lpwstr>
      </vt:variant>
      <vt:variant>
        <vt:i4>3473443</vt:i4>
      </vt:variant>
      <vt:variant>
        <vt:i4>408</vt:i4>
      </vt:variant>
      <vt:variant>
        <vt:i4>0</vt:i4>
      </vt:variant>
      <vt:variant>
        <vt:i4>5</vt:i4>
      </vt:variant>
      <vt:variant>
        <vt:lpwstr/>
      </vt:variant>
      <vt:variant>
        <vt:lpwstr>Seif96</vt:lpwstr>
      </vt:variant>
      <vt:variant>
        <vt:i4>3538979</vt:i4>
      </vt:variant>
      <vt:variant>
        <vt:i4>402</vt:i4>
      </vt:variant>
      <vt:variant>
        <vt:i4>0</vt:i4>
      </vt:variant>
      <vt:variant>
        <vt:i4>5</vt:i4>
      </vt:variant>
      <vt:variant>
        <vt:lpwstr/>
      </vt:variant>
      <vt:variant>
        <vt:lpwstr>Seif95</vt:lpwstr>
      </vt:variant>
      <vt:variant>
        <vt:i4>3604515</vt:i4>
      </vt:variant>
      <vt:variant>
        <vt:i4>396</vt:i4>
      </vt:variant>
      <vt:variant>
        <vt:i4>0</vt:i4>
      </vt:variant>
      <vt:variant>
        <vt:i4>5</vt:i4>
      </vt:variant>
      <vt:variant>
        <vt:lpwstr/>
      </vt:variant>
      <vt:variant>
        <vt:lpwstr>Seif94</vt:lpwstr>
      </vt:variant>
      <vt:variant>
        <vt:i4>3145763</vt:i4>
      </vt:variant>
      <vt:variant>
        <vt:i4>390</vt:i4>
      </vt:variant>
      <vt:variant>
        <vt:i4>0</vt:i4>
      </vt:variant>
      <vt:variant>
        <vt:i4>5</vt:i4>
      </vt:variant>
      <vt:variant>
        <vt:lpwstr/>
      </vt:variant>
      <vt:variant>
        <vt:lpwstr>Seif93</vt:lpwstr>
      </vt:variant>
      <vt:variant>
        <vt:i4>3407912</vt:i4>
      </vt:variant>
      <vt:variant>
        <vt:i4>384</vt:i4>
      </vt:variant>
      <vt:variant>
        <vt:i4>0</vt:i4>
      </vt:variant>
      <vt:variant>
        <vt:i4>5</vt:i4>
      </vt:variant>
      <vt:variant>
        <vt:lpwstr/>
      </vt:variant>
      <vt:variant>
        <vt:lpwstr>Seif27</vt:lpwstr>
      </vt:variant>
      <vt:variant>
        <vt:i4>5701644</vt:i4>
      </vt:variant>
      <vt:variant>
        <vt:i4>378</vt:i4>
      </vt:variant>
      <vt:variant>
        <vt:i4>0</vt:i4>
      </vt:variant>
      <vt:variant>
        <vt:i4>5</vt:i4>
      </vt:variant>
      <vt:variant>
        <vt:lpwstr/>
      </vt:variant>
      <vt:variant>
        <vt:lpwstr>hed25</vt:lpwstr>
      </vt:variant>
      <vt:variant>
        <vt:i4>5439497</vt:i4>
      </vt:variant>
      <vt:variant>
        <vt:i4>372</vt:i4>
      </vt:variant>
      <vt:variant>
        <vt:i4>0</vt:i4>
      </vt:variant>
      <vt:variant>
        <vt:i4>5</vt:i4>
      </vt:variant>
      <vt:variant>
        <vt:lpwstr/>
      </vt:variant>
      <vt:variant>
        <vt:lpwstr>med6</vt:lpwstr>
      </vt:variant>
      <vt:variant>
        <vt:i4>3473448</vt:i4>
      </vt:variant>
      <vt:variant>
        <vt:i4>366</vt:i4>
      </vt:variant>
      <vt:variant>
        <vt:i4>0</vt:i4>
      </vt:variant>
      <vt:variant>
        <vt:i4>5</vt:i4>
      </vt:variant>
      <vt:variant>
        <vt:lpwstr/>
      </vt:variant>
      <vt:variant>
        <vt:lpwstr>Seif26</vt:lpwstr>
      </vt:variant>
      <vt:variant>
        <vt:i4>3538984</vt:i4>
      </vt:variant>
      <vt:variant>
        <vt:i4>360</vt:i4>
      </vt:variant>
      <vt:variant>
        <vt:i4>0</vt:i4>
      </vt:variant>
      <vt:variant>
        <vt:i4>5</vt:i4>
      </vt:variant>
      <vt:variant>
        <vt:lpwstr/>
      </vt:variant>
      <vt:variant>
        <vt:lpwstr>Seif25</vt:lpwstr>
      </vt:variant>
      <vt:variant>
        <vt:i4>3604520</vt:i4>
      </vt:variant>
      <vt:variant>
        <vt:i4>354</vt:i4>
      </vt:variant>
      <vt:variant>
        <vt:i4>0</vt:i4>
      </vt:variant>
      <vt:variant>
        <vt:i4>5</vt:i4>
      </vt:variant>
      <vt:variant>
        <vt:lpwstr/>
      </vt:variant>
      <vt:variant>
        <vt:lpwstr>Seif24</vt:lpwstr>
      </vt:variant>
      <vt:variant>
        <vt:i4>3145768</vt:i4>
      </vt:variant>
      <vt:variant>
        <vt:i4>348</vt:i4>
      </vt:variant>
      <vt:variant>
        <vt:i4>0</vt:i4>
      </vt:variant>
      <vt:variant>
        <vt:i4>5</vt:i4>
      </vt:variant>
      <vt:variant>
        <vt:lpwstr/>
      </vt:variant>
      <vt:variant>
        <vt:lpwstr>Seif23</vt:lpwstr>
      </vt:variant>
      <vt:variant>
        <vt:i4>5242889</vt:i4>
      </vt:variant>
      <vt:variant>
        <vt:i4>342</vt:i4>
      </vt:variant>
      <vt:variant>
        <vt:i4>0</vt:i4>
      </vt:variant>
      <vt:variant>
        <vt:i4>5</vt:i4>
      </vt:variant>
      <vt:variant>
        <vt:lpwstr/>
      </vt:variant>
      <vt:variant>
        <vt:lpwstr>med5</vt:lpwstr>
      </vt:variant>
      <vt:variant>
        <vt:i4>3211304</vt:i4>
      </vt:variant>
      <vt:variant>
        <vt:i4>336</vt:i4>
      </vt:variant>
      <vt:variant>
        <vt:i4>0</vt:i4>
      </vt:variant>
      <vt:variant>
        <vt:i4>5</vt:i4>
      </vt:variant>
      <vt:variant>
        <vt:lpwstr/>
      </vt:variant>
      <vt:variant>
        <vt:lpwstr>Seif22</vt:lpwstr>
      </vt:variant>
      <vt:variant>
        <vt:i4>3276840</vt:i4>
      </vt:variant>
      <vt:variant>
        <vt:i4>330</vt:i4>
      </vt:variant>
      <vt:variant>
        <vt:i4>0</vt:i4>
      </vt:variant>
      <vt:variant>
        <vt:i4>5</vt:i4>
      </vt:variant>
      <vt:variant>
        <vt:lpwstr/>
      </vt:variant>
      <vt:variant>
        <vt:lpwstr>Seif21</vt:lpwstr>
      </vt:variant>
      <vt:variant>
        <vt:i4>3342376</vt:i4>
      </vt:variant>
      <vt:variant>
        <vt:i4>324</vt:i4>
      </vt:variant>
      <vt:variant>
        <vt:i4>0</vt:i4>
      </vt:variant>
      <vt:variant>
        <vt:i4>5</vt:i4>
      </vt:variant>
      <vt:variant>
        <vt:lpwstr/>
      </vt:variant>
      <vt:variant>
        <vt:lpwstr>Seif20</vt:lpwstr>
      </vt:variant>
      <vt:variant>
        <vt:i4>5308425</vt:i4>
      </vt:variant>
      <vt:variant>
        <vt:i4>318</vt:i4>
      </vt:variant>
      <vt:variant>
        <vt:i4>0</vt:i4>
      </vt:variant>
      <vt:variant>
        <vt:i4>5</vt:i4>
      </vt:variant>
      <vt:variant>
        <vt:lpwstr/>
      </vt:variant>
      <vt:variant>
        <vt:lpwstr>med4</vt:lpwstr>
      </vt:variant>
      <vt:variant>
        <vt:i4>3801131</vt:i4>
      </vt:variant>
      <vt:variant>
        <vt:i4>312</vt:i4>
      </vt:variant>
      <vt:variant>
        <vt:i4>0</vt:i4>
      </vt:variant>
      <vt:variant>
        <vt:i4>5</vt:i4>
      </vt:variant>
      <vt:variant>
        <vt:lpwstr/>
      </vt:variant>
      <vt:variant>
        <vt:lpwstr>Seif19</vt:lpwstr>
      </vt:variant>
      <vt:variant>
        <vt:i4>3866667</vt:i4>
      </vt:variant>
      <vt:variant>
        <vt:i4>306</vt:i4>
      </vt:variant>
      <vt:variant>
        <vt:i4>0</vt:i4>
      </vt:variant>
      <vt:variant>
        <vt:i4>5</vt:i4>
      </vt:variant>
      <vt:variant>
        <vt:lpwstr/>
      </vt:variant>
      <vt:variant>
        <vt:lpwstr>Seif18</vt:lpwstr>
      </vt:variant>
      <vt:variant>
        <vt:i4>3407915</vt:i4>
      </vt:variant>
      <vt:variant>
        <vt:i4>300</vt:i4>
      </vt:variant>
      <vt:variant>
        <vt:i4>0</vt:i4>
      </vt:variant>
      <vt:variant>
        <vt:i4>5</vt:i4>
      </vt:variant>
      <vt:variant>
        <vt:lpwstr/>
      </vt:variant>
      <vt:variant>
        <vt:lpwstr>Seif17</vt:lpwstr>
      </vt:variant>
      <vt:variant>
        <vt:i4>3473451</vt:i4>
      </vt:variant>
      <vt:variant>
        <vt:i4>294</vt:i4>
      </vt:variant>
      <vt:variant>
        <vt:i4>0</vt:i4>
      </vt:variant>
      <vt:variant>
        <vt:i4>5</vt:i4>
      </vt:variant>
      <vt:variant>
        <vt:lpwstr/>
      </vt:variant>
      <vt:variant>
        <vt:lpwstr>Seif16</vt:lpwstr>
      </vt:variant>
      <vt:variant>
        <vt:i4>3538987</vt:i4>
      </vt:variant>
      <vt:variant>
        <vt:i4>288</vt:i4>
      </vt:variant>
      <vt:variant>
        <vt:i4>0</vt:i4>
      </vt:variant>
      <vt:variant>
        <vt:i4>5</vt:i4>
      </vt:variant>
      <vt:variant>
        <vt:lpwstr/>
      </vt:variant>
      <vt:variant>
        <vt:lpwstr>Seif15</vt:lpwstr>
      </vt:variant>
      <vt:variant>
        <vt:i4>3604523</vt:i4>
      </vt:variant>
      <vt:variant>
        <vt:i4>282</vt:i4>
      </vt:variant>
      <vt:variant>
        <vt:i4>0</vt:i4>
      </vt:variant>
      <vt:variant>
        <vt:i4>5</vt:i4>
      </vt:variant>
      <vt:variant>
        <vt:lpwstr/>
      </vt:variant>
      <vt:variant>
        <vt:lpwstr>Seif14</vt:lpwstr>
      </vt:variant>
      <vt:variant>
        <vt:i4>3145771</vt:i4>
      </vt:variant>
      <vt:variant>
        <vt:i4>276</vt:i4>
      </vt:variant>
      <vt:variant>
        <vt:i4>0</vt:i4>
      </vt:variant>
      <vt:variant>
        <vt:i4>5</vt:i4>
      </vt:variant>
      <vt:variant>
        <vt:lpwstr/>
      </vt:variant>
      <vt:variant>
        <vt:lpwstr>Seif13</vt:lpwstr>
      </vt:variant>
      <vt:variant>
        <vt:i4>5636105</vt:i4>
      </vt:variant>
      <vt:variant>
        <vt:i4>270</vt:i4>
      </vt:variant>
      <vt:variant>
        <vt:i4>0</vt:i4>
      </vt:variant>
      <vt:variant>
        <vt:i4>5</vt:i4>
      </vt:variant>
      <vt:variant>
        <vt:lpwstr/>
      </vt:variant>
      <vt:variant>
        <vt:lpwstr>med3</vt:lpwstr>
      </vt:variant>
      <vt:variant>
        <vt:i4>3145771</vt:i4>
      </vt:variant>
      <vt:variant>
        <vt:i4>264</vt:i4>
      </vt:variant>
      <vt:variant>
        <vt:i4>0</vt:i4>
      </vt:variant>
      <vt:variant>
        <vt:i4>5</vt:i4>
      </vt:variant>
      <vt:variant>
        <vt:lpwstr/>
      </vt:variant>
      <vt:variant>
        <vt:lpwstr>Seif130</vt:lpwstr>
      </vt:variant>
      <vt:variant>
        <vt:i4>3211307</vt:i4>
      </vt:variant>
      <vt:variant>
        <vt:i4>258</vt:i4>
      </vt:variant>
      <vt:variant>
        <vt:i4>0</vt:i4>
      </vt:variant>
      <vt:variant>
        <vt:i4>5</vt:i4>
      </vt:variant>
      <vt:variant>
        <vt:lpwstr/>
      </vt:variant>
      <vt:variant>
        <vt:lpwstr>Seif129</vt:lpwstr>
      </vt:variant>
      <vt:variant>
        <vt:i4>3211307</vt:i4>
      </vt:variant>
      <vt:variant>
        <vt:i4>252</vt:i4>
      </vt:variant>
      <vt:variant>
        <vt:i4>0</vt:i4>
      </vt:variant>
      <vt:variant>
        <vt:i4>5</vt:i4>
      </vt:variant>
      <vt:variant>
        <vt:lpwstr/>
      </vt:variant>
      <vt:variant>
        <vt:lpwstr>Seif128</vt:lpwstr>
      </vt:variant>
      <vt:variant>
        <vt:i4>3211307</vt:i4>
      </vt:variant>
      <vt:variant>
        <vt:i4>246</vt:i4>
      </vt:variant>
      <vt:variant>
        <vt:i4>0</vt:i4>
      </vt:variant>
      <vt:variant>
        <vt:i4>5</vt:i4>
      </vt:variant>
      <vt:variant>
        <vt:lpwstr/>
      </vt:variant>
      <vt:variant>
        <vt:lpwstr>Seif127</vt:lpwstr>
      </vt:variant>
      <vt:variant>
        <vt:i4>3211307</vt:i4>
      </vt:variant>
      <vt:variant>
        <vt:i4>240</vt:i4>
      </vt:variant>
      <vt:variant>
        <vt:i4>0</vt:i4>
      </vt:variant>
      <vt:variant>
        <vt:i4>5</vt:i4>
      </vt:variant>
      <vt:variant>
        <vt:lpwstr/>
      </vt:variant>
      <vt:variant>
        <vt:lpwstr>Seif126</vt:lpwstr>
      </vt:variant>
      <vt:variant>
        <vt:i4>3604523</vt:i4>
      </vt:variant>
      <vt:variant>
        <vt:i4>234</vt:i4>
      </vt:variant>
      <vt:variant>
        <vt:i4>0</vt:i4>
      </vt:variant>
      <vt:variant>
        <vt:i4>5</vt:i4>
      </vt:variant>
      <vt:variant>
        <vt:lpwstr/>
      </vt:variant>
      <vt:variant>
        <vt:lpwstr>Seif149</vt:lpwstr>
      </vt:variant>
      <vt:variant>
        <vt:i4>3145771</vt:i4>
      </vt:variant>
      <vt:variant>
        <vt:i4>228</vt:i4>
      </vt:variant>
      <vt:variant>
        <vt:i4>0</vt:i4>
      </vt:variant>
      <vt:variant>
        <vt:i4>5</vt:i4>
      </vt:variant>
      <vt:variant>
        <vt:lpwstr/>
      </vt:variant>
      <vt:variant>
        <vt:lpwstr>Seif137</vt:lpwstr>
      </vt:variant>
      <vt:variant>
        <vt:i4>3211307</vt:i4>
      </vt:variant>
      <vt:variant>
        <vt:i4>222</vt:i4>
      </vt:variant>
      <vt:variant>
        <vt:i4>0</vt:i4>
      </vt:variant>
      <vt:variant>
        <vt:i4>5</vt:i4>
      </vt:variant>
      <vt:variant>
        <vt:lpwstr/>
      </vt:variant>
      <vt:variant>
        <vt:lpwstr>Seif125</vt:lpwstr>
      </vt:variant>
      <vt:variant>
        <vt:i4>3211307</vt:i4>
      </vt:variant>
      <vt:variant>
        <vt:i4>216</vt:i4>
      </vt:variant>
      <vt:variant>
        <vt:i4>0</vt:i4>
      </vt:variant>
      <vt:variant>
        <vt:i4>5</vt:i4>
      </vt:variant>
      <vt:variant>
        <vt:lpwstr/>
      </vt:variant>
      <vt:variant>
        <vt:lpwstr>Seif124</vt:lpwstr>
      </vt:variant>
      <vt:variant>
        <vt:i4>5701641</vt:i4>
      </vt:variant>
      <vt:variant>
        <vt:i4>210</vt:i4>
      </vt:variant>
      <vt:variant>
        <vt:i4>0</vt:i4>
      </vt:variant>
      <vt:variant>
        <vt:i4>5</vt:i4>
      </vt:variant>
      <vt:variant>
        <vt:lpwstr/>
      </vt:variant>
      <vt:variant>
        <vt:lpwstr>med2</vt:lpwstr>
      </vt:variant>
      <vt:variant>
        <vt:i4>3211299</vt:i4>
      </vt:variant>
      <vt:variant>
        <vt:i4>204</vt:i4>
      </vt:variant>
      <vt:variant>
        <vt:i4>0</vt:i4>
      </vt:variant>
      <vt:variant>
        <vt:i4>5</vt:i4>
      </vt:variant>
      <vt:variant>
        <vt:lpwstr/>
      </vt:variant>
      <vt:variant>
        <vt:lpwstr>Seif92</vt:lpwstr>
      </vt:variant>
      <vt:variant>
        <vt:i4>3276835</vt:i4>
      </vt:variant>
      <vt:variant>
        <vt:i4>198</vt:i4>
      </vt:variant>
      <vt:variant>
        <vt:i4>0</vt:i4>
      </vt:variant>
      <vt:variant>
        <vt:i4>5</vt:i4>
      </vt:variant>
      <vt:variant>
        <vt:lpwstr/>
      </vt:variant>
      <vt:variant>
        <vt:lpwstr>Seif91</vt:lpwstr>
      </vt:variant>
      <vt:variant>
        <vt:i4>5701644</vt:i4>
      </vt:variant>
      <vt:variant>
        <vt:i4>192</vt:i4>
      </vt:variant>
      <vt:variant>
        <vt:i4>0</vt:i4>
      </vt:variant>
      <vt:variant>
        <vt:i4>5</vt:i4>
      </vt:variant>
      <vt:variant>
        <vt:lpwstr/>
      </vt:variant>
      <vt:variant>
        <vt:lpwstr>hed24</vt:lpwstr>
      </vt:variant>
      <vt:variant>
        <vt:i4>3211307</vt:i4>
      </vt:variant>
      <vt:variant>
        <vt:i4>186</vt:i4>
      </vt:variant>
      <vt:variant>
        <vt:i4>0</vt:i4>
      </vt:variant>
      <vt:variant>
        <vt:i4>5</vt:i4>
      </vt:variant>
      <vt:variant>
        <vt:lpwstr/>
      </vt:variant>
      <vt:variant>
        <vt:lpwstr>Seif12</vt:lpwstr>
      </vt:variant>
      <vt:variant>
        <vt:i4>3604523</vt:i4>
      </vt:variant>
      <vt:variant>
        <vt:i4>180</vt:i4>
      </vt:variant>
      <vt:variant>
        <vt:i4>0</vt:i4>
      </vt:variant>
      <vt:variant>
        <vt:i4>5</vt:i4>
      </vt:variant>
      <vt:variant>
        <vt:lpwstr/>
      </vt:variant>
      <vt:variant>
        <vt:lpwstr>Seif148</vt:lpwstr>
      </vt:variant>
      <vt:variant>
        <vt:i4>3276843</vt:i4>
      </vt:variant>
      <vt:variant>
        <vt:i4>174</vt:i4>
      </vt:variant>
      <vt:variant>
        <vt:i4>0</vt:i4>
      </vt:variant>
      <vt:variant>
        <vt:i4>5</vt:i4>
      </vt:variant>
      <vt:variant>
        <vt:lpwstr/>
      </vt:variant>
      <vt:variant>
        <vt:lpwstr>Seif11</vt:lpwstr>
      </vt:variant>
      <vt:variant>
        <vt:i4>3342379</vt:i4>
      </vt:variant>
      <vt:variant>
        <vt:i4>168</vt:i4>
      </vt:variant>
      <vt:variant>
        <vt:i4>0</vt:i4>
      </vt:variant>
      <vt:variant>
        <vt:i4>5</vt:i4>
      </vt:variant>
      <vt:variant>
        <vt:lpwstr/>
      </vt:variant>
      <vt:variant>
        <vt:lpwstr>Seif10</vt:lpwstr>
      </vt:variant>
      <vt:variant>
        <vt:i4>196634</vt:i4>
      </vt:variant>
      <vt:variant>
        <vt:i4>162</vt:i4>
      </vt:variant>
      <vt:variant>
        <vt:i4>0</vt:i4>
      </vt:variant>
      <vt:variant>
        <vt:i4>5</vt:i4>
      </vt:variant>
      <vt:variant>
        <vt:lpwstr/>
      </vt:variant>
      <vt:variant>
        <vt:lpwstr>Seif9</vt:lpwstr>
      </vt:variant>
      <vt:variant>
        <vt:i4>196634</vt:i4>
      </vt:variant>
      <vt:variant>
        <vt:i4>156</vt:i4>
      </vt:variant>
      <vt:variant>
        <vt:i4>0</vt:i4>
      </vt:variant>
      <vt:variant>
        <vt:i4>5</vt:i4>
      </vt:variant>
      <vt:variant>
        <vt:lpwstr/>
      </vt:variant>
      <vt:variant>
        <vt:lpwstr>Seif8</vt:lpwstr>
      </vt:variant>
      <vt:variant>
        <vt:i4>3604523</vt:i4>
      </vt:variant>
      <vt:variant>
        <vt:i4>150</vt:i4>
      </vt:variant>
      <vt:variant>
        <vt:i4>0</vt:i4>
      </vt:variant>
      <vt:variant>
        <vt:i4>5</vt:i4>
      </vt:variant>
      <vt:variant>
        <vt:lpwstr/>
      </vt:variant>
      <vt:variant>
        <vt:lpwstr>Seif147</vt:lpwstr>
      </vt:variant>
      <vt:variant>
        <vt:i4>3342371</vt:i4>
      </vt:variant>
      <vt:variant>
        <vt:i4>144</vt:i4>
      </vt:variant>
      <vt:variant>
        <vt:i4>0</vt:i4>
      </vt:variant>
      <vt:variant>
        <vt:i4>5</vt:i4>
      </vt:variant>
      <vt:variant>
        <vt:lpwstr/>
      </vt:variant>
      <vt:variant>
        <vt:lpwstr>Seif90</vt:lpwstr>
      </vt:variant>
      <vt:variant>
        <vt:i4>3801122</vt:i4>
      </vt:variant>
      <vt:variant>
        <vt:i4>138</vt:i4>
      </vt:variant>
      <vt:variant>
        <vt:i4>0</vt:i4>
      </vt:variant>
      <vt:variant>
        <vt:i4>5</vt:i4>
      </vt:variant>
      <vt:variant>
        <vt:lpwstr/>
      </vt:variant>
      <vt:variant>
        <vt:lpwstr>Seif89</vt:lpwstr>
      </vt:variant>
      <vt:variant>
        <vt:i4>3866658</vt:i4>
      </vt:variant>
      <vt:variant>
        <vt:i4>132</vt:i4>
      </vt:variant>
      <vt:variant>
        <vt:i4>0</vt:i4>
      </vt:variant>
      <vt:variant>
        <vt:i4>5</vt:i4>
      </vt:variant>
      <vt:variant>
        <vt:lpwstr/>
      </vt:variant>
      <vt:variant>
        <vt:lpwstr>Seif88</vt:lpwstr>
      </vt:variant>
      <vt:variant>
        <vt:i4>3145771</vt:i4>
      </vt:variant>
      <vt:variant>
        <vt:i4>126</vt:i4>
      </vt:variant>
      <vt:variant>
        <vt:i4>0</vt:i4>
      </vt:variant>
      <vt:variant>
        <vt:i4>5</vt:i4>
      </vt:variant>
      <vt:variant>
        <vt:lpwstr/>
      </vt:variant>
      <vt:variant>
        <vt:lpwstr>Seif136</vt:lpwstr>
      </vt:variant>
      <vt:variant>
        <vt:i4>3407906</vt:i4>
      </vt:variant>
      <vt:variant>
        <vt:i4>120</vt:i4>
      </vt:variant>
      <vt:variant>
        <vt:i4>0</vt:i4>
      </vt:variant>
      <vt:variant>
        <vt:i4>5</vt:i4>
      </vt:variant>
      <vt:variant>
        <vt:lpwstr/>
      </vt:variant>
      <vt:variant>
        <vt:lpwstr>Seif87</vt:lpwstr>
      </vt:variant>
      <vt:variant>
        <vt:i4>3211307</vt:i4>
      </vt:variant>
      <vt:variant>
        <vt:i4>114</vt:i4>
      </vt:variant>
      <vt:variant>
        <vt:i4>0</vt:i4>
      </vt:variant>
      <vt:variant>
        <vt:i4>5</vt:i4>
      </vt:variant>
      <vt:variant>
        <vt:lpwstr/>
      </vt:variant>
      <vt:variant>
        <vt:lpwstr>Seif123</vt:lpwstr>
      </vt:variant>
      <vt:variant>
        <vt:i4>5701644</vt:i4>
      </vt:variant>
      <vt:variant>
        <vt:i4>108</vt:i4>
      </vt:variant>
      <vt:variant>
        <vt:i4>0</vt:i4>
      </vt:variant>
      <vt:variant>
        <vt:i4>5</vt:i4>
      </vt:variant>
      <vt:variant>
        <vt:lpwstr/>
      </vt:variant>
      <vt:variant>
        <vt:lpwstr>hed23</vt:lpwstr>
      </vt:variant>
      <vt:variant>
        <vt:i4>3473442</vt:i4>
      </vt:variant>
      <vt:variant>
        <vt:i4>102</vt:i4>
      </vt:variant>
      <vt:variant>
        <vt:i4>0</vt:i4>
      </vt:variant>
      <vt:variant>
        <vt:i4>5</vt:i4>
      </vt:variant>
      <vt:variant>
        <vt:lpwstr/>
      </vt:variant>
      <vt:variant>
        <vt:lpwstr>Seif86</vt:lpwstr>
      </vt:variant>
      <vt:variant>
        <vt:i4>3538978</vt:i4>
      </vt:variant>
      <vt:variant>
        <vt:i4>96</vt:i4>
      </vt:variant>
      <vt:variant>
        <vt:i4>0</vt:i4>
      </vt:variant>
      <vt:variant>
        <vt:i4>5</vt:i4>
      </vt:variant>
      <vt:variant>
        <vt:lpwstr/>
      </vt:variant>
      <vt:variant>
        <vt:lpwstr>Seif85</vt:lpwstr>
      </vt:variant>
      <vt:variant>
        <vt:i4>3145771</vt:i4>
      </vt:variant>
      <vt:variant>
        <vt:i4>90</vt:i4>
      </vt:variant>
      <vt:variant>
        <vt:i4>0</vt:i4>
      </vt:variant>
      <vt:variant>
        <vt:i4>5</vt:i4>
      </vt:variant>
      <vt:variant>
        <vt:lpwstr/>
      </vt:variant>
      <vt:variant>
        <vt:lpwstr>Seif135</vt:lpwstr>
      </vt:variant>
      <vt:variant>
        <vt:i4>3604514</vt:i4>
      </vt:variant>
      <vt:variant>
        <vt:i4>84</vt:i4>
      </vt:variant>
      <vt:variant>
        <vt:i4>0</vt:i4>
      </vt:variant>
      <vt:variant>
        <vt:i4>5</vt:i4>
      </vt:variant>
      <vt:variant>
        <vt:lpwstr/>
      </vt:variant>
      <vt:variant>
        <vt:lpwstr>Seif84</vt:lpwstr>
      </vt:variant>
      <vt:variant>
        <vt:i4>3145771</vt:i4>
      </vt:variant>
      <vt:variant>
        <vt:i4>78</vt:i4>
      </vt:variant>
      <vt:variant>
        <vt:i4>0</vt:i4>
      </vt:variant>
      <vt:variant>
        <vt:i4>5</vt:i4>
      </vt:variant>
      <vt:variant>
        <vt:lpwstr/>
      </vt:variant>
      <vt:variant>
        <vt:lpwstr>Seif134</vt:lpwstr>
      </vt:variant>
      <vt:variant>
        <vt:i4>196634</vt:i4>
      </vt:variant>
      <vt:variant>
        <vt:i4>72</vt:i4>
      </vt:variant>
      <vt:variant>
        <vt:i4>0</vt:i4>
      </vt:variant>
      <vt:variant>
        <vt:i4>5</vt:i4>
      </vt:variant>
      <vt:variant>
        <vt:lpwstr/>
      </vt:variant>
      <vt:variant>
        <vt:lpwstr>Seif7</vt:lpwstr>
      </vt:variant>
      <vt:variant>
        <vt:i4>5701644</vt:i4>
      </vt:variant>
      <vt:variant>
        <vt:i4>66</vt:i4>
      </vt:variant>
      <vt:variant>
        <vt:i4>0</vt:i4>
      </vt:variant>
      <vt:variant>
        <vt:i4>5</vt:i4>
      </vt:variant>
      <vt:variant>
        <vt:lpwstr/>
      </vt:variant>
      <vt:variant>
        <vt:lpwstr>hed22</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5701644</vt:i4>
      </vt:variant>
      <vt:variant>
        <vt:i4>36</vt:i4>
      </vt:variant>
      <vt:variant>
        <vt:i4>0</vt:i4>
      </vt:variant>
      <vt:variant>
        <vt:i4>5</vt:i4>
      </vt:variant>
      <vt:variant>
        <vt:lpwstr/>
      </vt:variant>
      <vt:variant>
        <vt:lpwstr>hed21</vt:lpwstr>
      </vt:variant>
      <vt:variant>
        <vt:i4>196634</vt:i4>
      </vt:variant>
      <vt:variant>
        <vt:i4>30</vt:i4>
      </vt:variant>
      <vt:variant>
        <vt:i4>0</vt:i4>
      </vt:variant>
      <vt:variant>
        <vt:i4>5</vt:i4>
      </vt:variant>
      <vt:variant>
        <vt:lpwstr/>
      </vt:variant>
      <vt:variant>
        <vt:lpwstr>Seif2</vt:lpwstr>
      </vt:variant>
      <vt:variant>
        <vt:i4>196634</vt:i4>
      </vt:variant>
      <vt:variant>
        <vt:i4>24</vt:i4>
      </vt:variant>
      <vt:variant>
        <vt:i4>0</vt:i4>
      </vt:variant>
      <vt:variant>
        <vt:i4>5</vt:i4>
      </vt:variant>
      <vt:variant>
        <vt:lpwstr/>
      </vt:variant>
      <vt:variant>
        <vt:lpwstr>Seif1</vt:lpwstr>
      </vt:variant>
      <vt:variant>
        <vt:i4>5701644</vt:i4>
      </vt:variant>
      <vt:variant>
        <vt:i4>18</vt:i4>
      </vt:variant>
      <vt:variant>
        <vt:i4>0</vt:i4>
      </vt:variant>
      <vt:variant>
        <vt:i4>5</vt:i4>
      </vt:variant>
      <vt:variant>
        <vt:lpwstr/>
      </vt:variant>
      <vt:variant>
        <vt:lpwstr>hed20</vt:lpwstr>
      </vt:variant>
      <vt:variant>
        <vt:i4>5505033</vt:i4>
      </vt:variant>
      <vt:variant>
        <vt:i4>12</vt:i4>
      </vt:variant>
      <vt:variant>
        <vt:i4>0</vt:i4>
      </vt:variant>
      <vt:variant>
        <vt:i4>5</vt:i4>
      </vt:variant>
      <vt:variant>
        <vt:lpwstr/>
      </vt:variant>
      <vt:variant>
        <vt:lpwstr>med1</vt:lpwstr>
      </vt:variant>
      <vt:variant>
        <vt:i4>3145762</vt:i4>
      </vt:variant>
      <vt:variant>
        <vt:i4>6</vt:i4>
      </vt:variant>
      <vt:variant>
        <vt:i4>0</vt:i4>
      </vt:variant>
      <vt:variant>
        <vt:i4>5</vt:i4>
      </vt:variant>
      <vt:variant>
        <vt:lpwstr/>
      </vt:variant>
      <vt:variant>
        <vt:lpwstr>Seif83</vt:lpwstr>
      </vt:variant>
      <vt:variant>
        <vt:i4>5570569</vt:i4>
      </vt:variant>
      <vt:variant>
        <vt:i4>0</vt:i4>
      </vt:variant>
      <vt:variant>
        <vt:i4>0</vt:i4>
      </vt:variant>
      <vt:variant>
        <vt:i4>5</vt:i4>
      </vt:variant>
      <vt:variant>
        <vt:lpwstr/>
      </vt:variant>
      <vt:variant>
        <vt:lpwstr>med0</vt:lpwstr>
      </vt:variant>
      <vt:variant>
        <vt:i4>7602188</vt:i4>
      </vt:variant>
      <vt:variant>
        <vt:i4>228</vt:i4>
      </vt:variant>
      <vt:variant>
        <vt:i4>0</vt:i4>
      </vt:variant>
      <vt:variant>
        <vt:i4>5</vt:i4>
      </vt:variant>
      <vt:variant>
        <vt:lpwstr>http://www.nevo.co.il/Law_word/law10/yalkut-8356.pdf</vt:lpwstr>
      </vt:variant>
      <vt:variant>
        <vt:lpwstr/>
      </vt:variant>
      <vt:variant>
        <vt:i4>8126471</vt:i4>
      </vt:variant>
      <vt:variant>
        <vt:i4>225</vt:i4>
      </vt:variant>
      <vt:variant>
        <vt:i4>0</vt:i4>
      </vt:variant>
      <vt:variant>
        <vt:i4>5</vt:i4>
      </vt:variant>
      <vt:variant>
        <vt:lpwstr>http://www.nevo.co.il/Law_word/law10/yalkut-5538.pdf</vt:lpwstr>
      </vt:variant>
      <vt:variant>
        <vt:lpwstr/>
      </vt:variant>
      <vt:variant>
        <vt:i4>7602188</vt:i4>
      </vt:variant>
      <vt:variant>
        <vt:i4>222</vt:i4>
      </vt:variant>
      <vt:variant>
        <vt:i4>0</vt:i4>
      </vt:variant>
      <vt:variant>
        <vt:i4>5</vt:i4>
      </vt:variant>
      <vt:variant>
        <vt:lpwstr>http://www.nevo.co.il/Law_word/law10/yalkut-8356.pdf</vt:lpwstr>
      </vt:variant>
      <vt:variant>
        <vt:lpwstr/>
      </vt:variant>
      <vt:variant>
        <vt:i4>4653162</vt:i4>
      </vt:variant>
      <vt:variant>
        <vt:i4>219</vt:i4>
      </vt:variant>
      <vt:variant>
        <vt:i4>0</vt:i4>
      </vt:variant>
      <vt:variant>
        <vt:i4>5</vt:i4>
      </vt:variant>
      <vt:variant>
        <vt:lpwstr>http://web1.nevo.co.il/Law_word/law10/yalkut-5833.pdf</vt:lpwstr>
      </vt:variant>
      <vt:variant>
        <vt:lpwstr/>
      </vt:variant>
      <vt:variant>
        <vt:i4>8126471</vt:i4>
      </vt:variant>
      <vt:variant>
        <vt:i4>216</vt:i4>
      </vt:variant>
      <vt:variant>
        <vt:i4>0</vt:i4>
      </vt:variant>
      <vt:variant>
        <vt:i4>5</vt:i4>
      </vt:variant>
      <vt:variant>
        <vt:lpwstr>http://www.nevo.co.il/Law_word/law10/yalkut-5538.pdf</vt:lpwstr>
      </vt:variant>
      <vt:variant>
        <vt:lpwstr/>
      </vt:variant>
      <vt:variant>
        <vt:i4>1245290</vt:i4>
      </vt:variant>
      <vt:variant>
        <vt:i4>213</vt:i4>
      </vt:variant>
      <vt:variant>
        <vt:i4>0</vt:i4>
      </vt:variant>
      <vt:variant>
        <vt:i4>5</vt:i4>
      </vt:variant>
      <vt:variant>
        <vt:lpwstr>http://www.nevo.co.il/Law_word/law15/memshala-1221.pdf</vt:lpwstr>
      </vt:variant>
      <vt:variant>
        <vt:lpwstr/>
      </vt:variant>
      <vt:variant>
        <vt:i4>7667727</vt:i4>
      </vt:variant>
      <vt:variant>
        <vt:i4>210</vt:i4>
      </vt:variant>
      <vt:variant>
        <vt:i4>0</vt:i4>
      </vt:variant>
      <vt:variant>
        <vt:i4>5</vt:i4>
      </vt:variant>
      <vt:variant>
        <vt:lpwstr>http://www.nevo.co.il/law_word/law14/law-2781.pdf</vt:lpwstr>
      </vt:variant>
      <vt:variant>
        <vt:lpwstr/>
      </vt:variant>
      <vt:variant>
        <vt:i4>1245289</vt:i4>
      </vt:variant>
      <vt:variant>
        <vt:i4>207</vt:i4>
      </vt:variant>
      <vt:variant>
        <vt:i4>0</vt:i4>
      </vt:variant>
      <vt:variant>
        <vt:i4>5</vt:i4>
      </vt:variant>
      <vt:variant>
        <vt:lpwstr>http://www.nevo.co.il/Law_word/law15/memshala-1112.pdf</vt:lpwstr>
      </vt:variant>
      <vt:variant>
        <vt:lpwstr/>
      </vt:variant>
      <vt:variant>
        <vt:i4>7864327</vt:i4>
      </vt:variant>
      <vt:variant>
        <vt:i4>204</vt:i4>
      </vt:variant>
      <vt:variant>
        <vt:i4>0</vt:i4>
      </vt:variant>
      <vt:variant>
        <vt:i4>5</vt:i4>
      </vt:variant>
      <vt:variant>
        <vt:lpwstr>http://www.nevo.co.il/law_word/law14/law-2759.pdf</vt:lpwstr>
      </vt:variant>
      <vt:variant>
        <vt:lpwstr/>
      </vt:variant>
      <vt:variant>
        <vt:i4>7471104</vt:i4>
      </vt:variant>
      <vt:variant>
        <vt:i4>201</vt:i4>
      </vt:variant>
      <vt:variant>
        <vt:i4>0</vt:i4>
      </vt:variant>
      <vt:variant>
        <vt:i4>5</vt:i4>
      </vt:variant>
      <vt:variant>
        <vt:lpwstr>http://www.nevo.co.il/Law_word/law06/tak-8038.pdf</vt:lpwstr>
      </vt:variant>
      <vt:variant>
        <vt:lpwstr/>
      </vt:variant>
      <vt:variant>
        <vt:i4>1179752</vt:i4>
      </vt:variant>
      <vt:variant>
        <vt:i4>198</vt:i4>
      </vt:variant>
      <vt:variant>
        <vt:i4>0</vt:i4>
      </vt:variant>
      <vt:variant>
        <vt:i4>5</vt:i4>
      </vt:variant>
      <vt:variant>
        <vt:lpwstr>http://www.nevo.co.il/Law_word/law15/memshala-1103.pdf</vt:lpwstr>
      </vt:variant>
      <vt:variant>
        <vt:lpwstr/>
      </vt:variant>
      <vt:variant>
        <vt:i4>7667731</vt:i4>
      </vt:variant>
      <vt:variant>
        <vt:i4>195</vt:i4>
      </vt:variant>
      <vt:variant>
        <vt:i4>0</vt:i4>
      </vt:variant>
      <vt:variant>
        <vt:i4>5</vt:i4>
      </vt:variant>
      <vt:variant>
        <vt:lpwstr>https://www.nevo.co.il/law_word/law14/law-2654.pdf</vt:lpwstr>
      </vt:variant>
      <vt:variant>
        <vt:lpwstr/>
      </vt:variant>
      <vt:variant>
        <vt:i4>1179758</vt:i4>
      </vt:variant>
      <vt:variant>
        <vt:i4>192</vt:i4>
      </vt:variant>
      <vt:variant>
        <vt:i4>0</vt:i4>
      </vt:variant>
      <vt:variant>
        <vt:i4>5</vt:i4>
      </vt:variant>
      <vt:variant>
        <vt:lpwstr>http://www.nevo.co.il/Law_word/law15/memshala-1062.pdf</vt:lpwstr>
      </vt:variant>
      <vt:variant>
        <vt:lpwstr/>
      </vt:variant>
      <vt:variant>
        <vt:i4>8257548</vt:i4>
      </vt:variant>
      <vt:variant>
        <vt:i4>189</vt:i4>
      </vt:variant>
      <vt:variant>
        <vt:i4>0</vt:i4>
      </vt:variant>
      <vt:variant>
        <vt:i4>5</vt:i4>
      </vt:variant>
      <vt:variant>
        <vt:lpwstr>http://www.nevo.co.il/law_word/law14/law-2633.pdf</vt:lpwstr>
      </vt:variant>
      <vt:variant>
        <vt:lpwstr/>
      </vt:variant>
      <vt:variant>
        <vt:i4>1179755</vt:i4>
      </vt:variant>
      <vt:variant>
        <vt:i4>186</vt:i4>
      </vt:variant>
      <vt:variant>
        <vt:i4>0</vt:i4>
      </vt:variant>
      <vt:variant>
        <vt:i4>5</vt:i4>
      </vt:variant>
      <vt:variant>
        <vt:lpwstr>http://www.nevo.co.il/Law_word/law15/memshala-1032.pdf</vt:lpwstr>
      </vt:variant>
      <vt:variant>
        <vt:lpwstr/>
      </vt:variant>
      <vt:variant>
        <vt:i4>7667726</vt:i4>
      </vt:variant>
      <vt:variant>
        <vt:i4>183</vt:i4>
      </vt:variant>
      <vt:variant>
        <vt:i4>0</vt:i4>
      </vt:variant>
      <vt:variant>
        <vt:i4>5</vt:i4>
      </vt:variant>
      <vt:variant>
        <vt:lpwstr>http://www.nevo.co.il/law_word/law14/law-2582.pdf</vt:lpwstr>
      </vt:variant>
      <vt:variant>
        <vt:lpwstr/>
      </vt:variant>
      <vt:variant>
        <vt:i4>1310825</vt:i4>
      </vt:variant>
      <vt:variant>
        <vt:i4>180</vt:i4>
      </vt:variant>
      <vt:variant>
        <vt:i4>0</vt:i4>
      </vt:variant>
      <vt:variant>
        <vt:i4>5</vt:i4>
      </vt:variant>
      <vt:variant>
        <vt:lpwstr>http://www.nevo.co.il/Law_word/law15/memshala-1014.pdf</vt:lpwstr>
      </vt:variant>
      <vt:variant>
        <vt:lpwstr/>
      </vt:variant>
      <vt:variant>
        <vt:i4>7929864</vt:i4>
      </vt:variant>
      <vt:variant>
        <vt:i4>177</vt:i4>
      </vt:variant>
      <vt:variant>
        <vt:i4>0</vt:i4>
      </vt:variant>
      <vt:variant>
        <vt:i4>5</vt:i4>
      </vt:variant>
      <vt:variant>
        <vt:lpwstr>http://www.nevo.co.il/law_word/law14/law-2544.pdf</vt:lpwstr>
      </vt:variant>
      <vt:variant>
        <vt:lpwstr/>
      </vt:variant>
      <vt:variant>
        <vt:i4>7667805</vt:i4>
      </vt:variant>
      <vt:variant>
        <vt:i4>174</vt:i4>
      </vt:variant>
      <vt:variant>
        <vt:i4>0</vt:i4>
      </vt:variant>
      <vt:variant>
        <vt:i4>5</vt:i4>
      </vt:variant>
      <vt:variant>
        <vt:lpwstr>http://www.nevo.co.il/Law_word/law15/memshala-896.pdf</vt:lpwstr>
      </vt:variant>
      <vt:variant>
        <vt:lpwstr/>
      </vt:variant>
      <vt:variant>
        <vt:i4>8126469</vt:i4>
      </vt:variant>
      <vt:variant>
        <vt:i4>171</vt:i4>
      </vt:variant>
      <vt:variant>
        <vt:i4>0</vt:i4>
      </vt:variant>
      <vt:variant>
        <vt:i4>5</vt:i4>
      </vt:variant>
      <vt:variant>
        <vt:lpwstr>http://www.nevo.co.il/law_word/law14/law-2519.pdf</vt:lpwstr>
      </vt:variant>
      <vt:variant>
        <vt:lpwstr/>
      </vt:variant>
      <vt:variant>
        <vt:i4>7864329</vt:i4>
      </vt:variant>
      <vt:variant>
        <vt:i4>168</vt:i4>
      </vt:variant>
      <vt:variant>
        <vt:i4>0</vt:i4>
      </vt:variant>
      <vt:variant>
        <vt:i4>5</vt:i4>
      </vt:variant>
      <vt:variant>
        <vt:lpwstr>http://www.nevo.co.il/Law_word/law06/tak-7465.pdf</vt:lpwstr>
      </vt:variant>
      <vt:variant>
        <vt:lpwstr/>
      </vt:variant>
      <vt:variant>
        <vt:i4>7864329</vt:i4>
      </vt:variant>
      <vt:variant>
        <vt:i4>165</vt:i4>
      </vt:variant>
      <vt:variant>
        <vt:i4>0</vt:i4>
      </vt:variant>
      <vt:variant>
        <vt:i4>5</vt:i4>
      </vt:variant>
      <vt:variant>
        <vt:lpwstr>http://www.nevo.co.il/Law_word/law06/tak-7465.pdf</vt:lpwstr>
      </vt:variant>
      <vt:variant>
        <vt:lpwstr/>
      </vt:variant>
      <vt:variant>
        <vt:i4>7864329</vt:i4>
      </vt:variant>
      <vt:variant>
        <vt:i4>162</vt:i4>
      </vt:variant>
      <vt:variant>
        <vt:i4>0</vt:i4>
      </vt:variant>
      <vt:variant>
        <vt:i4>5</vt:i4>
      </vt:variant>
      <vt:variant>
        <vt:lpwstr>http://www.nevo.co.il/Law_word/law06/tak-7465.pdf</vt:lpwstr>
      </vt:variant>
      <vt:variant>
        <vt:lpwstr/>
      </vt:variant>
      <vt:variant>
        <vt:i4>8126546</vt:i4>
      </vt:variant>
      <vt:variant>
        <vt:i4>159</vt:i4>
      </vt:variant>
      <vt:variant>
        <vt:i4>0</vt:i4>
      </vt:variant>
      <vt:variant>
        <vt:i4>5</vt:i4>
      </vt:variant>
      <vt:variant>
        <vt:lpwstr>http://www.nevo.co.il/Law_word/law15/memshala-504.pdf</vt:lpwstr>
      </vt:variant>
      <vt:variant>
        <vt:lpwstr/>
      </vt:variant>
      <vt:variant>
        <vt:i4>8060942</vt:i4>
      </vt:variant>
      <vt:variant>
        <vt:i4>156</vt:i4>
      </vt:variant>
      <vt:variant>
        <vt:i4>0</vt:i4>
      </vt:variant>
      <vt:variant>
        <vt:i4>5</vt:i4>
      </vt:variant>
      <vt:variant>
        <vt:lpwstr>http://www.nevo.co.il/law_word/law14/law-2463.pdf</vt:lpwstr>
      </vt:variant>
      <vt:variant>
        <vt:lpwstr/>
      </vt:variant>
      <vt:variant>
        <vt:i4>8192093</vt:i4>
      </vt:variant>
      <vt:variant>
        <vt:i4>153</vt:i4>
      </vt:variant>
      <vt:variant>
        <vt:i4>0</vt:i4>
      </vt:variant>
      <vt:variant>
        <vt:i4>5</vt:i4>
      </vt:variant>
      <vt:variant>
        <vt:lpwstr>http://www.nevo.co.il/Law_word/law15/memshala-816.pdf</vt:lpwstr>
      </vt:variant>
      <vt:variant>
        <vt:lpwstr/>
      </vt:variant>
      <vt:variant>
        <vt:i4>8323076</vt:i4>
      </vt:variant>
      <vt:variant>
        <vt:i4>150</vt:i4>
      </vt:variant>
      <vt:variant>
        <vt:i4>0</vt:i4>
      </vt:variant>
      <vt:variant>
        <vt:i4>5</vt:i4>
      </vt:variant>
      <vt:variant>
        <vt:lpwstr>http://www.nevo.co.il/Law_word/law14/law-2429.pdf</vt:lpwstr>
      </vt:variant>
      <vt:variant>
        <vt:lpwstr/>
      </vt:variant>
      <vt:variant>
        <vt:i4>8126546</vt:i4>
      </vt:variant>
      <vt:variant>
        <vt:i4>147</vt:i4>
      </vt:variant>
      <vt:variant>
        <vt:i4>0</vt:i4>
      </vt:variant>
      <vt:variant>
        <vt:i4>5</vt:i4>
      </vt:variant>
      <vt:variant>
        <vt:lpwstr>http://www.nevo.co.il/Law_word/law15/memshala-706.pdf</vt:lpwstr>
      </vt:variant>
      <vt:variant>
        <vt:lpwstr/>
      </vt:variant>
      <vt:variant>
        <vt:i4>8323085</vt:i4>
      </vt:variant>
      <vt:variant>
        <vt:i4>144</vt:i4>
      </vt:variant>
      <vt:variant>
        <vt:i4>0</vt:i4>
      </vt:variant>
      <vt:variant>
        <vt:i4>5</vt:i4>
      </vt:variant>
      <vt:variant>
        <vt:lpwstr>http://www.nevo.co.il/Law_word/law14/LAW-2420.pdf</vt:lpwstr>
      </vt:variant>
      <vt:variant>
        <vt:lpwstr/>
      </vt:variant>
      <vt:variant>
        <vt:i4>3604498</vt:i4>
      </vt:variant>
      <vt:variant>
        <vt:i4>141</vt:i4>
      </vt:variant>
      <vt:variant>
        <vt:i4>0</vt:i4>
      </vt:variant>
      <vt:variant>
        <vt:i4>5</vt:i4>
      </vt:variant>
      <vt:variant>
        <vt:lpwstr>http://www.nevo.co.il/Law_word/law16/knesset-387.pdf</vt:lpwstr>
      </vt:variant>
      <vt:variant>
        <vt:lpwstr/>
      </vt:variant>
      <vt:variant>
        <vt:i4>8323082</vt:i4>
      </vt:variant>
      <vt:variant>
        <vt:i4>138</vt:i4>
      </vt:variant>
      <vt:variant>
        <vt:i4>0</vt:i4>
      </vt:variant>
      <vt:variant>
        <vt:i4>5</vt:i4>
      </vt:variant>
      <vt:variant>
        <vt:lpwstr>http://www.nevo.co.il/Law_word/law14/law-2320.pdf</vt:lpwstr>
      </vt:variant>
      <vt:variant>
        <vt:lpwstr/>
      </vt:variant>
      <vt:variant>
        <vt:i4>3342354</vt:i4>
      </vt:variant>
      <vt:variant>
        <vt:i4>135</vt:i4>
      </vt:variant>
      <vt:variant>
        <vt:i4>0</vt:i4>
      </vt:variant>
      <vt:variant>
        <vt:i4>5</vt:i4>
      </vt:variant>
      <vt:variant>
        <vt:lpwstr>http://www.nevo.co.il/Law_word/law16/knesset-383.pdf</vt:lpwstr>
      </vt:variant>
      <vt:variant>
        <vt:lpwstr/>
      </vt:variant>
      <vt:variant>
        <vt:i4>8192015</vt:i4>
      </vt:variant>
      <vt:variant>
        <vt:i4>132</vt:i4>
      </vt:variant>
      <vt:variant>
        <vt:i4>0</vt:i4>
      </vt:variant>
      <vt:variant>
        <vt:i4>5</vt:i4>
      </vt:variant>
      <vt:variant>
        <vt:lpwstr>http://www.nevo.co.il/Law_word/law14/law-2305.pdf</vt:lpwstr>
      </vt:variant>
      <vt:variant>
        <vt:lpwstr/>
      </vt:variant>
      <vt:variant>
        <vt:i4>7864407</vt:i4>
      </vt:variant>
      <vt:variant>
        <vt:i4>129</vt:i4>
      </vt:variant>
      <vt:variant>
        <vt:i4>0</vt:i4>
      </vt:variant>
      <vt:variant>
        <vt:i4>5</vt:i4>
      </vt:variant>
      <vt:variant>
        <vt:lpwstr>http://www.nevo.co.il/Law_word/law15/memshala-541.pdf</vt:lpwstr>
      </vt:variant>
      <vt:variant>
        <vt:lpwstr/>
      </vt:variant>
      <vt:variant>
        <vt:i4>7667723</vt:i4>
      </vt:variant>
      <vt:variant>
        <vt:i4>126</vt:i4>
      </vt:variant>
      <vt:variant>
        <vt:i4>0</vt:i4>
      </vt:variant>
      <vt:variant>
        <vt:i4>5</vt:i4>
      </vt:variant>
      <vt:variant>
        <vt:lpwstr>http://www.nevo.co.il/Law_word/law14/law-2280.pdf</vt:lpwstr>
      </vt:variant>
      <vt:variant>
        <vt:lpwstr/>
      </vt:variant>
      <vt:variant>
        <vt:i4>7929864</vt:i4>
      </vt:variant>
      <vt:variant>
        <vt:i4>123</vt:i4>
      </vt:variant>
      <vt:variant>
        <vt:i4>0</vt:i4>
      </vt:variant>
      <vt:variant>
        <vt:i4>5</vt:i4>
      </vt:variant>
      <vt:variant>
        <vt:lpwstr>http://www.nevo.co.il/law_word/law14/law-2342.PDF</vt:lpwstr>
      </vt:variant>
      <vt:variant>
        <vt:lpwstr/>
      </vt:variant>
      <vt:variant>
        <vt:i4>7602270</vt:i4>
      </vt:variant>
      <vt:variant>
        <vt:i4>120</vt:i4>
      </vt:variant>
      <vt:variant>
        <vt:i4>0</vt:i4>
      </vt:variant>
      <vt:variant>
        <vt:i4>5</vt:i4>
      </vt:variant>
      <vt:variant>
        <vt:lpwstr>http://www.nevo.co.il/Law_word/law15/memshala-489.pdf</vt:lpwstr>
      </vt:variant>
      <vt:variant>
        <vt:lpwstr/>
      </vt:variant>
      <vt:variant>
        <vt:i4>7995407</vt:i4>
      </vt:variant>
      <vt:variant>
        <vt:i4>117</vt:i4>
      </vt:variant>
      <vt:variant>
        <vt:i4>0</vt:i4>
      </vt:variant>
      <vt:variant>
        <vt:i4>5</vt:i4>
      </vt:variant>
      <vt:variant>
        <vt:lpwstr>http://www.nevo.co.il/Law_word/law14/law-2274.pdf</vt:lpwstr>
      </vt:variant>
      <vt:variant>
        <vt:lpwstr/>
      </vt:variant>
      <vt:variant>
        <vt:i4>7602259</vt:i4>
      </vt:variant>
      <vt:variant>
        <vt:i4>114</vt:i4>
      </vt:variant>
      <vt:variant>
        <vt:i4>0</vt:i4>
      </vt:variant>
      <vt:variant>
        <vt:i4>5</vt:i4>
      </vt:variant>
      <vt:variant>
        <vt:lpwstr>http://www.nevo.co.il/Law_word/law15/memshala-484.pdf</vt:lpwstr>
      </vt:variant>
      <vt:variant>
        <vt:lpwstr/>
      </vt:variant>
      <vt:variant>
        <vt:i4>7864328</vt:i4>
      </vt:variant>
      <vt:variant>
        <vt:i4>111</vt:i4>
      </vt:variant>
      <vt:variant>
        <vt:i4>0</vt:i4>
      </vt:variant>
      <vt:variant>
        <vt:i4>5</vt:i4>
      </vt:variant>
      <vt:variant>
        <vt:lpwstr>http://www.nevo.co.il/Law_word/law14/law-2253.pdf</vt:lpwstr>
      </vt:variant>
      <vt:variant>
        <vt:lpwstr/>
      </vt:variant>
      <vt:variant>
        <vt:i4>7667798</vt:i4>
      </vt:variant>
      <vt:variant>
        <vt:i4>108</vt:i4>
      </vt:variant>
      <vt:variant>
        <vt:i4>0</vt:i4>
      </vt:variant>
      <vt:variant>
        <vt:i4>5</vt:i4>
      </vt:variant>
      <vt:variant>
        <vt:lpwstr>http://www.nevo.co.il/Law_word/law15/memshala-491.pdf</vt:lpwstr>
      </vt:variant>
      <vt:variant>
        <vt:lpwstr/>
      </vt:variant>
      <vt:variant>
        <vt:i4>7929864</vt:i4>
      </vt:variant>
      <vt:variant>
        <vt:i4>105</vt:i4>
      </vt:variant>
      <vt:variant>
        <vt:i4>0</vt:i4>
      </vt:variant>
      <vt:variant>
        <vt:i4>5</vt:i4>
      </vt:variant>
      <vt:variant>
        <vt:lpwstr>http://www.nevo.co.il/Law_word/law14/law-2243.pdf</vt:lpwstr>
      </vt:variant>
      <vt:variant>
        <vt:lpwstr/>
      </vt:variant>
      <vt:variant>
        <vt:i4>3145747</vt:i4>
      </vt:variant>
      <vt:variant>
        <vt:i4>102</vt:i4>
      </vt:variant>
      <vt:variant>
        <vt:i4>0</vt:i4>
      </vt:variant>
      <vt:variant>
        <vt:i4>5</vt:i4>
      </vt:variant>
      <vt:variant>
        <vt:lpwstr>http://www.nevo.co.il/Law_word/law16/knesset-291.pdf</vt:lpwstr>
      </vt:variant>
      <vt:variant>
        <vt:lpwstr/>
      </vt:variant>
      <vt:variant>
        <vt:i4>8323074</vt:i4>
      </vt:variant>
      <vt:variant>
        <vt:i4>99</vt:i4>
      </vt:variant>
      <vt:variant>
        <vt:i4>0</vt:i4>
      </vt:variant>
      <vt:variant>
        <vt:i4>5</vt:i4>
      </vt:variant>
      <vt:variant>
        <vt:lpwstr>http://www.nevo.co.il/Law_word/law14/law-2229.pdf</vt:lpwstr>
      </vt:variant>
      <vt:variant>
        <vt:lpwstr/>
      </vt:variant>
      <vt:variant>
        <vt:i4>7667715</vt:i4>
      </vt:variant>
      <vt:variant>
        <vt:i4>96</vt:i4>
      </vt:variant>
      <vt:variant>
        <vt:i4>0</vt:i4>
      </vt:variant>
      <vt:variant>
        <vt:i4>5</vt:i4>
      </vt:variant>
      <vt:variant>
        <vt:lpwstr>http://www.nevo.co.il/Law_word/law10/yalkut-6541.pdf</vt:lpwstr>
      </vt:variant>
      <vt:variant>
        <vt:lpwstr/>
      </vt:variant>
      <vt:variant>
        <vt:i4>7602262</vt:i4>
      </vt:variant>
      <vt:variant>
        <vt:i4>93</vt:i4>
      </vt:variant>
      <vt:variant>
        <vt:i4>0</vt:i4>
      </vt:variant>
      <vt:variant>
        <vt:i4>5</vt:i4>
      </vt:variant>
      <vt:variant>
        <vt:lpwstr>http://www.nevo.co.il/Law_word/law15/memshala-386.pdf</vt:lpwstr>
      </vt:variant>
      <vt:variant>
        <vt:lpwstr/>
      </vt:variant>
      <vt:variant>
        <vt:i4>8192015</vt:i4>
      </vt:variant>
      <vt:variant>
        <vt:i4>90</vt:i4>
      </vt:variant>
      <vt:variant>
        <vt:i4>0</vt:i4>
      </vt:variant>
      <vt:variant>
        <vt:i4>5</vt:i4>
      </vt:variant>
      <vt:variant>
        <vt:lpwstr>http://www.nevo.co.il/Law_word/law14/LAW-2204.pdf</vt:lpwstr>
      </vt:variant>
      <vt:variant>
        <vt:lpwstr/>
      </vt:variant>
      <vt:variant>
        <vt:i4>7667792</vt:i4>
      </vt:variant>
      <vt:variant>
        <vt:i4>87</vt:i4>
      </vt:variant>
      <vt:variant>
        <vt:i4>0</vt:i4>
      </vt:variant>
      <vt:variant>
        <vt:i4>5</vt:i4>
      </vt:variant>
      <vt:variant>
        <vt:lpwstr>http://www.nevo.co.il/Law_word/law15/MEMSHALA-192.pdf</vt:lpwstr>
      </vt:variant>
      <vt:variant>
        <vt:lpwstr/>
      </vt:variant>
      <vt:variant>
        <vt:i4>7864332</vt:i4>
      </vt:variant>
      <vt:variant>
        <vt:i4>84</vt:i4>
      </vt:variant>
      <vt:variant>
        <vt:i4>0</vt:i4>
      </vt:variant>
      <vt:variant>
        <vt:i4>5</vt:i4>
      </vt:variant>
      <vt:variant>
        <vt:lpwstr>http://www.nevo.co.il/Law_word/law14/law-2055.pdf</vt:lpwstr>
      </vt:variant>
      <vt:variant>
        <vt:lpwstr/>
      </vt:variant>
      <vt:variant>
        <vt:i4>5636131</vt:i4>
      </vt:variant>
      <vt:variant>
        <vt:i4>81</vt:i4>
      </vt:variant>
      <vt:variant>
        <vt:i4>0</vt:i4>
      </vt:variant>
      <vt:variant>
        <vt:i4>5</vt:i4>
      </vt:variant>
      <vt:variant>
        <vt:lpwstr>http://www.nevo.co.il/Law_word/law16/KNESSET-93.pdf</vt:lpwstr>
      </vt:variant>
      <vt:variant>
        <vt:lpwstr/>
      </vt:variant>
      <vt:variant>
        <vt:i4>7864333</vt:i4>
      </vt:variant>
      <vt:variant>
        <vt:i4>78</vt:i4>
      </vt:variant>
      <vt:variant>
        <vt:i4>0</vt:i4>
      </vt:variant>
      <vt:variant>
        <vt:i4>5</vt:i4>
      </vt:variant>
      <vt:variant>
        <vt:lpwstr>http://www.nevo.co.il/Law_word/law14/law-2054.pdf</vt:lpwstr>
      </vt:variant>
      <vt:variant>
        <vt:lpwstr/>
      </vt:variant>
      <vt:variant>
        <vt:i4>8061015</vt:i4>
      </vt:variant>
      <vt:variant>
        <vt:i4>75</vt:i4>
      </vt:variant>
      <vt:variant>
        <vt:i4>0</vt:i4>
      </vt:variant>
      <vt:variant>
        <vt:i4>5</vt:i4>
      </vt:variant>
      <vt:variant>
        <vt:lpwstr>http://www.nevo.co.il/Law_word/law15/MEMSHALA-175.pdf</vt:lpwstr>
      </vt:variant>
      <vt:variant>
        <vt:lpwstr/>
      </vt:variant>
      <vt:variant>
        <vt:i4>8323085</vt:i4>
      </vt:variant>
      <vt:variant>
        <vt:i4>72</vt:i4>
      </vt:variant>
      <vt:variant>
        <vt:i4>0</vt:i4>
      </vt:variant>
      <vt:variant>
        <vt:i4>5</vt:i4>
      </vt:variant>
      <vt:variant>
        <vt:lpwstr>http://www.nevo.co.il/Law_word/law14/LAW-2024.pdf</vt:lpwstr>
      </vt:variant>
      <vt:variant>
        <vt:lpwstr/>
      </vt:variant>
      <vt:variant>
        <vt:i4>7536652</vt:i4>
      </vt:variant>
      <vt:variant>
        <vt:i4>69</vt:i4>
      </vt:variant>
      <vt:variant>
        <vt:i4>0</vt:i4>
      </vt:variant>
      <vt:variant>
        <vt:i4>5</vt:i4>
      </vt:variant>
      <vt:variant>
        <vt:lpwstr>http://www.nevo.co.il/Law_word/law10/yalkut-5381.pdf</vt:lpwstr>
      </vt:variant>
      <vt:variant>
        <vt:lpwstr/>
      </vt:variant>
      <vt:variant>
        <vt:i4>8257619</vt:i4>
      </vt:variant>
      <vt:variant>
        <vt:i4>66</vt:i4>
      </vt:variant>
      <vt:variant>
        <vt:i4>0</vt:i4>
      </vt:variant>
      <vt:variant>
        <vt:i4>5</vt:i4>
      </vt:variant>
      <vt:variant>
        <vt:lpwstr>http://www.nevo.co.il/Law_word/law15/MEMSHALA-121.pdf</vt:lpwstr>
      </vt:variant>
      <vt:variant>
        <vt:lpwstr/>
      </vt:variant>
      <vt:variant>
        <vt:i4>7536657</vt:i4>
      </vt:variant>
      <vt:variant>
        <vt:i4>63</vt:i4>
      </vt:variant>
      <vt:variant>
        <vt:i4>0</vt:i4>
      </vt:variant>
      <vt:variant>
        <vt:i4>5</vt:i4>
      </vt:variant>
      <vt:variant>
        <vt:lpwstr>http://www.nevo.co.il/Law_word/law14/law-1965.doc</vt:lpwstr>
      </vt:variant>
      <vt:variant>
        <vt:lpwstr/>
      </vt:variant>
      <vt:variant>
        <vt:i4>2424920</vt:i4>
      </vt:variant>
      <vt:variant>
        <vt:i4>60</vt:i4>
      </vt:variant>
      <vt:variant>
        <vt:i4>0</vt:i4>
      </vt:variant>
      <vt:variant>
        <vt:i4>5</vt:i4>
      </vt:variant>
      <vt:variant>
        <vt:lpwstr>http://www.nevo.co.il/Law_word/law15/MEMSHALA-15.pdf</vt:lpwstr>
      </vt:variant>
      <vt:variant>
        <vt:lpwstr/>
      </vt:variant>
      <vt:variant>
        <vt:i4>7733248</vt:i4>
      </vt:variant>
      <vt:variant>
        <vt:i4>57</vt:i4>
      </vt:variant>
      <vt:variant>
        <vt:i4>0</vt:i4>
      </vt:variant>
      <vt:variant>
        <vt:i4>5</vt:i4>
      </vt:variant>
      <vt:variant>
        <vt:lpwstr>http://www.nevo.co.il/Law_word/law14/law-1881.pdf</vt:lpwstr>
      </vt:variant>
      <vt:variant>
        <vt:lpwstr/>
      </vt:variant>
      <vt:variant>
        <vt:i4>917627</vt:i4>
      </vt:variant>
      <vt:variant>
        <vt:i4>54</vt:i4>
      </vt:variant>
      <vt:variant>
        <vt:i4>0</vt:i4>
      </vt:variant>
      <vt:variant>
        <vt:i4>5</vt:i4>
      </vt:variant>
      <vt:variant>
        <vt:lpwstr>http://www.nevo.co.il/Law_word/law17/PROP-3156.pdf</vt:lpwstr>
      </vt:variant>
      <vt:variant>
        <vt:lpwstr/>
      </vt:variant>
      <vt:variant>
        <vt:i4>7864322</vt:i4>
      </vt:variant>
      <vt:variant>
        <vt:i4>51</vt:i4>
      </vt:variant>
      <vt:variant>
        <vt:i4>0</vt:i4>
      </vt:variant>
      <vt:variant>
        <vt:i4>5</vt:i4>
      </vt:variant>
      <vt:variant>
        <vt:lpwstr>http://www.nevo.co.il/Law_word/law14/law-1863.pdf</vt:lpwstr>
      </vt:variant>
      <vt:variant>
        <vt:lpwstr/>
      </vt:variant>
      <vt:variant>
        <vt:i4>589942</vt:i4>
      </vt:variant>
      <vt:variant>
        <vt:i4>48</vt:i4>
      </vt:variant>
      <vt:variant>
        <vt:i4>0</vt:i4>
      </vt:variant>
      <vt:variant>
        <vt:i4>5</vt:i4>
      </vt:variant>
      <vt:variant>
        <vt:lpwstr>http://www.nevo.co.il/Law_word/law17/PROP-2999.pdf</vt:lpwstr>
      </vt:variant>
      <vt:variant>
        <vt:lpwstr/>
      </vt:variant>
      <vt:variant>
        <vt:i4>7798796</vt:i4>
      </vt:variant>
      <vt:variant>
        <vt:i4>45</vt:i4>
      </vt:variant>
      <vt:variant>
        <vt:i4>0</vt:i4>
      </vt:variant>
      <vt:variant>
        <vt:i4>5</vt:i4>
      </vt:variant>
      <vt:variant>
        <vt:lpwstr>http://www.nevo.co.il/Law_word/law14/LAW-1792.pdf</vt:lpwstr>
      </vt:variant>
      <vt:variant>
        <vt:lpwstr/>
      </vt:variant>
      <vt:variant>
        <vt:i4>983164</vt:i4>
      </vt:variant>
      <vt:variant>
        <vt:i4>42</vt:i4>
      </vt:variant>
      <vt:variant>
        <vt:i4>0</vt:i4>
      </vt:variant>
      <vt:variant>
        <vt:i4>5</vt:i4>
      </vt:variant>
      <vt:variant>
        <vt:lpwstr>http://www.nevo.co.il/Law_word/law17/PROP-2432.pdf</vt:lpwstr>
      </vt:variant>
      <vt:variant>
        <vt:lpwstr/>
      </vt:variant>
      <vt:variant>
        <vt:i4>8323087</vt:i4>
      </vt:variant>
      <vt:variant>
        <vt:i4>39</vt:i4>
      </vt:variant>
      <vt:variant>
        <vt:i4>0</vt:i4>
      </vt:variant>
      <vt:variant>
        <vt:i4>5</vt:i4>
      </vt:variant>
      <vt:variant>
        <vt:lpwstr>http://www.nevo.co.il/Law_word/law14/LAW-1711.pdf</vt:lpwstr>
      </vt:variant>
      <vt:variant>
        <vt:lpwstr/>
      </vt:variant>
      <vt:variant>
        <vt:i4>524411</vt:i4>
      </vt:variant>
      <vt:variant>
        <vt:i4>36</vt:i4>
      </vt:variant>
      <vt:variant>
        <vt:i4>0</vt:i4>
      </vt:variant>
      <vt:variant>
        <vt:i4>5</vt:i4>
      </vt:variant>
      <vt:variant>
        <vt:lpwstr>http://www.nevo.co.il/Law_word/law17/PROP-2746.pdf</vt:lpwstr>
      </vt:variant>
      <vt:variant>
        <vt:lpwstr/>
      </vt:variant>
      <vt:variant>
        <vt:i4>8257543</vt:i4>
      </vt:variant>
      <vt:variant>
        <vt:i4>33</vt:i4>
      </vt:variant>
      <vt:variant>
        <vt:i4>0</vt:i4>
      </vt:variant>
      <vt:variant>
        <vt:i4>5</vt:i4>
      </vt:variant>
      <vt:variant>
        <vt:lpwstr>http://www.nevo.co.il/Law_word/law14/LAW-1709.pdf</vt:lpwstr>
      </vt:variant>
      <vt:variant>
        <vt:lpwstr/>
      </vt:variant>
      <vt:variant>
        <vt:i4>8257551</vt:i4>
      </vt:variant>
      <vt:variant>
        <vt:i4>30</vt:i4>
      </vt:variant>
      <vt:variant>
        <vt:i4>0</vt:i4>
      </vt:variant>
      <vt:variant>
        <vt:i4>5</vt:i4>
      </vt:variant>
      <vt:variant>
        <vt:lpwstr>http://www.nevo.co.il/Law_word/law14/LAW-1600.pdf</vt:lpwstr>
      </vt:variant>
      <vt:variant>
        <vt:lpwstr/>
      </vt:variant>
      <vt:variant>
        <vt:i4>917628</vt:i4>
      </vt:variant>
      <vt:variant>
        <vt:i4>27</vt:i4>
      </vt:variant>
      <vt:variant>
        <vt:i4>0</vt:i4>
      </vt:variant>
      <vt:variant>
        <vt:i4>5</vt:i4>
      </vt:variant>
      <vt:variant>
        <vt:lpwstr>http://www.nevo.co.il/Law_word/law17/PROP-2532.pdf</vt:lpwstr>
      </vt:variant>
      <vt:variant>
        <vt:lpwstr/>
      </vt:variant>
      <vt:variant>
        <vt:i4>7798797</vt:i4>
      </vt:variant>
      <vt:variant>
        <vt:i4>24</vt:i4>
      </vt:variant>
      <vt:variant>
        <vt:i4>0</vt:i4>
      </vt:variant>
      <vt:variant>
        <vt:i4>5</vt:i4>
      </vt:variant>
      <vt:variant>
        <vt:lpwstr>http://www.nevo.co.il/Law_word/law14/LAW-1591.pdf</vt:lpwstr>
      </vt:variant>
      <vt:variant>
        <vt:lpwstr/>
      </vt:variant>
      <vt:variant>
        <vt:i4>655485</vt:i4>
      </vt:variant>
      <vt:variant>
        <vt:i4>21</vt:i4>
      </vt:variant>
      <vt:variant>
        <vt:i4>0</vt:i4>
      </vt:variant>
      <vt:variant>
        <vt:i4>5</vt:i4>
      </vt:variant>
      <vt:variant>
        <vt:lpwstr>http://www.nevo.co.il/Law_word/law17/PROP-2320.pdf</vt:lpwstr>
      </vt:variant>
      <vt:variant>
        <vt:lpwstr/>
      </vt:variant>
      <vt:variant>
        <vt:i4>8192005</vt:i4>
      </vt:variant>
      <vt:variant>
        <vt:i4>18</vt:i4>
      </vt:variant>
      <vt:variant>
        <vt:i4>0</vt:i4>
      </vt:variant>
      <vt:variant>
        <vt:i4>5</vt:i4>
      </vt:variant>
      <vt:variant>
        <vt:lpwstr>http://www.nevo.co.il/Law_word/law14/LAW-1539.pdf</vt:lpwstr>
      </vt:variant>
      <vt:variant>
        <vt:lpwstr/>
      </vt:variant>
      <vt:variant>
        <vt:i4>917625</vt:i4>
      </vt:variant>
      <vt:variant>
        <vt:i4>15</vt:i4>
      </vt:variant>
      <vt:variant>
        <vt:i4>0</vt:i4>
      </vt:variant>
      <vt:variant>
        <vt:i4>5</vt:i4>
      </vt:variant>
      <vt:variant>
        <vt:lpwstr>http://www.nevo.co.il/Law_word/law17/PROP-2364.pdf</vt:lpwstr>
      </vt:variant>
      <vt:variant>
        <vt:lpwstr/>
      </vt:variant>
      <vt:variant>
        <vt:i4>8257540</vt:i4>
      </vt:variant>
      <vt:variant>
        <vt:i4>12</vt:i4>
      </vt:variant>
      <vt:variant>
        <vt:i4>0</vt:i4>
      </vt:variant>
      <vt:variant>
        <vt:i4>5</vt:i4>
      </vt:variant>
      <vt:variant>
        <vt:lpwstr>http://www.nevo.co.il/Law_word/law14/LAW-1508.pdf</vt:lpwstr>
      </vt:variant>
      <vt:variant>
        <vt:lpwstr/>
      </vt:variant>
      <vt:variant>
        <vt:i4>721022</vt:i4>
      </vt:variant>
      <vt:variant>
        <vt:i4>9</vt:i4>
      </vt:variant>
      <vt:variant>
        <vt:i4>0</vt:i4>
      </vt:variant>
      <vt:variant>
        <vt:i4>5</vt:i4>
      </vt:variant>
      <vt:variant>
        <vt:lpwstr>http://www.nevo.co.il/Law_word/law17/PROP-2311.pdf</vt:lpwstr>
      </vt:variant>
      <vt:variant>
        <vt:lpwstr/>
      </vt:variant>
      <vt:variant>
        <vt:i4>7798797</vt:i4>
      </vt:variant>
      <vt:variant>
        <vt:i4>6</vt:i4>
      </vt:variant>
      <vt:variant>
        <vt:i4>0</vt:i4>
      </vt:variant>
      <vt:variant>
        <vt:i4>5</vt:i4>
      </vt:variant>
      <vt:variant>
        <vt:lpwstr>http://www.nevo.co.il/Law_word/law14/LAW-1490.pdf</vt:lpwstr>
      </vt:variant>
      <vt:variant>
        <vt:lpwstr/>
      </vt:variant>
      <vt:variant>
        <vt:i4>196730</vt:i4>
      </vt:variant>
      <vt:variant>
        <vt:i4>3</vt:i4>
      </vt:variant>
      <vt:variant>
        <vt:i4>0</vt:i4>
      </vt:variant>
      <vt:variant>
        <vt:i4>5</vt:i4>
      </vt:variant>
      <vt:variant>
        <vt:lpwstr>http://www.nevo.co.il/Law_word/law17/PROP-2258.pdf</vt:lpwstr>
      </vt:variant>
      <vt:variant>
        <vt:lpwstr/>
      </vt:variant>
      <vt:variant>
        <vt:i4>7733261</vt:i4>
      </vt:variant>
      <vt:variant>
        <vt:i4>0</vt:i4>
      </vt:variant>
      <vt:variant>
        <vt:i4>0</vt:i4>
      </vt:variant>
      <vt:variant>
        <vt:i4>5</vt:i4>
      </vt:variant>
      <vt:variant>
        <vt:lpwstr>http://www.nevo.co.il/Law_word/law14/LAW-1480.pdf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0124</vt:lpwstr>
  </property>
  <property fmtid="{D5CDD505-2E9C-101B-9397-08002B2CF9AE}" pid="3" name="CHNAME">
    <vt:lpwstr>השקעות משותפות בנאמנות</vt:lpwstr>
  </property>
  <property fmtid="{D5CDD505-2E9C-101B-9397-08002B2CF9AE}" pid="4" name="LAWNAME">
    <vt:lpwstr>חוק השקעות משותפות בנאמנות, תשנ"ד-1994</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משפט פרטי וכלכלה</vt:lpwstr>
  </property>
  <property fmtid="{D5CDD505-2E9C-101B-9397-08002B2CF9AE}" pid="13" name="NOSE21">
    <vt:lpwstr>תאגידים וניירות ערך</vt:lpwstr>
  </property>
  <property fmtid="{D5CDD505-2E9C-101B-9397-08002B2CF9AE}" pid="14" name="NOSE31">
    <vt:lpwstr>השק' משותפות בנאמנות</vt:lpwstr>
  </property>
  <property fmtid="{D5CDD505-2E9C-101B-9397-08002B2CF9AE}" pid="15" name="NOSE41">
    <vt:lpwstr/>
  </property>
  <property fmtid="{D5CDD505-2E9C-101B-9397-08002B2CF9AE}" pid="16" name="NOSE12">
    <vt:lpwstr>משפט פרטי וכלכלה</vt:lpwstr>
  </property>
  <property fmtid="{D5CDD505-2E9C-101B-9397-08002B2CF9AE}" pid="17" name="NOSE22">
    <vt:lpwstr>כספים</vt:lpwstr>
  </property>
  <property fmtid="{D5CDD505-2E9C-101B-9397-08002B2CF9AE}" pid="18" name="NOSE32">
    <vt:lpwstr>השקעות </vt:lpwstr>
  </property>
  <property fmtid="{D5CDD505-2E9C-101B-9397-08002B2CF9AE}" pid="19" name="NOSE42">
    <vt:lpwstr>השק' משותפות בנאמנות</vt:lpwstr>
  </property>
  <property fmtid="{D5CDD505-2E9C-101B-9397-08002B2CF9AE}" pid="20" name="NOSE13">
    <vt:lpwstr>משפט פרטי וכלכלה</vt:lpwstr>
  </property>
  <property fmtid="{D5CDD505-2E9C-101B-9397-08002B2CF9AE}" pid="21" name="NOSE23">
    <vt:lpwstr>חיובים</vt:lpwstr>
  </property>
  <property fmtid="{D5CDD505-2E9C-101B-9397-08002B2CF9AE}" pid="22" name="NOSE33">
    <vt:lpwstr>נאמנות</vt:lpwstr>
  </property>
  <property fmtid="{D5CDD505-2E9C-101B-9397-08002B2CF9AE}" pid="23" name="NOSE43">
    <vt:lpwstr>השק' משותפות בנאמנות</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http://www.nevo.co.il/law_word/law14/law-2519.pdf;‎רשומות - ספר חוקים#ס"ח תשע"ו מס' 2519 #מיום ‏‏31.12.2015 עמ' 321  – תיקון מס' 24 בסעיף 2 לחוק לקידום השקעות בחברות הפועלות בתחומי הטכנולוגיה ‏העילית (היי-טק) (תיקוני חקיקה), תשע"ו-2015‏</vt:lpwstr>
  </property>
  <property fmtid="{D5CDD505-2E9C-101B-9397-08002B2CF9AE}" pid="54" name="LINKK2">
    <vt:lpwstr>http://www.nevo.co.il/law_word/law14/law-2544.pdf;‎רשומות - ספר חוקים#ס"ח תשע"ו מס' 2544 #מיום ‏‏6.4.2016 עמ' 691  – תיקון מס' 25 בסעיף 12 לחוק ניירות ערך (תיקון מס' 59), תשע"ו-2016; תחילתו שלושים ‏ימים מיום פרסומו</vt:lpwstr>
  </property>
  <property fmtid="{D5CDD505-2E9C-101B-9397-08002B2CF9AE}" pid="55" name="LINKK3">
    <vt:lpwstr>http://www.nevo.co.il/law_word/law14/law-2582.pdf;‎רשומות - ספר חוקים#ס"ח תשע"ו מס' 2582 #מיום ‏‏21.8.2016 עמ' 1262  – תיקון מס' 26 בסעיף 14 לחוק הפיקוח על שירותים פיננסיים (תיקוני חקיקה), תשע"ו-2016; ר' סעיף ‏‏24 לענין תחילה</vt:lpwstr>
  </property>
  <property fmtid="{D5CDD505-2E9C-101B-9397-08002B2CF9AE}" pid="56" name="LINKK4">
    <vt:lpwstr>http://www.nevo.co.il/law_word/law14/law-2633.pdf;‎רשומות - ספר חוקים#ס"ח תשע"ז מס' 2633 #מיום ‏‏6.4.2017 עמ' 695  – תיקון מס' 27 בסעיף 34 לחוק ניירות ערך (תיקון מס' 63), תשע"ז-2017; תחילתו שלושה חודשים מיום ‏פרסומו</vt:lpwstr>
  </property>
  <property fmtid="{D5CDD505-2E9C-101B-9397-08002B2CF9AE}" pid="57" name="LINKK5">
    <vt:lpwstr>http://www.nevo.co.il/law_word/law14/law-2654.pdf;‎רשומות - ספר חוקים#ס"ח תשע"ז מס' 2654 #מיום ‏‏3.8.2017 עמ' 1064  – תיקון מס' 28; ר' סעיפים 33-31 לענין תחילה, תחולה והוראות מעבר</vt:lpwstr>
  </property>
  <property fmtid="{D5CDD505-2E9C-101B-9397-08002B2CF9AE}" pid="58" name="LINKK6">
    <vt:lpwstr>http://www.nevo.co.il/law_word/law14/law-2759.pdf;‎רשומות - ספר חוקים#ס"ח תשע"ט מס' 2759 #מיום ‏‏28.11.2018 עמ' 63– תיקון מס' 29 בסעיף 8 לחוק בנק ישראל (תיקון מס' 7), תשע"ט-2018‏</vt:lpwstr>
  </property>
  <property fmtid="{D5CDD505-2E9C-101B-9397-08002B2CF9AE}" pid="59" name="LINKK7">
    <vt:lpwstr>http://www.nevo.co.il/law_word/law14/law-2781.pdf;‎רשומות - ספר חוקים#ס"ח תשע"ט מס' 2781 #מיום ‏‏10.1.2019 עמ' 251  – תיקון מס' 30 בסעיף 38 לחוק ההגבלים העסקיים (תיקון מס' 21), תשע"ט-2019‏</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