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5DFB" w14:textId="77777777" w:rsidR="002A24E2" w:rsidRDefault="00852F43" w:rsidP="00280BBD">
      <w:pPr>
        <w:pStyle w:val="big-header"/>
        <w:ind w:left="0" w:right="1134"/>
        <w:rPr>
          <w:rFonts w:cs="FrankRuehl" w:hint="cs"/>
          <w:sz w:val="32"/>
          <w:rtl/>
        </w:rPr>
      </w:pPr>
      <w:r>
        <w:rPr>
          <w:rFonts w:cs="FrankRuehl" w:hint="cs"/>
          <w:sz w:val="32"/>
          <w:rtl/>
        </w:rPr>
        <w:t xml:space="preserve">חוק </w:t>
      </w:r>
      <w:r w:rsidR="002C7095">
        <w:rPr>
          <w:rFonts w:cs="FrankRuehl" w:hint="cs"/>
          <w:sz w:val="32"/>
          <w:rtl/>
        </w:rPr>
        <w:t>התכנית</w:t>
      </w:r>
      <w:r w:rsidR="005B3863">
        <w:rPr>
          <w:rFonts w:cs="FrankRuehl" w:hint="cs"/>
          <w:sz w:val="32"/>
          <w:rtl/>
        </w:rPr>
        <w:t xml:space="preserve"> הכלכלית (תיקוני חקיקה ליישום </w:t>
      </w:r>
      <w:r w:rsidR="002C7095">
        <w:rPr>
          <w:rFonts w:cs="FrankRuehl" w:hint="cs"/>
          <w:sz w:val="32"/>
          <w:rtl/>
        </w:rPr>
        <w:t>המדיניות הכלכלית לשנות התקציב 201</w:t>
      </w:r>
      <w:r w:rsidR="00280BBD">
        <w:rPr>
          <w:rFonts w:cs="FrankRuehl" w:hint="cs"/>
          <w:sz w:val="32"/>
          <w:rtl/>
        </w:rPr>
        <w:t>7</w:t>
      </w:r>
      <w:r w:rsidR="002C7095">
        <w:rPr>
          <w:rFonts w:cs="FrankRuehl" w:hint="cs"/>
          <w:sz w:val="32"/>
          <w:rtl/>
        </w:rPr>
        <w:t xml:space="preserve"> ו-201</w:t>
      </w:r>
      <w:r w:rsidR="00280BBD">
        <w:rPr>
          <w:rFonts w:cs="FrankRuehl" w:hint="cs"/>
          <w:sz w:val="32"/>
          <w:rtl/>
        </w:rPr>
        <w:t>8</w:t>
      </w:r>
      <w:r w:rsidR="002C7095">
        <w:rPr>
          <w:rFonts w:cs="FrankRuehl" w:hint="cs"/>
          <w:sz w:val="32"/>
          <w:rtl/>
        </w:rPr>
        <w:t>), תשע"</w:t>
      </w:r>
      <w:r w:rsidR="00280BBD">
        <w:rPr>
          <w:rFonts w:cs="FrankRuehl" w:hint="cs"/>
          <w:sz w:val="32"/>
          <w:rtl/>
        </w:rPr>
        <w:t>ז</w:t>
      </w:r>
      <w:r w:rsidR="002C7095">
        <w:rPr>
          <w:rFonts w:cs="FrankRuehl" w:hint="cs"/>
          <w:sz w:val="32"/>
          <w:rtl/>
        </w:rPr>
        <w:t>-2016</w:t>
      </w:r>
    </w:p>
    <w:p w14:paraId="6CB8389A" w14:textId="77777777" w:rsidR="002C7095" w:rsidRPr="002C7095" w:rsidRDefault="002C7095" w:rsidP="002C7095">
      <w:pPr>
        <w:spacing w:line="320" w:lineRule="auto"/>
        <w:rPr>
          <w:rFonts w:cs="FrankRuehl"/>
          <w:szCs w:val="26"/>
          <w:rtl/>
        </w:rPr>
      </w:pPr>
    </w:p>
    <w:p w14:paraId="726064A7" w14:textId="77777777" w:rsidR="002C7095" w:rsidRDefault="002C7095" w:rsidP="002C7095">
      <w:pPr>
        <w:spacing w:line="320" w:lineRule="auto"/>
        <w:rPr>
          <w:rtl/>
        </w:rPr>
      </w:pPr>
    </w:p>
    <w:p w14:paraId="77024C7B" w14:textId="77777777" w:rsidR="002C7095" w:rsidRPr="002C7095" w:rsidRDefault="002C7095" w:rsidP="002C7095">
      <w:pPr>
        <w:spacing w:line="320" w:lineRule="auto"/>
        <w:rPr>
          <w:rFonts w:cs="Miriam" w:hint="cs"/>
          <w:szCs w:val="22"/>
          <w:rtl/>
        </w:rPr>
      </w:pPr>
      <w:r w:rsidRPr="002C7095">
        <w:rPr>
          <w:rFonts w:cs="Miriam"/>
          <w:szCs w:val="22"/>
          <w:rtl/>
        </w:rPr>
        <w:t>משפט פרטי וכלכלה</w:t>
      </w:r>
      <w:r w:rsidRPr="002C7095">
        <w:rPr>
          <w:rFonts w:cs="FrankRuehl"/>
          <w:szCs w:val="26"/>
          <w:rtl/>
        </w:rPr>
        <w:t xml:space="preserve"> – כספים – תקציב ומשק המדינה – מדיניות כלכלית</w:t>
      </w:r>
    </w:p>
    <w:p w14:paraId="2E3D0797" w14:textId="77777777" w:rsidR="002A24E2" w:rsidRDefault="002A24E2">
      <w:pPr>
        <w:pStyle w:val="big-header"/>
        <w:ind w:left="0" w:right="1134"/>
        <w:rPr>
          <w:rFonts w:cs="FrankRuehl" w:hint="cs"/>
          <w:sz w:val="32"/>
          <w:rtl/>
        </w:rPr>
      </w:pPr>
      <w:r>
        <w:rPr>
          <w:rFonts w:cs="FrankRuehl" w:hint="cs"/>
          <w:sz w:val="32"/>
          <w:rtl/>
        </w:rPr>
        <w:t>תוכן ענינים</w:t>
      </w:r>
      <w:r w:rsidR="00F0718A">
        <w:rPr>
          <w:rFonts w:cs="FrankRuehl" w:hint="cs"/>
          <w:sz w:val="32"/>
          <w:rtl/>
        </w:rPr>
        <w:t xml:space="preserve"> </w:t>
      </w:r>
      <w:r w:rsidR="00F0718A">
        <w:rPr>
          <w:rFonts w:cs="FrankRuehl"/>
          <w:sz w:val="32"/>
          <w:rtl/>
        </w:rPr>
        <w:t>–</w:t>
      </w:r>
      <w:r w:rsidR="00F0718A">
        <w:rPr>
          <w:rFonts w:cs="FrankRuehl" w:hint="cs"/>
          <w:sz w:val="32"/>
          <w:rtl/>
        </w:rPr>
        <w:t xml:space="preserve"> </w:t>
      </w:r>
      <w:r w:rsidR="00F0718A" w:rsidRPr="00805BF7">
        <w:rPr>
          <w:rFonts w:cs="FrankRuehl" w:hint="cs"/>
          <w:color w:val="FF0000"/>
          <w:sz w:val="32"/>
          <w:rtl/>
        </w:rPr>
        <w:t>הוראות עצמאיות בלבד</w:t>
      </w:r>
    </w:p>
    <w:tbl>
      <w:tblPr>
        <w:bidiVisual/>
        <w:tblW w:w="8333" w:type="dxa"/>
        <w:tblLayout w:type="fixed"/>
        <w:tblLook w:val="0000" w:firstRow="0" w:lastRow="0" w:firstColumn="0" w:lastColumn="0" w:noHBand="0" w:noVBand="0"/>
      </w:tblPr>
      <w:tblGrid>
        <w:gridCol w:w="1247"/>
        <w:gridCol w:w="5669"/>
        <w:gridCol w:w="567"/>
        <w:gridCol w:w="850"/>
      </w:tblGrid>
      <w:tr w:rsidR="00A36D0D" w:rsidRPr="00A36D0D" w14:paraId="7AC1E86C" w14:textId="77777777">
        <w:tblPrEx>
          <w:tblCellMar>
            <w:top w:w="0" w:type="dxa"/>
            <w:bottom w:w="0" w:type="dxa"/>
          </w:tblCellMar>
        </w:tblPrEx>
        <w:tc>
          <w:tcPr>
            <w:tcW w:w="1247" w:type="dxa"/>
          </w:tcPr>
          <w:p w14:paraId="7658FDE6" w14:textId="77777777" w:rsidR="00A36D0D" w:rsidRPr="00A36D0D" w:rsidRDefault="00A36D0D" w:rsidP="00A36D0D">
            <w:pPr>
              <w:rPr>
                <w:rFonts w:cs="Frankruhel" w:hint="cs"/>
                <w:rtl/>
              </w:rPr>
            </w:pPr>
          </w:p>
        </w:tc>
        <w:tc>
          <w:tcPr>
            <w:tcW w:w="5669" w:type="dxa"/>
          </w:tcPr>
          <w:p w14:paraId="4F115CC9" w14:textId="77777777" w:rsidR="00A36D0D" w:rsidRPr="00A36D0D" w:rsidRDefault="00A36D0D" w:rsidP="00A36D0D">
            <w:pPr>
              <w:rPr>
                <w:rFonts w:cs="Frankruhel" w:hint="cs"/>
                <w:rtl/>
              </w:rPr>
            </w:pPr>
            <w:r>
              <w:rPr>
                <w:rtl/>
              </w:rPr>
              <w:t>תוכן העניינים</w:t>
            </w:r>
          </w:p>
        </w:tc>
        <w:tc>
          <w:tcPr>
            <w:tcW w:w="567" w:type="dxa"/>
          </w:tcPr>
          <w:p w14:paraId="68216B27" w14:textId="77777777" w:rsidR="00A36D0D" w:rsidRPr="00A36D0D" w:rsidRDefault="00A36D0D" w:rsidP="00A36D0D">
            <w:pPr>
              <w:rPr>
                <w:rStyle w:val="Hyperlink"/>
                <w:rFonts w:hint="cs"/>
                <w:rtl/>
              </w:rPr>
            </w:pPr>
            <w:hyperlink w:anchor="med0" w:tooltip="תוכן העניינים" w:history="1">
              <w:r w:rsidRPr="00A36D0D">
                <w:rPr>
                  <w:rStyle w:val="Hyperlink"/>
                </w:rPr>
                <w:t>Go</w:t>
              </w:r>
            </w:hyperlink>
          </w:p>
        </w:tc>
        <w:tc>
          <w:tcPr>
            <w:tcW w:w="850" w:type="dxa"/>
          </w:tcPr>
          <w:p w14:paraId="651892BA" w14:textId="77777777" w:rsidR="00A36D0D" w:rsidRPr="00A36D0D" w:rsidRDefault="00A36D0D" w:rsidP="00A36D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A36D0D" w:rsidRPr="00A36D0D" w14:paraId="6C387F08" w14:textId="77777777">
        <w:tblPrEx>
          <w:tblCellMar>
            <w:top w:w="0" w:type="dxa"/>
            <w:bottom w:w="0" w:type="dxa"/>
          </w:tblCellMar>
        </w:tblPrEx>
        <w:tc>
          <w:tcPr>
            <w:tcW w:w="1247" w:type="dxa"/>
          </w:tcPr>
          <w:p w14:paraId="7BFE64ED" w14:textId="77777777" w:rsidR="00A36D0D" w:rsidRPr="00A36D0D" w:rsidRDefault="00A36D0D" w:rsidP="00A36D0D">
            <w:pPr>
              <w:rPr>
                <w:rFonts w:cs="Frankruhel" w:hint="cs"/>
                <w:rtl/>
              </w:rPr>
            </w:pPr>
          </w:p>
        </w:tc>
        <w:tc>
          <w:tcPr>
            <w:tcW w:w="5669" w:type="dxa"/>
          </w:tcPr>
          <w:p w14:paraId="6972D54D" w14:textId="77777777" w:rsidR="00A36D0D" w:rsidRPr="00A36D0D" w:rsidRDefault="00A36D0D" w:rsidP="00A36D0D">
            <w:pPr>
              <w:rPr>
                <w:rFonts w:cs="Frankruhel" w:hint="cs"/>
                <w:rtl/>
              </w:rPr>
            </w:pPr>
            <w:r>
              <w:rPr>
                <w:rtl/>
              </w:rPr>
              <w:t>פרק א': מטרת החוק</w:t>
            </w:r>
          </w:p>
        </w:tc>
        <w:tc>
          <w:tcPr>
            <w:tcW w:w="567" w:type="dxa"/>
          </w:tcPr>
          <w:p w14:paraId="756DD8E4" w14:textId="77777777" w:rsidR="00A36D0D" w:rsidRPr="00A36D0D" w:rsidRDefault="00A36D0D" w:rsidP="00A36D0D">
            <w:pPr>
              <w:rPr>
                <w:rStyle w:val="Hyperlink"/>
                <w:rFonts w:hint="cs"/>
                <w:rtl/>
              </w:rPr>
            </w:pPr>
            <w:hyperlink w:anchor="med1" w:tooltip="פרק א: מטרת החוק" w:history="1">
              <w:r w:rsidRPr="00A36D0D">
                <w:rPr>
                  <w:rStyle w:val="Hyperlink"/>
                </w:rPr>
                <w:t>Go</w:t>
              </w:r>
            </w:hyperlink>
          </w:p>
        </w:tc>
        <w:tc>
          <w:tcPr>
            <w:tcW w:w="850" w:type="dxa"/>
          </w:tcPr>
          <w:p w14:paraId="12268E94" w14:textId="77777777" w:rsidR="00A36D0D" w:rsidRPr="00A36D0D" w:rsidRDefault="00A36D0D" w:rsidP="00A36D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A36D0D" w:rsidRPr="00A36D0D" w14:paraId="3F816FD2" w14:textId="77777777">
        <w:tblPrEx>
          <w:tblCellMar>
            <w:top w:w="0" w:type="dxa"/>
            <w:bottom w:w="0" w:type="dxa"/>
          </w:tblCellMar>
        </w:tblPrEx>
        <w:tc>
          <w:tcPr>
            <w:tcW w:w="1247" w:type="dxa"/>
          </w:tcPr>
          <w:p w14:paraId="4E6E49BF" w14:textId="77777777" w:rsidR="00A36D0D" w:rsidRPr="00A36D0D" w:rsidRDefault="00A36D0D" w:rsidP="00A36D0D">
            <w:pPr>
              <w:rPr>
                <w:rFonts w:cs="Frankruhel" w:hint="cs"/>
                <w:rtl/>
              </w:rPr>
            </w:pPr>
            <w:r>
              <w:rPr>
                <w:rtl/>
              </w:rPr>
              <w:t xml:space="preserve">סעיף 1 </w:t>
            </w:r>
          </w:p>
        </w:tc>
        <w:tc>
          <w:tcPr>
            <w:tcW w:w="5669" w:type="dxa"/>
          </w:tcPr>
          <w:p w14:paraId="780FF754" w14:textId="77777777" w:rsidR="00A36D0D" w:rsidRPr="00A36D0D" w:rsidRDefault="00A36D0D" w:rsidP="00A36D0D">
            <w:pPr>
              <w:rPr>
                <w:rFonts w:cs="Frankruhel" w:hint="cs"/>
                <w:rtl/>
              </w:rPr>
            </w:pPr>
            <w:r>
              <w:rPr>
                <w:rtl/>
              </w:rPr>
              <w:t>מטרה</w:t>
            </w:r>
          </w:p>
        </w:tc>
        <w:tc>
          <w:tcPr>
            <w:tcW w:w="567" w:type="dxa"/>
          </w:tcPr>
          <w:p w14:paraId="179054A5" w14:textId="77777777" w:rsidR="00A36D0D" w:rsidRPr="00A36D0D" w:rsidRDefault="00A36D0D" w:rsidP="00A36D0D">
            <w:pPr>
              <w:rPr>
                <w:rStyle w:val="Hyperlink"/>
                <w:rFonts w:hint="cs"/>
                <w:rtl/>
              </w:rPr>
            </w:pPr>
            <w:hyperlink w:anchor="Seif1" w:tooltip="מטרה" w:history="1">
              <w:r w:rsidRPr="00A36D0D">
                <w:rPr>
                  <w:rStyle w:val="Hyperlink"/>
                </w:rPr>
                <w:t>Go</w:t>
              </w:r>
            </w:hyperlink>
          </w:p>
        </w:tc>
        <w:tc>
          <w:tcPr>
            <w:tcW w:w="850" w:type="dxa"/>
          </w:tcPr>
          <w:p w14:paraId="170BECA0" w14:textId="77777777" w:rsidR="00A36D0D" w:rsidRPr="00A36D0D" w:rsidRDefault="00A36D0D" w:rsidP="00A36D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36D0D" w:rsidRPr="00A36D0D" w14:paraId="0B8B81D1" w14:textId="77777777">
        <w:tblPrEx>
          <w:tblCellMar>
            <w:top w:w="0" w:type="dxa"/>
            <w:bottom w:w="0" w:type="dxa"/>
          </w:tblCellMar>
        </w:tblPrEx>
        <w:tc>
          <w:tcPr>
            <w:tcW w:w="1247" w:type="dxa"/>
          </w:tcPr>
          <w:p w14:paraId="63AB9FE2" w14:textId="77777777" w:rsidR="00A36D0D" w:rsidRPr="00A36D0D" w:rsidRDefault="00A36D0D" w:rsidP="00A36D0D">
            <w:pPr>
              <w:rPr>
                <w:rFonts w:cs="Frankruhel" w:hint="cs"/>
                <w:rtl/>
              </w:rPr>
            </w:pPr>
          </w:p>
        </w:tc>
        <w:tc>
          <w:tcPr>
            <w:tcW w:w="5669" w:type="dxa"/>
          </w:tcPr>
          <w:p w14:paraId="4A217DB6" w14:textId="77777777" w:rsidR="00A36D0D" w:rsidRPr="00A36D0D" w:rsidRDefault="00A36D0D" w:rsidP="00A36D0D">
            <w:pPr>
              <w:rPr>
                <w:rFonts w:cs="Frankruhel" w:hint="cs"/>
                <w:rtl/>
              </w:rPr>
            </w:pPr>
            <w:r>
              <w:rPr>
                <w:rtl/>
              </w:rPr>
              <w:t>פרק י': הסרת חסמים לביצוע מיזמי תשתית לאומית</w:t>
            </w:r>
          </w:p>
        </w:tc>
        <w:tc>
          <w:tcPr>
            <w:tcW w:w="567" w:type="dxa"/>
          </w:tcPr>
          <w:p w14:paraId="01E09C71" w14:textId="77777777" w:rsidR="00A36D0D" w:rsidRPr="00A36D0D" w:rsidRDefault="00A36D0D" w:rsidP="00A36D0D">
            <w:pPr>
              <w:rPr>
                <w:rStyle w:val="Hyperlink"/>
                <w:rFonts w:hint="cs"/>
                <w:rtl/>
              </w:rPr>
            </w:pPr>
            <w:hyperlink w:anchor="med2" w:tooltip="פרק י: הסרת חסמים לביצוע מיזמי תשתית לאומית" w:history="1">
              <w:r w:rsidRPr="00A36D0D">
                <w:rPr>
                  <w:rStyle w:val="Hyperlink"/>
                </w:rPr>
                <w:t>Go</w:t>
              </w:r>
            </w:hyperlink>
          </w:p>
        </w:tc>
        <w:tc>
          <w:tcPr>
            <w:tcW w:w="850" w:type="dxa"/>
          </w:tcPr>
          <w:p w14:paraId="20DE4F0E" w14:textId="77777777" w:rsidR="00A36D0D" w:rsidRPr="00A36D0D" w:rsidRDefault="00A36D0D" w:rsidP="00A36D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2</w:t>
            </w:r>
            <w:r>
              <w:rPr>
                <w:rFonts w:cs="Frankruhel"/>
                <w:rtl/>
              </w:rPr>
              <w:fldChar w:fldCharType="end"/>
            </w:r>
          </w:p>
        </w:tc>
      </w:tr>
      <w:tr w:rsidR="00A36D0D" w:rsidRPr="00A36D0D" w14:paraId="355F6317" w14:textId="77777777">
        <w:tblPrEx>
          <w:tblCellMar>
            <w:top w:w="0" w:type="dxa"/>
            <w:bottom w:w="0" w:type="dxa"/>
          </w:tblCellMar>
        </w:tblPrEx>
        <w:tc>
          <w:tcPr>
            <w:tcW w:w="1247" w:type="dxa"/>
          </w:tcPr>
          <w:p w14:paraId="01FFDC1D" w14:textId="77777777" w:rsidR="00A36D0D" w:rsidRPr="00A36D0D" w:rsidRDefault="00A36D0D" w:rsidP="00A36D0D">
            <w:pPr>
              <w:rPr>
                <w:rFonts w:cs="Frankruhel" w:hint="cs"/>
                <w:rtl/>
              </w:rPr>
            </w:pPr>
          </w:p>
        </w:tc>
        <w:tc>
          <w:tcPr>
            <w:tcW w:w="5669" w:type="dxa"/>
          </w:tcPr>
          <w:p w14:paraId="4FABE5F4" w14:textId="77777777" w:rsidR="00A36D0D" w:rsidRPr="00A36D0D" w:rsidRDefault="00A36D0D" w:rsidP="00A36D0D">
            <w:pPr>
              <w:rPr>
                <w:rFonts w:cs="Frankruhel" w:hint="cs"/>
                <w:rtl/>
              </w:rPr>
            </w:pPr>
            <w:r>
              <w:rPr>
                <w:rtl/>
              </w:rPr>
              <w:t>סימן ב': הרחבת סמכויות הוועדה לתיאום תשתיות</w:t>
            </w:r>
          </w:p>
        </w:tc>
        <w:tc>
          <w:tcPr>
            <w:tcW w:w="567" w:type="dxa"/>
          </w:tcPr>
          <w:p w14:paraId="10A19BEF" w14:textId="77777777" w:rsidR="00A36D0D" w:rsidRPr="00A36D0D" w:rsidRDefault="00A36D0D" w:rsidP="00A36D0D">
            <w:pPr>
              <w:rPr>
                <w:rStyle w:val="Hyperlink"/>
                <w:rFonts w:hint="cs"/>
                <w:rtl/>
              </w:rPr>
            </w:pPr>
            <w:hyperlink w:anchor="hed20" w:tooltip="סימן ב: הרחבת סמכויות הוועדה לתיאום תשתיות" w:history="1">
              <w:r w:rsidRPr="00A36D0D">
                <w:rPr>
                  <w:rStyle w:val="Hyperlink"/>
                </w:rPr>
                <w:t>Go</w:t>
              </w:r>
            </w:hyperlink>
          </w:p>
        </w:tc>
        <w:tc>
          <w:tcPr>
            <w:tcW w:w="850" w:type="dxa"/>
          </w:tcPr>
          <w:p w14:paraId="22E7E596" w14:textId="77777777" w:rsidR="00A36D0D" w:rsidRPr="00A36D0D" w:rsidRDefault="00A36D0D" w:rsidP="00A36D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2</w:t>
            </w:r>
            <w:r>
              <w:rPr>
                <w:rFonts w:cs="Frankruhel"/>
                <w:rtl/>
              </w:rPr>
              <w:fldChar w:fldCharType="end"/>
            </w:r>
          </w:p>
        </w:tc>
      </w:tr>
      <w:tr w:rsidR="00A36D0D" w:rsidRPr="00A36D0D" w14:paraId="62ED609A" w14:textId="77777777">
        <w:tblPrEx>
          <w:tblCellMar>
            <w:top w:w="0" w:type="dxa"/>
            <w:bottom w:w="0" w:type="dxa"/>
          </w:tblCellMar>
        </w:tblPrEx>
        <w:tc>
          <w:tcPr>
            <w:tcW w:w="1247" w:type="dxa"/>
          </w:tcPr>
          <w:p w14:paraId="27693AA8" w14:textId="77777777" w:rsidR="00A36D0D" w:rsidRPr="00A36D0D" w:rsidRDefault="00A36D0D" w:rsidP="00A36D0D">
            <w:pPr>
              <w:rPr>
                <w:rFonts w:cs="Frankruhel" w:hint="cs"/>
                <w:rtl/>
              </w:rPr>
            </w:pPr>
            <w:r>
              <w:rPr>
                <w:rtl/>
              </w:rPr>
              <w:t xml:space="preserve">סעיף 38 </w:t>
            </w:r>
          </w:p>
        </w:tc>
        <w:tc>
          <w:tcPr>
            <w:tcW w:w="5669" w:type="dxa"/>
          </w:tcPr>
          <w:p w14:paraId="0AFBF595" w14:textId="77777777" w:rsidR="00A36D0D" w:rsidRPr="00A36D0D" w:rsidRDefault="00A36D0D" w:rsidP="00A36D0D">
            <w:pPr>
              <w:rPr>
                <w:rFonts w:cs="Frankruhel" w:hint="cs"/>
                <w:rtl/>
              </w:rPr>
            </w:pPr>
            <w:r>
              <w:rPr>
                <w:rtl/>
              </w:rPr>
              <w:t>הגדרות   סימן ב'</w:t>
            </w:r>
          </w:p>
        </w:tc>
        <w:tc>
          <w:tcPr>
            <w:tcW w:w="567" w:type="dxa"/>
          </w:tcPr>
          <w:p w14:paraId="7F091198" w14:textId="77777777" w:rsidR="00A36D0D" w:rsidRPr="00A36D0D" w:rsidRDefault="00A36D0D" w:rsidP="00A36D0D">
            <w:pPr>
              <w:rPr>
                <w:rStyle w:val="Hyperlink"/>
                <w:rFonts w:hint="cs"/>
                <w:rtl/>
              </w:rPr>
            </w:pPr>
            <w:hyperlink w:anchor="Seif2" w:tooltip="הגדרות   סימן ב" w:history="1">
              <w:r w:rsidRPr="00A36D0D">
                <w:rPr>
                  <w:rStyle w:val="Hyperlink"/>
                </w:rPr>
                <w:t>Go</w:t>
              </w:r>
            </w:hyperlink>
          </w:p>
        </w:tc>
        <w:tc>
          <w:tcPr>
            <w:tcW w:w="850" w:type="dxa"/>
          </w:tcPr>
          <w:p w14:paraId="19F4E477" w14:textId="77777777" w:rsidR="00A36D0D" w:rsidRPr="00A36D0D" w:rsidRDefault="00A36D0D" w:rsidP="00A36D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36D0D" w:rsidRPr="00A36D0D" w14:paraId="6FFB4BB4" w14:textId="77777777">
        <w:tblPrEx>
          <w:tblCellMar>
            <w:top w:w="0" w:type="dxa"/>
            <w:bottom w:w="0" w:type="dxa"/>
          </w:tblCellMar>
        </w:tblPrEx>
        <w:tc>
          <w:tcPr>
            <w:tcW w:w="1247" w:type="dxa"/>
          </w:tcPr>
          <w:p w14:paraId="479FD6B3" w14:textId="77777777" w:rsidR="00A36D0D" w:rsidRPr="00A36D0D" w:rsidRDefault="00A36D0D" w:rsidP="00A36D0D">
            <w:pPr>
              <w:rPr>
                <w:rFonts w:cs="Frankruhel" w:hint="cs"/>
                <w:rtl/>
              </w:rPr>
            </w:pPr>
            <w:r>
              <w:rPr>
                <w:rtl/>
              </w:rPr>
              <w:t xml:space="preserve">סעיף 39 </w:t>
            </w:r>
          </w:p>
        </w:tc>
        <w:tc>
          <w:tcPr>
            <w:tcW w:w="5669" w:type="dxa"/>
          </w:tcPr>
          <w:p w14:paraId="59FC7A4D" w14:textId="77777777" w:rsidR="00A36D0D" w:rsidRPr="00A36D0D" w:rsidRDefault="00A36D0D" w:rsidP="00A36D0D">
            <w:pPr>
              <w:rPr>
                <w:rFonts w:cs="Frankruhel" w:hint="cs"/>
                <w:rtl/>
              </w:rPr>
            </w:pPr>
            <w:r>
              <w:rPr>
                <w:rtl/>
              </w:rPr>
              <w:t>הרחבת סמכויות הוועדה לתיאום תשתיות</w:t>
            </w:r>
          </w:p>
        </w:tc>
        <w:tc>
          <w:tcPr>
            <w:tcW w:w="567" w:type="dxa"/>
          </w:tcPr>
          <w:p w14:paraId="45ECBDAE" w14:textId="77777777" w:rsidR="00A36D0D" w:rsidRPr="00A36D0D" w:rsidRDefault="00A36D0D" w:rsidP="00A36D0D">
            <w:pPr>
              <w:rPr>
                <w:rStyle w:val="Hyperlink"/>
                <w:rFonts w:hint="cs"/>
                <w:rtl/>
              </w:rPr>
            </w:pPr>
            <w:hyperlink w:anchor="Seif3" w:tooltip="הרחבת סמכויות הוועדה לתיאום תשתיות" w:history="1">
              <w:r w:rsidRPr="00A36D0D">
                <w:rPr>
                  <w:rStyle w:val="Hyperlink"/>
                </w:rPr>
                <w:t>Go</w:t>
              </w:r>
            </w:hyperlink>
          </w:p>
        </w:tc>
        <w:tc>
          <w:tcPr>
            <w:tcW w:w="850" w:type="dxa"/>
          </w:tcPr>
          <w:p w14:paraId="263590A8" w14:textId="77777777" w:rsidR="00A36D0D" w:rsidRPr="00A36D0D" w:rsidRDefault="00A36D0D" w:rsidP="00A36D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A36D0D" w:rsidRPr="00A36D0D" w14:paraId="27308499" w14:textId="77777777">
        <w:tblPrEx>
          <w:tblCellMar>
            <w:top w:w="0" w:type="dxa"/>
            <w:bottom w:w="0" w:type="dxa"/>
          </w:tblCellMar>
        </w:tblPrEx>
        <w:tc>
          <w:tcPr>
            <w:tcW w:w="1247" w:type="dxa"/>
          </w:tcPr>
          <w:p w14:paraId="16942DF5" w14:textId="77777777" w:rsidR="00A36D0D" w:rsidRPr="00A36D0D" w:rsidRDefault="00A36D0D" w:rsidP="00A36D0D">
            <w:pPr>
              <w:rPr>
                <w:rFonts w:cs="Frankruhel" w:hint="cs"/>
                <w:rtl/>
              </w:rPr>
            </w:pPr>
            <w:r>
              <w:rPr>
                <w:rtl/>
              </w:rPr>
              <w:t xml:space="preserve">סעיף 40 </w:t>
            </w:r>
          </w:p>
        </w:tc>
        <w:tc>
          <w:tcPr>
            <w:tcW w:w="5669" w:type="dxa"/>
          </w:tcPr>
          <w:p w14:paraId="4DB3C354" w14:textId="77777777" w:rsidR="00A36D0D" w:rsidRPr="00A36D0D" w:rsidRDefault="00A36D0D" w:rsidP="00A36D0D">
            <w:pPr>
              <w:rPr>
                <w:rFonts w:cs="Frankruhel" w:hint="cs"/>
                <w:rtl/>
              </w:rPr>
            </w:pPr>
            <w:r>
              <w:rPr>
                <w:rtl/>
              </w:rPr>
              <w:t>שמירת דינים</w:t>
            </w:r>
          </w:p>
        </w:tc>
        <w:tc>
          <w:tcPr>
            <w:tcW w:w="567" w:type="dxa"/>
          </w:tcPr>
          <w:p w14:paraId="0459579E" w14:textId="77777777" w:rsidR="00A36D0D" w:rsidRPr="00A36D0D" w:rsidRDefault="00A36D0D" w:rsidP="00A36D0D">
            <w:pPr>
              <w:rPr>
                <w:rStyle w:val="Hyperlink"/>
                <w:rFonts w:hint="cs"/>
                <w:rtl/>
              </w:rPr>
            </w:pPr>
            <w:hyperlink w:anchor="Seif4" w:tooltip="שמירת דינים" w:history="1">
              <w:r w:rsidRPr="00A36D0D">
                <w:rPr>
                  <w:rStyle w:val="Hyperlink"/>
                </w:rPr>
                <w:t>Go</w:t>
              </w:r>
            </w:hyperlink>
          </w:p>
        </w:tc>
        <w:tc>
          <w:tcPr>
            <w:tcW w:w="850" w:type="dxa"/>
          </w:tcPr>
          <w:p w14:paraId="728303AA" w14:textId="77777777" w:rsidR="00A36D0D" w:rsidRPr="00A36D0D" w:rsidRDefault="00A36D0D" w:rsidP="00A36D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A36D0D" w:rsidRPr="00A36D0D" w14:paraId="30535FEC" w14:textId="77777777">
        <w:tblPrEx>
          <w:tblCellMar>
            <w:top w:w="0" w:type="dxa"/>
            <w:bottom w:w="0" w:type="dxa"/>
          </w:tblCellMar>
        </w:tblPrEx>
        <w:tc>
          <w:tcPr>
            <w:tcW w:w="1247" w:type="dxa"/>
          </w:tcPr>
          <w:p w14:paraId="0B5BB488" w14:textId="77777777" w:rsidR="00A36D0D" w:rsidRPr="00A36D0D" w:rsidRDefault="00A36D0D" w:rsidP="00A36D0D">
            <w:pPr>
              <w:rPr>
                <w:rFonts w:cs="Frankruhel" w:hint="cs"/>
                <w:rtl/>
              </w:rPr>
            </w:pPr>
            <w:r>
              <w:rPr>
                <w:rtl/>
              </w:rPr>
              <w:t xml:space="preserve">סעיף 41 </w:t>
            </w:r>
          </w:p>
        </w:tc>
        <w:tc>
          <w:tcPr>
            <w:tcW w:w="5669" w:type="dxa"/>
          </w:tcPr>
          <w:p w14:paraId="58297BCE" w14:textId="77777777" w:rsidR="00A36D0D" w:rsidRPr="00A36D0D" w:rsidRDefault="00A36D0D" w:rsidP="00A36D0D">
            <w:pPr>
              <w:rPr>
                <w:rFonts w:cs="Frankruhel" w:hint="cs"/>
                <w:rtl/>
              </w:rPr>
            </w:pPr>
            <w:r>
              <w:rPr>
                <w:rtl/>
              </w:rPr>
              <w:t>פרק י'   הוראת מעבר</w:t>
            </w:r>
          </w:p>
        </w:tc>
        <w:tc>
          <w:tcPr>
            <w:tcW w:w="567" w:type="dxa"/>
          </w:tcPr>
          <w:p w14:paraId="4A7F62BB" w14:textId="77777777" w:rsidR="00A36D0D" w:rsidRPr="00A36D0D" w:rsidRDefault="00A36D0D" w:rsidP="00A36D0D">
            <w:pPr>
              <w:rPr>
                <w:rStyle w:val="Hyperlink"/>
                <w:rFonts w:hint="cs"/>
                <w:rtl/>
              </w:rPr>
            </w:pPr>
            <w:hyperlink w:anchor="Seif5" w:tooltip="פרק י   הוראת מעבר" w:history="1">
              <w:r w:rsidRPr="00A36D0D">
                <w:rPr>
                  <w:rStyle w:val="Hyperlink"/>
                </w:rPr>
                <w:t>Go</w:t>
              </w:r>
            </w:hyperlink>
          </w:p>
        </w:tc>
        <w:tc>
          <w:tcPr>
            <w:tcW w:w="850" w:type="dxa"/>
          </w:tcPr>
          <w:p w14:paraId="13FB720F" w14:textId="77777777" w:rsidR="00A36D0D" w:rsidRPr="00A36D0D" w:rsidRDefault="00A36D0D" w:rsidP="00A36D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A36D0D" w:rsidRPr="00A36D0D" w14:paraId="78D77CAB" w14:textId="77777777">
        <w:tblPrEx>
          <w:tblCellMar>
            <w:top w:w="0" w:type="dxa"/>
            <w:bottom w:w="0" w:type="dxa"/>
          </w:tblCellMar>
        </w:tblPrEx>
        <w:tc>
          <w:tcPr>
            <w:tcW w:w="1247" w:type="dxa"/>
          </w:tcPr>
          <w:p w14:paraId="0993BC9A" w14:textId="77777777" w:rsidR="00A36D0D" w:rsidRPr="00A36D0D" w:rsidRDefault="00A36D0D" w:rsidP="00A36D0D">
            <w:pPr>
              <w:rPr>
                <w:rFonts w:cs="Frankruhel" w:hint="cs"/>
                <w:rtl/>
              </w:rPr>
            </w:pPr>
            <w:r>
              <w:rPr>
                <w:rtl/>
              </w:rPr>
              <w:t xml:space="preserve">סעיף 42 </w:t>
            </w:r>
          </w:p>
        </w:tc>
        <w:tc>
          <w:tcPr>
            <w:tcW w:w="5669" w:type="dxa"/>
          </w:tcPr>
          <w:p w14:paraId="03B70796" w14:textId="77777777" w:rsidR="00A36D0D" w:rsidRPr="00A36D0D" w:rsidRDefault="00A36D0D" w:rsidP="00A36D0D">
            <w:pPr>
              <w:rPr>
                <w:rFonts w:cs="Frankruhel" w:hint="cs"/>
                <w:rtl/>
              </w:rPr>
            </w:pPr>
            <w:r>
              <w:rPr>
                <w:rtl/>
              </w:rPr>
              <w:t>חוק התכנון והבנייה   הוראת שעה</w:t>
            </w:r>
          </w:p>
        </w:tc>
        <w:tc>
          <w:tcPr>
            <w:tcW w:w="567" w:type="dxa"/>
          </w:tcPr>
          <w:p w14:paraId="1FAABC58" w14:textId="77777777" w:rsidR="00A36D0D" w:rsidRPr="00A36D0D" w:rsidRDefault="00A36D0D" w:rsidP="00A36D0D">
            <w:pPr>
              <w:rPr>
                <w:rStyle w:val="Hyperlink"/>
                <w:rFonts w:hint="cs"/>
                <w:rtl/>
              </w:rPr>
            </w:pPr>
            <w:hyperlink w:anchor="Seif6" w:tooltip="חוק התכנון והבנייה   הוראת שעה" w:history="1">
              <w:r w:rsidRPr="00A36D0D">
                <w:rPr>
                  <w:rStyle w:val="Hyperlink"/>
                </w:rPr>
                <w:t>Go</w:t>
              </w:r>
            </w:hyperlink>
          </w:p>
        </w:tc>
        <w:tc>
          <w:tcPr>
            <w:tcW w:w="850" w:type="dxa"/>
          </w:tcPr>
          <w:p w14:paraId="74082DF1" w14:textId="77777777" w:rsidR="00A36D0D" w:rsidRPr="00A36D0D" w:rsidRDefault="00A36D0D" w:rsidP="00A36D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A36D0D" w:rsidRPr="00A36D0D" w14:paraId="069BB020" w14:textId="77777777">
        <w:tblPrEx>
          <w:tblCellMar>
            <w:top w:w="0" w:type="dxa"/>
            <w:bottom w:w="0" w:type="dxa"/>
          </w:tblCellMar>
        </w:tblPrEx>
        <w:tc>
          <w:tcPr>
            <w:tcW w:w="1247" w:type="dxa"/>
          </w:tcPr>
          <w:p w14:paraId="7DD6B1B7" w14:textId="77777777" w:rsidR="00A36D0D" w:rsidRPr="00A36D0D" w:rsidRDefault="00A36D0D" w:rsidP="00A36D0D">
            <w:pPr>
              <w:rPr>
                <w:rFonts w:cs="Frankruhel" w:hint="cs"/>
                <w:rtl/>
              </w:rPr>
            </w:pPr>
            <w:r>
              <w:rPr>
                <w:rtl/>
              </w:rPr>
              <w:t xml:space="preserve">סעיף 55 </w:t>
            </w:r>
          </w:p>
        </w:tc>
        <w:tc>
          <w:tcPr>
            <w:tcW w:w="5669" w:type="dxa"/>
          </w:tcPr>
          <w:p w14:paraId="306CB497" w14:textId="77777777" w:rsidR="00A36D0D" w:rsidRPr="00A36D0D" w:rsidRDefault="00A36D0D" w:rsidP="00A36D0D">
            <w:pPr>
              <w:rPr>
                <w:rFonts w:cs="Frankruhel" w:hint="cs"/>
                <w:rtl/>
              </w:rPr>
            </w:pPr>
            <w:r>
              <w:rPr>
                <w:rtl/>
              </w:rPr>
              <w:t>תחילה</w:t>
            </w:r>
          </w:p>
        </w:tc>
        <w:tc>
          <w:tcPr>
            <w:tcW w:w="567" w:type="dxa"/>
          </w:tcPr>
          <w:p w14:paraId="5558C91D" w14:textId="77777777" w:rsidR="00A36D0D" w:rsidRPr="00A36D0D" w:rsidRDefault="00A36D0D" w:rsidP="00A36D0D">
            <w:pPr>
              <w:rPr>
                <w:rStyle w:val="Hyperlink"/>
                <w:rFonts w:hint="cs"/>
                <w:rtl/>
              </w:rPr>
            </w:pPr>
            <w:hyperlink w:anchor="Seif7" w:tooltip="תחילה" w:history="1">
              <w:r w:rsidRPr="00A36D0D">
                <w:rPr>
                  <w:rStyle w:val="Hyperlink"/>
                </w:rPr>
                <w:t>Go</w:t>
              </w:r>
            </w:hyperlink>
          </w:p>
        </w:tc>
        <w:tc>
          <w:tcPr>
            <w:tcW w:w="850" w:type="dxa"/>
          </w:tcPr>
          <w:p w14:paraId="4A284995" w14:textId="77777777" w:rsidR="00A36D0D" w:rsidRPr="00A36D0D" w:rsidRDefault="00A36D0D" w:rsidP="00A36D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bl>
    <w:p w14:paraId="1DC06AAF" w14:textId="77777777" w:rsidR="002A24E2" w:rsidRDefault="002A24E2">
      <w:pPr>
        <w:pStyle w:val="big-header"/>
        <w:ind w:left="0" w:right="1134"/>
        <w:rPr>
          <w:rFonts w:cs="FrankRuehl" w:hint="cs"/>
          <w:sz w:val="32"/>
          <w:rtl/>
        </w:rPr>
      </w:pPr>
    </w:p>
    <w:p w14:paraId="79C971BF" w14:textId="77777777" w:rsidR="002A24E2" w:rsidRPr="00EC5222" w:rsidRDefault="002A24E2" w:rsidP="00280BBD">
      <w:pPr>
        <w:pStyle w:val="big-header"/>
        <w:ind w:left="0" w:right="1134"/>
        <w:rPr>
          <w:rStyle w:val="default"/>
          <w:rFonts w:cs="FrankRuehl" w:hint="cs"/>
          <w:sz w:val="32"/>
          <w:szCs w:val="32"/>
          <w:rtl/>
        </w:rPr>
      </w:pPr>
      <w:r>
        <w:rPr>
          <w:rFonts w:cs="FrankRuehl"/>
          <w:sz w:val="32"/>
          <w:rtl/>
        </w:rPr>
        <w:br w:type="page"/>
      </w:r>
      <w:r w:rsidR="00280BBD">
        <w:rPr>
          <w:rFonts w:cs="FrankRuehl" w:hint="cs"/>
          <w:sz w:val="32"/>
          <w:rtl/>
        </w:rPr>
        <w:lastRenderedPageBreak/>
        <w:t>חוק התכנית הכלכלית (תיקוני חקיקה ליישום המדיניות הכלכלית לשנות התקציב 2017 ו-2018), תשע"ז-2016</w:t>
      </w:r>
      <w:r>
        <w:rPr>
          <w:rStyle w:val="default"/>
          <w:sz w:val="22"/>
          <w:szCs w:val="22"/>
          <w:rtl/>
        </w:rPr>
        <w:footnoteReference w:customMarkFollows="1" w:id="1"/>
        <w:t>*</w:t>
      </w:r>
    </w:p>
    <w:p w14:paraId="401D92BD" w14:textId="77777777" w:rsidR="00852F43" w:rsidRDefault="00852F43" w:rsidP="00852F43">
      <w:pPr>
        <w:pStyle w:val="medium2-header"/>
        <w:keepLines w:val="0"/>
        <w:spacing w:before="72"/>
        <w:ind w:left="0" w:right="1134"/>
        <w:outlineLvl w:val="0"/>
        <w:rPr>
          <w:rFonts w:cs="FrankRuehl" w:hint="cs"/>
          <w:noProof/>
          <w:rtl/>
        </w:rPr>
      </w:pPr>
      <w:bookmarkStart w:id="1" w:name="med0"/>
      <w:bookmarkEnd w:id="1"/>
      <w:r>
        <w:rPr>
          <w:rFonts w:cs="FrankRuehl" w:hint="cs"/>
          <w:noProof/>
          <w:rtl/>
        </w:rPr>
        <w:t>תוכן</w:t>
      </w:r>
      <w:r w:rsidR="002C7095">
        <w:rPr>
          <w:rFonts w:cs="FrankRuehl" w:hint="cs"/>
          <w:noProof/>
          <w:rtl/>
        </w:rPr>
        <w:t xml:space="preserve"> העניינים</w:t>
      </w:r>
    </w:p>
    <w:p w14:paraId="49933B4B" w14:textId="77777777"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p>
    <w:p w14:paraId="305695E5" w14:textId="77777777" w:rsidR="00852F43" w:rsidRDefault="005B3863" w:rsidP="002C7095">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א'</w:t>
      </w:r>
      <w:r w:rsidR="002C7095">
        <w:rPr>
          <w:rStyle w:val="default"/>
          <w:rFonts w:cs="FrankRuehl" w:hint="cs"/>
          <w:rtl/>
        </w:rPr>
        <w:t>:</w:t>
      </w:r>
      <w:r w:rsidR="00280BBD">
        <w:rPr>
          <w:rStyle w:val="default"/>
          <w:rFonts w:cs="FrankRuehl" w:hint="cs"/>
          <w:rtl/>
        </w:rPr>
        <w:t xml:space="preserve"> מטרת החוק</w:t>
      </w:r>
    </w:p>
    <w:p w14:paraId="04C15061" w14:textId="77777777" w:rsidR="00852F43" w:rsidRDefault="00852F43" w:rsidP="00280BBD">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ב'</w:t>
      </w:r>
      <w:r w:rsidR="002C7095">
        <w:rPr>
          <w:rStyle w:val="default"/>
          <w:rFonts w:cs="FrankRuehl" w:hint="cs"/>
          <w:rtl/>
        </w:rPr>
        <w:t>:</w:t>
      </w:r>
      <w:r w:rsidR="005B3863">
        <w:rPr>
          <w:rStyle w:val="default"/>
          <w:rFonts w:cs="FrankRuehl" w:hint="cs"/>
          <w:rtl/>
        </w:rPr>
        <w:t xml:space="preserve"> </w:t>
      </w:r>
      <w:r w:rsidR="00280BBD">
        <w:rPr>
          <w:rStyle w:val="default"/>
          <w:rFonts w:cs="FrankRuehl" w:hint="cs"/>
          <w:rtl/>
        </w:rPr>
        <w:t>אסדרת ענף התמרוקים</w:t>
      </w:r>
    </w:p>
    <w:p w14:paraId="07355915" w14:textId="77777777" w:rsidR="00852F43" w:rsidRDefault="00852F43" w:rsidP="00280BBD">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ג'</w:t>
      </w:r>
      <w:r w:rsidR="002C7095">
        <w:rPr>
          <w:rStyle w:val="default"/>
          <w:rFonts w:cs="FrankRuehl" w:hint="cs"/>
          <w:rtl/>
        </w:rPr>
        <w:t xml:space="preserve">: </w:t>
      </w:r>
      <w:r w:rsidR="00280BBD">
        <w:rPr>
          <w:rStyle w:val="default"/>
          <w:rFonts w:cs="FrankRuehl" w:hint="cs"/>
          <w:rtl/>
        </w:rPr>
        <w:t>רשויות מקומיות</w:t>
      </w:r>
    </w:p>
    <w:p w14:paraId="24A724D1" w14:textId="77777777" w:rsidR="00852F43" w:rsidRDefault="00852F43" w:rsidP="00280BBD">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ד'</w:t>
      </w:r>
      <w:r w:rsidR="002C7095">
        <w:rPr>
          <w:rStyle w:val="default"/>
          <w:rFonts w:cs="FrankRuehl" w:hint="cs"/>
          <w:rtl/>
        </w:rPr>
        <w:t xml:space="preserve">: </w:t>
      </w:r>
      <w:r w:rsidR="00280BBD">
        <w:rPr>
          <w:rStyle w:val="default"/>
          <w:rFonts w:cs="FrankRuehl" w:hint="cs"/>
          <w:rtl/>
        </w:rPr>
        <w:t>שירות נסיעות שיתופיות</w:t>
      </w:r>
    </w:p>
    <w:p w14:paraId="3B3C2384" w14:textId="77777777" w:rsidR="00852F43" w:rsidRDefault="00852F43" w:rsidP="00280BBD">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ה'</w:t>
      </w:r>
      <w:r w:rsidR="002C7095">
        <w:rPr>
          <w:rStyle w:val="default"/>
          <w:rFonts w:cs="FrankRuehl" w:hint="cs"/>
          <w:rtl/>
        </w:rPr>
        <w:t xml:space="preserve">: </w:t>
      </w:r>
      <w:r w:rsidR="00280BBD">
        <w:rPr>
          <w:rStyle w:val="default"/>
          <w:rFonts w:cs="FrankRuehl" w:hint="cs"/>
          <w:rtl/>
        </w:rPr>
        <w:t>אנרגיה</w:t>
      </w:r>
    </w:p>
    <w:p w14:paraId="0D2B64A2" w14:textId="77777777" w:rsidR="00852F43" w:rsidRDefault="00852F43" w:rsidP="00280BBD">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ו'</w:t>
      </w:r>
      <w:r w:rsidR="002C7095">
        <w:rPr>
          <w:rStyle w:val="default"/>
          <w:rFonts w:cs="FrankRuehl" w:hint="cs"/>
          <w:rtl/>
        </w:rPr>
        <w:t xml:space="preserve">: </w:t>
      </w:r>
      <w:r w:rsidR="00280BBD">
        <w:rPr>
          <w:rStyle w:val="default"/>
          <w:rFonts w:cs="FrankRuehl" w:hint="cs"/>
          <w:rtl/>
        </w:rPr>
        <w:t>רישוי עסקים</w:t>
      </w:r>
    </w:p>
    <w:p w14:paraId="54C060FC" w14:textId="77777777" w:rsidR="00852F43" w:rsidRDefault="00852F43" w:rsidP="00280BBD">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ז'</w:t>
      </w:r>
      <w:r w:rsidR="002C7095">
        <w:rPr>
          <w:rStyle w:val="default"/>
          <w:rFonts w:cs="FrankRuehl" w:hint="cs"/>
          <w:rtl/>
        </w:rPr>
        <w:t xml:space="preserve">: </w:t>
      </w:r>
      <w:r w:rsidR="00280BBD">
        <w:rPr>
          <w:rStyle w:val="default"/>
          <w:rFonts w:cs="FrankRuehl" w:hint="cs"/>
          <w:rtl/>
        </w:rPr>
        <w:t>מים וביוב</w:t>
      </w:r>
    </w:p>
    <w:p w14:paraId="73557DFC" w14:textId="77777777" w:rsidR="00852F43" w:rsidRDefault="002C7095" w:rsidP="00280BBD">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ח': </w:t>
      </w:r>
      <w:r w:rsidR="00280BBD">
        <w:rPr>
          <w:rStyle w:val="default"/>
          <w:rFonts w:cs="FrankRuehl" w:hint="cs"/>
          <w:rtl/>
        </w:rPr>
        <w:t>תקשורת</w:t>
      </w:r>
    </w:p>
    <w:p w14:paraId="31CF0F9A" w14:textId="77777777" w:rsidR="00852F43" w:rsidRDefault="00852F43" w:rsidP="00280BBD">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ט'</w:t>
      </w:r>
      <w:r w:rsidR="002C7095">
        <w:rPr>
          <w:rStyle w:val="default"/>
          <w:rFonts w:cs="FrankRuehl" w:hint="cs"/>
          <w:rtl/>
        </w:rPr>
        <w:t xml:space="preserve">: </w:t>
      </w:r>
      <w:r w:rsidR="00280BBD">
        <w:rPr>
          <w:rStyle w:val="default"/>
          <w:rFonts w:cs="FrankRuehl" w:hint="cs"/>
          <w:rtl/>
        </w:rPr>
        <w:t>הגברת התחרות באשראי קמעונאי</w:t>
      </w:r>
    </w:p>
    <w:p w14:paraId="6F9665E0" w14:textId="77777777" w:rsidR="00852F43" w:rsidRDefault="002C7095" w:rsidP="00280BBD">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י': </w:t>
      </w:r>
      <w:r w:rsidR="00280BBD">
        <w:rPr>
          <w:rStyle w:val="default"/>
          <w:rFonts w:cs="FrankRuehl" w:hint="cs"/>
          <w:rtl/>
        </w:rPr>
        <w:t>הסרת חסמים לביצוע מיזמי תשתית לאומית</w:t>
      </w:r>
    </w:p>
    <w:p w14:paraId="77CF47E5" w14:textId="77777777" w:rsidR="00280BBD" w:rsidRDefault="00280BBD" w:rsidP="00280BBD">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י"א: תכנון ובנייה</w:t>
      </w:r>
    </w:p>
    <w:p w14:paraId="66061067" w14:textId="77777777" w:rsidR="00280BBD" w:rsidRDefault="00280BBD" w:rsidP="00280BBD">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י"ב: תקינה</w:t>
      </w:r>
    </w:p>
    <w:p w14:paraId="11B03522" w14:textId="77777777" w:rsidR="00280BBD" w:rsidRDefault="00280BBD" w:rsidP="00280BBD">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י"ג: שונות</w:t>
      </w:r>
    </w:p>
    <w:p w14:paraId="2FF31A8A" w14:textId="77777777" w:rsidR="00280BBD" w:rsidRDefault="00280BBD" w:rsidP="00280BBD">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י"ד: תחילה</w:t>
      </w:r>
    </w:p>
    <w:p w14:paraId="1C4DFB06" w14:textId="77777777" w:rsidR="00280BBD" w:rsidRDefault="00280BBD"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p>
    <w:p w14:paraId="76A3D551" w14:textId="77777777" w:rsidR="00852F43" w:rsidRPr="005B3863" w:rsidRDefault="00852F43" w:rsidP="005B3863">
      <w:pPr>
        <w:pStyle w:val="medium2-header"/>
        <w:keepLines w:val="0"/>
        <w:spacing w:before="72"/>
        <w:ind w:left="0" w:right="1134"/>
        <w:outlineLvl w:val="0"/>
        <w:rPr>
          <w:rFonts w:cs="FrankRuehl" w:hint="cs"/>
          <w:noProof/>
          <w:rtl/>
        </w:rPr>
      </w:pPr>
      <w:bookmarkStart w:id="2" w:name="med1"/>
      <w:bookmarkEnd w:id="2"/>
      <w:r w:rsidRPr="005B3863">
        <w:rPr>
          <w:rFonts w:cs="FrankRuehl" w:hint="cs"/>
          <w:noProof/>
          <w:rtl/>
        </w:rPr>
        <w:t>פרק א': מטרת החוק</w:t>
      </w:r>
    </w:p>
    <w:p w14:paraId="063B70DA" w14:textId="77777777" w:rsidR="00852F43" w:rsidRDefault="00852F43" w:rsidP="00280BBD">
      <w:pPr>
        <w:pStyle w:val="P00"/>
        <w:spacing w:before="72"/>
        <w:ind w:left="0" w:right="1134"/>
        <w:rPr>
          <w:rStyle w:val="default"/>
          <w:rFonts w:cs="FrankRuehl" w:hint="cs"/>
          <w:rtl/>
        </w:rPr>
      </w:pPr>
      <w:bookmarkStart w:id="3" w:name="Seif1"/>
      <w:bookmarkEnd w:id="3"/>
      <w:r>
        <w:rPr>
          <w:rFonts w:cs="Miriam"/>
          <w:lang w:val="he-IL"/>
        </w:rPr>
        <w:pict w14:anchorId="1B9B565E">
          <v:rect id="_x0000_s2732" style="position:absolute;left:0;text-align:left;margin-left:463.5pt;margin-top:8.05pt;width:75.05pt;height:10pt;z-index:251649536" filled="f" stroked="f" strokecolor="lime" strokeweight=".25pt">
            <v:textbox style="mso-next-textbox:#_x0000_s2732" inset="1mm,0,1mm,0">
              <w:txbxContent>
                <w:p w14:paraId="117A1F75" w14:textId="77777777" w:rsidR="00A35970" w:rsidRDefault="00A35970" w:rsidP="00852F43">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חוק זה בא לתקן חוקים שונים במטרה </w:t>
      </w:r>
      <w:r w:rsidR="00E54A80">
        <w:rPr>
          <w:rStyle w:val="default"/>
          <w:rFonts w:cs="FrankRuehl" w:hint="cs"/>
          <w:rtl/>
        </w:rPr>
        <w:t>לחזק את הצמיחה במשק, להגדיל את רמת התחרות בו</w:t>
      </w:r>
      <w:r w:rsidR="00280BBD">
        <w:rPr>
          <w:rStyle w:val="default"/>
          <w:rFonts w:cs="FrankRuehl" w:hint="cs"/>
          <w:rtl/>
        </w:rPr>
        <w:t>,</w:t>
      </w:r>
      <w:r w:rsidR="00E54A80">
        <w:rPr>
          <w:rStyle w:val="default"/>
          <w:rFonts w:cs="FrankRuehl" w:hint="cs"/>
          <w:rtl/>
        </w:rPr>
        <w:t xml:space="preserve"> להוזיל את יוקר המחיה בישראל</w:t>
      </w:r>
      <w:r w:rsidR="00280BBD">
        <w:rPr>
          <w:rStyle w:val="default"/>
          <w:rFonts w:cs="FrankRuehl" w:hint="cs"/>
          <w:rtl/>
        </w:rPr>
        <w:t xml:space="preserve"> ולצמצם את אי השוויון הכלכלי הקיים במשק</w:t>
      </w:r>
      <w:r w:rsidR="00E54A80">
        <w:rPr>
          <w:rStyle w:val="default"/>
          <w:rFonts w:cs="FrankRuehl" w:hint="cs"/>
          <w:rtl/>
        </w:rPr>
        <w:t xml:space="preserve">, </w:t>
      </w:r>
      <w:r w:rsidR="009728DA">
        <w:rPr>
          <w:rStyle w:val="default"/>
          <w:rFonts w:cs="FrankRuehl" w:hint="cs"/>
          <w:rtl/>
        </w:rPr>
        <w:t>והכול בהתאם ליעדי התקציב והמדיניות הכלכלית לשנים 201</w:t>
      </w:r>
      <w:r w:rsidR="00280BBD">
        <w:rPr>
          <w:rStyle w:val="default"/>
          <w:rFonts w:cs="FrankRuehl" w:hint="cs"/>
          <w:rtl/>
        </w:rPr>
        <w:t>7</w:t>
      </w:r>
      <w:r w:rsidR="009728DA">
        <w:rPr>
          <w:rStyle w:val="default"/>
          <w:rFonts w:cs="FrankRuehl" w:hint="cs"/>
          <w:rtl/>
        </w:rPr>
        <w:t xml:space="preserve"> ו-201</w:t>
      </w:r>
      <w:r w:rsidR="00280BBD">
        <w:rPr>
          <w:rStyle w:val="default"/>
          <w:rFonts w:cs="FrankRuehl" w:hint="cs"/>
          <w:rtl/>
        </w:rPr>
        <w:t>8</w:t>
      </w:r>
      <w:r>
        <w:rPr>
          <w:rStyle w:val="default"/>
          <w:rFonts w:cs="FrankRuehl" w:hint="cs"/>
          <w:rtl/>
        </w:rPr>
        <w:t>.</w:t>
      </w:r>
    </w:p>
    <w:p w14:paraId="31650861" w14:textId="77777777" w:rsidR="00280BBD" w:rsidRDefault="00280BBD" w:rsidP="00852F43">
      <w:pPr>
        <w:pStyle w:val="P00"/>
        <w:spacing w:before="72"/>
        <w:ind w:left="0" w:right="1134"/>
        <w:rPr>
          <w:rStyle w:val="default"/>
          <w:rFonts w:cs="FrankRuehl"/>
          <w:rtl/>
        </w:rPr>
      </w:pPr>
    </w:p>
    <w:p w14:paraId="0BFF3906" w14:textId="77777777" w:rsidR="00397BAD" w:rsidRDefault="00397BAD" w:rsidP="00852F43">
      <w:pPr>
        <w:pStyle w:val="P00"/>
        <w:spacing w:before="72"/>
        <w:ind w:left="0" w:right="1134"/>
        <w:rPr>
          <w:rStyle w:val="default"/>
          <w:rFonts w:cs="FrankRuehl"/>
          <w:rtl/>
        </w:rPr>
      </w:pPr>
    </w:p>
    <w:p w14:paraId="593B4F1B" w14:textId="77777777" w:rsidR="00397BAD" w:rsidRDefault="00397BAD" w:rsidP="00852F43">
      <w:pPr>
        <w:pStyle w:val="P00"/>
        <w:spacing w:before="72"/>
        <w:ind w:left="0" w:right="1134"/>
        <w:rPr>
          <w:rStyle w:val="default"/>
          <w:rFonts w:cs="FrankRuehl" w:hint="cs"/>
          <w:rtl/>
        </w:rPr>
      </w:pPr>
    </w:p>
    <w:p w14:paraId="535693ED" w14:textId="77777777" w:rsidR="00852F43" w:rsidRDefault="00852F43" w:rsidP="00280BBD">
      <w:pPr>
        <w:pStyle w:val="P00"/>
        <w:spacing w:before="72"/>
        <w:ind w:left="0" w:right="1134"/>
        <w:rPr>
          <w:rStyle w:val="default"/>
          <w:rFonts w:cs="FrankRuehl" w:hint="cs"/>
          <w:b/>
          <w:bCs/>
          <w:rtl/>
        </w:rPr>
      </w:pPr>
      <w:r w:rsidRPr="00F0718A">
        <w:rPr>
          <w:rStyle w:val="default"/>
          <w:rFonts w:cs="FrankRuehl" w:hint="cs"/>
          <w:b/>
          <w:bCs/>
          <w:highlight w:val="yellow"/>
          <w:rtl/>
        </w:rPr>
        <w:t xml:space="preserve">* בפרקים ב' עד </w:t>
      </w:r>
      <w:r w:rsidR="00280BBD">
        <w:rPr>
          <w:rStyle w:val="default"/>
          <w:rFonts w:cs="FrankRuehl" w:hint="cs"/>
          <w:b/>
          <w:bCs/>
          <w:highlight w:val="yellow"/>
          <w:rtl/>
        </w:rPr>
        <w:t>ט', חלק מפרק י', ופרקים י"א עד י"ג</w:t>
      </w:r>
      <w:r w:rsidRPr="00F0718A">
        <w:rPr>
          <w:rStyle w:val="default"/>
          <w:rFonts w:cs="FrankRuehl" w:hint="cs"/>
          <w:b/>
          <w:bCs/>
          <w:highlight w:val="yellow"/>
          <w:rtl/>
        </w:rPr>
        <w:t xml:space="preserve"> תיקוני חקיקה עקיפים. ניתן לראות את הנוסח המלא באתר תחת "רשומות </w:t>
      </w:r>
      <w:r w:rsidRPr="00F0718A">
        <w:rPr>
          <w:rStyle w:val="default"/>
          <w:rFonts w:cs="FrankRuehl"/>
          <w:b/>
          <w:bCs/>
          <w:highlight w:val="yellow"/>
          <w:rtl/>
        </w:rPr>
        <w:t>–</w:t>
      </w:r>
      <w:r w:rsidRPr="00F0718A">
        <w:rPr>
          <w:rStyle w:val="default"/>
          <w:rFonts w:cs="FrankRuehl" w:hint="cs"/>
          <w:b/>
          <w:bCs/>
          <w:highlight w:val="yellow"/>
          <w:rtl/>
        </w:rPr>
        <w:t xml:space="preserve"> ספר החוקים". יש לשים לב לתיקונים מאוחרים</w:t>
      </w:r>
      <w:r w:rsidR="00BA0C87" w:rsidRPr="00F0718A">
        <w:rPr>
          <w:rStyle w:val="default"/>
          <w:rFonts w:cs="FrankRuehl" w:hint="cs"/>
          <w:b/>
          <w:bCs/>
          <w:highlight w:val="yellow"/>
          <w:rtl/>
        </w:rPr>
        <w:t xml:space="preserve"> שייעשו בחלק מסעיפים אלה</w:t>
      </w:r>
      <w:r w:rsidRPr="00F0718A">
        <w:rPr>
          <w:rStyle w:val="default"/>
          <w:rFonts w:cs="FrankRuehl" w:hint="cs"/>
          <w:b/>
          <w:bCs/>
          <w:highlight w:val="yellow"/>
          <w:rtl/>
        </w:rPr>
        <w:t>.</w:t>
      </w:r>
    </w:p>
    <w:p w14:paraId="3B75D220" w14:textId="77777777" w:rsidR="00852F43" w:rsidRDefault="00852F43" w:rsidP="00852F43">
      <w:pPr>
        <w:pStyle w:val="P00"/>
        <w:spacing w:before="72"/>
        <w:ind w:left="0" w:right="1134"/>
        <w:rPr>
          <w:rStyle w:val="default"/>
          <w:rFonts w:cs="FrankRuehl" w:hint="cs"/>
          <w:rtl/>
        </w:rPr>
      </w:pPr>
    </w:p>
    <w:p w14:paraId="320AE619" w14:textId="77777777" w:rsidR="00852F43" w:rsidRDefault="00852F43" w:rsidP="00280BBD">
      <w:pPr>
        <w:pStyle w:val="medium2-header"/>
        <w:keepLines w:val="0"/>
        <w:spacing w:before="72"/>
        <w:ind w:left="0" w:right="1134"/>
        <w:outlineLvl w:val="0"/>
        <w:rPr>
          <w:rFonts w:cs="FrankRuehl" w:hint="cs"/>
          <w:noProof/>
          <w:rtl/>
        </w:rPr>
      </w:pPr>
      <w:bookmarkStart w:id="4" w:name="med2"/>
      <w:bookmarkEnd w:id="4"/>
      <w:r>
        <w:rPr>
          <w:rFonts w:cs="FrankRuehl" w:hint="cs"/>
          <w:noProof/>
          <w:rtl/>
        </w:rPr>
        <w:t xml:space="preserve">פרק </w:t>
      </w:r>
      <w:r w:rsidR="00280BBD">
        <w:rPr>
          <w:rFonts w:cs="FrankRuehl" w:hint="cs"/>
          <w:noProof/>
          <w:rtl/>
        </w:rPr>
        <w:t>י': הסרת חסמים לביצוע מיזמי תשתית לאומית</w:t>
      </w:r>
    </w:p>
    <w:p w14:paraId="672A2A11" w14:textId="77777777" w:rsidR="000818E3" w:rsidRDefault="000818E3" w:rsidP="000818E3">
      <w:pPr>
        <w:pStyle w:val="header-2"/>
        <w:spacing w:before="120"/>
        <w:ind w:left="0" w:right="1134"/>
        <w:outlineLvl w:val="0"/>
        <w:rPr>
          <w:rFonts w:hint="cs"/>
          <w:rtl/>
        </w:rPr>
      </w:pPr>
      <w:bookmarkStart w:id="5" w:name="hed20"/>
      <w:bookmarkEnd w:id="5"/>
      <w:r>
        <w:rPr>
          <w:rtl/>
        </w:rPr>
        <w:t>ס</w:t>
      </w:r>
      <w:r>
        <w:rPr>
          <w:rFonts w:hint="cs"/>
          <w:rtl/>
        </w:rPr>
        <w:t>י</w:t>
      </w:r>
      <w:r>
        <w:rPr>
          <w:rtl/>
        </w:rPr>
        <w:t>מ</w:t>
      </w:r>
      <w:r>
        <w:rPr>
          <w:rFonts w:hint="cs"/>
          <w:rtl/>
        </w:rPr>
        <w:t>ן ב': הרחבת סמכויות הוועדה לתיאום תשתיות</w:t>
      </w:r>
    </w:p>
    <w:p w14:paraId="579CB7F9" w14:textId="77777777" w:rsidR="008D2E6D" w:rsidRDefault="008D2E6D" w:rsidP="000818E3">
      <w:pPr>
        <w:pStyle w:val="P00"/>
        <w:spacing w:before="72"/>
        <w:ind w:left="0" w:right="1134"/>
        <w:rPr>
          <w:rStyle w:val="default"/>
          <w:rFonts w:cs="FrankRuehl" w:hint="cs"/>
          <w:rtl/>
        </w:rPr>
      </w:pPr>
      <w:bookmarkStart w:id="6" w:name="Seif2"/>
      <w:bookmarkEnd w:id="6"/>
      <w:r>
        <w:rPr>
          <w:rFonts w:cs="Miriam"/>
          <w:lang w:val="he-IL"/>
        </w:rPr>
        <w:pict w14:anchorId="314D0920">
          <v:rect id="_x0000_s2733" style="position:absolute;left:0;text-align:left;margin-left:463.5pt;margin-top:8.05pt;width:75.05pt;height:10pt;z-index:251650560" filled="f" stroked="f" strokecolor="lime" strokeweight=".25pt">
            <v:textbox style="mso-next-textbox:#_x0000_s2733" inset="1mm,0,1mm,0">
              <w:txbxContent>
                <w:p w14:paraId="74B534DA" w14:textId="77777777" w:rsidR="00A35970" w:rsidRDefault="00A35970" w:rsidP="008D2E6D">
                  <w:pPr>
                    <w:spacing w:line="160" w:lineRule="exac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סימן ב'</w:t>
                  </w:r>
                </w:p>
              </w:txbxContent>
            </v:textbox>
            <w10:anchorlock/>
          </v:rect>
        </w:pict>
      </w:r>
      <w:r w:rsidR="000818E3">
        <w:rPr>
          <w:rStyle w:val="big-number"/>
          <w:rFonts w:cs="Miriam" w:hint="cs"/>
          <w:rtl/>
        </w:rPr>
        <w:t>38</w:t>
      </w:r>
      <w:r>
        <w:rPr>
          <w:rStyle w:val="big-number"/>
          <w:rFonts w:cs="FrankRuehl"/>
          <w:sz w:val="26"/>
          <w:szCs w:val="26"/>
          <w:rtl/>
        </w:rPr>
        <w:t>.</w:t>
      </w:r>
      <w:r>
        <w:rPr>
          <w:rStyle w:val="big-number"/>
          <w:rFonts w:cs="FrankRuehl"/>
          <w:sz w:val="26"/>
          <w:szCs w:val="26"/>
          <w:rtl/>
        </w:rPr>
        <w:tab/>
      </w:r>
      <w:r w:rsidR="000818E3">
        <w:rPr>
          <w:rStyle w:val="default"/>
          <w:rFonts w:cs="FrankRuehl" w:hint="cs"/>
          <w:rtl/>
        </w:rPr>
        <w:t>בסימן</w:t>
      </w:r>
      <w:r>
        <w:rPr>
          <w:rStyle w:val="default"/>
          <w:rFonts w:cs="FrankRuehl" w:hint="cs"/>
          <w:rtl/>
        </w:rPr>
        <w:t xml:space="preserve"> זה </w:t>
      </w:r>
      <w:r>
        <w:rPr>
          <w:rStyle w:val="default"/>
          <w:rFonts w:cs="FrankRuehl"/>
          <w:rtl/>
        </w:rPr>
        <w:t>–</w:t>
      </w:r>
    </w:p>
    <w:p w14:paraId="324AB794" w14:textId="77777777" w:rsidR="000818E3" w:rsidRDefault="000818E3" w:rsidP="000818E3">
      <w:pPr>
        <w:pStyle w:val="P00"/>
        <w:spacing w:before="72"/>
        <w:ind w:left="0" w:right="1134"/>
        <w:rPr>
          <w:rStyle w:val="default"/>
          <w:rFonts w:cs="FrankRuehl" w:hint="cs"/>
          <w:rtl/>
        </w:rPr>
      </w:pPr>
      <w:r>
        <w:rPr>
          <w:rStyle w:val="default"/>
          <w:rFonts w:cs="FrankRuehl" w:hint="cs"/>
          <w:rtl/>
        </w:rPr>
        <w:tab/>
        <w:t xml:space="preserve">"בעל רישיון חלוקה" </w:t>
      </w:r>
      <w:r>
        <w:rPr>
          <w:rStyle w:val="default"/>
          <w:rFonts w:cs="FrankRuehl"/>
          <w:rtl/>
        </w:rPr>
        <w:t>–</w:t>
      </w:r>
      <w:r>
        <w:rPr>
          <w:rStyle w:val="default"/>
          <w:rFonts w:cs="FrankRuehl" w:hint="cs"/>
          <w:rtl/>
        </w:rPr>
        <w:t xml:space="preserve"> כמשמעותו בחוק משק הגז הטבעי;</w:t>
      </w:r>
    </w:p>
    <w:p w14:paraId="777186B9" w14:textId="77777777" w:rsidR="000818E3" w:rsidRDefault="000818E3" w:rsidP="000818E3">
      <w:pPr>
        <w:pStyle w:val="P00"/>
        <w:spacing w:before="72"/>
        <w:ind w:left="0" w:right="1134"/>
        <w:rPr>
          <w:rStyle w:val="default"/>
          <w:rFonts w:cs="FrankRuehl" w:hint="cs"/>
          <w:rtl/>
        </w:rPr>
      </w:pPr>
      <w:r>
        <w:rPr>
          <w:rStyle w:val="default"/>
          <w:rFonts w:cs="FrankRuehl" w:hint="cs"/>
          <w:rtl/>
        </w:rPr>
        <w:tab/>
        <w:t xml:space="preserve">"בעל תשתית" </w:t>
      </w:r>
      <w:r>
        <w:rPr>
          <w:rStyle w:val="default"/>
          <w:rFonts w:cs="FrankRuehl"/>
          <w:rtl/>
        </w:rPr>
        <w:t>–</w:t>
      </w:r>
      <w:r>
        <w:rPr>
          <w:rStyle w:val="default"/>
          <w:rFonts w:cs="FrankRuehl" w:hint="cs"/>
          <w:rtl/>
        </w:rPr>
        <w:t xml:space="preserve"> כל אחד מאלה:</w:t>
      </w:r>
    </w:p>
    <w:p w14:paraId="594A5EDE" w14:textId="77777777" w:rsidR="000818E3" w:rsidRDefault="000818E3" w:rsidP="000818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תשתית כהגדרתו בסעיף 55א לחוק משק הגז הטבעי;</w:t>
      </w:r>
    </w:p>
    <w:p w14:paraId="152647A3" w14:textId="77777777" w:rsidR="000818E3" w:rsidRDefault="000818E3" w:rsidP="000818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רישיון חלוקה;</w:t>
      </w:r>
    </w:p>
    <w:p w14:paraId="7896FBA6" w14:textId="77777777" w:rsidR="000818E3" w:rsidRDefault="000818E3" w:rsidP="000818E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בעל תשתית תקשורת;</w:t>
      </w:r>
    </w:p>
    <w:p w14:paraId="5340FB6D" w14:textId="77777777" w:rsidR="008A662C" w:rsidRDefault="008A662C" w:rsidP="000818E3">
      <w:pPr>
        <w:pStyle w:val="P00"/>
        <w:spacing w:before="72"/>
        <w:ind w:left="1021" w:right="1134"/>
        <w:rPr>
          <w:rStyle w:val="default"/>
          <w:rFonts w:cs="FrankRuehl" w:hint="cs"/>
          <w:rtl/>
        </w:rPr>
      </w:pPr>
      <w:r>
        <w:rPr>
          <w:rFonts w:cs="FrankRuehl" w:hint="cs"/>
          <w:sz w:val="26"/>
          <w:rtl/>
          <w:lang w:eastAsia="en-US"/>
        </w:rPr>
        <w:pict w14:anchorId="7363D435">
          <v:shapetype id="_x0000_t202" coordsize="21600,21600" o:spt="202" path="m,l,21600r21600,l21600,xe">
            <v:stroke joinstyle="miter"/>
            <v:path gradientshapeok="t" o:connecttype="rect"/>
          </v:shapetype>
          <v:shape id="_x0000_s2867" type="#_x0000_t202" style="position:absolute;left:0;text-align:left;margin-left:470.35pt;margin-top:7.1pt;width:1in;height:18pt;z-index:251656704" filled="f" stroked="f">
            <v:textbox inset="1mm,0,1mm,0">
              <w:txbxContent>
                <w:p w14:paraId="77ADCE93" w14:textId="77777777" w:rsidR="008A662C" w:rsidRDefault="008A662C" w:rsidP="008A662C">
                  <w:pPr>
                    <w:spacing w:line="160" w:lineRule="exact"/>
                    <w:rPr>
                      <w:rFonts w:cs="Miriam" w:hint="cs"/>
                      <w:noProof/>
                      <w:sz w:val="18"/>
                      <w:szCs w:val="18"/>
                      <w:rtl/>
                    </w:rPr>
                  </w:pPr>
                  <w:r>
                    <w:rPr>
                      <w:rFonts w:cs="Miriam" w:hint="cs"/>
                      <w:sz w:val="18"/>
                      <w:szCs w:val="18"/>
                      <w:rtl/>
                    </w:rPr>
                    <w:t>(תיקון מס' 1) תשע"ז-2017</w:t>
                  </w:r>
                </w:p>
              </w:txbxContent>
            </v:textbox>
            <w10:anchorlock/>
          </v:shape>
        </w:pict>
      </w:r>
      <w:r>
        <w:rPr>
          <w:rStyle w:val="default"/>
          <w:rFonts w:cs="FrankRuehl" w:hint="cs"/>
          <w:rtl/>
        </w:rPr>
        <w:t>(4)</w:t>
      </w:r>
      <w:r>
        <w:rPr>
          <w:rStyle w:val="default"/>
          <w:rFonts w:cs="FrankRuehl" w:hint="cs"/>
          <w:rtl/>
        </w:rPr>
        <w:tab/>
        <w:t>גורם מפעיל;</w:t>
      </w:r>
    </w:p>
    <w:p w14:paraId="7EFA62A1" w14:textId="77777777" w:rsidR="00D47B0B" w:rsidRPr="00FE5466" w:rsidRDefault="00D47B0B" w:rsidP="008A662C">
      <w:pPr>
        <w:pStyle w:val="P00"/>
        <w:tabs>
          <w:tab w:val="clear" w:pos="1021"/>
          <w:tab w:val="left" w:pos="-3"/>
        </w:tabs>
        <w:spacing w:before="0"/>
        <w:ind w:left="1021" w:right="1134"/>
        <w:rPr>
          <w:rStyle w:val="default"/>
          <w:rFonts w:cs="FrankRuehl" w:hint="cs"/>
          <w:vanish/>
          <w:color w:val="FF0000"/>
          <w:sz w:val="20"/>
          <w:szCs w:val="20"/>
          <w:shd w:val="clear" w:color="auto" w:fill="FFFF99"/>
          <w:rtl/>
        </w:rPr>
      </w:pPr>
      <w:bookmarkStart w:id="7" w:name="Rov12"/>
      <w:r w:rsidRPr="00FE5466">
        <w:rPr>
          <w:rStyle w:val="default"/>
          <w:rFonts w:cs="FrankRuehl" w:hint="cs"/>
          <w:vanish/>
          <w:color w:val="FF0000"/>
          <w:sz w:val="20"/>
          <w:szCs w:val="20"/>
          <w:shd w:val="clear" w:color="auto" w:fill="FFFF99"/>
          <w:rtl/>
        </w:rPr>
        <w:t>מיום 26.3.2017</w:t>
      </w:r>
    </w:p>
    <w:p w14:paraId="66A6B91D" w14:textId="77777777" w:rsidR="00D47B0B" w:rsidRPr="00FE5466" w:rsidRDefault="00D47B0B" w:rsidP="008A662C">
      <w:pPr>
        <w:pStyle w:val="P00"/>
        <w:tabs>
          <w:tab w:val="clear" w:pos="1021"/>
          <w:tab w:val="left" w:pos="-3"/>
        </w:tabs>
        <w:spacing w:before="0"/>
        <w:ind w:left="1021" w:right="1134"/>
        <w:rPr>
          <w:rStyle w:val="default"/>
          <w:rFonts w:cs="FrankRuehl" w:hint="cs"/>
          <w:vanish/>
          <w:sz w:val="20"/>
          <w:szCs w:val="20"/>
          <w:shd w:val="clear" w:color="auto" w:fill="FFFF99"/>
          <w:rtl/>
        </w:rPr>
      </w:pPr>
      <w:r w:rsidRPr="00FE5466">
        <w:rPr>
          <w:rStyle w:val="default"/>
          <w:rFonts w:cs="FrankRuehl" w:hint="cs"/>
          <w:b/>
          <w:bCs/>
          <w:vanish/>
          <w:sz w:val="20"/>
          <w:szCs w:val="20"/>
          <w:shd w:val="clear" w:color="auto" w:fill="FFFF99"/>
          <w:rtl/>
        </w:rPr>
        <w:t xml:space="preserve">תיקון מס' </w:t>
      </w:r>
      <w:r w:rsidR="008A662C" w:rsidRPr="00FE5466">
        <w:rPr>
          <w:rStyle w:val="default"/>
          <w:rFonts w:cs="FrankRuehl" w:hint="cs"/>
          <w:b/>
          <w:bCs/>
          <w:vanish/>
          <w:sz w:val="20"/>
          <w:szCs w:val="20"/>
          <w:shd w:val="clear" w:color="auto" w:fill="FFFF99"/>
          <w:rtl/>
        </w:rPr>
        <w:t>1</w:t>
      </w:r>
    </w:p>
    <w:p w14:paraId="25188CD7" w14:textId="77777777" w:rsidR="00D47B0B" w:rsidRPr="00FE5466" w:rsidRDefault="00D47B0B" w:rsidP="008A662C">
      <w:pPr>
        <w:pStyle w:val="P00"/>
        <w:tabs>
          <w:tab w:val="clear" w:pos="1021"/>
          <w:tab w:val="left" w:pos="-3"/>
        </w:tabs>
        <w:spacing w:before="0"/>
        <w:ind w:left="1021" w:right="1134"/>
        <w:rPr>
          <w:rStyle w:val="default"/>
          <w:rFonts w:cs="FrankRuehl" w:hint="cs"/>
          <w:vanish/>
          <w:sz w:val="20"/>
          <w:szCs w:val="20"/>
          <w:shd w:val="clear" w:color="auto" w:fill="FFFF99"/>
          <w:rtl/>
        </w:rPr>
      </w:pPr>
      <w:hyperlink r:id="rId7" w:history="1">
        <w:r w:rsidRPr="00FE5466">
          <w:rPr>
            <w:rStyle w:val="Hyperlink"/>
            <w:rFonts w:cs="FrankRuehl" w:hint="cs"/>
            <w:vanish/>
            <w:szCs w:val="20"/>
            <w:shd w:val="clear" w:color="auto" w:fill="FFFF99"/>
            <w:rtl/>
          </w:rPr>
          <w:t>ס"ח תשע"ז מס' 2613</w:t>
        </w:r>
      </w:hyperlink>
      <w:r w:rsidRPr="00FE5466">
        <w:rPr>
          <w:rStyle w:val="default"/>
          <w:rFonts w:cs="FrankRuehl" w:hint="cs"/>
          <w:vanish/>
          <w:sz w:val="20"/>
          <w:szCs w:val="20"/>
          <w:shd w:val="clear" w:color="auto" w:fill="FFFF99"/>
          <w:rtl/>
        </w:rPr>
        <w:t xml:space="preserve"> מיום 20.3.2017 עמ' 49</w:t>
      </w:r>
      <w:r w:rsidRPr="00FE5466">
        <w:rPr>
          <w:rStyle w:val="default"/>
          <w:rFonts w:cs="FrankRuehl" w:hint="cs"/>
          <w:vanish/>
          <w:szCs w:val="20"/>
          <w:shd w:val="clear" w:color="auto" w:fill="FFFF99"/>
          <w:rtl/>
        </w:rPr>
        <w:t>4</w:t>
      </w:r>
      <w:r w:rsidRPr="00FE5466">
        <w:rPr>
          <w:rStyle w:val="default"/>
          <w:rFonts w:cs="FrankRuehl" w:hint="cs"/>
          <w:vanish/>
          <w:sz w:val="20"/>
          <w:szCs w:val="20"/>
          <w:shd w:val="clear" w:color="auto" w:fill="FFFF99"/>
          <w:rtl/>
        </w:rPr>
        <w:t xml:space="preserve"> (</w:t>
      </w:r>
      <w:hyperlink r:id="rId8" w:history="1">
        <w:r w:rsidRPr="00FE5466">
          <w:rPr>
            <w:rStyle w:val="Hyperlink"/>
            <w:rFonts w:cs="FrankRuehl" w:hint="cs"/>
            <w:vanish/>
            <w:szCs w:val="20"/>
            <w:shd w:val="clear" w:color="auto" w:fill="FFFF99"/>
            <w:rtl/>
          </w:rPr>
          <w:t>ה"ח 1083</w:t>
        </w:r>
      </w:hyperlink>
      <w:r w:rsidRPr="00FE5466">
        <w:rPr>
          <w:rStyle w:val="default"/>
          <w:rFonts w:cs="FrankRuehl" w:hint="cs"/>
          <w:vanish/>
          <w:sz w:val="20"/>
          <w:szCs w:val="20"/>
          <w:shd w:val="clear" w:color="auto" w:fill="FFFF99"/>
          <w:rtl/>
        </w:rPr>
        <w:t>)</w:t>
      </w:r>
    </w:p>
    <w:p w14:paraId="39DFDEE2" w14:textId="77777777" w:rsidR="008A662C" w:rsidRPr="008A662C" w:rsidRDefault="008A662C" w:rsidP="008A662C">
      <w:pPr>
        <w:pStyle w:val="P00"/>
        <w:tabs>
          <w:tab w:val="clear" w:pos="1021"/>
          <w:tab w:val="left" w:pos="-3"/>
        </w:tabs>
        <w:spacing w:before="0"/>
        <w:ind w:left="1021" w:right="1134"/>
        <w:rPr>
          <w:rStyle w:val="default"/>
          <w:rFonts w:cs="FrankRuehl" w:hint="cs"/>
          <w:sz w:val="2"/>
          <w:szCs w:val="2"/>
          <w:shd w:val="clear" w:color="auto" w:fill="FFFF99"/>
          <w:rtl/>
        </w:rPr>
      </w:pPr>
      <w:r w:rsidRPr="00FE5466">
        <w:rPr>
          <w:rStyle w:val="default"/>
          <w:rFonts w:cs="FrankRuehl" w:hint="cs"/>
          <w:b/>
          <w:bCs/>
          <w:vanish/>
          <w:sz w:val="20"/>
          <w:szCs w:val="20"/>
          <w:shd w:val="clear" w:color="auto" w:fill="FFFF99"/>
          <w:rtl/>
        </w:rPr>
        <w:t>הוספת פסקה (4) להגדרת "בעל תשתית"</w:t>
      </w:r>
      <w:bookmarkEnd w:id="7"/>
    </w:p>
    <w:p w14:paraId="5C766894" w14:textId="77777777" w:rsidR="000818E3" w:rsidRDefault="00FE5466" w:rsidP="00FE5466">
      <w:pPr>
        <w:pStyle w:val="P00"/>
        <w:spacing w:before="72"/>
        <w:ind w:left="0" w:right="1134"/>
        <w:rPr>
          <w:rStyle w:val="default"/>
          <w:rFonts w:cs="FrankRuehl"/>
          <w:rtl/>
        </w:rPr>
      </w:pPr>
      <w:r>
        <w:rPr>
          <w:rFonts w:cs="FrankRuehl" w:hint="cs"/>
          <w:sz w:val="26"/>
          <w:rtl/>
          <w:lang w:eastAsia="en-US"/>
        </w:rPr>
        <w:pict w14:anchorId="57D0EF50">
          <v:shape id="_x0000_s2888" type="#_x0000_t202" style="position:absolute;left:0;text-align:left;margin-left:470.35pt;margin-top:7.1pt;width:1in;height:18pt;z-index:251665920" filled="f" stroked="f">
            <v:textbox inset="1mm,0,1mm,0">
              <w:txbxContent>
                <w:p w14:paraId="23634145" w14:textId="77777777" w:rsidR="00FE5466" w:rsidRDefault="00FE5466" w:rsidP="00FE5466">
                  <w:pPr>
                    <w:spacing w:line="160" w:lineRule="exact"/>
                    <w:rPr>
                      <w:rFonts w:cs="Miriam" w:hint="cs"/>
                      <w:noProof/>
                      <w:sz w:val="18"/>
                      <w:szCs w:val="18"/>
                      <w:rtl/>
                    </w:rPr>
                  </w:pPr>
                  <w:r>
                    <w:rPr>
                      <w:rFonts w:cs="Miriam" w:hint="cs"/>
                      <w:sz w:val="18"/>
                      <w:szCs w:val="18"/>
                      <w:rtl/>
                    </w:rPr>
                    <w:t>(תיקון מס' 7) תשפ"ב-2022</w:t>
                  </w:r>
                </w:p>
              </w:txbxContent>
            </v:textbox>
            <w10:anchorlock/>
          </v:shape>
        </w:pict>
      </w:r>
      <w:r>
        <w:rPr>
          <w:rStyle w:val="default"/>
          <w:rFonts w:cs="FrankRuehl" w:hint="cs"/>
          <w:rtl/>
        </w:rPr>
        <w:tab/>
        <w:t>"</w:t>
      </w:r>
      <w:r w:rsidR="000818E3">
        <w:rPr>
          <w:rStyle w:val="default"/>
          <w:rFonts w:cs="FrankRuehl" w:hint="cs"/>
          <w:rtl/>
        </w:rPr>
        <w:t xml:space="preserve">בעל תשתית תקשורת" </w:t>
      </w:r>
      <w:r w:rsidR="000818E3">
        <w:rPr>
          <w:rStyle w:val="default"/>
          <w:rFonts w:cs="FrankRuehl"/>
          <w:rtl/>
        </w:rPr>
        <w:t>–</w:t>
      </w:r>
      <w:r w:rsidR="000818E3">
        <w:rPr>
          <w:rStyle w:val="default"/>
          <w:rFonts w:cs="FrankRuehl" w:hint="cs"/>
          <w:rtl/>
        </w:rPr>
        <w:t xml:space="preserve"> </w:t>
      </w:r>
      <w:r w:rsidRPr="00FE5466">
        <w:rPr>
          <w:rStyle w:val="default"/>
          <w:rFonts w:cs="FrankRuehl" w:hint="cs"/>
          <w:rtl/>
        </w:rPr>
        <w:t>בעל רישיון בזק שהוענקו לו סמכויות על פי סעיף 4(ו) לחוק התקשורת (בזק ושידורים), התשמ"ב-1982, או מי שרשום במרשם כהגדרתו באותו חוק שהוענקו לו סמכויות על פי הסעיף האמור כפי שהוחל בסעיף 4א1(ח) לחוק האמור</w:t>
      </w:r>
      <w:r w:rsidR="000818E3">
        <w:rPr>
          <w:rStyle w:val="default"/>
          <w:rFonts w:cs="FrankRuehl" w:hint="cs"/>
          <w:rtl/>
        </w:rPr>
        <w:t>;</w:t>
      </w:r>
    </w:p>
    <w:p w14:paraId="4596E5DC" w14:textId="77777777" w:rsidR="00411CD0" w:rsidRPr="00FE5466" w:rsidRDefault="00411CD0" w:rsidP="00411CD0">
      <w:pPr>
        <w:pStyle w:val="P00"/>
        <w:spacing w:before="0"/>
        <w:ind w:left="0" w:right="1134"/>
        <w:rPr>
          <w:rStyle w:val="default"/>
          <w:rFonts w:ascii="FrankRuehl" w:hAnsi="FrankRuehl" w:cs="FrankRuehl"/>
          <w:vanish/>
          <w:color w:val="FF0000"/>
          <w:sz w:val="20"/>
          <w:szCs w:val="20"/>
          <w:shd w:val="clear" w:color="auto" w:fill="FFFF99"/>
          <w:rtl/>
        </w:rPr>
      </w:pPr>
      <w:bookmarkStart w:id="8" w:name="Rov18"/>
      <w:r w:rsidRPr="00FE5466">
        <w:rPr>
          <w:rStyle w:val="default"/>
          <w:rFonts w:ascii="FrankRuehl" w:hAnsi="FrankRuehl" w:cs="FrankRuehl"/>
          <w:vanish/>
          <w:color w:val="FF0000"/>
          <w:sz w:val="20"/>
          <w:szCs w:val="20"/>
          <w:shd w:val="clear" w:color="auto" w:fill="FFFF99"/>
          <w:rtl/>
        </w:rPr>
        <w:t>מיום 2.10.2022</w:t>
      </w:r>
    </w:p>
    <w:p w14:paraId="48FCF892" w14:textId="77777777" w:rsidR="00411CD0" w:rsidRPr="00FE5466" w:rsidRDefault="00411CD0" w:rsidP="00411CD0">
      <w:pPr>
        <w:pStyle w:val="P00"/>
        <w:spacing w:before="0"/>
        <w:ind w:left="0" w:right="1134"/>
        <w:rPr>
          <w:rStyle w:val="default"/>
          <w:rFonts w:ascii="FrankRuehl" w:hAnsi="FrankRuehl" w:cs="FrankRuehl"/>
          <w:vanish/>
          <w:sz w:val="20"/>
          <w:szCs w:val="20"/>
          <w:shd w:val="clear" w:color="auto" w:fill="FFFF99"/>
          <w:rtl/>
        </w:rPr>
      </w:pPr>
      <w:r w:rsidRPr="00FE5466">
        <w:rPr>
          <w:rStyle w:val="default"/>
          <w:rFonts w:ascii="FrankRuehl" w:hAnsi="FrankRuehl" w:cs="FrankRuehl"/>
          <w:b/>
          <w:bCs/>
          <w:vanish/>
          <w:sz w:val="20"/>
          <w:szCs w:val="20"/>
          <w:shd w:val="clear" w:color="auto" w:fill="FFFF99"/>
          <w:rtl/>
        </w:rPr>
        <w:t xml:space="preserve">תיקון מס' </w:t>
      </w:r>
      <w:r w:rsidR="00E302C2" w:rsidRPr="00FE5466">
        <w:rPr>
          <w:rStyle w:val="default"/>
          <w:rFonts w:ascii="FrankRuehl" w:hAnsi="FrankRuehl" w:cs="FrankRuehl" w:hint="cs"/>
          <w:b/>
          <w:bCs/>
          <w:vanish/>
          <w:sz w:val="20"/>
          <w:szCs w:val="20"/>
          <w:shd w:val="clear" w:color="auto" w:fill="FFFF99"/>
          <w:rtl/>
        </w:rPr>
        <w:t>7</w:t>
      </w:r>
    </w:p>
    <w:p w14:paraId="2BD8D61A" w14:textId="77777777" w:rsidR="00411CD0" w:rsidRPr="00FE5466" w:rsidRDefault="00411CD0" w:rsidP="00411CD0">
      <w:pPr>
        <w:pStyle w:val="P00"/>
        <w:spacing w:before="0"/>
        <w:ind w:left="0" w:right="1134"/>
        <w:rPr>
          <w:rStyle w:val="default"/>
          <w:rFonts w:ascii="FrankRuehl" w:hAnsi="FrankRuehl" w:cs="FrankRuehl"/>
          <w:vanish/>
          <w:szCs w:val="20"/>
          <w:shd w:val="clear" w:color="auto" w:fill="FFFF99"/>
          <w:rtl/>
        </w:rPr>
      </w:pPr>
      <w:hyperlink r:id="rId9" w:history="1">
        <w:r w:rsidRPr="00FE5466">
          <w:rPr>
            <w:rStyle w:val="Hyperlink"/>
            <w:rFonts w:ascii="FrankRuehl" w:hAnsi="FrankRuehl" w:cs="FrankRuehl"/>
            <w:vanish/>
            <w:szCs w:val="20"/>
            <w:shd w:val="clear" w:color="auto" w:fill="FFFF99"/>
            <w:rtl/>
          </w:rPr>
          <w:t>ס"ח תשפ"ב מס' 2985</w:t>
        </w:r>
      </w:hyperlink>
      <w:r w:rsidRPr="00FE5466">
        <w:rPr>
          <w:rStyle w:val="default"/>
          <w:rFonts w:ascii="FrankRuehl" w:hAnsi="FrankRuehl" w:cs="FrankRuehl"/>
          <w:vanish/>
          <w:sz w:val="20"/>
          <w:szCs w:val="20"/>
          <w:shd w:val="clear" w:color="auto" w:fill="FFFF99"/>
          <w:rtl/>
        </w:rPr>
        <w:t xml:space="preserve"> מיום 4.7.2022 עמ' </w:t>
      </w:r>
      <w:r w:rsidRPr="00FE5466">
        <w:rPr>
          <w:rStyle w:val="default"/>
          <w:rFonts w:ascii="FrankRuehl" w:hAnsi="FrankRuehl" w:cs="FrankRuehl"/>
          <w:vanish/>
          <w:szCs w:val="20"/>
          <w:shd w:val="clear" w:color="auto" w:fill="FFFF99"/>
          <w:rtl/>
        </w:rPr>
        <w:t>96</w:t>
      </w:r>
      <w:r w:rsidR="00E302C2" w:rsidRPr="00FE5466">
        <w:rPr>
          <w:rStyle w:val="default"/>
          <w:rFonts w:ascii="FrankRuehl" w:hAnsi="FrankRuehl" w:cs="FrankRuehl" w:hint="cs"/>
          <w:vanish/>
          <w:szCs w:val="20"/>
          <w:shd w:val="clear" w:color="auto" w:fill="FFFF99"/>
          <w:rtl/>
        </w:rPr>
        <w:t>6</w:t>
      </w:r>
      <w:r w:rsidRPr="00FE5466">
        <w:rPr>
          <w:rStyle w:val="default"/>
          <w:rFonts w:ascii="FrankRuehl" w:hAnsi="FrankRuehl" w:cs="FrankRuehl"/>
          <w:vanish/>
          <w:sz w:val="20"/>
          <w:szCs w:val="20"/>
          <w:shd w:val="clear" w:color="auto" w:fill="FFFF99"/>
          <w:rtl/>
        </w:rPr>
        <w:t xml:space="preserve"> (</w:t>
      </w:r>
      <w:hyperlink r:id="rId10" w:history="1">
        <w:r w:rsidRPr="00FE5466">
          <w:rPr>
            <w:rStyle w:val="Hyperlink"/>
            <w:rFonts w:ascii="FrankRuehl" w:hAnsi="FrankRuehl" w:cs="FrankRuehl"/>
            <w:vanish/>
            <w:szCs w:val="20"/>
            <w:shd w:val="clear" w:color="auto" w:fill="FFFF99"/>
            <w:rtl/>
          </w:rPr>
          <w:t>ה"ח 1404</w:t>
        </w:r>
      </w:hyperlink>
      <w:r w:rsidRPr="00FE5466">
        <w:rPr>
          <w:rStyle w:val="default"/>
          <w:rFonts w:ascii="FrankRuehl" w:hAnsi="FrankRuehl" w:cs="FrankRuehl"/>
          <w:vanish/>
          <w:sz w:val="20"/>
          <w:szCs w:val="20"/>
          <w:shd w:val="clear" w:color="auto" w:fill="FFFF99"/>
          <w:rtl/>
        </w:rPr>
        <w:t>)</w:t>
      </w:r>
    </w:p>
    <w:p w14:paraId="389A6DDA" w14:textId="77777777" w:rsidR="00E302C2" w:rsidRPr="00FE5466" w:rsidRDefault="00E302C2" w:rsidP="00411CD0">
      <w:pPr>
        <w:pStyle w:val="P00"/>
        <w:spacing w:before="0"/>
        <w:ind w:left="0" w:right="1134"/>
        <w:rPr>
          <w:rStyle w:val="default"/>
          <w:rFonts w:ascii="FrankRuehl" w:hAnsi="FrankRuehl" w:cs="FrankRuehl"/>
          <w:vanish/>
          <w:szCs w:val="20"/>
          <w:shd w:val="clear" w:color="auto" w:fill="FFFF99"/>
          <w:rtl/>
        </w:rPr>
      </w:pPr>
      <w:r w:rsidRPr="00FE5466">
        <w:rPr>
          <w:rStyle w:val="default"/>
          <w:rFonts w:ascii="FrankRuehl" w:hAnsi="FrankRuehl" w:cs="FrankRuehl" w:hint="cs"/>
          <w:b/>
          <w:bCs/>
          <w:vanish/>
          <w:szCs w:val="20"/>
          <w:shd w:val="clear" w:color="auto" w:fill="FFFF99"/>
          <w:rtl/>
        </w:rPr>
        <w:t>החלפת הגדרת "בעל תשתית תקשורת"</w:t>
      </w:r>
    </w:p>
    <w:p w14:paraId="177505D6" w14:textId="77777777" w:rsidR="00E302C2" w:rsidRPr="00FE5466" w:rsidRDefault="00E302C2" w:rsidP="00E302C2">
      <w:pPr>
        <w:pStyle w:val="P00"/>
        <w:ind w:left="0" w:right="1134"/>
        <w:rPr>
          <w:rStyle w:val="default"/>
          <w:rFonts w:ascii="FrankRuehl" w:hAnsi="FrankRuehl" w:cs="FrankRuehl"/>
          <w:vanish/>
          <w:szCs w:val="20"/>
          <w:shd w:val="clear" w:color="auto" w:fill="FFFF99"/>
          <w:rtl/>
        </w:rPr>
      </w:pPr>
      <w:r w:rsidRPr="00FE5466">
        <w:rPr>
          <w:rStyle w:val="default"/>
          <w:rFonts w:ascii="FrankRuehl" w:hAnsi="FrankRuehl" w:cs="FrankRuehl" w:hint="cs"/>
          <w:vanish/>
          <w:szCs w:val="20"/>
          <w:shd w:val="clear" w:color="auto" w:fill="FFFF99"/>
          <w:rtl/>
        </w:rPr>
        <w:t>הנוסח הקודם:</w:t>
      </w:r>
    </w:p>
    <w:p w14:paraId="7F6D9AB6" w14:textId="77777777" w:rsidR="00E302C2" w:rsidRPr="00E302C2" w:rsidRDefault="00E302C2" w:rsidP="00E302C2">
      <w:pPr>
        <w:pStyle w:val="P00"/>
        <w:spacing w:before="0"/>
        <w:ind w:left="0" w:right="1134"/>
        <w:rPr>
          <w:rStyle w:val="default"/>
          <w:rFonts w:cs="FrankRuehl"/>
          <w:strike/>
          <w:sz w:val="2"/>
          <w:szCs w:val="2"/>
          <w:rtl/>
        </w:rPr>
      </w:pPr>
      <w:r w:rsidRPr="00FE5466">
        <w:rPr>
          <w:rStyle w:val="default"/>
          <w:rFonts w:cs="FrankRuehl" w:hint="cs"/>
          <w:vanish/>
          <w:sz w:val="22"/>
          <w:szCs w:val="22"/>
          <w:shd w:val="clear" w:color="auto" w:fill="FFFF99"/>
          <w:rtl/>
        </w:rPr>
        <w:tab/>
      </w:r>
      <w:r w:rsidRPr="00FE5466">
        <w:rPr>
          <w:rStyle w:val="default"/>
          <w:rFonts w:cs="FrankRuehl" w:hint="cs"/>
          <w:strike/>
          <w:vanish/>
          <w:sz w:val="22"/>
          <w:szCs w:val="22"/>
          <w:shd w:val="clear" w:color="auto" w:fill="FFFF99"/>
          <w:rtl/>
        </w:rPr>
        <w:t xml:space="preserve">"בעל תשתית תקשורת" </w:t>
      </w:r>
      <w:r w:rsidRPr="00FE5466">
        <w:rPr>
          <w:rStyle w:val="default"/>
          <w:rFonts w:cs="FrankRuehl"/>
          <w:strike/>
          <w:vanish/>
          <w:sz w:val="22"/>
          <w:szCs w:val="22"/>
          <w:shd w:val="clear" w:color="auto" w:fill="FFFF99"/>
          <w:rtl/>
        </w:rPr>
        <w:t>–</w:t>
      </w:r>
      <w:r w:rsidRPr="00FE5466">
        <w:rPr>
          <w:rStyle w:val="default"/>
          <w:rFonts w:cs="FrankRuehl" w:hint="cs"/>
          <w:strike/>
          <w:vanish/>
          <w:sz w:val="22"/>
          <w:szCs w:val="22"/>
          <w:shd w:val="clear" w:color="auto" w:fill="FFFF99"/>
          <w:rtl/>
        </w:rPr>
        <w:t xml:space="preserve"> מי שנותן שירותי בזק פנים-ארציים נייחים או שירותי רדיו טלפון נייד בשיטה התאית (רט"ן) מכוח רישיון כללי לפי חוק התקשורת (בזק ושידורים), התשמ"ב-1982, למעט רישיון רדיו טלפון נייד ברשת אחרת לפי סעיף 4(א2) לחוק האמור;</w:t>
      </w:r>
      <w:bookmarkEnd w:id="8"/>
    </w:p>
    <w:p w14:paraId="2AD52C42" w14:textId="77777777" w:rsidR="008A662C" w:rsidRDefault="008A662C" w:rsidP="000818E3">
      <w:pPr>
        <w:pStyle w:val="P00"/>
        <w:spacing w:before="72"/>
        <w:ind w:left="0" w:right="1134"/>
        <w:rPr>
          <w:rStyle w:val="default"/>
          <w:rFonts w:cs="FrankRuehl" w:hint="cs"/>
          <w:rtl/>
        </w:rPr>
      </w:pPr>
      <w:r>
        <w:rPr>
          <w:rFonts w:cs="FrankRuehl" w:hint="cs"/>
          <w:sz w:val="26"/>
          <w:rtl/>
          <w:lang w:eastAsia="en-US"/>
        </w:rPr>
        <w:pict w14:anchorId="0579A5DC">
          <v:shape id="_x0000_s2870" type="#_x0000_t202" style="position:absolute;left:0;text-align:left;margin-left:470.35pt;margin-top:7.1pt;width:1in;height:18pt;z-index:251657728" filled="f" stroked="f">
            <v:textbox inset="1mm,0,1mm,0">
              <w:txbxContent>
                <w:p w14:paraId="6E03E45D" w14:textId="77777777" w:rsidR="008A662C" w:rsidRDefault="008A662C" w:rsidP="008A662C">
                  <w:pPr>
                    <w:spacing w:line="160" w:lineRule="exact"/>
                    <w:rPr>
                      <w:rFonts w:cs="Miriam" w:hint="cs"/>
                      <w:noProof/>
                      <w:sz w:val="18"/>
                      <w:szCs w:val="18"/>
                      <w:rtl/>
                    </w:rPr>
                  </w:pPr>
                  <w:r>
                    <w:rPr>
                      <w:rFonts w:cs="Miriam" w:hint="cs"/>
                      <w:sz w:val="18"/>
                      <w:szCs w:val="18"/>
                      <w:rtl/>
                    </w:rPr>
                    <w:t>(תיקון מס' 1) תשע"ז-2017</w:t>
                  </w:r>
                </w:p>
              </w:txbxContent>
            </v:textbox>
            <w10:anchorlock/>
          </v:shape>
        </w:pict>
      </w:r>
      <w:r w:rsidR="000818E3">
        <w:rPr>
          <w:rStyle w:val="default"/>
          <w:rFonts w:cs="FrankRuehl" w:hint="cs"/>
          <w:rtl/>
        </w:rPr>
        <w:tab/>
        <w:t xml:space="preserve">"גוף תשתית שאינו ציבורי" </w:t>
      </w:r>
      <w:r w:rsidR="000818E3">
        <w:rPr>
          <w:rStyle w:val="default"/>
          <w:rFonts w:cs="FrankRuehl"/>
          <w:rtl/>
        </w:rPr>
        <w:t>–</w:t>
      </w:r>
    </w:p>
    <w:p w14:paraId="4F0FA86E" w14:textId="77777777" w:rsidR="000818E3" w:rsidRDefault="008A662C" w:rsidP="008A662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0818E3">
        <w:rPr>
          <w:rStyle w:val="default"/>
          <w:rFonts w:cs="FrankRuehl" w:hint="cs"/>
          <w:rtl/>
        </w:rPr>
        <w:t>כל אחד מאלה, שאינו חברה ממשלתית:</w:t>
      </w:r>
    </w:p>
    <w:p w14:paraId="26BD769A" w14:textId="77777777" w:rsidR="000818E3" w:rsidRDefault="000818E3" w:rsidP="008A662C">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מקים תשתית, למעט מקים מיזם תשתית לאומית כהגדרתו בפסקה (2) להגדרה "מקים מיזם תשתית לאומית";</w:t>
      </w:r>
    </w:p>
    <w:p w14:paraId="4D7BC856" w14:textId="77777777" w:rsidR="000818E3" w:rsidRDefault="000818E3" w:rsidP="008A662C">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בעל תשתית תקשורת;</w:t>
      </w:r>
    </w:p>
    <w:p w14:paraId="20C175A5" w14:textId="77777777" w:rsidR="000818E3" w:rsidRDefault="000818E3" w:rsidP="008A662C">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בעל רישיון חלוקה;</w:t>
      </w:r>
    </w:p>
    <w:p w14:paraId="38CAEBB8" w14:textId="77777777" w:rsidR="008A662C" w:rsidRPr="008A662C" w:rsidRDefault="008A662C" w:rsidP="008A662C">
      <w:pPr>
        <w:pStyle w:val="P00"/>
        <w:spacing w:before="72"/>
        <w:ind w:left="1021" w:right="1134"/>
        <w:rPr>
          <w:rStyle w:val="default"/>
          <w:rFonts w:cs="FrankRuehl" w:hint="cs"/>
          <w:rtl/>
        </w:rPr>
      </w:pPr>
      <w:r w:rsidRPr="008A662C">
        <w:rPr>
          <w:rStyle w:val="default"/>
          <w:rFonts w:cs="FrankRuehl" w:hint="cs"/>
          <w:rtl/>
        </w:rPr>
        <w:t>(ב)</w:t>
      </w:r>
      <w:r w:rsidRPr="008A662C">
        <w:rPr>
          <w:rStyle w:val="default"/>
          <w:rFonts w:cs="FrankRuehl" w:hint="cs"/>
          <w:rtl/>
        </w:rPr>
        <w:tab/>
        <w:t>גורם מפעיל שאינו חברה בשליטת המדינה;</w:t>
      </w:r>
    </w:p>
    <w:p w14:paraId="5BC1D533" w14:textId="77777777" w:rsidR="008A662C" w:rsidRPr="00FE5466" w:rsidRDefault="008A662C" w:rsidP="008A662C">
      <w:pPr>
        <w:pStyle w:val="P00"/>
        <w:tabs>
          <w:tab w:val="clear" w:pos="1021"/>
          <w:tab w:val="left" w:pos="-3"/>
        </w:tabs>
        <w:spacing w:before="0"/>
        <w:ind w:left="0" w:right="1134"/>
        <w:rPr>
          <w:rStyle w:val="default"/>
          <w:rFonts w:cs="FrankRuehl" w:hint="cs"/>
          <w:vanish/>
          <w:color w:val="FF0000"/>
          <w:sz w:val="20"/>
          <w:szCs w:val="20"/>
          <w:shd w:val="clear" w:color="auto" w:fill="FFFF99"/>
          <w:rtl/>
        </w:rPr>
      </w:pPr>
      <w:bookmarkStart w:id="9" w:name="Rov13"/>
      <w:r w:rsidRPr="00FE5466">
        <w:rPr>
          <w:rStyle w:val="default"/>
          <w:rFonts w:cs="FrankRuehl" w:hint="cs"/>
          <w:vanish/>
          <w:color w:val="FF0000"/>
          <w:sz w:val="20"/>
          <w:szCs w:val="20"/>
          <w:shd w:val="clear" w:color="auto" w:fill="FFFF99"/>
          <w:rtl/>
        </w:rPr>
        <w:t>מיום 26.3.2017</w:t>
      </w:r>
    </w:p>
    <w:p w14:paraId="361CD9D3" w14:textId="77777777" w:rsidR="008A662C" w:rsidRPr="00FE5466" w:rsidRDefault="008A662C" w:rsidP="008A662C">
      <w:pPr>
        <w:pStyle w:val="P00"/>
        <w:tabs>
          <w:tab w:val="clear" w:pos="1021"/>
          <w:tab w:val="left" w:pos="-3"/>
        </w:tabs>
        <w:spacing w:before="0"/>
        <w:ind w:left="0" w:right="1134"/>
        <w:rPr>
          <w:rStyle w:val="default"/>
          <w:rFonts w:cs="FrankRuehl" w:hint="cs"/>
          <w:vanish/>
          <w:sz w:val="20"/>
          <w:szCs w:val="20"/>
          <w:shd w:val="clear" w:color="auto" w:fill="FFFF99"/>
          <w:rtl/>
        </w:rPr>
      </w:pPr>
      <w:r w:rsidRPr="00FE5466">
        <w:rPr>
          <w:rStyle w:val="default"/>
          <w:rFonts w:cs="FrankRuehl" w:hint="cs"/>
          <w:b/>
          <w:bCs/>
          <w:vanish/>
          <w:sz w:val="20"/>
          <w:szCs w:val="20"/>
          <w:shd w:val="clear" w:color="auto" w:fill="FFFF99"/>
          <w:rtl/>
        </w:rPr>
        <w:t>תיקון מס' 1</w:t>
      </w:r>
    </w:p>
    <w:p w14:paraId="0BDD3465" w14:textId="77777777" w:rsidR="008A662C" w:rsidRPr="00FE5466" w:rsidRDefault="008A662C" w:rsidP="008A662C">
      <w:pPr>
        <w:pStyle w:val="P00"/>
        <w:tabs>
          <w:tab w:val="clear" w:pos="1021"/>
          <w:tab w:val="left" w:pos="-3"/>
        </w:tabs>
        <w:spacing w:before="0"/>
        <w:ind w:left="0" w:right="1134"/>
        <w:rPr>
          <w:rStyle w:val="default"/>
          <w:rFonts w:cs="FrankRuehl" w:hint="cs"/>
          <w:vanish/>
          <w:sz w:val="20"/>
          <w:szCs w:val="20"/>
          <w:shd w:val="clear" w:color="auto" w:fill="FFFF99"/>
          <w:rtl/>
        </w:rPr>
      </w:pPr>
      <w:hyperlink r:id="rId11" w:history="1">
        <w:r w:rsidRPr="00FE5466">
          <w:rPr>
            <w:rStyle w:val="Hyperlink"/>
            <w:rFonts w:cs="FrankRuehl" w:hint="cs"/>
            <w:vanish/>
            <w:szCs w:val="20"/>
            <w:shd w:val="clear" w:color="auto" w:fill="FFFF99"/>
            <w:rtl/>
          </w:rPr>
          <w:t>ס"ח תשע"ז מס' 2613</w:t>
        </w:r>
      </w:hyperlink>
      <w:r w:rsidRPr="00FE5466">
        <w:rPr>
          <w:rStyle w:val="default"/>
          <w:rFonts w:cs="FrankRuehl" w:hint="cs"/>
          <w:vanish/>
          <w:sz w:val="20"/>
          <w:szCs w:val="20"/>
          <w:shd w:val="clear" w:color="auto" w:fill="FFFF99"/>
          <w:rtl/>
        </w:rPr>
        <w:t xml:space="preserve"> מיום 20.3.2017 עמ' 49</w:t>
      </w:r>
      <w:r w:rsidRPr="00FE5466">
        <w:rPr>
          <w:rStyle w:val="default"/>
          <w:rFonts w:cs="FrankRuehl" w:hint="cs"/>
          <w:vanish/>
          <w:szCs w:val="20"/>
          <w:shd w:val="clear" w:color="auto" w:fill="FFFF99"/>
          <w:rtl/>
        </w:rPr>
        <w:t>4</w:t>
      </w:r>
      <w:r w:rsidRPr="00FE5466">
        <w:rPr>
          <w:rStyle w:val="default"/>
          <w:rFonts w:cs="FrankRuehl" w:hint="cs"/>
          <w:vanish/>
          <w:sz w:val="20"/>
          <w:szCs w:val="20"/>
          <w:shd w:val="clear" w:color="auto" w:fill="FFFF99"/>
          <w:rtl/>
        </w:rPr>
        <w:t xml:space="preserve"> (</w:t>
      </w:r>
      <w:hyperlink r:id="rId12" w:history="1">
        <w:r w:rsidRPr="00FE5466">
          <w:rPr>
            <w:rStyle w:val="Hyperlink"/>
            <w:rFonts w:cs="FrankRuehl" w:hint="cs"/>
            <w:vanish/>
            <w:szCs w:val="20"/>
            <w:shd w:val="clear" w:color="auto" w:fill="FFFF99"/>
            <w:rtl/>
          </w:rPr>
          <w:t>ה"ח 1083</w:t>
        </w:r>
      </w:hyperlink>
      <w:r w:rsidRPr="00FE5466">
        <w:rPr>
          <w:rStyle w:val="default"/>
          <w:rFonts w:cs="FrankRuehl" w:hint="cs"/>
          <w:vanish/>
          <w:sz w:val="20"/>
          <w:szCs w:val="20"/>
          <w:shd w:val="clear" w:color="auto" w:fill="FFFF99"/>
          <w:rtl/>
        </w:rPr>
        <w:t>)</w:t>
      </w:r>
    </w:p>
    <w:p w14:paraId="402FB7C5" w14:textId="77777777" w:rsidR="008A662C" w:rsidRPr="00FE5466" w:rsidRDefault="008A662C" w:rsidP="008A662C">
      <w:pPr>
        <w:pStyle w:val="P00"/>
        <w:ind w:left="0"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ab/>
        <w:t xml:space="preserve">"גוף תשתית שאינו ציבורי" </w:t>
      </w:r>
      <w:r w:rsidRPr="00FE5466">
        <w:rPr>
          <w:rStyle w:val="default"/>
          <w:rFonts w:cs="FrankRuehl"/>
          <w:vanish/>
          <w:sz w:val="22"/>
          <w:szCs w:val="22"/>
          <w:shd w:val="clear" w:color="auto" w:fill="FFFF99"/>
          <w:rtl/>
        </w:rPr>
        <w:t>–</w:t>
      </w:r>
    </w:p>
    <w:p w14:paraId="01A9D96F" w14:textId="77777777" w:rsidR="008A662C" w:rsidRPr="00FE5466" w:rsidRDefault="008A662C" w:rsidP="008A662C">
      <w:pPr>
        <w:pStyle w:val="P00"/>
        <w:spacing w:before="0"/>
        <w:ind w:left="1021" w:right="1134"/>
        <w:rPr>
          <w:rStyle w:val="default"/>
          <w:rFonts w:cs="FrankRuehl" w:hint="cs"/>
          <w:vanish/>
          <w:sz w:val="22"/>
          <w:szCs w:val="22"/>
          <w:shd w:val="clear" w:color="auto" w:fill="FFFF99"/>
          <w:rtl/>
        </w:rPr>
      </w:pPr>
      <w:r w:rsidRPr="00FE5466">
        <w:rPr>
          <w:rStyle w:val="default"/>
          <w:rFonts w:cs="FrankRuehl" w:hint="cs"/>
          <w:vanish/>
          <w:sz w:val="22"/>
          <w:szCs w:val="22"/>
          <w:u w:val="single"/>
          <w:shd w:val="clear" w:color="auto" w:fill="FFFF99"/>
          <w:rtl/>
        </w:rPr>
        <w:t>(א)</w:t>
      </w:r>
      <w:r w:rsidRPr="00FE5466">
        <w:rPr>
          <w:rStyle w:val="default"/>
          <w:rFonts w:cs="FrankRuehl" w:hint="cs"/>
          <w:vanish/>
          <w:sz w:val="22"/>
          <w:szCs w:val="22"/>
          <w:shd w:val="clear" w:color="auto" w:fill="FFFF99"/>
          <w:rtl/>
        </w:rPr>
        <w:tab/>
        <w:t>כל אחד מאלה, שאינו חברה ממשלתית:</w:t>
      </w:r>
    </w:p>
    <w:p w14:paraId="6C073B22" w14:textId="77777777" w:rsidR="008A662C" w:rsidRPr="00FE5466" w:rsidRDefault="008A662C" w:rsidP="008A662C">
      <w:pPr>
        <w:pStyle w:val="P00"/>
        <w:spacing w:before="0"/>
        <w:ind w:left="1474"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(1)</w:t>
      </w:r>
      <w:r w:rsidRPr="00FE5466">
        <w:rPr>
          <w:rStyle w:val="default"/>
          <w:rFonts w:cs="FrankRuehl" w:hint="cs"/>
          <w:vanish/>
          <w:sz w:val="22"/>
          <w:szCs w:val="22"/>
          <w:shd w:val="clear" w:color="auto" w:fill="FFFF99"/>
          <w:rtl/>
        </w:rPr>
        <w:tab/>
        <w:t>מקים תשתית, למעט מקים מיזם תשתית לאומית כהגדרתו בפסקה (2) להגדרה "מקים מיזם תשתית לאומית";</w:t>
      </w:r>
    </w:p>
    <w:p w14:paraId="6C746FF3" w14:textId="77777777" w:rsidR="008A662C" w:rsidRPr="00FE5466" w:rsidRDefault="008A662C" w:rsidP="008A662C">
      <w:pPr>
        <w:pStyle w:val="P00"/>
        <w:spacing w:before="0"/>
        <w:ind w:left="1474"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(2)</w:t>
      </w:r>
      <w:r w:rsidRPr="00FE5466">
        <w:rPr>
          <w:rStyle w:val="default"/>
          <w:rFonts w:cs="FrankRuehl" w:hint="cs"/>
          <w:vanish/>
          <w:sz w:val="22"/>
          <w:szCs w:val="22"/>
          <w:shd w:val="clear" w:color="auto" w:fill="FFFF99"/>
          <w:rtl/>
        </w:rPr>
        <w:tab/>
        <w:t>בעל תשתית תקשורת;</w:t>
      </w:r>
    </w:p>
    <w:p w14:paraId="49F7B889" w14:textId="77777777" w:rsidR="008A662C" w:rsidRPr="00FE5466" w:rsidRDefault="008A662C" w:rsidP="008A662C">
      <w:pPr>
        <w:pStyle w:val="P00"/>
        <w:spacing w:before="0"/>
        <w:ind w:left="1474"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(3)</w:t>
      </w:r>
      <w:r w:rsidRPr="00FE5466">
        <w:rPr>
          <w:rStyle w:val="default"/>
          <w:rFonts w:cs="FrankRuehl" w:hint="cs"/>
          <w:vanish/>
          <w:sz w:val="22"/>
          <w:szCs w:val="22"/>
          <w:shd w:val="clear" w:color="auto" w:fill="FFFF99"/>
          <w:rtl/>
        </w:rPr>
        <w:tab/>
        <w:t>בעל רישיון חלוקה;</w:t>
      </w:r>
    </w:p>
    <w:p w14:paraId="3F6F31F7" w14:textId="77777777" w:rsidR="008A662C" w:rsidRPr="008A662C" w:rsidRDefault="008A662C" w:rsidP="008A662C">
      <w:pPr>
        <w:pStyle w:val="P00"/>
        <w:spacing w:before="0"/>
        <w:ind w:left="1021" w:right="1134"/>
        <w:rPr>
          <w:rStyle w:val="default"/>
          <w:rFonts w:cs="FrankRuehl" w:hint="cs"/>
          <w:sz w:val="2"/>
          <w:szCs w:val="2"/>
          <w:rtl/>
        </w:rPr>
      </w:pPr>
      <w:r w:rsidRPr="00FE5466">
        <w:rPr>
          <w:rStyle w:val="default"/>
          <w:rFonts w:cs="FrankRuehl" w:hint="cs"/>
          <w:vanish/>
          <w:sz w:val="22"/>
          <w:szCs w:val="22"/>
          <w:u w:val="single"/>
          <w:shd w:val="clear" w:color="auto" w:fill="FFFF99"/>
          <w:rtl/>
        </w:rPr>
        <w:t>(ב)</w:t>
      </w:r>
      <w:r w:rsidRPr="00FE5466">
        <w:rPr>
          <w:rStyle w:val="default"/>
          <w:rFonts w:cs="FrankRuehl" w:hint="cs"/>
          <w:vanish/>
          <w:sz w:val="22"/>
          <w:szCs w:val="22"/>
          <w:u w:val="single"/>
          <w:shd w:val="clear" w:color="auto" w:fill="FFFF99"/>
          <w:rtl/>
        </w:rPr>
        <w:tab/>
        <w:t>גורם מפעיל שאינו חברה בשליטת המדינה;</w:t>
      </w:r>
      <w:bookmarkEnd w:id="9"/>
    </w:p>
    <w:p w14:paraId="27DCB489" w14:textId="77777777" w:rsidR="008A662C" w:rsidRDefault="008A662C" w:rsidP="008A662C">
      <w:pPr>
        <w:pStyle w:val="P00"/>
        <w:spacing w:before="72"/>
        <w:ind w:left="0" w:right="1134"/>
        <w:rPr>
          <w:rStyle w:val="default"/>
          <w:rFonts w:cs="FrankRuehl" w:hint="cs"/>
          <w:rtl/>
        </w:rPr>
      </w:pPr>
      <w:r>
        <w:rPr>
          <w:rFonts w:cs="FrankRuehl" w:hint="cs"/>
          <w:sz w:val="26"/>
          <w:rtl/>
          <w:lang w:eastAsia="en-US"/>
        </w:rPr>
        <w:pict w14:anchorId="26DC9B93">
          <v:shape id="_x0000_s2871" type="#_x0000_t202" style="position:absolute;left:0;text-align:left;margin-left:470.35pt;margin-top:7.1pt;width:1in;height:18pt;z-index:251658752" filled="f" stroked="f">
            <v:textbox inset="1mm,0,1mm,0">
              <w:txbxContent>
                <w:p w14:paraId="4C201D63" w14:textId="77777777" w:rsidR="008A662C" w:rsidRDefault="008A662C" w:rsidP="008A662C">
                  <w:pPr>
                    <w:spacing w:line="160" w:lineRule="exact"/>
                    <w:rPr>
                      <w:rFonts w:cs="Miriam" w:hint="cs"/>
                      <w:noProof/>
                      <w:sz w:val="18"/>
                      <w:szCs w:val="18"/>
                      <w:rtl/>
                    </w:rPr>
                  </w:pPr>
                  <w:r>
                    <w:rPr>
                      <w:rFonts w:cs="Miriam" w:hint="cs"/>
                      <w:sz w:val="18"/>
                      <w:szCs w:val="18"/>
                      <w:rtl/>
                    </w:rPr>
                    <w:t>(תיקון מס' 1) תשע"ז-2017</w:t>
                  </w:r>
                </w:p>
              </w:txbxContent>
            </v:textbox>
            <w10:anchorlock/>
          </v:shape>
        </w:pict>
      </w:r>
      <w:r>
        <w:rPr>
          <w:rStyle w:val="default"/>
          <w:rFonts w:cs="FrankRuehl" w:hint="cs"/>
          <w:rtl/>
        </w:rPr>
        <w:tab/>
        <w:t xml:space="preserve">"גורם מפעיל" </w:t>
      </w:r>
      <w:r>
        <w:rPr>
          <w:rStyle w:val="default"/>
          <w:rFonts w:cs="FrankRuehl"/>
          <w:rtl/>
        </w:rPr>
        <w:t>–</w:t>
      </w:r>
      <w:r>
        <w:rPr>
          <w:rStyle w:val="default"/>
          <w:rFonts w:cs="FrankRuehl" w:hint="cs"/>
          <w:rtl/>
        </w:rPr>
        <w:t xml:space="preserve"> כהגדרתו בחוק תשתיות להולכה ולאחסון של נפט על ידי גורם מפעיל, התשע"ז-2017;</w:t>
      </w:r>
    </w:p>
    <w:p w14:paraId="5906C382" w14:textId="77777777" w:rsidR="008A662C" w:rsidRPr="00FE5466" w:rsidRDefault="008A662C" w:rsidP="008A662C">
      <w:pPr>
        <w:pStyle w:val="P00"/>
        <w:tabs>
          <w:tab w:val="clear" w:pos="1021"/>
          <w:tab w:val="left" w:pos="-3"/>
        </w:tabs>
        <w:spacing w:before="0"/>
        <w:ind w:left="0" w:right="1134"/>
        <w:rPr>
          <w:rStyle w:val="default"/>
          <w:rFonts w:cs="FrankRuehl" w:hint="cs"/>
          <w:vanish/>
          <w:color w:val="FF0000"/>
          <w:sz w:val="20"/>
          <w:szCs w:val="20"/>
          <w:shd w:val="clear" w:color="auto" w:fill="FFFF99"/>
          <w:rtl/>
        </w:rPr>
      </w:pPr>
      <w:bookmarkStart w:id="10" w:name="Rov14"/>
      <w:r w:rsidRPr="00FE5466">
        <w:rPr>
          <w:rStyle w:val="default"/>
          <w:rFonts w:cs="FrankRuehl" w:hint="cs"/>
          <w:vanish/>
          <w:color w:val="FF0000"/>
          <w:sz w:val="20"/>
          <w:szCs w:val="20"/>
          <w:shd w:val="clear" w:color="auto" w:fill="FFFF99"/>
          <w:rtl/>
        </w:rPr>
        <w:t>מיום 26.3.2017</w:t>
      </w:r>
    </w:p>
    <w:p w14:paraId="738746F6" w14:textId="77777777" w:rsidR="008A662C" w:rsidRPr="00FE5466" w:rsidRDefault="008A662C" w:rsidP="008A662C">
      <w:pPr>
        <w:pStyle w:val="P00"/>
        <w:tabs>
          <w:tab w:val="clear" w:pos="1021"/>
          <w:tab w:val="left" w:pos="-3"/>
        </w:tabs>
        <w:spacing w:before="0"/>
        <w:ind w:left="0" w:right="1134"/>
        <w:rPr>
          <w:rStyle w:val="default"/>
          <w:rFonts w:cs="FrankRuehl" w:hint="cs"/>
          <w:vanish/>
          <w:sz w:val="20"/>
          <w:szCs w:val="20"/>
          <w:shd w:val="clear" w:color="auto" w:fill="FFFF99"/>
          <w:rtl/>
        </w:rPr>
      </w:pPr>
      <w:r w:rsidRPr="00FE5466">
        <w:rPr>
          <w:rStyle w:val="default"/>
          <w:rFonts w:cs="FrankRuehl" w:hint="cs"/>
          <w:b/>
          <w:bCs/>
          <w:vanish/>
          <w:sz w:val="20"/>
          <w:szCs w:val="20"/>
          <w:shd w:val="clear" w:color="auto" w:fill="FFFF99"/>
          <w:rtl/>
        </w:rPr>
        <w:t>תיקון מס' 1</w:t>
      </w:r>
    </w:p>
    <w:p w14:paraId="27BA4B6C" w14:textId="77777777" w:rsidR="008A662C" w:rsidRPr="00FE5466" w:rsidRDefault="008A662C" w:rsidP="008A662C">
      <w:pPr>
        <w:pStyle w:val="P00"/>
        <w:tabs>
          <w:tab w:val="clear" w:pos="1021"/>
          <w:tab w:val="left" w:pos="-3"/>
        </w:tabs>
        <w:spacing w:before="0"/>
        <w:ind w:left="0" w:right="1134"/>
        <w:rPr>
          <w:rStyle w:val="default"/>
          <w:rFonts w:cs="FrankRuehl" w:hint="cs"/>
          <w:vanish/>
          <w:sz w:val="20"/>
          <w:szCs w:val="20"/>
          <w:shd w:val="clear" w:color="auto" w:fill="FFFF99"/>
          <w:rtl/>
        </w:rPr>
      </w:pPr>
      <w:hyperlink r:id="rId13" w:history="1">
        <w:r w:rsidRPr="00FE5466">
          <w:rPr>
            <w:rStyle w:val="Hyperlink"/>
            <w:rFonts w:cs="FrankRuehl" w:hint="cs"/>
            <w:vanish/>
            <w:szCs w:val="20"/>
            <w:shd w:val="clear" w:color="auto" w:fill="FFFF99"/>
            <w:rtl/>
          </w:rPr>
          <w:t>ס"ח תשע"ז מס' 2613</w:t>
        </w:r>
      </w:hyperlink>
      <w:r w:rsidRPr="00FE5466">
        <w:rPr>
          <w:rStyle w:val="default"/>
          <w:rFonts w:cs="FrankRuehl" w:hint="cs"/>
          <w:vanish/>
          <w:sz w:val="20"/>
          <w:szCs w:val="20"/>
          <w:shd w:val="clear" w:color="auto" w:fill="FFFF99"/>
          <w:rtl/>
        </w:rPr>
        <w:t xml:space="preserve"> מיום 20.3.2017 עמ' 49</w:t>
      </w:r>
      <w:r w:rsidRPr="00FE5466">
        <w:rPr>
          <w:rStyle w:val="default"/>
          <w:rFonts w:cs="FrankRuehl" w:hint="cs"/>
          <w:vanish/>
          <w:szCs w:val="20"/>
          <w:shd w:val="clear" w:color="auto" w:fill="FFFF99"/>
          <w:rtl/>
        </w:rPr>
        <w:t>4</w:t>
      </w:r>
      <w:r w:rsidRPr="00FE5466">
        <w:rPr>
          <w:rStyle w:val="default"/>
          <w:rFonts w:cs="FrankRuehl" w:hint="cs"/>
          <w:vanish/>
          <w:sz w:val="20"/>
          <w:szCs w:val="20"/>
          <w:shd w:val="clear" w:color="auto" w:fill="FFFF99"/>
          <w:rtl/>
        </w:rPr>
        <w:t xml:space="preserve"> (</w:t>
      </w:r>
      <w:hyperlink r:id="rId14" w:history="1">
        <w:r w:rsidRPr="00FE5466">
          <w:rPr>
            <w:rStyle w:val="Hyperlink"/>
            <w:rFonts w:cs="FrankRuehl" w:hint="cs"/>
            <w:vanish/>
            <w:szCs w:val="20"/>
            <w:shd w:val="clear" w:color="auto" w:fill="FFFF99"/>
            <w:rtl/>
          </w:rPr>
          <w:t>ה"ח 1083</w:t>
        </w:r>
      </w:hyperlink>
      <w:r w:rsidRPr="00FE5466">
        <w:rPr>
          <w:rStyle w:val="default"/>
          <w:rFonts w:cs="FrankRuehl" w:hint="cs"/>
          <w:vanish/>
          <w:sz w:val="20"/>
          <w:szCs w:val="20"/>
          <w:shd w:val="clear" w:color="auto" w:fill="FFFF99"/>
          <w:rtl/>
        </w:rPr>
        <w:t>)</w:t>
      </w:r>
    </w:p>
    <w:p w14:paraId="30EC320C" w14:textId="77777777" w:rsidR="008A662C" w:rsidRPr="008A662C" w:rsidRDefault="008A662C" w:rsidP="008A662C">
      <w:pPr>
        <w:pStyle w:val="P00"/>
        <w:tabs>
          <w:tab w:val="clear" w:pos="1021"/>
          <w:tab w:val="left" w:pos="-3"/>
        </w:tabs>
        <w:spacing w:before="0"/>
        <w:ind w:left="0" w:right="1134"/>
        <w:rPr>
          <w:rStyle w:val="default"/>
          <w:rFonts w:cs="FrankRuehl" w:hint="cs"/>
          <w:sz w:val="2"/>
          <w:szCs w:val="2"/>
          <w:shd w:val="clear" w:color="auto" w:fill="FFFF99"/>
          <w:rtl/>
        </w:rPr>
      </w:pPr>
      <w:r w:rsidRPr="00FE5466">
        <w:rPr>
          <w:rStyle w:val="default"/>
          <w:rFonts w:cs="FrankRuehl" w:hint="cs"/>
          <w:b/>
          <w:bCs/>
          <w:vanish/>
          <w:sz w:val="20"/>
          <w:szCs w:val="20"/>
          <w:shd w:val="clear" w:color="auto" w:fill="FFFF99"/>
          <w:rtl/>
        </w:rPr>
        <w:t>הוספת הגדרת "גורם מפעיל"</w:t>
      </w:r>
      <w:bookmarkEnd w:id="10"/>
    </w:p>
    <w:p w14:paraId="7048B898" w14:textId="77777777" w:rsidR="000818E3" w:rsidRDefault="000818E3" w:rsidP="000818E3">
      <w:pPr>
        <w:pStyle w:val="P00"/>
        <w:spacing w:before="72"/>
        <w:ind w:left="0" w:right="1134"/>
        <w:rPr>
          <w:rStyle w:val="default"/>
          <w:rFonts w:cs="FrankRuehl" w:hint="cs"/>
          <w:rtl/>
        </w:rPr>
      </w:pPr>
      <w:r>
        <w:rPr>
          <w:rStyle w:val="default"/>
          <w:rFonts w:cs="FrankRuehl" w:hint="cs"/>
          <w:rtl/>
        </w:rPr>
        <w:tab/>
        <w:t xml:space="preserve">"חוק משק הגז הטבעי" </w:t>
      </w:r>
      <w:r>
        <w:rPr>
          <w:rStyle w:val="default"/>
          <w:rFonts w:cs="FrankRuehl"/>
          <w:rtl/>
        </w:rPr>
        <w:t>–</w:t>
      </w:r>
      <w:r>
        <w:rPr>
          <w:rStyle w:val="default"/>
          <w:rFonts w:cs="FrankRuehl" w:hint="cs"/>
          <w:rtl/>
        </w:rPr>
        <w:t xml:space="preserve"> חוק משק הגז הטבעי, התשס"ב-2002;</w:t>
      </w:r>
    </w:p>
    <w:p w14:paraId="30DE8EF0" w14:textId="77777777" w:rsidR="000818E3" w:rsidRDefault="000818E3" w:rsidP="000818E3">
      <w:pPr>
        <w:pStyle w:val="P00"/>
        <w:spacing w:before="72"/>
        <w:ind w:left="0" w:right="1134"/>
        <w:rPr>
          <w:rStyle w:val="default"/>
          <w:rFonts w:cs="FrankRuehl" w:hint="cs"/>
          <w:rtl/>
        </w:rPr>
      </w:pPr>
      <w:r>
        <w:rPr>
          <w:rStyle w:val="default"/>
          <w:rFonts w:cs="FrankRuehl" w:hint="cs"/>
          <w:rtl/>
        </w:rPr>
        <w:tab/>
        <w:t xml:space="preserve">"מיזם תשתית לאומית" </w:t>
      </w:r>
      <w:r>
        <w:rPr>
          <w:rStyle w:val="default"/>
          <w:rFonts w:cs="FrankRuehl"/>
          <w:rtl/>
        </w:rPr>
        <w:t>–</w:t>
      </w:r>
      <w:r>
        <w:rPr>
          <w:rStyle w:val="default"/>
          <w:rFonts w:cs="FrankRuehl" w:hint="cs"/>
          <w:rtl/>
        </w:rPr>
        <w:t xml:space="preserve"> מיזם שהממשלה החליטה כי הוא מיזם תשתית לאומית ובלבד שאומדן עלות המיזם עולה על 2 מיליארד שקלים חדשים;</w:t>
      </w:r>
    </w:p>
    <w:p w14:paraId="651E606E" w14:textId="77777777" w:rsidR="000818E3" w:rsidRDefault="000818E3" w:rsidP="000818E3">
      <w:pPr>
        <w:pStyle w:val="P00"/>
        <w:spacing w:before="72"/>
        <w:ind w:left="0" w:right="1134"/>
        <w:rPr>
          <w:rStyle w:val="default"/>
          <w:rFonts w:cs="FrankRuehl" w:hint="cs"/>
          <w:rtl/>
        </w:rPr>
      </w:pPr>
      <w:r>
        <w:rPr>
          <w:rStyle w:val="default"/>
          <w:rFonts w:cs="FrankRuehl" w:hint="cs"/>
          <w:rtl/>
        </w:rPr>
        <w:tab/>
        <w:t xml:space="preserve">"מקים מיזם תשתית לאומית" </w:t>
      </w:r>
      <w:r>
        <w:rPr>
          <w:rStyle w:val="default"/>
          <w:rFonts w:cs="FrankRuehl"/>
          <w:rtl/>
        </w:rPr>
        <w:t>–</w:t>
      </w:r>
      <w:r>
        <w:rPr>
          <w:rStyle w:val="default"/>
          <w:rFonts w:cs="FrankRuehl" w:hint="cs"/>
          <w:rtl/>
        </w:rPr>
        <w:t xml:space="preserve"> כל אחד מאלה:</w:t>
      </w:r>
    </w:p>
    <w:p w14:paraId="59665498" w14:textId="77777777" w:rsidR="000818E3" w:rsidRDefault="000818E3" w:rsidP="000818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זיכיון לבניית מיזם תשתית לאומית;</w:t>
      </w:r>
    </w:p>
    <w:p w14:paraId="45C835FE" w14:textId="77777777" w:rsidR="000818E3" w:rsidRDefault="000818E3" w:rsidP="000818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רשות שהוקמה בחוק, חברה ממשלתית או חברה עירונית, שהממשלה התקשרה עמה לשם בניית מיזם תשתית לאומית;</w:t>
      </w:r>
    </w:p>
    <w:p w14:paraId="2CCC24E5" w14:textId="77777777" w:rsidR="000818E3" w:rsidRDefault="000818E3" w:rsidP="000818E3">
      <w:pPr>
        <w:pStyle w:val="P00"/>
        <w:spacing w:before="72"/>
        <w:ind w:left="0" w:right="1134"/>
        <w:rPr>
          <w:rStyle w:val="default"/>
          <w:rFonts w:cs="FrankRuehl" w:hint="cs"/>
          <w:rtl/>
        </w:rPr>
      </w:pPr>
      <w:r>
        <w:rPr>
          <w:rStyle w:val="default"/>
          <w:rFonts w:cs="FrankRuehl" w:hint="cs"/>
          <w:rtl/>
        </w:rPr>
        <w:tab/>
        <w:t xml:space="preserve">"מקים מסילת ברזל" </w:t>
      </w:r>
      <w:r>
        <w:rPr>
          <w:rStyle w:val="default"/>
          <w:rFonts w:cs="FrankRuehl"/>
          <w:rtl/>
        </w:rPr>
        <w:t>–</w:t>
      </w:r>
      <w:r>
        <w:rPr>
          <w:rStyle w:val="default"/>
          <w:rFonts w:cs="FrankRuehl" w:hint="cs"/>
          <w:rtl/>
        </w:rPr>
        <w:t xml:space="preserve"> כהגדרתו בסעיף 14א לפקודת מסילות הברזל [נוסח חדש], התשל"ב-1972;</w:t>
      </w:r>
    </w:p>
    <w:p w14:paraId="2EB033F1" w14:textId="77777777" w:rsidR="000818E3" w:rsidRDefault="000818E3" w:rsidP="000818E3">
      <w:pPr>
        <w:pStyle w:val="P00"/>
        <w:spacing w:before="72"/>
        <w:ind w:left="0" w:right="1134"/>
        <w:rPr>
          <w:rStyle w:val="default"/>
          <w:rFonts w:cs="FrankRuehl" w:hint="cs"/>
          <w:rtl/>
        </w:rPr>
      </w:pPr>
      <w:r>
        <w:rPr>
          <w:rStyle w:val="default"/>
          <w:rFonts w:cs="FrankRuehl" w:hint="cs"/>
          <w:rtl/>
        </w:rPr>
        <w:tab/>
        <w:t xml:space="preserve">"מקים תשתית" </w:t>
      </w:r>
      <w:r>
        <w:rPr>
          <w:rStyle w:val="default"/>
          <w:rFonts w:cs="FrankRuehl"/>
          <w:rtl/>
        </w:rPr>
        <w:t>–</w:t>
      </w:r>
      <w:r>
        <w:rPr>
          <w:rStyle w:val="default"/>
          <w:rFonts w:cs="FrankRuehl" w:hint="cs"/>
          <w:rtl/>
        </w:rPr>
        <w:t xml:space="preserve"> כל אחד מאלה:</w:t>
      </w:r>
    </w:p>
    <w:p w14:paraId="38C57AB8" w14:textId="77777777" w:rsidR="000818E3" w:rsidRDefault="000818E3" w:rsidP="000818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מקים מסילת ברזל;</w:t>
      </w:r>
    </w:p>
    <w:p w14:paraId="0B01BA57" w14:textId="77777777" w:rsidR="000818E3" w:rsidRDefault="008A662C" w:rsidP="000818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מקים מיזם תשתית לאומית;</w:t>
      </w:r>
    </w:p>
    <w:p w14:paraId="5C5658BF" w14:textId="77777777" w:rsidR="008A662C" w:rsidRDefault="008A662C" w:rsidP="008A662C">
      <w:pPr>
        <w:pStyle w:val="P00"/>
        <w:spacing w:before="72"/>
        <w:ind w:left="0" w:right="1134"/>
        <w:rPr>
          <w:rStyle w:val="default"/>
          <w:rFonts w:cs="FrankRuehl" w:hint="cs"/>
          <w:rtl/>
        </w:rPr>
      </w:pPr>
      <w:r>
        <w:rPr>
          <w:rFonts w:cs="FrankRuehl" w:hint="cs"/>
          <w:sz w:val="26"/>
          <w:rtl/>
          <w:lang w:eastAsia="en-US"/>
        </w:rPr>
        <w:pict w14:anchorId="78492825">
          <v:shape id="_x0000_s2872" type="#_x0000_t202" style="position:absolute;left:0;text-align:left;margin-left:470.35pt;margin-top:7.1pt;width:1in;height:18pt;z-index:251659776" filled="f" stroked="f">
            <v:textbox inset="1mm,0,1mm,0">
              <w:txbxContent>
                <w:p w14:paraId="30F6046D" w14:textId="77777777" w:rsidR="008A662C" w:rsidRDefault="008A662C" w:rsidP="008A662C">
                  <w:pPr>
                    <w:spacing w:line="160" w:lineRule="exact"/>
                    <w:rPr>
                      <w:rFonts w:cs="Miriam" w:hint="cs"/>
                      <w:noProof/>
                      <w:sz w:val="18"/>
                      <w:szCs w:val="18"/>
                      <w:rtl/>
                    </w:rPr>
                  </w:pPr>
                  <w:r>
                    <w:rPr>
                      <w:rFonts w:cs="Miriam" w:hint="cs"/>
                      <w:sz w:val="18"/>
                      <w:szCs w:val="18"/>
                      <w:rtl/>
                    </w:rPr>
                    <w:t>(תיקון מס' 1) תשע"ז-2017</w:t>
                  </w:r>
                </w:p>
              </w:txbxContent>
            </v:textbox>
            <w10:anchorlock/>
          </v:shape>
        </w:pict>
      </w:r>
      <w:r>
        <w:rPr>
          <w:rStyle w:val="default"/>
          <w:rFonts w:cs="FrankRuehl" w:hint="cs"/>
          <w:rtl/>
        </w:rPr>
        <w:tab/>
        <w:t xml:space="preserve">"שליטה" </w:t>
      </w:r>
      <w:r>
        <w:rPr>
          <w:rStyle w:val="default"/>
          <w:rFonts w:cs="FrankRuehl"/>
          <w:rtl/>
        </w:rPr>
        <w:t>–</w:t>
      </w:r>
      <w:r>
        <w:rPr>
          <w:rStyle w:val="default"/>
          <w:rFonts w:cs="FrankRuehl" w:hint="cs"/>
          <w:rtl/>
        </w:rPr>
        <w:t xml:space="preserve"> כהגדרתה בחוק משק הגז הטבעי.</w:t>
      </w:r>
    </w:p>
    <w:p w14:paraId="7797799D" w14:textId="77777777" w:rsidR="008A662C" w:rsidRPr="00FE5466" w:rsidRDefault="008A662C" w:rsidP="008A662C">
      <w:pPr>
        <w:pStyle w:val="P00"/>
        <w:tabs>
          <w:tab w:val="clear" w:pos="1021"/>
          <w:tab w:val="left" w:pos="-3"/>
        </w:tabs>
        <w:spacing w:before="0"/>
        <w:ind w:left="0" w:right="1134"/>
        <w:rPr>
          <w:rStyle w:val="default"/>
          <w:rFonts w:cs="FrankRuehl" w:hint="cs"/>
          <w:vanish/>
          <w:color w:val="FF0000"/>
          <w:sz w:val="20"/>
          <w:szCs w:val="20"/>
          <w:shd w:val="clear" w:color="auto" w:fill="FFFF99"/>
          <w:rtl/>
        </w:rPr>
      </w:pPr>
      <w:bookmarkStart w:id="11" w:name="Rov15"/>
      <w:r w:rsidRPr="00FE5466">
        <w:rPr>
          <w:rStyle w:val="default"/>
          <w:rFonts w:cs="FrankRuehl" w:hint="cs"/>
          <w:vanish/>
          <w:color w:val="FF0000"/>
          <w:sz w:val="20"/>
          <w:szCs w:val="20"/>
          <w:shd w:val="clear" w:color="auto" w:fill="FFFF99"/>
          <w:rtl/>
        </w:rPr>
        <w:t>מיום 26.3.2017</w:t>
      </w:r>
    </w:p>
    <w:p w14:paraId="09218143" w14:textId="77777777" w:rsidR="008A662C" w:rsidRPr="00FE5466" w:rsidRDefault="008A662C" w:rsidP="008A662C">
      <w:pPr>
        <w:pStyle w:val="P00"/>
        <w:tabs>
          <w:tab w:val="clear" w:pos="1021"/>
          <w:tab w:val="left" w:pos="-3"/>
        </w:tabs>
        <w:spacing w:before="0"/>
        <w:ind w:left="0" w:right="1134"/>
        <w:rPr>
          <w:rStyle w:val="default"/>
          <w:rFonts w:cs="FrankRuehl" w:hint="cs"/>
          <w:vanish/>
          <w:sz w:val="20"/>
          <w:szCs w:val="20"/>
          <w:shd w:val="clear" w:color="auto" w:fill="FFFF99"/>
          <w:rtl/>
        </w:rPr>
      </w:pPr>
      <w:r w:rsidRPr="00FE5466">
        <w:rPr>
          <w:rStyle w:val="default"/>
          <w:rFonts w:cs="FrankRuehl" w:hint="cs"/>
          <w:b/>
          <w:bCs/>
          <w:vanish/>
          <w:sz w:val="20"/>
          <w:szCs w:val="20"/>
          <w:shd w:val="clear" w:color="auto" w:fill="FFFF99"/>
          <w:rtl/>
        </w:rPr>
        <w:t>תיקון מס' 1</w:t>
      </w:r>
    </w:p>
    <w:p w14:paraId="65689951" w14:textId="77777777" w:rsidR="008A662C" w:rsidRPr="00FE5466" w:rsidRDefault="008A662C" w:rsidP="008A662C">
      <w:pPr>
        <w:pStyle w:val="P00"/>
        <w:tabs>
          <w:tab w:val="clear" w:pos="1021"/>
          <w:tab w:val="left" w:pos="-3"/>
        </w:tabs>
        <w:spacing w:before="0"/>
        <w:ind w:left="0" w:right="1134"/>
        <w:rPr>
          <w:rStyle w:val="default"/>
          <w:rFonts w:cs="FrankRuehl" w:hint="cs"/>
          <w:vanish/>
          <w:sz w:val="20"/>
          <w:szCs w:val="20"/>
          <w:shd w:val="clear" w:color="auto" w:fill="FFFF99"/>
          <w:rtl/>
        </w:rPr>
      </w:pPr>
      <w:hyperlink r:id="rId15" w:history="1">
        <w:r w:rsidRPr="00FE5466">
          <w:rPr>
            <w:rStyle w:val="Hyperlink"/>
            <w:rFonts w:cs="FrankRuehl" w:hint="cs"/>
            <w:vanish/>
            <w:szCs w:val="20"/>
            <w:shd w:val="clear" w:color="auto" w:fill="FFFF99"/>
            <w:rtl/>
          </w:rPr>
          <w:t>ס"ח תשע"ז מס' 2613</w:t>
        </w:r>
      </w:hyperlink>
      <w:r w:rsidRPr="00FE5466">
        <w:rPr>
          <w:rStyle w:val="default"/>
          <w:rFonts w:cs="FrankRuehl" w:hint="cs"/>
          <w:vanish/>
          <w:sz w:val="20"/>
          <w:szCs w:val="20"/>
          <w:shd w:val="clear" w:color="auto" w:fill="FFFF99"/>
          <w:rtl/>
        </w:rPr>
        <w:t xml:space="preserve"> מיום 20.3.2017 עמ' 49</w:t>
      </w:r>
      <w:r w:rsidRPr="00FE5466">
        <w:rPr>
          <w:rStyle w:val="default"/>
          <w:rFonts w:cs="FrankRuehl" w:hint="cs"/>
          <w:vanish/>
          <w:szCs w:val="20"/>
          <w:shd w:val="clear" w:color="auto" w:fill="FFFF99"/>
          <w:rtl/>
        </w:rPr>
        <w:t>4</w:t>
      </w:r>
      <w:r w:rsidRPr="00FE5466">
        <w:rPr>
          <w:rStyle w:val="default"/>
          <w:rFonts w:cs="FrankRuehl" w:hint="cs"/>
          <w:vanish/>
          <w:sz w:val="20"/>
          <w:szCs w:val="20"/>
          <w:shd w:val="clear" w:color="auto" w:fill="FFFF99"/>
          <w:rtl/>
        </w:rPr>
        <w:t xml:space="preserve"> (</w:t>
      </w:r>
      <w:hyperlink r:id="rId16" w:history="1">
        <w:r w:rsidRPr="00FE5466">
          <w:rPr>
            <w:rStyle w:val="Hyperlink"/>
            <w:rFonts w:cs="FrankRuehl" w:hint="cs"/>
            <w:vanish/>
            <w:szCs w:val="20"/>
            <w:shd w:val="clear" w:color="auto" w:fill="FFFF99"/>
            <w:rtl/>
          </w:rPr>
          <w:t>ה"ח 1083</w:t>
        </w:r>
      </w:hyperlink>
      <w:r w:rsidRPr="00FE5466">
        <w:rPr>
          <w:rStyle w:val="default"/>
          <w:rFonts w:cs="FrankRuehl" w:hint="cs"/>
          <w:vanish/>
          <w:sz w:val="20"/>
          <w:szCs w:val="20"/>
          <w:shd w:val="clear" w:color="auto" w:fill="FFFF99"/>
          <w:rtl/>
        </w:rPr>
        <w:t>)</w:t>
      </w:r>
    </w:p>
    <w:p w14:paraId="78CE982E" w14:textId="77777777" w:rsidR="008A662C" w:rsidRPr="008A662C" w:rsidRDefault="008A662C" w:rsidP="008A662C">
      <w:pPr>
        <w:pStyle w:val="P00"/>
        <w:tabs>
          <w:tab w:val="clear" w:pos="1021"/>
          <w:tab w:val="left" w:pos="-3"/>
        </w:tabs>
        <w:spacing w:before="0"/>
        <w:ind w:left="0" w:right="1134"/>
        <w:rPr>
          <w:rStyle w:val="default"/>
          <w:rFonts w:cs="FrankRuehl" w:hint="cs"/>
          <w:sz w:val="2"/>
          <w:szCs w:val="2"/>
          <w:shd w:val="clear" w:color="auto" w:fill="FFFF99"/>
          <w:rtl/>
        </w:rPr>
      </w:pPr>
      <w:r w:rsidRPr="00FE5466">
        <w:rPr>
          <w:rStyle w:val="default"/>
          <w:rFonts w:cs="FrankRuehl" w:hint="cs"/>
          <w:b/>
          <w:bCs/>
          <w:vanish/>
          <w:sz w:val="20"/>
          <w:szCs w:val="20"/>
          <w:shd w:val="clear" w:color="auto" w:fill="FFFF99"/>
          <w:rtl/>
        </w:rPr>
        <w:t>הוספת הגדרת "שליטה"</w:t>
      </w:r>
      <w:bookmarkEnd w:id="11"/>
    </w:p>
    <w:p w14:paraId="28B12229" w14:textId="77777777" w:rsidR="008D2E6D" w:rsidRDefault="008D2E6D" w:rsidP="000818E3">
      <w:pPr>
        <w:pStyle w:val="P00"/>
        <w:spacing w:before="72"/>
        <w:ind w:left="0" w:right="1134"/>
        <w:rPr>
          <w:rStyle w:val="default"/>
          <w:rFonts w:cs="FrankRuehl" w:hint="cs"/>
          <w:rtl/>
        </w:rPr>
      </w:pPr>
      <w:bookmarkStart w:id="12" w:name="Seif3"/>
      <w:bookmarkEnd w:id="12"/>
      <w:r>
        <w:rPr>
          <w:rFonts w:cs="Miriam"/>
          <w:lang w:val="he-IL"/>
        </w:rPr>
        <w:pict w14:anchorId="29961A2A">
          <v:rect id="_x0000_s2734" style="position:absolute;left:0;text-align:left;margin-left:463.5pt;margin-top:8.05pt;width:75.05pt;height:29.55pt;z-index:251651584" filled="f" stroked="f" strokecolor="lime" strokeweight=".25pt">
            <v:textbox style="mso-next-textbox:#_x0000_s2734" inset="1mm,0,1mm,0">
              <w:txbxContent>
                <w:p w14:paraId="57E8B032" w14:textId="77777777" w:rsidR="00A35970" w:rsidRDefault="00A35970" w:rsidP="00D932A0">
                  <w:pPr>
                    <w:spacing w:line="160" w:lineRule="exact"/>
                    <w:rPr>
                      <w:rFonts w:cs="Miriam" w:hint="cs"/>
                      <w:noProof/>
                      <w:sz w:val="18"/>
                      <w:szCs w:val="18"/>
                      <w:rtl/>
                    </w:rPr>
                  </w:pPr>
                  <w:r>
                    <w:rPr>
                      <w:rFonts w:cs="Miriam" w:hint="cs"/>
                      <w:sz w:val="18"/>
                      <w:szCs w:val="18"/>
                      <w:rtl/>
                    </w:rPr>
                    <w:t>הרחבת סמכויות הוועדה לתיאום תשתיות</w:t>
                  </w:r>
                </w:p>
              </w:txbxContent>
            </v:textbox>
            <w10:anchorlock/>
          </v:rect>
        </w:pict>
      </w:r>
      <w:r w:rsidR="000818E3">
        <w:rPr>
          <w:rStyle w:val="big-number"/>
          <w:rFonts w:cs="Miriam" w:hint="cs"/>
          <w:rtl/>
        </w:rPr>
        <w:t>39</w:t>
      </w:r>
      <w:r>
        <w:rPr>
          <w:rStyle w:val="big-number"/>
          <w:rFonts w:cs="FrankRuehl"/>
          <w:sz w:val="26"/>
          <w:szCs w:val="26"/>
          <w:rtl/>
        </w:rPr>
        <w:t>.</w:t>
      </w:r>
      <w:r>
        <w:rPr>
          <w:rStyle w:val="big-number"/>
          <w:rFonts w:cs="FrankRuehl"/>
          <w:sz w:val="26"/>
          <w:szCs w:val="26"/>
          <w:rtl/>
        </w:rPr>
        <w:tab/>
      </w:r>
      <w:r w:rsidR="000818E3">
        <w:rPr>
          <w:rStyle w:val="default"/>
          <w:rFonts w:cs="FrankRuehl" w:hint="cs"/>
          <w:rtl/>
        </w:rPr>
        <w:t>(א)</w:t>
      </w:r>
      <w:r w:rsidR="000818E3">
        <w:rPr>
          <w:rStyle w:val="default"/>
          <w:rFonts w:cs="FrankRuehl" w:hint="cs"/>
          <w:rtl/>
        </w:rPr>
        <w:tab/>
        <w:t xml:space="preserve">הוועדה לתיאום תשתיות שהוקמה לפי סעיף 55ב לחוק משק הגז הטבעי (בסעיף זה </w:t>
      </w:r>
      <w:r w:rsidR="000818E3">
        <w:rPr>
          <w:rStyle w:val="default"/>
          <w:rFonts w:cs="FrankRuehl"/>
          <w:rtl/>
        </w:rPr>
        <w:t>–</w:t>
      </w:r>
      <w:r w:rsidR="000818E3">
        <w:rPr>
          <w:rStyle w:val="default"/>
          <w:rFonts w:cs="FrankRuehl" w:hint="cs"/>
          <w:rtl/>
        </w:rPr>
        <w:t xml:space="preserve"> הוועדה), תהיה מוסמכת, נוסף על סמכותה לפי סימן ד' בפרק ה' לחוק משק הגז הטבעי, לפסוק בסכסוכים בין מקים תשתית לבין בעל תשתית וכן בסכסוכים בין מקימי תשתית או בסכסוכים בין בעלי תשתית, והכול בעניינים המפורטים בסעיף 59כב(א) לחוק החברות הממשלתיות, התשל"ה-1975, בהתאם להוראות לפי סימן זה, ובלבד שאם צד לסכסוך הוא גוף תשתית שאינו ציבורי, ניתנה הסכמתו בכתב להבאת הסכסוך להכרעת הוועדה</w:t>
      </w:r>
      <w:r w:rsidR="004576C6">
        <w:rPr>
          <w:rStyle w:val="default"/>
          <w:rFonts w:cs="FrankRuehl" w:hint="cs"/>
          <w:rtl/>
        </w:rPr>
        <w:t>.</w:t>
      </w:r>
    </w:p>
    <w:p w14:paraId="2E7845B4" w14:textId="77777777" w:rsidR="000818E3" w:rsidRDefault="000818E3" w:rsidP="000818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w:t>
      </w:r>
      <w:r>
        <w:rPr>
          <w:rStyle w:val="default"/>
          <w:rFonts w:cs="FrankRuehl"/>
          <w:rtl/>
        </w:rPr>
        <w:t>–</w:t>
      </w:r>
    </w:p>
    <w:p w14:paraId="5716D6D1" w14:textId="77777777" w:rsidR="000818E3" w:rsidRDefault="000818E3" w:rsidP="000818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סמכויות הוועדה כאמור באותו סעיף קטן לעניין סכסוך בין מקים מיזם תשתית לאומית כהגדרתו בפסקה (1) להגדרה "מקים מיזם תשתית לאומית", לבין בעל תשתית או מקים תשתית אחר, יהיו רק ככל שהסכסוך נוגע למיזם התשתית הלאומית;</w:t>
      </w:r>
    </w:p>
    <w:p w14:paraId="223BF442" w14:textId="77777777" w:rsidR="000818E3" w:rsidRDefault="000818E3" w:rsidP="000818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סמכויות הוועדה כאמור באותו סעיף קטן לעניין סכסוך בין מקים מסילת ברזל שהוא גוף תשתית שאינו ציבורי לבין בעל תשתית או מקים תשתית אחר, יהיו ר</w:t>
      </w:r>
      <w:r w:rsidR="007C3A86">
        <w:rPr>
          <w:rStyle w:val="default"/>
          <w:rFonts w:cs="FrankRuehl" w:hint="cs"/>
          <w:rtl/>
        </w:rPr>
        <w:t>ק ככל שהסכסוך נוגע למסילת הברזל;</w:t>
      </w:r>
    </w:p>
    <w:p w14:paraId="711643C4" w14:textId="77777777" w:rsidR="007C3A86" w:rsidRPr="007C3A86" w:rsidRDefault="007C3A86" w:rsidP="007C3A86">
      <w:pPr>
        <w:pStyle w:val="P00"/>
        <w:spacing w:before="72"/>
        <w:ind w:left="1021" w:right="1134"/>
        <w:rPr>
          <w:rStyle w:val="default"/>
          <w:rFonts w:cs="FrankRuehl" w:hint="cs"/>
          <w:rtl/>
        </w:rPr>
      </w:pPr>
      <w:r>
        <w:rPr>
          <w:rFonts w:cs="FrankRuehl" w:hint="cs"/>
          <w:sz w:val="26"/>
          <w:rtl/>
          <w:lang w:eastAsia="en-US"/>
        </w:rPr>
        <w:pict w14:anchorId="7E768782">
          <v:shape id="_x0000_s2875" type="#_x0000_t202" style="position:absolute;left:0;text-align:left;margin-left:470.35pt;margin-top:7.1pt;width:1in;height:18pt;z-index:251660800" filled="f" stroked="f">
            <v:textbox inset="1mm,0,1mm,0">
              <w:txbxContent>
                <w:p w14:paraId="1642BE9E" w14:textId="77777777" w:rsidR="007C3A86" w:rsidRDefault="007C3A86" w:rsidP="007C3A86">
                  <w:pPr>
                    <w:spacing w:line="160" w:lineRule="exact"/>
                    <w:rPr>
                      <w:rFonts w:cs="Miriam" w:hint="cs"/>
                      <w:noProof/>
                      <w:sz w:val="18"/>
                      <w:szCs w:val="18"/>
                      <w:rtl/>
                    </w:rPr>
                  </w:pPr>
                  <w:r>
                    <w:rPr>
                      <w:rFonts w:cs="Miriam" w:hint="cs"/>
                      <w:sz w:val="18"/>
                      <w:szCs w:val="18"/>
                      <w:rtl/>
                    </w:rPr>
                    <w:t>(תיקון מס' 1) תשע"ז-2017</w:t>
                  </w:r>
                </w:p>
              </w:txbxContent>
            </v:textbox>
            <w10:anchorlock/>
          </v:shape>
        </w:pict>
      </w:r>
      <w:r w:rsidRPr="007C3A86">
        <w:rPr>
          <w:rStyle w:val="default"/>
          <w:rFonts w:cs="FrankRuehl" w:hint="cs"/>
          <w:rtl/>
        </w:rPr>
        <w:t>(3)</w:t>
      </w:r>
      <w:r w:rsidRPr="007C3A86">
        <w:rPr>
          <w:rStyle w:val="default"/>
          <w:rFonts w:cs="FrankRuehl" w:hint="cs"/>
          <w:rtl/>
        </w:rPr>
        <w:tab/>
        <w:t xml:space="preserve">סמכויות הוועדה כאמור באותו סעיף קטן לעניין סכסוך בין גורם מפעיל לבין בעל תשתית אחר או מקים תשתית יהיו רק ככל שהסכסוך נוגע לפעילותו של הגורם המפעיל; לעניין זה, ""פעילות", של גורם מפעיל" </w:t>
      </w:r>
      <w:r w:rsidRPr="007C3A86">
        <w:rPr>
          <w:rStyle w:val="default"/>
          <w:rFonts w:cs="FrankRuehl"/>
          <w:rtl/>
        </w:rPr>
        <w:t>–</w:t>
      </w:r>
      <w:r w:rsidRPr="007C3A86">
        <w:rPr>
          <w:rStyle w:val="default"/>
          <w:rFonts w:cs="FrankRuehl" w:hint="cs"/>
          <w:rtl/>
        </w:rPr>
        <w:t xml:space="preserve"> כהגדרתה בחוק תשתיות להולכה ולאחסון של נפט על ידי גורם מפעיל, התשע"ז-2017.</w:t>
      </w:r>
    </w:p>
    <w:p w14:paraId="7E32B474" w14:textId="77777777" w:rsidR="000818E3" w:rsidRDefault="000818E3" w:rsidP="000818E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סעיפים 55ב(ב) עד (ד) ו-55ג עד 55ו לחוק משק הגז הטבעי יחולו על הוועדה בהפעלת סמכויותיה בקשר לסכסוכים כאמור בסעיף קטן (א), על הסכסוכים כאמור ועל הצדדים לסכסוך, לפי העניין, בשינויים המחויבים ובשינויים אלה:</w:t>
      </w:r>
    </w:p>
    <w:p w14:paraId="7A41C8E3" w14:textId="77777777" w:rsidR="000818E3" w:rsidRDefault="000818E3" w:rsidP="000818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55ב </w:t>
      </w:r>
      <w:r>
        <w:rPr>
          <w:rStyle w:val="default"/>
          <w:rFonts w:cs="FrankRuehl"/>
          <w:rtl/>
        </w:rPr>
        <w:t>–</w:t>
      </w:r>
    </w:p>
    <w:p w14:paraId="48C4AB51" w14:textId="77777777" w:rsidR="000818E3" w:rsidRDefault="000818E3" w:rsidP="000818E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(ג) </w:t>
      </w:r>
      <w:r>
        <w:rPr>
          <w:rStyle w:val="default"/>
          <w:rFonts w:cs="FrankRuehl"/>
          <w:rtl/>
        </w:rPr>
        <w:t>–</w:t>
      </w:r>
    </w:p>
    <w:p w14:paraId="3BED3032" w14:textId="77777777" w:rsidR="000818E3" w:rsidRDefault="000818E3" w:rsidP="000818E3">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ברישה, במקום "בעל רישיון חלוקה שאינו חברה ממשלתית" יקראו "גוף תשתית שאינו ציבורי" ובמקום "לצדדים שאינם חברות ממשלתיות" יקראו "לגופי התשתית שאינם ציבוריים";</w:t>
      </w:r>
    </w:p>
    <w:p w14:paraId="155ECBFA" w14:textId="77777777" w:rsidR="000818E3" w:rsidRDefault="000818E3" w:rsidP="000818E3">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בפסקה (2), במקום "הצד שאינו חברה ממשלתית" יקראו "גוף התשתית שאינו ציבורי";</w:t>
      </w:r>
    </w:p>
    <w:p w14:paraId="70C3F92E" w14:textId="77777777" w:rsidR="000818E3" w:rsidRDefault="000818E3" w:rsidP="000818E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(ד), במקום "בעל רישיון חלוקה שאינו חברה ממשלתית" יקראו "גוף תשתית שאינו ציבורי", במקום "שבעל רישיון חלוקה" יקראו "שגוף תשתית שאינו ציבורי", במקום "בעל תשתית כאמור בסעיף קטן (א)" יקראו "בעל תשתית" ובכל מקום, במקום "בעל רישיון החלוקה" יקראו "גוף התשתית שאינו ציבורי";</w:t>
      </w:r>
    </w:p>
    <w:p w14:paraId="293B3EDE" w14:textId="77777777" w:rsidR="000818E3" w:rsidRDefault="000818E3" w:rsidP="000818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55ג </w:t>
      </w:r>
      <w:r>
        <w:rPr>
          <w:rStyle w:val="default"/>
          <w:rFonts w:cs="FrankRuehl"/>
          <w:rtl/>
        </w:rPr>
        <w:t>–</w:t>
      </w:r>
    </w:p>
    <w:p w14:paraId="60E78684" w14:textId="77777777" w:rsidR="000818E3" w:rsidRDefault="000818E3" w:rsidP="000818E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14:paraId="2D2054D0" w14:textId="77777777" w:rsidR="000818E3" w:rsidRDefault="000818E3" w:rsidP="000818E3">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במקום פסקה (3) יקראו:</w:t>
      </w:r>
    </w:p>
    <w:p w14:paraId="4C6287C1" w14:textId="77777777" w:rsidR="000818E3" w:rsidRDefault="000818E3" w:rsidP="009A690E">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עובד המדינה</w:t>
      </w:r>
      <w:r w:rsidR="009A690E">
        <w:rPr>
          <w:rStyle w:val="default"/>
          <w:rFonts w:cs="FrankRuehl" w:hint="cs"/>
          <w:rtl/>
        </w:rPr>
        <w:t xml:space="preserve"> שיקבע שר האוצר מבין עובדי המדינה שמינה לפי סעיף קטן (א1), ואם מונה לפי הסעיף הקטן האמור יותר מעובד מדינה אחד </w:t>
      </w:r>
      <w:r w:rsidR="009A690E">
        <w:rPr>
          <w:rStyle w:val="default"/>
          <w:rFonts w:cs="FrankRuehl"/>
          <w:rtl/>
        </w:rPr>
        <w:t>–</w:t>
      </w:r>
      <w:r w:rsidR="009A690E">
        <w:rPr>
          <w:rStyle w:val="default"/>
          <w:rFonts w:cs="FrankRuehl" w:hint="cs"/>
          <w:rtl/>
        </w:rPr>
        <w:t xml:space="preserve"> עובד המדינה מבין עובדי המדינה שמונו כאמור שתחום מומחיותו הוא בתחום הסכסוך.";</w:t>
      </w:r>
    </w:p>
    <w:p w14:paraId="7AFEC8EF" w14:textId="77777777" w:rsidR="009A690E" w:rsidRDefault="009A690E" w:rsidP="009A690E">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פסקאות (4) ו-(5) </w:t>
      </w:r>
      <w:r>
        <w:rPr>
          <w:rStyle w:val="default"/>
          <w:rFonts w:cs="FrankRuehl"/>
          <w:rtl/>
        </w:rPr>
        <w:t>–</w:t>
      </w:r>
      <w:r>
        <w:rPr>
          <w:rStyle w:val="default"/>
          <w:rFonts w:cs="FrankRuehl" w:hint="cs"/>
          <w:rtl/>
        </w:rPr>
        <w:t xml:space="preserve"> לא ייקראו;</w:t>
      </w:r>
    </w:p>
    <w:p w14:paraId="1B6F6027" w14:textId="77777777" w:rsidR="009A690E" w:rsidRDefault="007C3A86" w:rsidP="009A690E">
      <w:pPr>
        <w:pStyle w:val="P00"/>
        <w:spacing w:before="72"/>
        <w:ind w:left="1928" w:right="1134"/>
        <w:rPr>
          <w:rStyle w:val="default"/>
          <w:rFonts w:cs="FrankRuehl" w:hint="cs"/>
          <w:rtl/>
        </w:rPr>
      </w:pPr>
      <w:r>
        <w:rPr>
          <w:rFonts w:cs="FrankRuehl" w:hint="cs"/>
          <w:sz w:val="26"/>
          <w:rtl/>
          <w:lang w:eastAsia="en-US"/>
        </w:rPr>
        <w:pict w14:anchorId="243986A8">
          <v:shape id="_x0000_s2878" type="#_x0000_t202" style="position:absolute;left:0;text-align:left;margin-left:470.35pt;margin-top:7.1pt;width:1in;height:18pt;z-index:251661824" filled="f" stroked="f">
            <v:textbox inset="1mm,0,1mm,0">
              <w:txbxContent>
                <w:p w14:paraId="5F35DDD9" w14:textId="77777777" w:rsidR="007C3A86" w:rsidRDefault="007C3A86" w:rsidP="007C3A86">
                  <w:pPr>
                    <w:spacing w:line="160" w:lineRule="exact"/>
                    <w:rPr>
                      <w:rFonts w:cs="Miriam" w:hint="cs"/>
                      <w:noProof/>
                      <w:sz w:val="18"/>
                      <w:szCs w:val="18"/>
                      <w:rtl/>
                    </w:rPr>
                  </w:pPr>
                  <w:r>
                    <w:rPr>
                      <w:rFonts w:cs="Miriam" w:hint="cs"/>
                      <w:sz w:val="18"/>
                      <w:szCs w:val="18"/>
                      <w:rtl/>
                    </w:rPr>
                    <w:t>(תיקון מס' 1) תשע"ז-2017</w:t>
                  </w:r>
                </w:p>
              </w:txbxContent>
            </v:textbox>
            <w10:anchorlock/>
          </v:shape>
        </w:pict>
      </w:r>
      <w:r w:rsidR="009A690E">
        <w:rPr>
          <w:rStyle w:val="default"/>
          <w:rFonts w:cs="FrankRuehl" w:hint="cs"/>
          <w:rtl/>
        </w:rPr>
        <w:t>(3)</w:t>
      </w:r>
      <w:r w:rsidR="009A690E">
        <w:rPr>
          <w:rStyle w:val="default"/>
          <w:rFonts w:cs="FrankRuehl" w:hint="cs"/>
          <w:rtl/>
        </w:rPr>
        <w:tab/>
        <w:t>בפסקה (7), אחרי פסקת משנה (ד) יקראו:</w:t>
      </w:r>
    </w:p>
    <w:p w14:paraId="1AC87E3B" w14:textId="77777777" w:rsidR="009A690E" w:rsidRDefault="009A690E" w:rsidP="009A690E">
      <w:pPr>
        <w:pStyle w:val="P00"/>
        <w:spacing w:before="72"/>
        <w:ind w:left="2381" w:right="1134"/>
        <w:rPr>
          <w:rStyle w:val="default"/>
          <w:rFonts w:cs="FrankRuehl" w:hint="cs"/>
          <w:rtl/>
        </w:rPr>
      </w:pPr>
      <w:r>
        <w:rPr>
          <w:rStyle w:val="default"/>
          <w:rFonts w:cs="FrankRuehl" w:hint="cs"/>
          <w:rtl/>
        </w:rPr>
        <w:t>"(ה)</w:t>
      </w:r>
      <w:r>
        <w:rPr>
          <w:rStyle w:val="default"/>
          <w:rFonts w:cs="FrankRuehl" w:hint="cs"/>
          <w:rtl/>
        </w:rPr>
        <w:tab/>
        <w:t>עובד משרד התקשורת שימנה שר התקשורת;</w:t>
      </w:r>
    </w:p>
    <w:p w14:paraId="189F4A8B" w14:textId="77777777" w:rsidR="009A690E" w:rsidRDefault="009A690E" w:rsidP="009A690E">
      <w:pPr>
        <w:pStyle w:val="P00"/>
        <w:spacing w:before="72"/>
        <w:ind w:left="2381" w:right="1134"/>
        <w:rPr>
          <w:rStyle w:val="default"/>
          <w:rFonts w:cs="FrankRuehl" w:hint="cs"/>
          <w:rtl/>
        </w:rPr>
      </w:pPr>
      <w:r>
        <w:rPr>
          <w:rStyle w:val="default"/>
          <w:rFonts w:cs="FrankRuehl" w:hint="cs"/>
          <w:rtl/>
        </w:rPr>
        <w:t>(ו)</w:t>
      </w:r>
      <w:r>
        <w:rPr>
          <w:rStyle w:val="default"/>
          <w:rFonts w:cs="FrankRuehl" w:hint="cs"/>
          <w:rtl/>
        </w:rPr>
        <w:tab/>
        <w:t>עובד רשות הגז הטבעי שימנה מנהל רשות הגז הטבעי;</w:t>
      </w:r>
    </w:p>
    <w:p w14:paraId="31FB774F" w14:textId="77777777" w:rsidR="007C3A86" w:rsidRDefault="009A690E" w:rsidP="009A690E">
      <w:pPr>
        <w:pStyle w:val="P00"/>
        <w:spacing w:before="72"/>
        <w:ind w:left="2381" w:right="1134"/>
        <w:rPr>
          <w:rStyle w:val="default"/>
          <w:rFonts w:cs="FrankRuehl" w:hint="cs"/>
          <w:rtl/>
        </w:rPr>
      </w:pPr>
      <w:r>
        <w:rPr>
          <w:rStyle w:val="default"/>
          <w:rFonts w:cs="FrankRuehl" w:hint="cs"/>
          <w:rtl/>
        </w:rPr>
        <w:t>(ז)</w:t>
      </w:r>
      <w:r>
        <w:rPr>
          <w:rStyle w:val="default"/>
          <w:rFonts w:cs="FrankRuehl" w:hint="cs"/>
          <w:rtl/>
        </w:rPr>
        <w:tab/>
        <w:t>עובד המשרד לתשתיות לאומיות אנרגיה ומים שימנה שר התשתיות הלאומיות האנרגיה והמים</w:t>
      </w:r>
      <w:r w:rsidR="007C3A86">
        <w:rPr>
          <w:rStyle w:val="default"/>
          <w:rFonts w:cs="FrankRuehl" w:hint="cs"/>
          <w:rtl/>
        </w:rPr>
        <w:t>;</w:t>
      </w:r>
    </w:p>
    <w:p w14:paraId="171CF01D" w14:textId="77777777" w:rsidR="009A690E" w:rsidRDefault="007C3A86" w:rsidP="009A690E">
      <w:pPr>
        <w:pStyle w:val="P00"/>
        <w:spacing w:before="72"/>
        <w:ind w:left="2381" w:right="1134"/>
        <w:rPr>
          <w:rStyle w:val="default"/>
          <w:rFonts w:cs="FrankRuehl" w:hint="cs"/>
          <w:rtl/>
        </w:rPr>
      </w:pPr>
      <w:r w:rsidRPr="007C3A86">
        <w:rPr>
          <w:rStyle w:val="default"/>
          <w:rFonts w:cs="FrankRuehl" w:hint="cs"/>
          <w:rtl/>
        </w:rPr>
        <w:t>(ח)</w:t>
      </w:r>
      <w:r w:rsidRPr="007C3A86">
        <w:rPr>
          <w:rStyle w:val="default"/>
          <w:rFonts w:cs="FrankRuehl" w:hint="cs"/>
          <w:rtl/>
        </w:rPr>
        <w:tab/>
        <w:t>עובד משרד האוצר שימנה שר האוצר</w:t>
      </w:r>
      <w:r w:rsidR="009A690E">
        <w:rPr>
          <w:rStyle w:val="default"/>
          <w:rFonts w:cs="FrankRuehl" w:hint="cs"/>
          <w:rtl/>
        </w:rPr>
        <w:t>.";</w:t>
      </w:r>
    </w:p>
    <w:p w14:paraId="4C3436EA" w14:textId="77777777" w:rsidR="009A690E" w:rsidRDefault="009A690E" w:rsidP="00F7092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F70921">
        <w:rPr>
          <w:rStyle w:val="default"/>
          <w:rFonts w:cs="FrankRuehl" w:hint="cs"/>
          <w:rtl/>
        </w:rPr>
        <w:t>אחרי סעיף קטן (א) יקראו:</w:t>
      </w:r>
    </w:p>
    <w:p w14:paraId="0A2B998F" w14:textId="77777777" w:rsidR="00F70921" w:rsidRDefault="00F70921" w:rsidP="00F70921">
      <w:pPr>
        <w:pStyle w:val="P00"/>
        <w:spacing w:before="72"/>
        <w:ind w:left="1928" w:right="1134"/>
        <w:rPr>
          <w:rStyle w:val="default"/>
          <w:rFonts w:cs="FrankRuehl" w:hint="cs"/>
          <w:rtl/>
        </w:rPr>
      </w:pPr>
      <w:r>
        <w:rPr>
          <w:rStyle w:val="default"/>
          <w:rFonts w:cs="FrankRuehl" w:hint="cs"/>
          <w:rtl/>
        </w:rPr>
        <w:t>"(א1) ימונה עובד מדינה אחד או יותר, שהוא מהנדס או בעל הכשרה מקצועית בענייני תכנון ובנייה ובעל ניסיון של 5 שנים לפחות באחד מתחומי התשתיות המפורטים להלן, שישמש חבר הוועדה לפי סעיף קטן (א)(3) בהתאם למפורט להלן:</w:t>
      </w:r>
    </w:p>
    <w:p w14:paraId="45AEC1AA" w14:textId="77777777" w:rsidR="00F70921" w:rsidRDefault="00F70921" w:rsidP="00F70921">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תחבורה </w:t>
      </w:r>
      <w:r>
        <w:rPr>
          <w:rStyle w:val="default"/>
          <w:rFonts w:cs="FrankRuehl"/>
          <w:rtl/>
        </w:rPr>
        <w:t>–</w:t>
      </w:r>
      <w:r>
        <w:rPr>
          <w:rStyle w:val="default"/>
          <w:rFonts w:cs="FrankRuehl" w:hint="cs"/>
          <w:rtl/>
        </w:rPr>
        <w:t xml:space="preserve"> על ידי שר התחבורה והבטיחות בדרכים;</w:t>
      </w:r>
    </w:p>
    <w:p w14:paraId="5C4871DF" w14:textId="77777777" w:rsidR="00F70921" w:rsidRDefault="00F70921" w:rsidP="00F70921">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 xml:space="preserve">אנרגיה </w:t>
      </w:r>
      <w:r>
        <w:rPr>
          <w:rStyle w:val="default"/>
          <w:rFonts w:cs="FrankRuehl"/>
          <w:rtl/>
        </w:rPr>
        <w:t>–</w:t>
      </w:r>
      <w:r>
        <w:rPr>
          <w:rStyle w:val="default"/>
          <w:rFonts w:cs="FrankRuehl" w:hint="cs"/>
          <w:rtl/>
        </w:rPr>
        <w:t xml:space="preserve"> על ידי שר התשתיות הלאומיות, האנרגיה והמים;</w:t>
      </w:r>
    </w:p>
    <w:p w14:paraId="62454D0E" w14:textId="77777777" w:rsidR="00F70921" w:rsidRDefault="00F70921" w:rsidP="00F70921">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 xml:space="preserve">מים </w:t>
      </w:r>
      <w:r>
        <w:rPr>
          <w:rStyle w:val="default"/>
          <w:rFonts w:cs="FrankRuehl"/>
          <w:rtl/>
        </w:rPr>
        <w:t>–</w:t>
      </w:r>
      <w:r>
        <w:rPr>
          <w:rStyle w:val="default"/>
          <w:rFonts w:cs="FrankRuehl" w:hint="cs"/>
          <w:rtl/>
        </w:rPr>
        <w:t xml:space="preserve"> על ידי שר התשתיות הלאומיות, האנרגיה והמים;</w:t>
      </w:r>
    </w:p>
    <w:p w14:paraId="17A9F226" w14:textId="77777777" w:rsidR="00F70921" w:rsidRDefault="00F70921" w:rsidP="00F70921">
      <w:pPr>
        <w:pStyle w:val="P00"/>
        <w:spacing w:before="72"/>
        <w:ind w:left="2381" w:right="1134"/>
        <w:rPr>
          <w:rStyle w:val="default"/>
          <w:rFonts w:cs="FrankRuehl" w:hint="cs"/>
          <w:rtl/>
        </w:rPr>
      </w:pPr>
      <w:r>
        <w:rPr>
          <w:rStyle w:val="default"/>
          <w:rFonts w:cs="FrankRuehl" w:hint="cs"/>
          <w:rtl/>
        </w:rPr>
        <w:t>(4)</w:t>
      </w:r>
      <w:r>
        <w:rPr>
          <w:rStyle w:val="default"/>
          <w:rFonts w:cs="FrankRuehl" w:hint="cs"/>
          <w:rtl/>
        </w:rPr>
        <w:tab/>
        <w:t xml:space="preserve">תקשורת </w:t>
      </w:r>
      <w:r>
        <w:rPr>
          <w:rStyle w:val="default"/>
          <w:rFonts w:cs="FrankRuehl"/>
          <w:rtl/>
        </w:rPr>
        <w:t>–</w:t>
      </w:r>
      <w:r>
        <w:rPr>
          <w:rStyle w:val="default"/>
          <w:rFonts w:cs="FrankRuehl" w:hint="cs"/>
          <w:rtl/>
        </w:rPr>
        <w:t xml:space="preserve"> על ידי שר התקשורת;</w:t>
      </w:r>
    </w:p>
    <w:p w14:paraId="6DBB4A08" w14:textId="77777777" w:rsidR="00F70921" w:rsidRDefault="00F70921" w:rsidP="00F70921">
      <w:pPr>
        <w:pStyle w:val="P00"/>
        <w:spacing w:before="72"/>
        <w:ind w:left="1928" w:right="1134"/>
        <w:rPr>
          <w:rStyle w:val="default"/>
          <w:rFonts w:cs="FrankRuehl" w:hint="cs"/>
          <w:rtl/>
        </w:rPr>
      </w:pPr>
      <w:r>
        <w:rPr>
          <w:rStyle w:val="default"/>
          <w:rFonts w:cs="FrankRuehl" w:hint="cs"/>
          <w:rtl/>
        </w:rPr>
        <w:t>לא מונה עובד המדינה לפי פסקה זו על ידי השר המפורט בצד תחום התשתית המפורט בפסקה (1) עד (4) בתוך 30 ימים מיום התחילה, ימונה עובד המדינה כאמור על ידי שר האוצר.";</w:t>
      </w:r>
    </w:p>
    <w:p w14:paraId="451417E2" w14:textId="77777777" w:rsidR="00F70921" w:rsidRDefault="00F70921" w:rsidP="00F7092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בסעיף קטן (ב) </w:t>
      </w:r>
      <w:r>
        <w:rPr>
          <w:rStyle w:val="default"/>
          <w:rFonts w:cs="FrankRuehl"/>
          <w:rtl/>
        </w:rPr>
        <w:t>–</w:t>
      </w:r>
    </w:p>
    <w:p w14:paraId="2EE5000F" w14:textId="77777777" w:rsidR="00F70921" w:rsidRDefault="00F70921" w:rsidP="00140FF8">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ברישה,</w:t>
      </w:r>
      <w:r w:rsidR="00140FF8">
        <w:rPr>
          <w:rStyle w:val="default"/>
          <w:rFonts w:cs="FrankRuehl" w:hint="cs"/>
          <w:rtl/>
        </w:rPr>
        <w:t xml:space="preserve"> במקום "עד (ד)" יקראו "עד (ז)" והקטע החל במילים "ובלבד שלא ישתתף" עד המילים "של אותו משרד או רשות" </w:t>
      </w:r>
      <w:r w:rsidR="00140FF8">
        <w:rPr>
          <w:rStyle w:val="default"/>
          <w:rFonts w:cs="FrankRuehl"/>
          <w:rtl/>
        </w:rPr>
        <w:t>–</w:t>
      </w:r>
      <w:r w:rsidR="00140FF8">
        <w:rPr>
          <w:rStyle w:val="default"/>
          <w:rFonts w:cs="FrankRuehl" w:hint="cs"/>
          <w:rtl/>
        </w:rPr>
        <w:t xml:space="preserve"> לא ייקרא;</w:t>
      </w:r>
    </w:p>
    <w:p w14:paraId="224019D1" w14:textId="77777777" w:rsidR="00140FF8" w:rsidRDefault="007C3A86" w:rsidP="00140FF8">
      <w:pPr>
        <w:pStyle w:val="P00"/>
        <w:spacing w:before="72"/>
        <w:ind w:left="1928" w:right="1134"/>
        <w:rPr>
          <w:rStyle w:val="default"/>
          <w:rFonts w:cs="FrankRuehl" w:hint="cs"/>
          <w:rtl/>
        </w:rPr>
      </w:pPr>
      <w:r>
        <w:rPr>
          <w:rFonts w:cs="FrankRuehl" w:hint="cs"/>
          <w:sz w:val="26"/>
          <w:rtl/>
          <w:lang w:eastAsia="en-US"/>
        </w:rPr>
        <w:pict w14:anchorId="4DEF9B65">
          <v:shape id="_x0000_s2881" type="#_x0000_t202" style="position:absolute;left:0;text-align:left;margin-left:470.35pt;margin-top:7.1pt;width:1in;height:18pt;z-index:251662848" filled="f" stroked="f">
            <v:textbox inset="1mm,0,1mm,0">
              <w:txbxContent>
                <w:p w14:paraId="229E39E7" w14:textId="77777777" w:rsidR="007C3A86" w:rsidRDefault="007C3A86" w:rsidP="007C3A86">
                  <w:pPr>
                    <w:spacing w:line="160" w:lineRule="exact"/>
                    <w:rPr>
                      <w:rFonts w:cs="Miriam" w:hint="cs"/>
                      <w:noProof/>
                      <w:sz w:val="18"/>
                      <w:szCs w:val="18"/>
                      <w:rtl/>
                    </w:rPr>
                  </w:pPr>
                  <w:r>
                    <w:rPr>
                      <w:rFonts w:cs="Miriam" w:hint="cs"/>
                      <w:sz w:val="18"/>
                      <w:szCs w:val="18"/>
                      <w:rtl/>
                    </w:rPr>
                    <w:t>(תיקון מס' 1) תשע"ז-2017</w:t>
                  </w:r>
                </w:p>
              </w:txbxContent>
            </v:textbox>
            <w10:anchorlock/>
          </v:shape>
        </w:pict>
      </w:r>
      <w:r w:rsidR="00140FF8">
        <w:rPr>
          <w:rStyle w:val="default"/>
          <w:rFonts w:cs="FrankRuehl" w:hint="cs"/>
          <w:rtl/>
        </w:rPr>
        <w:t>(2)</w:t>
      </w:r>
      <w:r w:rsidR="00140FF8">
        <w:rPr>
          <w:rStyle w:val="default"/>
          <w:rFonts w:cs="FrankRuehl" w:hint="cs"/>
          <w:rtl/>
        </w:rPr>
        <w:tab/>
        <w:t>אחרי פסקה (4) יקראו:</w:t>
      </w:r>
    </w:p>
    <w:p w14:paraId="102B1CA7" w14:textId="77777777" w:rsidR="00140FF8" w:rsidRDefault="00140FF8" w:rsidP="00140FF8">
      <w:pPr>
        <w:pStyle w:val="P00"/>
        <w:spacing w:before="72"/>
        <w:ind w:left="2381" w:right="1134"/>
        <w:rPr>
          <w:rStyle w:val="default"/>
          <w:rFonts w:cs="FrankRuehl" w:hint="cs"/>
          <w:rtl/>
        </w:rPr>
      </w:pPr>
      <w:r>
        <w:rPr>
          <w:rStyle w:val="default"/>
          <w:rFonts w:cs="FrankRuehl" w:hint="cs"/>
          <w:rtl/>
        </w:rPr>
        <w:t>"(5)</w:t>
      </w:r>
      <w:r>
        <w:rPr>
          <w:rStyle w:val="default"/>
          <w:rFonts w:cs="FrankRuehl" w:hint="cs"/>
          <w:rtl/>
        </w:rPr>
        <w:tab/>
        <w:t xml:space="preserve">בעל תשתית תקשורת </w:t>
      </w:r>
      <w:r>
        <w:rPr>
          <w:rStyle w:val="default"/>
          <w:rFonts w:cs="FrankRuehl"/>
          <w:rtl/>
        </w:rPr>
        <w:t>–</w:t>
      </w:r>
      <w:r>
        <w:rPr>
          <w:rStyle w:val="default"/>
          <w:rFonts w:cs="FrankRuehl" w:hint="cs"/>
          <w:rtl/>
        </w:rPr>
        <w:t xml:space="preserve"> חבר המנוי בפסקת משנה (ה);</w:t>
      </w:r>
    </w:p>
    <w:p w14:paraId="60F6EF35" w14:textId="77777777" w:rsidR="00140FF8" w:rsidRDefault="00140FF8" w:rsidP="00140FF8">
      <w:pPr>
        <w:pStyle w:val="P00"/>
        <w:spacing w:before="72"/>
        <w:ind w:left="2381" w:right="1134"/>
        <w:rPr>
          <w:rStyle w:val="default"/>
          <w:rFonts w:cs="FrankRuehl" w:hint="cs"/>
          <w:rtl/>
        </w:rPr>
      </w:pPr>
      <w:r>
        <w:rPr>
          <w:rStyle w:val="default"/>
          <w:rFonts w:cs="FrankRuehl" w:hint="cs"/>
          <w:rtl/>
        </w:rPr>
        <w:t>(6)</w:t>
      </w:r>
      <w:r>
        <w:rPr>
          <w:rStyle w:val="default"/>
          <w:rFonts w:cs="FrankRuehl" w:hint="cs"/>
          <w:rtl/>
        </w:rPr>
        <w:tab/>
        <w:t xml:space="preserve">בעל רישיון לפי חוק משק הגז הטבעי </w:t>
      </w:r>
      <w:r>
        <w:rPr>
          <w:rStyle w:val="default"/>
          <w:rFonts w:cs="FrankRuehl"/>
          <w:rtl/>
        </w:rPr>
        <w:t>–</w:t>
      </w:r>
      <w:r>
        <w:rPr>
          <w:rStyle w:val="default"/>
          <w:rFonts w:cs="FrankRuehl" w:hint="cs"/>
          <w:rtl/>
        </w:rPr>
        <w:t xml:space="preserve"> חבר המנוי בפסקת משנה (ו);</w:t>
      </w:r>
    </w:p>
    <w:p w14:paraId="7C43BB76" w14:textId="77777777" w:rsidR="007C3A86" w:rsidRDefault="00140FF8" w:rsidP="00140FF8">
      <w:pPr>
        <w:pStyle w:val="P00"/>
        <w:spacing w:before="72"/>
        <w:ind w:left="2381" w:right="1134"/>
        <w:rPr>
          <w:rStyle w:val="default"/>
          <w:rFonts w:cs="FrankRuehl" w:hint="cs"/>
          <w:rtl/>
        </w:rPr>
      </w:pPr>
      <w:r>
        <w:rPr>
          <w:rStyle w:val="default"/>
          <w:rFonts w:cs="FrankRuehl" w:hint="cs"/>
          <w:rtl/>
        </w:rPr>
        <w:t>(7)</w:t>
      </w:r>
      <w:r>
        <w:rPr>
          <w:rStyle w:val="default"/>
          <w:rFonts w:cs="FrankRuehl" w:hint="cs"/>
          <w:rtl/>
        </w:rPr>
        <w:tab/>
        <w:t xml:space="preserve">גוף תשתית שאינו ציבורי כהגדרתו בפסקה (1) להגדרה "גוף תשתית שאינו ציבורי" </w:t>
      </w:r>
      <w:r>
        <w:rPr>
          <w:rStyle w:val="default"/>
          <w:rFonts w:cs="FrankRuehl"/>
          <w:rtl/>
        </w:rPr>
        <w:t>–</w:t>
      </w:r>
      <w:r>
        <w:rPr>
          <w:rStyle w:val="default"/>
          <w:rFonts w:cs="FrankRuehl" w:hint="cs"/>
          <w:rtl/>
        </w:rPr>
        <w:t xml:space="preserve"> חבר המנוי בפסקאות משנה (ב), (ד) או (ז), בהתאם למשרד שתחום פעילות הגוף הוא בתחום אחריותו</w:t>
      </w:r>
      <w:r w:rsidR="007C3A86">
        <w:rPr>
          <w:rStyle w:val="default"/>
          <w:rFonts w:cs="FrankRuehl" w:hint="cs"/>
          <w:rtl/>
        </w:rPr>
        <w:t>;</w:t>
      </w:r>
    </w:p>
    <w:p w14:paraId="4D7B9DB2" w14:textId="77777777" w:rsidR="00140FF8" w:rsidRDefault="007C3A86" w:rsidP="00140FF8">
      <w:pPr>
        <w:pStyle w:val="P00"/>
        <w:spacing w:before="72"/>
        <w:ind w:left="2381" w:right="1134"/>
        <w:rPr>
          <w:rStyle w:val="default"/>
          <w:rFonts w:cs="FrankRuehl" w:hint="cs"/>
          <w:rtl/>
        </w:rPr>
      </w:pPr>
      <w:r w:rsidRPr="007C3A86">
        <w:rPr>
          <w:rStyle w:val="default"/>
          <w:rFonts w:cs="FrankRuehl" w:hint="cs"/>
          <w:rtl/>
        </w:rPr>
        <w:t>(8)</w:t>
      </w:r>
      <w:r w:rsidRPr="007C3A86">
        <w:rPr>
          <w:rStyle w:val="default"/>
          <w:rFonts w:cs="FrankRuehl" w:hint="cs"/>
          <w:rtl/>
        </w:rPr>
        <w:tab/>
        <w:t xml:space="preserve">גורם מפעיל </w:t>
      </w:r>
      <w:r w:rsidRPr="007C3A86">
        <w:rPr>
          <w:rStyle w:val="default"/>
          <w:rFonts w:cs="FrankRuehl"/>
          <w:rtl/>
        </w:rPr>
        <w:t>–</w:t>
      </w:r>
      <w:r w:rsidRPr="007C3A86">
        <w:rPr>
          <w:rStyle w:val="default"/>
          <w:rFonts w:cs="FrankRuehl" w:hint="cs"/>
          <w:rtl/>
        </w:rPr>
        <w:t xml:space="preserve"> חבר המנוי בפסקת משנה (ח)</w:t>
      </w:r>
      <w:r w:rsidR="00140FF8">
        <w:rPr>
          <w:rStyle w:val="default"/>
          <w:rFonts w:cs="FrankRuehl" w:hint="cs"/>
          <w:rtl/>
        </w:rPr>
        <w:t>.";</w:t>
      </w:r>
    </w:p>
    <w:p w14:paraId="1A5D8B03" w14:textId="77777777" w:rsidR="007C3A86" w:rsidRPr="007C3A86" w:rsidRDefault="007C3A86" w:rsidP="007C3A86">
      <w:pPr>
        <w:pStyle w:val="P00"/>
        <w:spacing w:before="72"/>
        <w:ind w:left="1474" w:right="1134"/>
        <w:rPr>
          <w:rStyle w:val="default"/>
          <w:rFonts w:cs="FrankRuehl" w:hint="cs"/>
          <w:rtl/>
        </w:rPr>
      </w:pPr>
      <w:r>
        <w:rPr>
          <w:rFonts w:cs="FrankRuehl" w:hint="cs"/>
          <w:sz w:val="26"/>
          <w:rtl/>
          <w:lang w:eastAsia="en-US"/>
        </w:rPr>
        <w:pict w14:anchorId="7C294CA7">
          <v:shape id="_x0000_s2884" type="#_x0000_t202" style="position:absolute;left:0;text-align:left;margin-left:470.35pt;margin-top:7.1pt;width:1in;height:18pt;z-index:251663872" filled="f" stroked="f">
            <v:textbox inset="1mm,0,1mm,0">
              <w:txbxContent>
                <w:p w14:paraId="0AC6D2A5" w14:textId="77777777" w:rsidR="007C3A86" w:rsidRDefault="007C3A86" w:rsidP="007C3A86">
                  <w:pPr>
                    <w:spacing w:line="160" w:lineRule="exact"/>
                    <w:rPr>
                      <w:rFonts w:cs="Miriam" w:hint="cs"/>
                      <w:noProof/>
                      <w:sz w:val="18"/>
                      <w:szCs w:val="18"/>
                      <w:rtl/>
                    </w:rPr>
                  </w:pPr>
                  <w:r>
                    <w:rPr>
                      <w:rFonts w:cs="Miriam" w:hint="cs"/>
                      <w:sz w:val="18"/>
                      <w:szCs w:val="18"/>
                      <w:rtl/>
                    </w:rPr>
                    <w:t>(תיקון מס' 1) תשע"ז-2017</w:t>
                  </w:r>
                </w:p>
              </w:txbxContent>
            </v:textbox>
            <w10:anchorlock/>
          </v:shape>
        </w:pict>
      </w:r>
      <w:r w:rsidRPr="007C3A86">
        <w:rPr>
          <w:rStyle w:val="default"/>
          <w:rFonts w:cs="FrankRuehl" w:hint="cs"/>
          <w:rtl/>
        </w:rPr>
        <w:t>(ד)</w:t>
      </w:r>
      <w:r w:rsidRPr="007C3A86">
        <w:rPr>
          <w:rStyle w:val="default"/>
          <w:rFonts w:cs="FrankRuehl" w:hint="cs"/>
          <w:rtl/>
        </w:rPr>
        <w:tab/>
        <w:t>בסעיף קטן (ג), אחרי פסקה (2) יבוא:</w:t>
      </w:r>
    </w:p>
    <w:p w14:paraId="11AAA14C" w14:textId="77777777" w:rsidR="007C3A86" w:rsidRPr="007C3A86" w:rsidRDefault="007C3A86" w:rsidP="007C3A86">
      <w:pPr>
        <w:pStyle w:val="P00"/>
        <w:spacing w:before="72"/>
        <w:ind w:left="1928" w:right="1134"/>
        <w:rPr>
          <w:rStyle w:val="default"/>
          <w:rFonts w:cs="FrankRuehl" w:hint="cs"/>
          <w:rtl/>
        </w:rPr>
      </w:pPr>
      <w:r w:rsidRPr="007C3A86">
        <w:rPr>
          <w:rStyle w:val="default"/>
          <w:rFonts w:cs="FrankRuehl" w:hint="cs"/>
          <w:rtl/>
        </w:rPr>
        <w:t>"(3)</w:t>
      </w:r>
      <w:r w:rsidRPr="007C3A86">
        <w:rPr>
          <w:rStyle w:val="default"/>
          <w:rFonts w:cs="FrankRuehl" w:hint="cs"/>
          <w:rtl/>
        </w:rPr>
        <w:tab/>
        <w:t xml:space="preserve">היה גורם מפעיל צד לסכסוך </w:t>
      </w:r>
      <w:r w:rsidRPr="007C3A86">
        <w:rPr>
          <w:rStyle w:val="default"/>
          <w:rFonts w:cs="FrankRuehl"/>
          <w:rtl/>
        </w:rPr>
        <w:t>–</w:t>
      </w:r>
      <w:r w:rsidRPr="007C3A86">
        <w:rPr>
          <w:rStyle w:val="default"/>
          <w:rFonts w:cs="FrankRuehl" w:hint="cs"/>
          <w:rtl/>
        </w:rPr>
        <w:t xml:space="preserve"> נציג שר התשתיות הלאומיות, האנרגיה והמים";</w:t>
      </w:r>
    </w:p>
    <w:p w14:paraId="59FAA4B8" w14:textId="77777777" w:rsidR="00140FF8" w:rsidRDefault="00140FF8" w:rsidP="00140F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55ה </w:t>
      </w:r>
      <w:r>
        <w:rPr>
          <w:rStyle w:val="default"/>
          <w:rFonts w:cs="FrankRuehl"/>
          <w:rtl/>
        </w:rPr>
        <w:t>–</w:t>
      </w:r>
    </w:p>
    <w:p w14:paraId="7F8E04F3" w14:textId="77777777" w:rsidR="00140FF8" w:rsidRDefault="00140FF8" w:rsidP="00A3597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בפסקה (1), </w:t>
      </w:r>
      <w:r w:rsidR="00A35970">
        <w:rPr>
          <w:rStyle w:val="default"/>
          <w:rFonts w:cs="FrankRuehl" w:hint="cs"/>
          <w:rtl/>
        </w:rPr>
        <w:t>במקום פסקת משנה (ב) יקראו:</w:t>
      </w:r>
    </w:p>
    <w:p w14:paraId="0660E3E1" w14:textId="77777777" w:rsidR="00A35970" w:rsidRDefault="00A35970" w:rsidP="00A35970">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 xml:space="preserve">"חברת תשתית" </w:t>
      </w:r>
      <w:r>
        <w:rPr>
          <w:rStyle w:val="default"/>
          <w:rFonts w:cs="FrankRuehl"/>
          <w:rtl/>
        </w:rPr>
        <w:t>–</w:t>
      </w:r>
      <w:r>
        <w:rPr>
          <w:rStyle w:val="default"/>
          <w:rFonts w:cs="FrankRuehl" w:hint="cs"/>
          <w:rtl/>
        </w:rPr>
        <w:t xml:space="preserve"> בעל תשתית כהגדרתו בסעיף 38 לחוק התכנית הכלכלית (תיקוני חקיקה ליישום המדיניות הכלכלית לשנות התקציב 2017 ו-2018), התשע"ז-2016, או מקים תשתית כהגדרתו בסעיף האמור, לפי העניין;";</w:t>
      </w:r>
    </w:p>
    <w:p w14:paraId="4E12DD1E" w14:textId="77777777" w:rsidR="00A35970" w:rsidRDefault="00A35970" w:rsidP="00A3597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בפסקה (3), במקום ""או של בעל רישיון חלוקה"" יקראו ""או של מקים תשתית שהוא צד לסכסוך"";</w:t>
      </w:r>
    </w:p>
    <w:p w14:paraId="44B9B272" w14:textId="77777777" w:rsidR="00A35970" w:rsidRDefault="00A35970" w:rsidP="00A3597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בפסקה (4), במקום ""או על בעל רישיון חלוקה שהוא צד לסכסוך"" יקראו ""או על מקים תשתית שהוא צד לסכסוך"";</w:t>
      </w:r>
    </w:p>
    <w:p w14:paraId="22FFA47F" w14:textId="77777777" w:rsidR="007C3A86" w:rsidRPr="007C3A86" w:rsidRDefault="007C3A86" w:rsidP="007C3A86">
      <w:pPr>
        <w:pStyle w:val="P00"/>
        <w:spacing w:before="72"/>
        <w:ind w:left="1474" w:right="1134"/>
        <w:rPr>
          <w:rStyle w:val="default"/>
          <w:rFonts w:cs="FrankRuehl" w:hint="cs"/>
          <w:rtl/>
        </w:rPr>
      </w:pPr>
      <w:r>
        <w:rPr>
          <w:rFonts w:cs="FrankRuehl" w:hint="cs"/>
          <w:sz w:val="26"/>
          <w:rtl/>
          <w:lang w:eastAsia="en-US"/>
        </w:rPr>
        <w:pict w14:anchorId="576E9023">
          <v:shape id="_x0000_s2887" type="#_x0000_t202" style="position:absolute;left:0;text-align:left;margin-left:470.35pt;margin-top:7.1pt;width:1in;height:18pt;z-index:251664896" filled="f" stroked="f">
            <v:textbox inset="1mm,0,1mm,0">
              <w:txbxContent>
                <w:p w14:paraId="750ADE64" w14:textId="77777777" w:rsidR="007C3A86" w:rsidRDefault="007C3A86" w:rsidP="007C3A86">
                  <w:pPr>
                    <w:spacing w:line="160" w:lineRule="exact"/>
                    <w:rPr>
                      <w:rFonts w:cs="Miriam" w:hint="cs"/>
                      <w:noProof/>
                      <w:sz w:val="18"/>
                      <w:szCs w:val="18"/>
                      <w:rtl/>
                    </w:rPr>
                  </w:pPr>
                  <w:r>
                    <w:rPr>
                      <w:rFonts w:cs="Miriam" w:hint="cs"/>
                      <w:sz w:val="18"/>
                      <w:szCs w:val="18"/>
                      <w:rtl/>
                    </w:rPr>
                    <w:t>(תיקון מס' 1) תשע"ז-2017</w:t>
                  </w:r>
                </w:p>
              </w:txbxContent>
            </v:textbox>
            <w10:anchorlock/>
          </v:shape>
        </w:pict>
      </w:r>
      <w:r w:rsidRPr="007C3A86">
        <w:rPr>
          <w:rStyle w:val="default"/>
          <w:rFonts w:cs="FrankRuehl" w:hint="cs"/>
          <w:rtl/>
        </w:rPr>
        <w:t>(ד)</w:t>
      </w:r>
      <w:r w:rsidRPr="007C3A86">
        <w:rPr>
          <w:rStyle w:val="default"/>
          <w:rFonts w:cs="FrankRuehl" w:hint="cs"/>
          <w:rtl/>
        </w:rPr>
        <w:tab/>
        <w:t>במקום פסקה (5) יקראו:</w:t>
      </w:r>
    </w:p>
    <w:p w14:paraId="445650E3" w14:textId="77777777" w:rsidR="007C3A86" w:rsidRPr="007C3A86" w:rsidRDefault="007C3A86" w:rsidP="007C3A86">
      <w:pPr>
        <w:pStyle w:val="P00"/>
        <w:spacing w:before="72"/>
        <w:ind w:left="1928" w:right="1134"/>
        <w:rPr>
          <w:rStyle w:val="default"/>
          <w:rFonts w:cs="FrankRuehl" w:hint="cs"/>
          <w:rtl/>
        </w:rPr>
      </w:pPr>
      <w:r w:rsidRPr="007C3A86">
        <w:rPr>
          <w:rStyle w:val="default"/>
          <w:rFonts w:cs="FrankRuehl" w:hint="cs"/>
          <w:rtl/>
        </w:rPr>
        <w:t>"(5)</w:t>
      </w:r>
      <w:r w:rsidRPr="007C3A86">
        <w:rPr>
          <w:rStyle w:val="default"/>
          <w:rFonts w:cs="FrankRuehl" w:hint="cs"/>
          <w:rtl/>
        </w:rPr>
        <w:tab/>
        <w:t xml:space="preserve">בסעיף 59ל </w:t>
      </w:r>
      <w:r w:rsidRPr="007C3A86">
        <w:rPr>
          <w:rStyle w:val="default"/>
          <w:rFonts w:cs="FrankRuehl"/>
          <w:rtl/>
        </w:rPr>
        <w:t>–</w:t>
      </w:r>
    </w:p>
    <w:p w14:paraId="3E69E982" w14:textId="77777777" w:rsidR="007C3A86" w:rsidRPr="007C3A86" w:rsidRDefault="007C3A86" w:rsidP="007C3A86">
      <w:pPr>
        <w:pStyle w:val="P00"/>
        <w:spacing w:before="72"/>
        <w:ind w:left="2381" w:right="1134"/>
        <w:rPr>
          <w:rStyle w:val="default"/>
          <w:rFonts w:cs="FrankRuehl" w:hint="cs"/>
          <w:rtl/>
        </w:rPr>
      </w:pPr>
      <w:r w:rsidRPr="007C3A86">
        <w:rPr>
          <w:rStyle w:val="default"/>
          <w:rFonts w:cs="FrankRuehl" w:hint="cs"/>
          <w:rtl/>
        </w:rPr>
        <w:t>(א)</w:t>
      </w:r>
      <w:r w:rsidRPr="007C3A86">
        <w:rPr>
          <w:rStyle w:val="default"/>
          <w:rFonts w:cs="FrankRuehl" w:hint="cs"/>
          <w:rtl/>
        </w:rPr>
        <w:tab/>
        <w:t>בסעיף קטן (ג), במקום "החברים בה" יקראו "הנוכחים בישיבה";</w:t>
      </w:r>
    </w:p>
    <w:p w14:paraId="0030004A" w14:textId="77777777" w:rsidR="007C3A86" w:rsidRPr="007C3A86" w:rsidRDefault="007C3A86" w:rsidP="007C3A86">
      <w:pPr>
        <w:pStyle w:val="P00"/>
        <w:spacing w:before="72"/>
        <w:ind w:left="2381" w:right="1134"/>
        <w:rPr>
          <w:rStyle w:val="default"/>
          <w:rFonts w:cs="FrankRuehl" w:hint="cs"/>
          <w:rtl/>
        </w:rPr>
      </w:pPr>
      <w:r w:rsidRPr="007C3A86">
        <w:rPr>
          <w:rStyle w:val="default"/>
          <w:rFonts w:cs="FrankRuehl" w:hint="cs"/>
          <w:rtl/>
        </w:rPr>
        <w:t>(ב)</w:t>
      </w:r>
      <w:r w:rsidRPr="007C3A86">
        <w:rPr>
          <w:rStyle w:val="default"/>
          <w:rFonts w:cs="FrankRuehl" w:hint="cs"/>
          <w:rtl/>
        </w:rPr>
        <w:tab/>
        <w:t>בסעיף קטן (ד), בסופו יקראו "ואולם אין באמור כדי לגרוע מחובת סודיות לפי כל דין";</w:t>
      </w:r>
    </w:p>
    <w:p w14:paraId="4C87C51D" w14:textId="77777777" w:rsidR="00A35970" w:rsidRDefault="00A35970" w:rsidP="000818E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55ו </w:t>
      </w:r>
      <w:r>
        <w:rPr>
          <w:rStyle w:val="default"/>
          <w:rFonts w:cs="FrankRuehl"/>
          <w:rtl/>
        </w:rPr>
        <w:t>–</w:t>
      </w:r>
    </w:p>
    <w:p w14:paraId="0FA1C627" w14:textId="77777777" w:rsidR="00A35970" w:rsidRDefault="00A35970" w:rsidP="00A3597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במקום "השר רשאי" יקראו "שר האוצר רשאי" ובמקום "רשאי השר" יקראו "רשאי שר האוצר";</w:t>
      </w:r>
    </w:p>
    <w:p w14:paraId="4C3B7526" w14:textId="77777777" w:rsidR="00A35970" w:rsidRDefault="00A35970" w:rsidP="00A3597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(ב), המילים "בהסכמת שר האוצר" </w:t>
      </w:r>
      <w:r>
        <w:rPr>
          <w:rStyle w:val="default"/>
          <w:rFonts w:cs="FrankRuehl"/>
          <w:rtl/>
        </w:rPr>
        <w:t>–</w:t>
      </w:r>
      <w:r>
        <w:rPr>
          <w:rStyle w:val="default"/>
          <w:rFonts w:cs="FrankRuehl" w:hint="cs"/>
          <w:rtl/>
        </w:rPr>
        <w:t xml:space="preserve"> לא ייקראו ובמקום "מיום שפנה אליו השר" יקראו "מיום שפנה אליו שר האוצר".</w:t>
      </w:r>
    </w:p>
    <w:p w14:paraId="200A0860" w14:textId="77777777" w:rsidR="008A662C" w:rsidRPr="00FE5466" w:rsidRDefault="008A662C" w:rsidP="008A662C">
      <w:pPr>
        <w:pStyle w:val="P00"/>
        <w:tabs>
          <w:tab w:val="clear" w:pos="1021"/>
          <w:tab w:val="left" w:pos="-3"/>
        </w:tabs>
        <w:spacing w:before="0"/>
        <w:ind w:left="0" w:right="1134"/>
        <w:rPr>
          <w:rStyle w:val="default"/>
          <w:rFonts w:cs="FrankRuehl" w:hint="cs"/>
          <w:vanish/>
          <w:color w:val="FF0000"/>
          <w:sz w:val="20"/>
          <w:szCs w:val="20"/>
          <w:shd w:val="clear" w:color="auto" w:fill="FFFF99"/>
          <w:rtl/>
        </w:rPr>
      </w:pPr>
      <w:bookmarkStart w:id="13" w:name="Rov16"/>
      <w:r w:rsidRPr="00FE5466">
        <w:rPr>
          <w:rStyle w:val="default"/>
          <w:rFonts w:cs="FrankRuehl" w:hint="cs"/>
          <w:vanish/>
          <w:color w:val="FF0000"/>
          <w:sz w:val="20"/>
          <w:szCs w:val="20"/>
          <w:shd w:val="clear" w:color="auto" w:fill="FFFF99"/>
          <w:rtl/>
        </w:rPr>
        <w:t>מיום 26.3.2017</w:t>
      </w:r>
    </w:p>
    <w:p w14:paraId="3BF00EFC" w14:textId="77777777" w:rsidR="008A662C" w:rsidRPr="00FE5466" w:rsidRDefault="008A662C" w:rsidP="008A662C">
      <w:pPr>
        <w:pStyle w:val="P00"/>
        <w:tabs>
          <w:tab w:val="clear" w:pos="1021"/>
          <w:tab w:val="left" w:pos="-3"/>
        </w:tabs>
        <w:spacing w:before="0"/>
        <w:ind w:left="0" w:right="1134"/>
        <w:rPr>
          <w:rStyle w:val="default"/>
          <w:rFonts w:cs="FrankRuehl" w:hint="cs"/>
          <w:vanish/>
          <w:sz w:val="20"/>
          <w:szCs w:val="20"/>
          <w:shd w:val="clear" w:color="auto" w:fill="FFFF99"/>
          <w:rtl/>
        </w:rPr>
      </w:pPr>
      <w:r w:rsidRPr="00FE5466">
        <w:rPr>
          <w:rStyle w:val="default"/>
          <w:rFonts w:cs="FrankRuehl" w:hint="cs"/>
          <w:b/>
          <w:bCs/>
          <w:vanish/>
          <w:sz w:val="20"/>
          <w:szCs w:val="20"/>
          <w:shd w:val="clear" w:color="auto" w:fill="FFFF99"/>
          <w:rtl/>
        </w:rPr>
        <w:t>תיקון מס' 1</w:t>
      </w:r>
    </w:p>
    <w:p w14:paraId="037BB7A9" w14:textId="77777777" w:rsidR="008A662C" w:rsidRPr="00FE5466" w:rsidRDefault="008A662C" w:rsidP="008A662C">
      <w:pPr>
        <w:pStyle w:val="P00"/>
        <w:tabs>
          <w:tab w:val="clear" w:pos="1021"/>
          <w:tab w:val="left" w:pos="-3"/>
        </w:tabs>
        <w:spacing w:before="0"/>
        <w:ind w:left="0" w:right="1134"/>
        <w:rPr>
          <w:rStyle w:val="default"/>
          <w:rFonts w:cs="FrankRuehl" w:hint="cs"/>
          <w:vanish/>
          <w:sz w:val="20"/>
          <w:szCs w:val="20"/>
          <w:shd w:val="clear" w:color="auto" w:fill="FFFF99"/>
          <w:rtl/>
        </w:rPr>
      </w:pPr>
      <w:hyperlink r:id="rId17" w:history="1">
        <w:r w:rsidRPr="00FE5466">
          <w:rPr>
            <w:rStyle w:val="Hyperlink"/>
            <w:rFonts w:cs="FrankRuehl" w:hint="cs"/>
            <w:vanish/>
            <w:szCs w:val="20"/>
            <w:shd w:val="clear" w:color="auto" w:fill="FFFF99"/>
            <w:rtl/>
          </w:rPr>
          <w:t>ס"ח תשע"ז מס' 2613</w:t>
        </w:r>
      </w:hyperlink>
      <w:r w:rsidRPr="00FE5466">
        <w:rPr>
          <w:rStyle w:val="default"/>
          <w:rFonts w:cs="FrankRuehl" w:hint="cs"/>
          <w:vanish/>
          <w:sz w:val="20"/>
          <w:szCs w:val="20"/>
          <w:shd w:val="clear" w:color="auto" w:fill="FFFF99"/>
          <w:rtl/>
        </w:rPr>
        <w:t xml:space="preserve"> מיום 20.3.2017 עמ' 49</w:t>
      </w:r>
      <w:r w:rsidRPr="00FE5466">
        <w:rPr>
          <w:rStyle w:val="default"/>
          <w:rFonts w:cs="FrankRuehl" w:hint="cs"/>
          <w:vanish/>
          <w:szCs w:val="20"/>
          <w:shd w:val="clear" w:color="auto" w:fill="FFFF99"/>
          <w:rtl/>
        </w:rPr>
        <w:t>4</w:t>
      </w:r>
      <w:r w:rsidRPr="00FE5466">
        <w:rPr>
          <w:rStyle w:val="default"/>
          <w:rFonts w:cs="FrankRuehl" w:hint="cs"/>
          <w:vanish/>
          <w:sz w:val="20"/>
          <w:szCs w:val="20"/>
          <w:shd w:val="clear" w:color="auto" w:fill="FFFF99"/>
          <w:rtl/>
        </w:rPr>
        <w:t xml:space="preserve"> (</w:t>
      </w:r>
      <w:hyperlink r:id="rId18" w:history="1">
        <w:r w:rsidRPr="00FE5466">
          <w:rPr>
            <w:rStyle w:val="Hyperlink"/>
            <w:rFonts w:cs="FrankRuehl" w:hint="cs"/>
            <w:vanish/>
            <w:szCs w:val="20"/>
            <w:shd w:val="clear" w:color="auto" w:fill="FFFF99"/>
            <w:rtl/>
          </w:rPr>
          <w:t>ה"ח 1083</w:t>
        </w:r>
      </w:hyperlink>
      <w:r w:rsidRPr="00FE5466">
        <w:rPr>
          <w:rStyle w:val="default"/>
          <w:rFonts w:cs="FrankRuehl" w:hint="cs"/>
          <w:vanish/>
          <w:sz w:val="20"/>
          <w:szCs w:val="20"/>
          <w:shd w:val="clear" w:color="auto" w:fill="FFFF99"/>
          <w:rtl/>
        </w:rPr>
        <w:t>)</w:t>
      </w:r>
    </w:p>
    <w:p w14:paraId="3C418744" w14:textId="77777777" w:rsidR="008A662C" w:rsidRPr="00FE5466" w:rsidRDefault="008A662C" w:rsidP="008A662C">
      <w:pPr>
        <w:pStyle w:val="P00"/>
        <w:ind w:left="0"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ab/>
        <w:t>(ב)</w:t>
      </w:r>
      <w:r w:rsidRPr="00FE5466">
        <w:rPr>
          <w:rStyle w:val="default"/>
          <w:rFonts w:cs="FrankRuehl" w:hint="cs"/>
          <w:vanish/>
          <w:sz w:val="22"/>
          <w:szCs w:val="22"/>
          <w:shd w:val="clear" w:color="auto" w:fill="FFFF99"/>
          <w:rtl/>
        </w:rPr>
        <w:tab/>
        <w:t xml:space="preserve">על אף האמור בסעיף קטן (א) </w:t>
      </w:r>
      <w:r w:rsidRPr="00FE5466">
        <w:rPr>
          <w:rStyle w:val="default"/>
          <w:rFonts w:cs="FrankRuehl"/>
          <w:vanish/>
          <w:sz w:val="22"/>
          <w:szCs w:val="22"/>
          <w:shd w:val="clear" w:color="auto" w:fill="FFFF99"/>
          <w:rtl/>
        </w:rPr>
        <w:t>–</w:t>
      </w:r>
    </w:p>
    <w:p w14:paraId="38EF105F" w14:textId="77777777" w:rsidR="008A662C" w:rsidRPr="00FE5466" w:rsidRDefault="008A662C" w:rsidP="008A662C">
      <w:pPr>
        <w:pStyle w:val="P00"/>
        <w:spacing w:before="0"/>
        <w:ind w:left="102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(1)</w:t>
      </w:r>
      <w:r w:rsidRPr="00FE5466">
        <w:rPr>
          <w:rStyle w:val="default"/>
          <w:rFonts w:cs="FrankRuehl" w:hint="cs"/>
          <w:vanish/>
          <w:sz w:val="22"/>
          <w:szCs w:val="22"/>
          <w:shd w:val="clear" w:color="auto" w:fill="FFFF99"/>
          <w:rtl/>
        </w:rPr>
        <w:tab/>
        <w:t>סמכויות הוועדה כאמור באותו סעיף קטן לעניין סכסוך בין מקים מיזם תשתית לאומית כהגדרתו בפסקה (1) להגדרה "מקים מיזם תשתית לאומית", לבין בעל תשתית או מקים תשתית אחר, יהיו רק ככל שהסכסוך נוגע למיזם התשתית הלאומית;</w:t>
      </w:r>
    </w:p>
    <w:p w14:paraId="4653F017" w14:textId="77777777" w:rsidR="008A662C" w:rsidRPr="00FE5466" w:rsidRDefault="008A662C" w:rsidP="008A662C">
      <w:pPr>
        <w:pStyle w:val="P00"/>
        <w:spacing w:before="0"/>
        <w:ind w:left="102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(2)</w:t>
      </w:r>
      <w:r w:rsidRPr="00FE5466">
        <w:rPr>
          <w:rStyle w:val="default"/>
          <w:rFonts w:cs="FrankRuehl" w:hint="cs"/>
          <w:vanish/>
          <w:sz w:val="22"/>
          <w:szCs w:val="22"/>
          <w:shd w:val="clear" w:color="auto" w:fill="FFFF99"/>
          <w:rtl/>
        </w:rPr>
        <w:tab/>
        <w:t>סמכויות הוועדה כאמור באותו סעיף קטן לעניין סכסוך בין מקים מסילת ברזל שהוא גוף תשתית שאינו ציבורי לבין בעל תשתית או מקים תשתית אחר, יהיו רק ככל שהסכסוך נוגע למסילת הברזל;</w:t>
      </w:r>
    </w:p>
    <w:p w14:paraId="1D2E8B8F" w14:textId="77777777" w:rsidR="008A662C" w:rsidRPr="00FE5466" w:rsidRDefault="00DB41BC" w:rsidP="008A662C">
      <w:pPr>
        <w:pStyle w:val="P00"/>
        <w:spacing w:before="0"/>
        <w:ind w:left="1021" w:right="1134"/>
        <w:rPr>
          <w:rStyle w:val="default"/>
          <w:rFonts w:cs="FrankRuehl" w:hint="cs"/>
          <w:vanish/>
          <w:sz w:val="22"/>
          <w:szCs w:val="22"/>
          <w:shd w:val="clear" w:color="auto" w:fill="FFFF99"/>
          <w:rtl/>
        </w:rPr>
      </w:pPr>
      <w:r w:rsidRPr="00FE5466">
        <w:rPr>
          <w:rStyle w:val="default"/>
          <w:rFonts w:cs="FrankRuehl" w:hint="cs"/>
          <w:vanish/>
          <w:sz w:val="22"/>
          <w:szCs w:val="22"/>
          <w:u w:val="single"/>
          <w:shd w:val="clear" w:color="auto" w:fill="FFFF99"/>
          <w:rtl/>
        </w:rPr>
        <w:t>(3)</w:t>
      </w:r>
      <w:r w:rsidRPr="00FE5466">
        <w:rPr>
          <w:rStyle w:val="default"/>
          <w:rFonts w:cs="FrankRuehl" w:hint="cs"/>
          <w:vanish/>
          <w:sz w:val="22"/>
          <w:szCs w:val="22"/>
          <w:u w:val="single"/>
          <w:shd w:val="clear" w:color="auto" w:fill="FFFF99"/>
          <w:rtl/>
        </w:rPr>
        <w:tab/>
      </w:r>
      <w:r w:rsidR="00860631" w:rsidRPr="00FE5466">
        <w:rPr>
          <w:rStyle w:val="default"/>
          <w:rFonts w:cs="FrankRuehl" w:hint="cs"/>
          <w:vanish/>
          <w:sz w:val="22"/>
          <w:szCs w:val="22"/>
          <w:u w:val="single"/>
          <w:shd w:val="clear" w:color="auto" w:fill="FFFF99"/>
          <w:rtl/>
        </w:rPr>
        <w:t xml:space="preserve">סמכויות הוועדה כאמור באותו סעיף קטן לעניין סכסוך </w:t>
      </w:r>
      <w:r w:rsidR="007C3A86" w:rsidRPr="00FE5466">
        <w:rPr>
          <w:rStyle w:val="default"/>
          <w:rFonts w:cs="FrankRuehl" w:hint="cs"/>
          <w:vanish/>
          <w:sz w:val="22"/>
          <w:szCs w:val="22"/>
          <w:u w:val="single"/>
          <w:shd w:val="clear" w:color="auto" w:fill="FFFF99"/>
          <w:rtl/>
        </w:rPr>
        <w:t xml:space="preserve">בין גורם מפעיל לבין בעל תשתית אחר או מקים תשתית יהיו רק ככל שהסכסוך נוגע לפעילותו של הגורם המפעיל; לעניין זה, ""פעילות", של גורם מפעיל" </w:t>
      </w:r>
      <w:r w:rsidR="007C3A86" w:rsidRPr="00FE5466">
        <w:rPr>
          <w:rStyle w:val="default"/>
          <w:rFonts w:cs="FrankRuehl"/>
          <w:vanish/>
          <w:sz w:val="22"/>
          <w:szCs w:val="22"/>
          <w:u w:val="single"/>
          <w:shd w:val="clear" w:color="auto" w:fill="FFFF99"/>
          <w:rtl/>
        </w:rPr>
        <w:t>–</w:t>
      </w:r>
      <w:r w:rsidR="007C3A86" w:rsidRPr="00FE5466">
        <w:rPr>
          <w:rStyle w:val="default"/>
          <w:rFonts w:cs="FrankRuehl" w:hint="cs"/>
          <w:vanish/>
          <w:sz w:val="22"/>
          <w:szCs w:val="22"/>
          <w:u w:val="single"/>
          <w:shd w:val="clear" w:color="auto" w:fill="FFFF99"/>
          <w:rtl/>
        </w:rPr>
        <w:t xml:space="preserve"> כהגדרתה בחוק תשתיות להולכה ולאחסון של נפט על ידי גורם מפעיל, התשע"ז-2017.</w:t>
      </w:r>
    </w:p>
    <w:p w14:paraId="1DACA154" w14:textId="77777777" w:rsidR="008A662C" w:rsidRPr="00FE5466" w:rsidRDefault="008A662C" w:rsidP="008A662C">
      <w:pPr>
        <w:pStyle w:val="P00"/>
        <w:spacing w:before="0"/>
        <w:ind w:left="0"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ab/>
        <w:t>(ג)</w:t>
      </w:r>
      <w:r w:rsidRPr="00FE5466">
        <w:rPr>
          <w:rStyle w:val="default"/>
          <w:rFonts w:cs="FrankRuehl" w:hint="cs"/>
          <w:vanish/>
          <w:sz w:val="22"/>
          <w:szCs w:val="22"/>
          <w:shd w:val="clear" w:color="auto" w:fill="FFFF99"/>
          <w:rtl/>
        </w:rPr>
        <w:tab/>
        <w:t>הוראות סעיפים 55ב(ב) עד (ד) ו-55ג עד 55ו לחוק משק הגז הטבעי יחולו על הוועדה בהפעלת סמכויותיה בקשר לסכסוכים כאמור בסעיף קטן (א), על הסכסוכים כאמור ועל הצדדים לסכסוך, לפי העניין, בשינויים המחויבים ובשינויים אלה:</w:t>
      </w:r>
    </w:p>
    <w:p w14:paraId="02B5C5B9" w14:textId="77777777" w:rsidR="008A662C" w:rsidRPr="00FE5466" w:rsidRDefault="008A662C" w:rsidP="008A662C">
      <w:pPr>
        <w:pStyle w:val="P00"/>
        <w:spacing w:before="0"/>
        <w:ind w:left="102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(1)</w:t>
      </w:r>
      <w:r w:rsidRPr="00FE5466">
        <w:rPr>
          <w:rStyle w:val="default"/>
          <w:rFonts w:cs="FrankRuehl" w:hint="cs"/>
          <w:vanish/>
          <w:sz w:val="22"/>
          <w:szCs w:val="22"/>
          <w:shd w:val="clear" w:color="auto" w:fill="FFFF99"/>
          <w:rtl/>
        </w:rPr>
        <w:tab/>
        <w:t xml:space="preserve">בסעיף 55ב </w:t>
      </w:r>
      <w:r w:rsidRPr="00FE5466">
        <w:rPr>
          <w:rStyle w:val="default"/>
          <w:rFonts w:cs="FrankRuehl"/>
          <w:vanish/>
          <w:sz w:val="22"/>
          <w:szCs w:val="22"/>
          <w:shd w:val="clear" w:color="auto" w:fill="FFFF99"/>
          <w:rtl/>
        </w:rPr>
        <w:t>–</w:t>
      </w:r>
    </w:p>
    <w:p w14:paraId="126EF226" w14:textId="77777777" w:rsidR="008A662C" w:rsidRPr="00FE5466" w:rsidRDefault="008A662C" w:rsidP="008A662C">
      <w:pPr>
        <w:pStyle w:val="P00"/>
        <w:spacing w:before="0"/>
        <w:ind w:left="1474"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(א)</w:t>
      </w:r>
      <w:r w:rsidRPr="00FE5466">
        <w:rPr>
          <w:rStyle w:val="default"/>
          <w:rFonts w:cs="FrankRuehl" w:hint="cs"/>
          <w:vanish/>
          <w:sz w:val="22"/>
          <w:szCs w:val="22"/>
          <w:shd w:val="clear" w:color="auto" w:fill="FFFF99"/>
          <w:rtl/>
        </w:rPr>
        <w:tab/>
        <w:t xml:space="preserve">בסעיף קטן (ג) </w:t>
      </w:r>
      <w:r w:rsidRPr="00FE5466">
        <w:rPr>
          <w:rStyle w:val="default"/>
          <w:rFonts w:cs="FrankRuehl"/>
          <w:vanish/>
          <w:sz w:val="22"/>
          <w:szCs w:val="22"/>
          <w:shd w:val="clear" w:color="auto" w:fill="FFFF99"/>
          <w:rtl/>
        </w:rPr>
        <w:t>–</w:t>
      </w:r>
    </w:p>
    <w:p w14:paraId="454C482A" w14:textId="77777777" w:rsidR="008A662C" w:rsidRPr="00FE5466" w:rsidRDefault="008A662C" w:rsidP="008A662C">
      <w:pPr>
        <w:pStyle w:val="P00"/>
        <w:spacing w:before="0"/>
        <w:ind w:left="1928"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(1)</w:t>
      </w:r>
      <w:r w:rsidRPr="00FE5466">
        <w:rPr>
          <w:rStyle w:val="default"/>
          <w:rFonts w:cs="FrankRuehl" w:hint="cs"/>
          <w:vanish/>
          <w:sz w:val="22"/>
          <w:szCs w:val="22"/>
          <w:shd w:val="clear" w:color="auto" w:fill="FFFF99"/>
          <w:rtl/>
        </w:rPr>
        <w:tab/>
        <w:t>ברישה, במקום "בעל רישיון חלוקה שאינו חברה ממשלתית" יקראו "גוף תשתית שאינו ציבורי" ובמקום "לצדדים שאינם חברות ממשלתיות" יקראו "לגופי התשתית שאינם ציבוריים";</w:t>
      </w:r>
    </w:p>
    <w:p w14:paraId="1A79521F" w14:textId="77777777" w:rsidR="008A662C" w:rsidRPr="00FE5466" w:rsidRDefault="008A662C" w:rsidP="008A662C">
      <w:pPr>
        <w:pStyle w:val="P00"/>
        <w:spacing w:before="0"/>
        <w:ind w:left="1928"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(2)</w:t>
      </w:r>
      <w:r w:rsidRPr="00FE5466">
        <w:rPr>
          <w:rStyle w:val="default"/>
          <w:rFonts w:cs="FrankRuehl" w:hint="cs"/>
          <w:vanish/>
          <w:sz w:val="22"/>
          <w:szCs w:val="22"/>
          <w:shd w:val="clear" w:color="auto" w:fill="FFFF99"/>
          <w:rtl/>
        </w:rPr>
        <w:tab/>
        <w:t>בפסקה (2), במקום "הצד שאינו חברה ממשלתית" יקראו "גוף התשתית שאינו ציבורי";</w:t>
      </w:r>
    </w:p>
    <w:p w14:paraId="3B502117" w14:textId="77777777" w:rsidR="008A662C" w:rsidRPr="00FE5466" w:rsidRDefault="008A662C" w:rsidP="008A662C">
      <w:pPr>
        <w:pStyle w:val="P00"/>
        <w:spacing w:before="0"/>
        <w:ind w:left="1474"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(ב)</w:t>
      </w:r>
      <w:r w:rsidRPr="00FE5466">
        <w:rPr>
          <w:rStyle w:val="default"/>
          <w:rFonts w:cs="FrankRuehl" w:hint="cs"/>
          <w:vanish/>
          <w:sz w:val="22"/>
          <w:szCs w:val="22"/>
          <w:shd w:val="clear" w:color="auto" w:fill="FFFF99"/>
          <w:rtl/>
        </w:rPr>
        <w:tab/>
        <w:t>בסעיף קטן (ד), במקום "בעל רישיון חלוקה שאינו חברה ממשלתית" יקראו "גוף תשתית שאינו ציבורי", במקום "שבעל רישיון חלוקה" יקראו "שגוף תשתית שאינו ציבורי", במקום "בעל תשתית כאמור בסעיף קטן (א)" יקראו "בעל תשתית" ובכל מקום, במקום "בעל רישיון החלוקה" יקראו "גוף התשתית שאינו ציבורי";</w:t>
      </w:r>
    </w:p>
    <w:p w14:paraId="0C12412E" w14:textId="77777777" w:rsidR="008A662C" w:rsidRPr="00FE5466" w:rsidRDefault="008A662C" w:rsidP="008A662C">
      <w:pPr>
        <w:pStyle w:val="P00"/>
        <w:spacing w:before="0"/>
        <w:ind w:left="102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(2)</w:t>
      </w:r>
      <w:r w:rsidRPr="00FE5466">
        <w:rPr>
          <w:rStyle w:val="default"/>
          <w:rFonts w:cs="FrankRuehl" w:hint="cs"/>
          <w:vanish/>
          <w:sz w:val="22"/>
          <w:szCs w:val="22"/>
          <w:shd w:val="clear" w:color="auto" w:fill="FFFF99"/>
          <w:rtl/>
        </w:rPr>
        <w:tab/>
        <w:t xml:space="preserve">בסעיף 55ג </w:t>
      </w:r>
      <w:r w:rsidRPr="00FE5466">
        <w:rPr>
          <w:rStyle w:val="default"/>
          <w:rFonts w:cs="FrankRuehl"/>
          <w:vanish/>
          <w:sz w:val="22"/>
          <w:szCs w:val="22"/>
          <w:shd w:val="clear" w:color="auto" w:fill="FFFF99"/>
          <w:rtl/>
        </w:rPr>
        <w:t>–</w:t>
      </w:r>
    </w:p>
    <w:p w14:paraId="335B42AD" w14:textId="77777777" w:rsidR="008A662C" w:rsidRPr="00FE5466" w:rsidRDefault="008A662C" w:rsidP="008A662C">
      <w:pPr>
        <w:pStyle w:val="P00"/>
        <w:spacing w:before="0"/>
        <w:ind w:left="1474"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(א)</w:t>
      </w:r>
      <w:r w:rsidRPr="00FE5466">
        <w:rPr>
          <w:rStyle w:val="default"/>
          <w:rFonts w:cs="FrankRuehl" w:hint="cs"/>
          <w:vanish/>
          <w:sz w:val="22"/>
          <w:szCs w:val="22"/>
          <w:shd w:val="clear" w:color="auto" w:fill="FFFF99"/>
          <w:rtl/>
        </w:rPr>
        <w:tab/>
        <w:t xml:space="preserve">בסעיף קטן (א) </w:t>
      </w:r>
      <w:r w:rsidRPr="00FE5466">
        <w:rPr>
          <w:rStyle w:val="default"/>
          <w:rFonts w:cs="FrankRuehl"/>
          <w:vanish/>
          <w:sz w:val="22"/>
          <w:szCs w:val="22"/>
          <w:shd w:val="clear" w:color="auto" w:fill="FFFF99"/>
          <w:rtl/>
        </w:rPr>
        <w:t>–</w:t>
      </w:r>
    </w:p>
    <w:p w14:paraId="4F19ACD5" w14:textId="77777777" w:rsidR="008A662C" w:rsidRPr="00FE5466" w:rsidRDefault="008A662C" w:rsidP="008A662C">
      <w:pPr>
        <w:pStyle w:val="P00"/>
        <w:spacing w:before="0"/>
        <w:ind w:left="1928"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(1)</w:t>
      </w:r>
      <w:r w:rsidRPr="00FE5466">
        <w:rPr>
          <w:rStyle w:val="default"/>
          <w:rFonts w:cs="FrankRuehl" w:hint="cs"/>
          <w:vanish/>
          <w:sz w:val="22"/>
          <w:szCs w:val="22"/>
          <w:shd w:val="clear" w:color="auto" w:fill="FFFF99"/>
          <w:rtl/>
        </w:rPr>
        <w:tab/>
        <w:t>במקום פסקה (3) יקראו:</w:t>
      </w:r>
    </w:p>
    <w:p w14:paraId="270833E2" w14:textId="77777777" w:rsidR="008A662C" w:rsidRPr="00FE5466" w:rsidRDefault="008A662C" w:rsidP="008A662C">
      <w:pPr>
        <w:pStyle w:val="P00"/>
        <w:spacing w:before="0"/>
        <w:ind w:left="238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"(3)</w:t>
      </w:r>
      <w:r w:rsidRPr="00FE5466">
        <w:rPr>
          <w:rStyle w:val="default"/>
          <w:rFonts w:cs="FrankRuehl" w:hint="cs"/>
          <w:vanish/>
          <w:sz w:val="22"/>
          <w:szCs w:val="22"/>
          <w:shd w:val="clear" w:color="auto" w:fill="FFFF99"/>
          <w:rtl/>
        </w:rPr>
        <w:tab/>
        <w:t xml:space="preserve">עובד המדינה שיקבע שר האוצר מבין עובדי המדינה שמינה לפי סעיף קטן (א1), ואם מונה לפי הסעיף הקטן האמור יותר מעובד מדינה אחד </w:t>
      </w:r>
      <w:r w:rsidRPr="00FE5466">
        <w:rPr>
          <w:rStyle w:val="default"/>
          <w:rFonts w:cs="FrankRuehl"/>
          <w:vanish/>
          <w:sz w:val="22"/>
          <w:szCs w:val="22"/>
          <w:shd w:val="clear" w:color="auto" w:fill="FFFF99"/>
          <w:rtl/>
        </w:rPr>
        <w:t>–</w:t>
      </w:r>
      <w:r w:rsidRPr="00FE5466">
        <w:rPr>
          <w:rStyle w:val="default"/>
          <w:rFonts w:cs="FrankRuehl" w:hint="cs"/>
          <w:vanish/>
          <w:sz w:val="22"/>
          <w:szCs w:val="22"/>
          <w:shd w:val="clear" w:color="auto" w:fill="FFFF99"/>
          <w:rtl/>
        </w:rPr>
        <w:t xml:space="preserve"> עובד המדינה מבין עובדי המדינה שמונו כאמור שתחום מומחיותו הוא בתחום הסכסוך.";</w:t>
      </w:r>
    </w:p>
    <w:p w14:paraId="00BB2A0A" w14:textId="77777777" w:rsidR="008A662C" w:rsidRPr="00FE5466" w:rsidRDefault="008A662C" w:rsidP="008A662C">
      <w:pPr>
        <w:pStyle w:val="P00"/>
        <w:spacing w:before="0"/>
        <w:ind w:left="1928"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(2)</w:t>
      </w:r>
      <w:r w:rsidRPr="00FE5466">
        <w:rPr>
          <w:rStyle w:val="default"/>
          <w:rFonts w:cs="FrankRuehl" w:hint="cs"/>
          <w:vanish/>
          <w:sz w:val="22"/>
          <w:szCs w:val="22"/>
          <w:shd w:val="clear" w:color="auto" w:fill="FFFF99"/>
          <w:rtl/>
        </w:rPr>
        <w:tab/>
        <w:t xml:space="preserve">פסקאות (4) ו-(5) </w:t>
      </w:r>
      <w:r w:rsidRPr="00FE5466">
        <w:rPr>
          <w:rStyle w:val="default"/>
          <w:rFonts w:cs="FrankRuehl"/>
          <w:vanish/>
          <w:sz w:val="22"/>
          <w:szCs w:val="22"/>
          <w:shd w:val="clear" w:color="auto" w:fill="FFFF99"/>
          <w:rtl/>
        </w:rPr>
        <w:t>–</w:t>
      </w:r>
      <w:r w:rsidRPr="00FE5466">
        <w:rPr>
          <w:rStyle w:val="default"/>
          <w:rFonts w:cs="FrankRuehl" w:hint="cs"/>
          <w:vanish/>
          <w:sz w:val="22"/>
          <w:szCs w:val="22"/>
          <w:shd w:val="clear" w:color="auto" w:fill="FFFF99"/>
          <w:rtl/>
        </w:rPr>
        <w:t xml:space="preserve"> לא ייקראו;</w:t>
      </w:r>
    </w:p>
    <w:p w14:paraId="2748794E" w14:textId="77777777" w:rsidR="008A662C" w:rsidRPr="00FE5466" w:rsidRDefault="008A662C" w:rsidP="008A662C">
      <w:pPr>
        <w:pStyle w:val="P00"/>
        <w:spacing w:before="0"/>
        <w:ind w:left="1928"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(3)</w:t>
      </w:r>
      <w:r w:rsidRPr="00FE5466">
        <w:rPr>
          <w:rStyle w:val="default"/>
          <w:rFonts w:cs="FrankRuehl" w:hint="cs"/>
          <w:vanish/>
          <w:sz w:val="22"/>
          <w:szCs w:val="22"/>
          <w:shd w:val="clear" w:color="auto" w:fill="FFFF99"/>
          <w:rtl/>
        </w:rPr>
        <w:tab/>
        <w:t>בפסקה (7), אחרי פסקת משנה (ד) יקראו:</w:t>
      </w:r>
    </w:p>
    <w:p w14:paraId="22627D9B" w14:textId="77777777" w:rsidR="008A662C" w:rsidRPr="00FE5466" w:rsidRDefault="008A662C" w:rsidP="008A662C">
      <w:pPr>
        <w:pStyle w:val="P00"/>
        <w:spacing w:before="0"/>
        <w:ind w:left="238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"(ה)</w:t>
      </w:r>
      <w:r w:rsidRPr="00FE5466">
        <w:rPr>
          <w:rStyle w:val="default"/>
          <w:rFonts w:cs="FrankRuehl" w:hint="cs"/>
          <w:vanish/>
          <w:sz w:val="22"/>
          <w:szCs w:val="22"/>
          <w:shd w:val="clear" w:color="auto" w:fill="FFFF99"/>
          <w:rtl/>
        </w:rPr>
        <w:tab/>
        <w:t>עובד משרד התקשורת שימנה שר התקשורת;</w:t>
      </w:r>
    </w:p>
    <w:p w14:paraId="3779613D" w14:textId="77777777" w:rsidR="008A662C" w:rsidRPr="00FE5466" w:rsidRDefault="008A662C" w:rsidP="008A662C">
      <w:pPr>
        <w:pStyle w:val="P00"/>
        <w:spacing w:before="0"/>
        <w:ind w:left="238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(ו)</w:t>
      </w:r>
      <w:r w:rsidRPr="00FE5466">
        <w:rPr>
          <w:rStyle w:val="default"/>
          <w:rFonts w:cs="FrankRuehl" w:hint="cs"/>
          <w:vanish/>
          <w:sz w:val="22"/>
          <w:szCs w:val="22"/>
          <w:shd w:val="clear" w:color="auto" w:fill="FFFF99"/>
          <w:rtl/>
        </w:rPr>
        <w:tab/>
        <w:t>עובד רשות הגז הטבעי שימנה מנהל רשות הגז הטבעי;</w:t>
      </w:r>
    </w:p>
    <w:p w14:paraId="46942CA6" w14:textId="77777777" w:rsidR="007C3A86" w:rsidRPr="00FE5466" w:rsidRDefault="008A662C" w:rsidP="008A662C">
      <w:pPr>
        <w:pStyle w:val="P00"/>
        <w:spacing w:before="0"/>
        <w:ind w:left="238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(ז)</w:t>
      </w:r>
      <w:r w:rsidRPr="00FE5466">
        <w:rPr>
          <w:rStyle w:val="default"/>
          <w:rFonts w:cs="FrankRuehl" w:hint="cs"/>
          <w:vanish/>
          <w:sz w:val="22"/>
          <w:szCs w:val="22"/>
          <w:shd w:val="clear" w:color="auto" w:fill="FFFF99"/>
          <w:rtl/>
        </w:rPr>
        <w:tab/>
        <w:t>עובד המשרד לתשתיות לאומיות אנרגיה ומים שימנה שר</w:t>
      </w:r>
      <w:r w:rsidR="007C3A86" w:rsidRPr="00FE5466">
        <w:rPr>
          <w:rStyle w:val="default"/>
          <w:rFonts w:cs="FrankRuehl" w:hint="cs"/>
          <w:vanish/>
          <w:sz w:val="22"/>
          <w:szCs w:val="22"/>
          <w:shd w:val="clear" w:color="auto" w:fill="FFFF99"/>
          <w:rtl/>
        </w:rPr>
        <w:t xml:space="preserve"> התשתיות הלאומיות האנרגיה והמים;</w:t>
      </w:r>
    </w:p>
    <w:p w14:paraId="3D81C967" w14:textId="77777777" w:rsidR="008A662C" w:rsidRPr="00FE5466" w:rsidRDefault="007C3A86" w:rsidP="008A662C">
      <w:pPr>
        <w:pStyle w:val="P00"/>
        <w:spacing w:before="0"/>
        <w:ind w:left="2381" w:right="1134"/>
        <w:rPr>
          <w:rStyle w:val="default"/>
          <w:rFonts w:cs="FrankRuehl" w:hint="cs"/>
          <w:vanish/>
          <w:sz w:val="22"/>
          <w:szCs w:val="22"/>
          <w:shd w:val="clear" w:color="auto" w:fill="FFFF99"/>
          <w:rtl/>
        </w:rPr>
      </w:pPr>
      <w:r w:rsidRPr="00FE5466">
        <w:rPr>
          <w:rStyle w:val="default"/>
          <w:rFonts w:cs="FrankRuehl" w:hint="cs"/>
          <w:vanish/>
          <w:sz w:val="22"/>
          <w:szCs w:val="22"/>
          <w:u w:val="single"/>
          <w:shd w:val="clear" w:color="auto" w:fill="FFFF99"/>
          <w:rtl/>
        </w:rPr>
        <w:t>(ח)</w:t>
      </w:r>
      <w:r w:rsidRPr="00FE5466">
        <w:rPr>
          <w:rStyle w:val="default"/>
          <w:rFonts w:cs="FrankRuehl" w:hint="cs"/>
          <w:vanish/>
          <w:sz w:val="22"/>
          <w:szCs w:val="22"/>
          <w:u w:val="single"/>
          <w:shd w:val="clear" w:color="auto" w:fill="FFFF99"/>
          <w:rtl/>
        </w:rPr>
        <w:tab/>
        <w:t>עובד משרד האוצר שימנה שר האוצר</w:t>
      </w:r>
      <w:r w:rsidR="008A662C" w:rsidRPr="00FE5466">
        <w:rPr>
          <w:rStyle w:val="default"/>
          <w:rFonts w:cs="FrankRuehl" w:hint="cs"/>
          <w:vanish/>
          <w:sz w:val="22"/>
          <w:szCs w:val="22"/>
          <w:shd w:val="clear" w:color="auto" w:fill="FFFF99"/>
          <w:rtl/>
        </w:rPr>
        <w:t>";</w:t>
      </w:r>
    </w:p>
    <w:p w14:paraId="371839E1" w14:textId="77777777" w:rsidR="008A662C" w:rsidRPr="00FE5466" w:rsidRDefault="008A662C" w:rsidP="008A662C">
      <w:pPr>
        <w:pStyle w:val="P00"/>
        <w:spacing w:before="0"/>
        <w:ind w:left="1474"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(ב)</w:t>
      </w:r>
      <w:r w:rsidRPr="00FE5466">
        <w:rPr>
          <w:rStyle w:val="default"/>
          <w:rFonts w:cs="FrankRuehl" w:hint="cs"/>
          <w:vanish/>
          <w:sz w:val="22"/>
          <w:szCs w:val="22"/>
          <w:shd w:val="clear" w:color="auto" w:fill="FFFF99"/>
          <w:rtl/>
        </w:rPr>
        <w:tab/>
        <w:t>אחרי סעיף קטן (א) יקראו:</w:t>
      </w:r>
    </w:p>
    <w:p w14:paraId="37712ED3" w14:textId="77777777" w:rsidR="008A662C" w:rsidRPr="00FE5466" w:rsidRDefault="008A662C" w:rsidP="008A662C">
      <w:pPr>
        <w:pStyle w:val="P00"/>
        <w:spacing w:before="0"/>
        <w:ind w:left="1928"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"(א1) ימונה עובד מדינה אחד או יותר, שהוא מהנדס או בעל הכשרה מקצועית בענייני תכנון ובנייה ובעל ניסיון של 5 שנים לפחות באחד מתחומי התשתיות המפורטים להלן, שישמש חבר הוועדה לפי סעיף קטן (א)(3) בהתאם למפורט להלן:</w:t>
      </w:r>
    </w:p>
    <w:p w14:paraId="0C1E3670" w14:textId="77777777" w:rsidR="008A662C" w:rsidRPr="00FE5466" w:rsidRDefault="008A662C" w:rsidP="008A662C">
      <w:pPr>
        <w:pStyle w:val="P00"/>
        <w:spacing w:before="0"/>
        <w:ind w:left="238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(1)</w:t>
      </w:r>
      <w:r w:rsidRPr="00FE5466">
        <w:rPr>
          <w:rStyle w:val="default"/>
          <w:rFonts w:cs="FrankRuehl" w:hint="cs"/>
          <w:vanish/>
          <w:sz w:val="22"/>
          <w:szCs w:val="22"/>
          <w:shd w:val="clear" w:color="auto" w:fill="FFFF99"/>
          <w:rtl/>
        </w:rPr>
        <w:tab/>
        <w:t xml:space="preserve">תחבורה </w:t>
      </w:r>
      <w:r w:rsidRPr="00FE5466">
        <w:rPr>
          <w:rStyle w:val="default"/>
          <w:rFonts w:cs="FrankRuehl"/>
          <w:vanish/>
          <w:sz w:val="22"/>
          <w:szCs w:val="22"/>
          <w:shd w:val="clear" w:color="auto" w:fill="FFFF99"/>
          <w:rtl/>
        </w:rPr>
        <w:t>–</w:t>
      </w:r>
      <w:r w:rsidRPr="00FE5466">
        <w:rPr>
          <w:rStyle w:val="default"/>
          <w:rFonts w:cs="FrankRuehl" w:hint="cs"/>
          <w:vanish/>
          <w:sz w:val="22"/>
          <w:szCs w:val="22"/>
          <w:shd w:val="clear" w:color="auto" w:fill="FFFF99"/>
          <w:rtl/>
        </w:rPr>
        <w:t xml:space="preserve"> על ידי שר התחבורה והבטיחות בדרכים;</w:t>
      </w:r>
    </w:p>
    <w:p w14:paraId="7E1B1BBC" w14:textId="77777777" w:rsidR="008A662C" w:rsidRPr="00FE5466" w:rsidRDefault="008A662C" w:rsidP="008A662C">
      <w:pPr>
        <w:pStyle w:val="P00"/>
        <w:spacing w:before="0"/>
        <w:ind w:left="238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(2)</w:t>
      </w:r>
      <w:r w:rsidRPr="00FE5466">
        <w:rPr>
          <w:rStyle w:val="default"/>
          <w:rFonts w:cs="FrankRuehl" w:hint="cs"/>
          <w:vanish/>
          <w:sz w:val="22"/>
          <w:szCs w:val="22"/>
          <w:shd w:val="clear" w:color="auto" w:fill="FFFF99"/>
          <w:rtl/>
        </w:rPr>
        <w:tab/>
        <w:t xml:space="preserve">אנרגיה </w:t>
      </w:r>
      <w:r w:rsidRPr="00FE5466">
        <w:rPr>
          <w:rStyle w:val="default"/>
          <w:rFonts w:cs="FrankRuehl"/>
          <w:vanish/>
          <w:sz w:val="22"/>
          <w:szCs w:val="22"/>
          <w:shd w:val="clear" w:color="auto" w:fill="FFFF99"/>
          <w:rtl/>
        </w:rPr>
        <w:t>–</w:t>
      </w:r>
      <w:r w:rsidRPr="00FE5466">
        <w:rPr>
          <w:rStyle w:val="default"/>
          <w:rFonts w:cs="FrankRuehl" w:hint="cs"/>
          <w:vanish/>
          <w:sz w:val="22"/>
          <w:szCs w:val="22"/>
          <w:shd w:val="clear" w:color="auto" w:fill="FFFF99"/>
          <w:rtl/>
        </w:rPr>
        <w:t xml:space="preserve"> על ידי שר התשתיות הלאומיות, האנרגיה והמים;</w:t>
      </w:r>
    </w:p>
    <w:p w14:paraId="7103EC36" w14:textId="77777777" w:rsidR="008A662C" w:rsidRPr="00FE5466" w:rsidRDefault="008A662C" w:rsidP="008A662C">
      <w:pPr>
        <w:pStyle w:val="P00"/>
        <w:spacing w:before="0"/>
        <w:ind w:left="238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(3)</w:t>
      </w:r>
      <w:r w:rsidRPr="00FE5466">
        <w:rPr>
          <w:rStyle w:val="default"/>
          <w:rFonts w:cs="FrankRuehl" w:hint="cs"/>
          <w:vanish/>
          <w:sz w:val="22"/>
          <w:szCs w:val="22"/>
          <w:shd w:val="clear" w:color="auto" w:fill="FFFF99"/>
          <w:rtl/>
        </w:rPr>
        <w:tab/>
        <w:t xml:space="preserve">מים </w:t>
      </w:r>
      <w:r w:rsidRPr="00FE5466">
        <w:rPr>
          <w:rStyle w:val="default"/>
          <w:rFonts w:cs="FrankRuehl"/>
          <w:vanish/>
          <w:sz w:val="22"/>
          <w:szCs w:val="22"/>
          <w:shd w:val="clear" w:color="auto" w:fill="FFFF99"/>
          <w:rtl/>
        </w:rPr>
        <w:t>–</w:t>
      </w:r>
      <w:r w:rsidRPr="00FE5466">
        <w:rPr>
          <w:rStyle w:val="default"/>
          <w:rFonts w:cs="FrankRuehl" w:hint="cs"/>
          <w:vanish/>
          <w:sz w:val="22"/>
          <w:szCs w:val="22"/>
          <w:shd w:val="clear" w:color="auto" w:fill="FFFF99"/>
          <w:rtl/>
        </w:rPr>
        <w:t xml:space="preserve"> על ידי שר התשתיות הלאומיות, האנרגיה והמים;</w:t>
      </w:r>
    </w:p>
    <w:p w14:paraId="3E89C9A1" w14:textId="77777777" w:rsidR="008A662C" w:rsidRPr="00FE5466" w:rsidRDefault="008A662C" w:rsidP="008A662C">
      <w:pPr>
        <w:pStyle w:val="P00"/>
        <w:spacing w:before="0"/>
        <w:ind w:left="238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(4)</w:t>
      </w:r>
      <w:r w:rsidRPr="00FE5466">
        <w:rPr>
          <w:rStyle w:val="default"/>
          <w:rFonts w:cs="FrankRuehl" w:hint="cs"/>
          <w:vanish/>
          <w:sz w:val="22"/>
          <w:szCs w:val="22"/>
          <w:shd w:val="clear" w:color="auto" w:fill="FFFF99"/>
          <w:rtl/>
        </w:rPr>
        <w:tab/>
        <w:t xml:space="preserve">תקשורת </w:t>
      </w:r>
      <w:r w:rsidRPr="00FE5466">
        <w:rPr>
          <w:rStyle w:val="default"/>
          <w:rFonts w:cs="FrankRuehl"/>
          <w:vanish/>
          <w:sz w:val="22"/>
          <w:szCs w:val="22"/>
          <w:shd w:val="clear" w:color="auto" w:fill="FFFF99"/>
          <w:rtl/>
        </w:rPr>
        <w:t>–</w:t>
      </w:r>
      <w:r w:rsidRPr="00FE5466">
        <w:rPr>
          <w:rStyle w:val="default"/>
          <w:rFonts w:cs="FrankRuehl" w:hint="cs"/>
          <w:vanish/>
          <w:sz w:val="22"/>
          <w:szCs w:val="22"/>
          <w:shd w:val="clear" w:color="auto" w:fill="FFFF99"/>
          <w:rtl/>
        </w:rPr>
        <w:t xml:space="preserve"> על ידי שר התקשורת;</w:t>
      </w:r>
    </w:p>
    <w:p w14:paraId="470902A0" w14:textId="77777777" w:rsidR="008A662C" w:rsidRPr="00FE5466" w:rsidRDefault="008A662C" w:rsidP="008A662C">
      <w:pPr>
        <w:pStyle w:val="P00"/>
        <w:spacing w:before="0"/>
        <w:ind w:left="1928"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לא מונה עובד המדינה לפי פסקה זו על ידי השר המפורט בצד תחום התשתית המפורט בפסקה (1) עד (4) בתוך 30 ימים מיום התחילה, ימונה עובד המדינה כאמור על ידי שר האוצר.";</w:t>
      </w:r>
    </w:p>
    <w:p w14:paraId="3FB6857F" w14:textId="77777777" w:rsidR="008A662C" w:rsidRPr="00FE5466" w:rsidRDefault="008A662C" w:rsidP="008A662C">
      <w:pPr>
        <w:pStyle w:val="P00"/>
        <w:spacing w:before="0"/>
        <w:ind w:left="1474"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(ג)</w:t>
      </w:r>
      <w:r w:rsidRPr="00FE5466">
        <w:rPr>
          <w:rStyle w:val="default"/>
          <w:rFonts w:cs="FrankRuehl" w:hint="cs"/>
          <w:vanish/>
          <w:sz w:val="22"/>
          <w:szCs w:val="22"/>
          <w:shd w:val="clear" w:color="auto" w:fill="FFFF99"/>
          <w:rtl/>
        </w:rPr>
        <w:tab/>
        <w:t xml:space="preserve">בסעיף קטן (ב) </w:t>
      </w:r>
      <w:r w:rsidRPr="00FE5466">
        <w:rPr>
          <w:rStyle w:val="default"/>
          <w:rFonts w:cs="FrankRuehl"/>
          <w:vanish/>
          <w:sz w:val="22"/>
          <w:szCs w:val="22"/>
          <w:shd w:val="clear" w:color="auto" w:fill="FFFF99"/>
          <w:rtl/>
        </w:rPr>
        <w:t>–</w:t>
      </w:r>
    </w:p>
    <w:p w14:paraId="582C3D04" w14:textId="77777777" w:rsidR="008A662C" w:rsidRPr="00FE5466" w:rsidRDefault="008A662C" w:rsidP="008A662C">
      <w:pPr>
        <w:pStyle w:val="P00"/>
        <w:spacing w:before="0"/>
        <w:ind w:left="1928"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(1)</w:t>
      </w:r>
      <w:r w:rsidRPr="00FE5466">
        <w:rPr>
          <w:rStyle w:val="default"/>
          <w:rFonts w:cs="FrankRuehl" w:hint="cs"/>
          <w:vanish/>
          <w:sz w:val="22"/>
          <w:szCs w:val="22"/>
          <w:shd w:val="clear" w:color="auto" w:fill="FFFF99"/>
          <w:rtl/>
        </w:rPr>
        <w:tab/>
        <w:t>ברישה, במקום "עד (ד)" יקראו "</w:t>
      </w:r>
      <w:r w:rsidRPr="00FE5466">
        <w:rPr>
          <w:rStyle w:val="default"/>
          <w:rFonts w:cs="FrankRuehl" w:hint="cs"/>
          <w:strike/>
          <w:vanish/>
          <w:sz w:val="22"/>
          <w:szCs w:val="22"/>
          <w:shd w:val="clear" w:color="auto" w:fill="FFFF99"/>
          <w:rtl/>
        </w:rPr>
        <w:t>עד (ז)</w:t>
      </w:r>
      <w:r w:rsidR="007C3A86" w:rsidRPr="00FE5466">
        <w:rPr>
          <w:rStyle w:val="default"/>
          <w:rFonts w:cs="FrankRuehl" w:hint="cs"/>
          <w:vanish/>
          <w:sz w:val="22"/>
          <w:szCs w:val="22"/>
          <w:shd w:val="clear" w:color="auto" w:fill="FFFF99"/>
          <w:rtl/>
        </w:rPr>
        <w:t xml:space="preserve"> </w:t>
      </w:r>
      <w:r w:rsidR="007C3A86" w:rsidRPr="00FE5466">
        <w:rPr>
          <w:rStyle w:val="default"/>
          <w:rFonts w:cs="FrankRuehl" w:hint="cs"/>
          <w:vanish/>
          <w:sz w:val="22"/>
          <w:szCs w:val="22"/>
          <w:u w:val="single"/>
          <w:shd w:val="clear" w:color="auto" w:fill="FFFF99"/>
          <w:rtl/>
        </w:rPr>
        <w:t>עד (ח)</w:t>
      </w:r>
      <w:r w:rsidRPr="00FE5466">
        <w:rPr>
          <w:rStyle w:val="default"/>
          <w:rFonts w:cs="FrankRuehl" w:hint="cs"/>
          <w:vanish/>
          <w:sz w:val="22"/>
          <w:szCs w:val="22"/>
          <w:shd w:val="clear" w:color="auto" w:fill="FFFF99"/>
          <w:rtl/>
        </w:rPr>
        <w:t xml:space="preserve">" והקטע החל במילים "ובלבד שלא ישתתף" עד המילים "של אותו משרד או רשות" </w:t>
      </w:r>
      <w:r w:rsidRPr="00FE5466">
        <w:rPr>
          <w:rStyle w:val="default"/>
          <w:rFonts w:cs="FrankRuehl"/>
          <w:vanish/>
          <w:sz w:val="22"/>
          <w:szCs w:val="22"/>
          <w:shd w:val="clear" w:color="auto" w:fill="FFFF99"/>
          <w:rtl/>
        </w:rPr>
        <w:t>–</w:t>
      </w:r>
      <w:r w:rsidRPr="00FE5466">
        <w:rPr>
          <w:rStyle w:val="default"/>
          <w:rFonts w:cs="FrankRuehl" w:hint="cs"/>
          <w:vanish/>
          <w:sz w:val="22"/>
          <w:szCs w:val="22"/>
          <w:shd w:val="clear" w:color="auto" w:fill="FFFF99"/>
          <w:rtl/>
        </w:rPr>
        <w:t xml:space="preserve"> לא ייקרא;</w:t>
      </w:r>
    </w:p>
    <w:p w14:paraId="342DA12A" w14:textId="77777777" w:rsidR="008A662C" w:rsidRPr="00FE5466" w:rsidRDefault="008A662C" w:rsidP="008A662C">
      <w:pPr>
        <w:pStyle w:val="P00"/>
        <w:spacing w:before="0"/>
        <w:ind w:left="1928"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(2)</w:t>
      </w:r>
      <w:r w:rsidRPr="00FE5466">
        <w:rPr>
          <w:rStyle w:val="default"/>
          <w:rFonts w:cs="FrankRuehl" w:hint="cs"/>
          <w:vanish/>
          <w:sz w:val="22"/>
          <w:szCs w:val="22"/>
          <w:shd w:val="clear" w:color="auto" w:fill="FFFF99"/>
          <w:rtl/>
        </w:rPr>
        <w:tab/>
        <w:t>אחרי פסקה (4) יקראו:</w:t>
      </w:r>
    </w:p>
    <w:p w14:paraId="558C9283" w14:textId="77777777" w:rsidR="008A662C" w:rsidRPr="00FE5466" w:rsidRDefault="008A662C" w:rsidP="008A662C">
      <w:pPr>
        <w:pStyle w:val="P00"/>
        <w:spacing w:before="0"/>
        <w:ind w:left="238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"(5)</w:t>
      </w:r>
      <w:r w:rsidRPr="00FE5466">
        <w:rPr>
          <w:rStyle w:val="default"/>
          <w:rFonts w:cs="FrankRuehl" w:hint="cs"/>
          <w:vanish/>
          <w:sz w:val="22"/>
          <w:szCs w:val="22"/>
          <w:shd w:val="clear" w:color="auto" w:fill="FFFF99"/>
          <w:rtl/>
        </w:rPr>
        <w:tab/>
        <w:t xml:space="preserve">בעל תשתית תקשורת </w:t>
      </w:r>
      <w:r w:rsidRPr="00FE5466">
        <w:rPr>
          <w:rStyle w:val="default"/>
          <w:rFonts w:cs="FrankRuehl"/>
          <w:vanish/>
          <w:sz w:val="22"/>
          <w:szCs w:val="22"/>
          <w:shd w:val="clear" w:color="auto" w:fill="FFFF99"/>
          <w:rtl/>
        </w:rPr>
        <w:t>–</w:t>
      </w:r>
      <w:r w:rsidRPr="00FE5466">
        <w:rPr>
          <w:rStyle w:val="default"/>
          <w:rFonts w:cs="FrankRuehl" w:hint="cs"/>
          <w:vanish/>
          <w:sz w:val="22"/>
          <w:szCs w:val="22"/>
          <w:shd w:val="clear" w:color="auto" w:fill="FFFF99"/>
          <w:rtl/>
        </w:rPr>
        <w:t xml:space="preserve"> חבר המנוי בפסקת משנה (ה);</w:t>
      </w:r>
    </w:p>
    <w:p w14:paraId="0CDD85A8" w14:textId="77777777" w:rsidR="008A662C" w:rsidRPr="00FE5466" w:rsidRDefault="008A662C" w:rsidP="008A662C">
      <w:pPr>
        <w:pStyle w:val="P00"/>
        <w:spacing w:before="0"/>
        <w:ind w:left="238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(6)</w:t>
      </w:r>
      <w:r w:rsidRPr="00FE5466">
        <w:rPr>
          <w:rStyle w:val="default"/>
          <w:rFonts w:cs="FrankRuehl" w:hint="cs"/>
          <w:vanish/>
          <w:sz w:val="22"/>
          <w:szCs w:val="22"/>
          <w:shd w:val="clear" w:color="auto" w:fill="FFFF99"/>
          <w:rtl/>
        </w:rPr>
        <w:tab/>
        <w:t xml:space="preserve">בעל רישיון לפי חוק משק הגז הטבעי </w:t>
      </w:r>
      <w:r w:rsidRPr="00FE5466">
        <w:rPr>
          <w:rStyle w:val="default"/>
          <w:rFonts w:cs="FrankRuehl"/>
          <w:vanish/>
          <w:sz w:val="22"/>
          <w:szCs w:val="22"/>
          <w:shd w:val="clear" w:color="auto" w:fill="FFFF99"/>
          <w:rtl/>
        </w:rPr>
        <w:t>–</w:t>
      </w:r>
      <w:r w:rsidRPr="00FE5466">
        <w:rPr>
          <w:rStyle w:val="default"/>
          <w:rFonts w:cs="FrankRuehl" w:hint="cs"/>
          <w:vanish/>
          <w:sz w:val="22"/>
          <w:szCs w:val="22"/>
          <w:shd w:val="clear" w:color="auto" w:fill="FFFF99"/>
          <w:rtl/>
        </w:rPr>
        <w:t xml:space="preserve"> חבר המנוי בפסקת משנה (ו);</w:t>
      </w:r>
    </w:p>
    <w:p w14:paraId="295D3E3F" w14:textId="77777777" w:rsidR="007C3A86" w:rsidRPr="00FE5466" w:rsidRDefault="008A662C" w:rsidP="008A662C">
      <w:pPr>
        <w:pStyle w:val="P00"/>
        <w:spacing w:before="0"/>
        <w:ind w:left="238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(7)</w:t>
      </w:r>
      <w:r w:rsidRPr="00FE5466">
        <w:rPr>
          <w:rStyle w:val="default"/>
          <w:rFonts w:cs="FrankRuehl" w:hint="cs"/>
          <w:vanish/>
          <w:sz w:val="22"/>
          <w:szCs w:val="22"/>
          <w:shd w:val="clear" w:color="auto" w:fill="FFFF99"/>
          <w:rtl/>
        </w:rPr>
        <w:tab/>
        <w:t xml:space="preserve">גוף תשתית שאינו ציבורי כהגדרתו בפסקה (1) להגדרה "גוף תשתית שאינו ציבורי" </w:t>
      </w:r>
      <w:r w:rsidRPr="00FE5466">
        <w:rPr>
          <w:rStyle w:val="default"/>
          <w:rFonts w:cs="FrankRuehl"/>
          <w:vanish/>
          <w:sz w:val="22"/>
          <w:szCs w:val="22"/>
          <w:shd w:val="clear" w:color="auto" w:fill="FFFF99"/>
          <w:rtl/>
        </w:rPr>
        <w:t>–</w:t>
      </w:r>
      <w:r w:rsidRPr="00FE5466">
        <w:rPr>
          <w:rStyle w:val="default"/>
          <w:rFonts w:cs="FrankRuehl" w:hint="cs"/>
          <w:vanish/>
          <w:sz w:val="22"/>
          <w:szCs w:val="22"/>
          <w:shd w:val="clear" w:color="auto" w:fill="FFFF99"/>
          <w:rtl/>
        </w:rPr>
        <w:t xml:space="preserve"> חבר המנוי בפסקאות משנה (ב), (ד) או (ז), בהתאם למשרד שתחום פעילות הגוף הוא בתחום אחריותו</w:t>
      </w:r>
      <w:r w:rsidR="007C3A86" w:rsidRPr="00FE5466">
        <w:rPr>
          <w:rStyle w:val="default"/>
          <w:rFonts w:cs="FrankRuehl" w:hint="cs"/>
          <w:vanish/>
          <w:sz w:val="22"/>
          <w:szCs w:val="22"/>
          <w:shd w:val="clear" w:color="auto" w:fill="FFFF99"/>
          <w:rtl/>
        </w:rPr>
        <w:t>;</w:t>
      </w:r>
    </w:p>
    <w:p w14:paraId="7929C3E9" w14:textId="77777777" w:rsidR="008A662C" w:rsidRPr="00FE5466" w:rsidRDefault="007C3A86" w:rsidP="008A662C">
      <w:pPr>
        <w:pStyle w:val="P00"/>
        <w:spacing w:before="0"/>
        <w:ind w:left="2381" w:right="1134"/>
        <w:rPr>
          <w:rStyle w:val="default"/>
          <w:rFonts w:cs="FrankRuehl" w:hint="cs"/>
          <w:vanish/>
          <w:sz w:val="22"/>
          <w:szCs w:val="22"/>
          <w:shd w:val="clear" w:color="auto" w:fill="FFFF99"/>
          <w:rtl/>
        </w:rPr>
      </w:pPr>
      <w:r w:rsidRPr="00FE5466">
        <w:rPr>
          <w:rStyle w:val="default"/>
          <w:rFonts w:cs="FrankRuehl" w:hint="cs"/>
          <w:vanish/>
          <w:sz w:val="22"/>
          <w:szCs w:val="22"/>
          <w:u w:val="single"/>
          <w:shd w:val="clear" w:color="auto" w:fill="FFFF99"/>
          <w:rtl/>
        </w:rPr>
        <w:t>(8)</w:t>
      </w:r>
      <w:r w:rsidRPr="00FE5466">
        <w:rPr>
          <w:rStyle w:val="default"/>
          <w:rFonts w:cs="FrankRuehl" w:hint="cs"/>
          <w:vanish/>
          <w:sz w:val="22"/>
          <w:szCs w:val="22"/>
          <w:u w:val="single"/>
          <w:shd w:val="clear" w:color="auto" w:fill="FFFF99"/>
          <w:rtl/>
        </w:rPr>
        <w:tab/>
        <w:t xml:space="preserve">גורם מפעיל </w:t>
      </w:r>
      <w:r w:rsidRPr="00FE5466">
        <w:rPr>
          <w:rStyle w:val="default"/>
          <w:rFonts w:cs="FrankRuehl"/>
          <w:vanish/>
          <w:sz w:val="22"/>
          <w:szCs w:val="22"/>
          <w:u w:val="single"/>
          <w:shd w:val="clear" w:color="auto" w:fill="FFFF99"/>
          <w:rtl/>
        </w:rPr>
        <w:t>–</w:t>
      </w:r>
      <w:r w:rsidRPr="00FE5466">
        <w:rPr>
          <w:rStyle w:val="default"/>
          <w:rFonts w:cs="FrankRuehl" w:hint="cs"/>
          <w:vanish/>
          <w:sz w:val="22"/>
          <w:szCs w:val="22"/>
          <w:u w:val="single"/>
          <w:shd w:val="clear" w:color="auto" w:fill="FFFF99"/>
          <w:rtl/>
        </w:rPr>
        <w:t xml:space="preserve"> חבר המנוי בפסקת משנה (ח)</w:t>
      </w:r>
      <w:r w:rsidR="008A662C" w:rsidRPr="00FE5466">
        <w:rPr>
          <w:rStyle w:val="default"/>
          <w:rFonts w:cs="FrankRuehl" w:hint="cs"/>
          <w:vanish/>
          <w:sz w:val="22"/>
          <w:szCs w:val="22"/>
          <w:shd w:val="clear" w:color="auto" w:fill="FFFF99"/>
          <w:rtl/>
        </w:rPr>
        <w:t>.";</w:t>
      </w:r>
    </w:p>
    <w:p w14:paraId="524DB75B" w14:textId="77777777" w:rsidR="007C3A86" w:rsidRPr="00FE5466" w:rsidRDefault="007C3A86" w:rsidP="007C3A86">
      <w:pPr>
        <w:pStyle w:val="P00"/>
        <w:spacing w:before="0"/>
        <w:ind w:left="1474" w:right="1134"/>
        <w:rPr>
          <w:rStyle w:val="default"/>
          <w:rFonts w:cs="FrankRuehl" w:hint="cs"/>
          <w:vanish/>
          <w:sz w:val="22"/>
          <w:szCs w:val="22"/>
          <w:u w:val="single"/>
          <w:shd w:val="clear" w:color="auto" w:fill="FFFF99"/>
          <w:rtl/>
        </w:rPr>
      </w:pPr>
      <w:r w:rsidRPr="00FE5466">
        <w:rPr>
          <w:rStyle w:val="default"/>
          <w:rFonts w:cs="FrankRuehl" w:hint="cs"/>
          <w:vanish/>
          <w:sz w:val="22"/>
          <w:szCs w:val="22"/>
          <w:u w:val="single"/>
          <w:shd w:val="clear" w:color="auto" w:fill="FFFF99"/>
          <w:rtl/>
        </w:rPr>
        <w:t>(ד)</w:t>
      </w:r>
      <w:r w:rsidRPr="00FE5466">
        <w:rPr>
          <w:rStyle w:val="default"/>
          <w:rFonts w:cs="FrankRuehl" w:hint="cs"/>
          <w:vanish/>
          <w:sz w:val="22"/>
          <w:szCs w:val="22"/>
          <w:u w:val="single"/>
          <w:shd w:val="clear" w:color="auto" w:fill="FFFF99"/>
          <w:rtl/>
        </w:rPr>
        <w:tab/>
        <w:t>בסעיף קטן (ג), אחרי פסקה (2) יבוא:</w:t>
      </w:r>
    </w:p>
    <w:p w14:paraId="0A8005B0" w14:textId="77777777" w:rsidR="007C3A86" w:rsidRPr="00FE5466" w:rsidRDefault="007C3A86" w:rsidP="007C3A86">
      <w:pPr>
        <w:pStyle w:val="P00"/>
        <w:spacing w:before="0"/>
        <w:ind w:left="1928" w:right="1134"/>
        <w:rPr>
          <w:rStyle w:val="default"/>
          <w:rFonts w:cs="FrankRuehl" w:hint="cs"/>
          <w:vanish/>
          <w:sz w:val="22"/>
          <w:szCs w:val="22"/>
          <w:u w:val="single"/>
          <w:shd w:val="clear" w:color="auto" w:fill="FFFF99"/>
          <w:rtl/>
        </w:rPr>
      </w:pPr>
      <w:r w:rsidRPr="00FE5466">
        <w:rPr>
          <w:rStyle w:val="default"/>
          <w:rFonts w:cs="FrankRuehl" w:hint="cs"/>
          <w:vanish/>
          <w:sz w:val="22"/>
          <w:szCs w:val="22"/>
          <w:u w:val="single"/>
          <w:shd w:val="clear" w:color="auto" w:fill="FFFF99"/>
          <w:rtl/>
        </w:rPr>
        <w:t>"(3)</w:t>
      </w:r>
      <w:r w:rsidRPr="00FE5466">
        <w:rPr>
          <w:rStyle w:val="default"/>
          <w:rFonts w:cs="FrankRuehl" w:hint="cs"/>
          <w:vanish/>
          <w:sz w:val="22"/>
          <w:szCs w:val="22"/>
          <w:u w:val="single"/>
          <w:shd w:val="clear" w:color="auto" w:fill="FFFF99"/>
          <w:rtl/>
        </w:rPr>
        <w:tab/>
        <w:t xml:space="preserve">היה גורם מפעיל צד לסכסוך </w:t>
      </w:r>
      <w:r w:rsidRPr="00FE5466">
        <w:rPr>
          <w:rStyle w:val="default"/>
          <w:rFonts w:cs="FrankRuehl"/>
          <w:vanish/>
          <w:sz w:val="22"/>
          <w:szCs w:val="22"/>
          <w:u w:val="single"/>
          <w:shd w:val="clear" w:color="auto" w:fill="FFFF99"/>
          <w:rtl/>
        </w:rPr>
        <w:t>–</w:t>
      </w:r>
      <w:r w:rsidRPr="00FE5466">
        <w:rPr>
          <w:rStyle w:val="default"/>
          <w:rFonts w:cs="FrankRuehl" w:hint="cs"/>
          <w:vanish/>
          <w:sz w:val="22"/>
          <w:szCs w:val="22"/>
          <w:u w:val="single"/>
          <w:shd w:val="clear" w:color="auto" w:fill="FFFF99"/>
          <w:rtl/>
        </w:rPr>
        <w:t xml:space="preserve"> נציג שר התשתיות הלאומיות, האנרגיה והמים";</w:t>
      </w:r>
    </w:p>
    <w:p w14:paraId="6C66EC6E" w14:textId="77777777" w:rsidR="008A662C" w:rsidRPr="00FE5466" w:rsidRDefault="008A662C" w:rsidP="008A662C">
      <w:pPr>
        <w:pStyle w:val="P00"/>
        <w:spacing w:before="0"/>
        <w:ind w:left="1021"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(3)</w:t>
      </w:r>
      <w:r w:rsidRPr="00FE5466">
        <w:rPr>
          <w:rStyle w:val="default"/>
          <w:rFonts w:cs="FrankRuehl" w:hint="cs"/>
          <w:vanish/>
          <w:sz w:val="22"/>
          <w:szCs w:val="22"/>
          <w:shd w:val="clear" w:color="auto" w:fill="FFFF99"/>
          <w:rtl/>
        </w:rPr>
        <w:tab/>
        <w:t xml:space="preserve">בסעיף 55ה </w:t>
      </w:r>
      <w:r w:rsidRPr="00FE5466">
        <w:rPr>
          <w:rStyle w:val="default"/>
          <w:rFonts w:cs="FrankRuehl"/>
          <w:vanish/>
          <w:sz w:val="22"/>
          <w:szCs w:val="22"/>
          <w:shd w:val="clear" w:color="auto" w:fill="FFFF99"/>
          <w:rtl/>
        </w:rPr>
        <w:t>–</w:t>
      </w:r>
    </w:p>
    <w:p w14:paraId="43891A58" w14:textId="77777777" w:rsidR="008A662C" w:rsidRPr="00FE5466" w:rsidRDefault="008A662C" w:rsidP="008A662C">
      <w:pPr>
        <w:pStyle w:val="P00"/>
        <w:spacing w:before="0"/>
        <w:ind w:left="1474"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(א)</w:t>
      </w:r>
      <w:r w:rsidRPr="00FE5466">
        <w:rPr>
          <w:rStyle w:val="default"/>
          <w:rFonts w:cs="FrankRuehl" w:hint="cs"/>
          <w:vanish/>
          <w:sz w:val="22"/>
          <w:szCs w:val="22"/>
          <w:shd w:val="clear" w:color="auto" w:fill="FFFF99"/>
          <w:rtl/>
        </w:rPr>
        <w:tab/>
        <w:t>בפסקה (1), במקום פסקת משנה (ב) יקראו:</w:t>
      </w:r>
    </w:p>
    <w:p w14:paraId="7DC46879" w14:textId="77777777" w:rsidR="008A662C" w:rsidRPr="00FE5466" w:rsidRDefault="008A662C" w:rsidP="008A662C">
      <w:pPr>
        <w:pStyle w:val="P00"/>
        <w:spacing w:before="0"/>
        <w:ind w:left="1928"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"(ב)</w:t>
      </w:r>
      <w:r w:rsidRPr="00FE5466">
        <w:rPr>
          <w:rStyle w:val="default"/>
          <w:rFonts w:cs="FrankRuehl" w:hint="cs"/>
          <w:vanish/>
          <w:sz w:val="22"/>
          <w:szCs w:val="22"/>
          <w:shd w:val="clear" w:color="auto" w:fill="FFFF99"/>
          <w:rtl/>
        </w:rPr>
        <w:tab/>
        <w:t xml:space="preserve">"חברת תשתית" </w:t>
      </w:r>
      <w:r w:rsidRPr="00FE5466">
        <w:rPr>
          <w:rStyle w:val="default"/>
          <w:rFonts w:cs="FrankRuehl"/>
          <w:vanish/>
          <w:sz w:val="22"/>
          <w:szCs w:val="22"/>
          <w:shd w:val="clear" w:color="auto" w:fill="FFFF99"/>
          <w:rtl/>
        </w:rPr>
        <w:t>–</w:t>
      </w:r>
      <w:r w:rsidRPr="00FE5466">
        <w:rPr>
          <w:rStyle w:val="default"/>
          <w:rFonts w:cs="FrankRuehl" w:hint="cs"/>
          <w:vanish/>
          <w:sz w:val="22"/>
          <w:szCs w:val="22"/>
          <w:shd w:val="clear" w:color="auto" w:fill="FFFF99"/>
          <w:rtl/>
        </w:rPr>
        <w:t xml:space="preserve"> בעל תשתית כהגדרתו בסעיף 38 לחוק התכנית הכלכלית (תיקוני חקיקה ליישום המדיניות הכלכלית לשנות התקציב 2017 ו-2018), התשע"ז-2016, או מקים תשתית כהגדרתו בסעיף האמור, לפי העניין;";</w:t>
      </w:r>
    </w:p>
    <w:p w14:paraId="72E8E73C" w14:textId="77777777" w:rsidR="008A662C" w:rsidRPr="00FE5466" w:rsidRDefault="008A662C" w:rsidP="008A662C">
      <w:pPr>
        <w:pStyle w:val="P00"/>
        <w:spacing w:before="0"/>
        <w:ind w:left="1474"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(ב)</w:t>
      </w:r>
      <w:r w:rsidRPr="00FE5466">
        <w:rPr>
          <w:rStyle w:val="default"/>
          <w:rFonts w:cs="FrankRuehl" w:hint="cs"/>
          <w:vanish/>
          <w:sz w:val="22"/>
          <w:szCs w:val="22"/>
          <w:shd w:val="clear" w:color="auto" w:fill="FFFF99"/>
          <w:rtl/>
        </w:rPr>
        <w:tab/>
        <w:t>בפסקה (3), במקום ""או של בעל רישיון חלוקה"" יקראו ""או של מקים תשתית שהוא צד לסכסוך"";</w:t>
      </w:r>
    </w:p>
    <w:p w14:paraId="6BFBDD9C" w14:textId="77777777" w:rsidR="008A662C" w:rsidRPr="00FE5466" w:rsidRDefault="008A662C" w:rsidP="008A662C">
      <w:pPr>
        <w:pStyle w:val="P00"/>
        <w:spacing w:before="0"/>
        <w:ind w:left="1474" w:right="1134"/>
        <w:rPr>
          <w:rStyle w:val="default"/>
          <w:rFonts w:cs="FrankRuehl" w:hint="cs"/>
          <w:vanish/>
          <w:sz w:val="22"/>
          <w:szCs w:val="22"/>
          <w:shd w:val="clear" w:color="auto" w:fill="FFFF99"/>
          <w:rtl/>
        </w:rPr>
      </w:pPr>
      <w:r w:rsidRPr="00FE5466">
        <w:rPr>
          <w:rStyle w:val="default"/>
          <w:rFonts w:cs="FrankRuehl" w:hint="cs"/>
          <w:vanish/>
          <w:sz w:val="22"/>
          <w:szCs w:val="22"/>
          <w:shd w:val="clear" w:color="auto" w:fill="FFFF99"/>
          <w:rtl/>
        </w:rPr>
        <w:t>(ג)</w:t>
      </w:r>
      <w:r w:rsidRPr="00FE5466">
        <w:rPr>
          <w:rStyle w:val="default"/>
          <w:rFonts w:cs="FrankRuehl" w:hint="cs"/>
          <w:vanish/>
          <w:sz w:val="22"/>
          <w:szCs w:val="22"/>
          <w:shd w:val="clear" w:color="auto" w:fill="FFFF99"/>
          <w:rtl/>
        </w:rPr>
        <w:tab/>
        <w:t>בפסקה (4), במקום ""או על בעל רישיון חלוקה שהוא צד לסכסוך"" יקראו ""או על מקים תשתית שהוא צד לסכסוך"";</w:t>
      </w:r>
    </w:p>
    <w:p w14:paraId="38718A68" w14:textId="77777777" w:rsidR="007C3A86" w:rsidRPr="00FE5466" w:rsidRDefault="007C3A86" w:rsidP="008A662C">
      <w:pPr>
        <w:pStyle w:val="P00"/>
        <w:spacing w:before="0"/>
        <w:ind w:left="1474" w:right="1134"/>
        <w:rPr>
          <w:rStyle w:val="default"/>
          <w:rFonts w:cs="FrankRuehl" w:hint="cs"/>
          <w:vanish/>
          <w:sz w:val="22"/>
          <w:szCs w:val="22"/>
          <w:u w:val="single"/>
          <w:shd w:val="clear" w:color="auto" w:fill="FFFF99"/>
          <w:rtl/>
        </w:rPr>
      </w:pPr>
      <w:r w:rsidRPr="00FE5466">
        <w:rPr>
          <w:rStyle w:val="default"/>
          <w:rFonts w:cs="FrankRuehl" w:hint="cs"/>
          <w:vanish/>
          <w:sz w:val="22"/>
          <w:szCs w:val="22"/>
          <w:u w:val="single"/>
          <w:shd w:val="clear" w:color="auto" w:fill="FFFF99"/>
          <w:rtl/>
        </w:rPr>
        <w:t>(ד)</w:t>
      </w:r>
      <w:r w:rsidRPr="00FE5466">
        <w:rPr>
          <w:rStyle w:val="default"/>
          <w:rFonts w:cs="FrankRuehl" w:hint="cs"/>
          <w:vanish/>
          <w:sz w:val="22"/>
          <w:szCs w:val="22"/>
          <w:u w:val="single"/>
          <w:shd w:val="clear" w:color="auto" w:fill="FFFF99"/>
          <w:rtl/>
        </w:rPr>
        <w:tab/>
        <w:t>במקום פסקה (5) יקראו:</w:t>
      </w:r>
    </w:p>
    <w:p w14:paraId="76D77E70" w14:textId="77777777" w:rsidR="007C3A86" w:rsidRPr="00FE5466" w:rsidRDefault="007C3A86" w:rsidP="007C3A86">
      <w:pPr>
        <w:pStyle w:val="P00"/>
        <w:spacing w:before="0"/>
        <w:ind w:left="1928" w:right="1134"/>
        <w:rPr>
          <w:rStyle w:val="default"/>
          <w:rFonts w:cs="FrankRuehl" w:hint="cs"/>
          <w:vanish/>
          <w:sz w:val="22"/>
          <w:szCs w:val="22"/>
          <w:u w:val="single"/>
          <w:shd w:val="clear" w:color="auto" w:fill="FFFF99"/>
          <w:rtl/>
        </w:rPr>
      </w:pPr>
      <w:r w:rsidRPr="00FE5466">
        <w:rPr>
          <w:rStyle w:val="default"/>
          <w:rFonts w:cs="FrankRuehl" w:hint="cs"/>
          <w:vanish/>
          <w:sz w:val="22"/>
          <w:szCs w:val="22"/>
          <w:u w:val="single"/>
          <w:shd w:val="clear" w:color="auto" w:fill="FFFF99"/>
          <w:rtl/>
        </w:rPr>
        <w:t>"(5)</w:t>
      </w:r>
      <w:r w:rsidRPr="00FE5466">
        <w:rPr>
          <w:rStyle w:val="default"/>
          <w:rFonts w:cs="FrankRuehl" w:hint="cs"/>
          <w:vanish/>
          <w:sz w:val="22"/>
          <w:szCs w:val="22"/>
          <w:u w:val="single"/>
          <w:shd w:val="clear" w:color="auto" w:fill="FFFF99"/>
          <w:rtl/>
        </w:rPr>
        <w:tab/>
        <w:t xml:space="preserve">בסעיף 59ל </w:t>
      </w:r>
      <w:r w:rsidRPr="00FE5466">
        <w:rPr>
          <w:rStyle w:val="default"/>
          <w:rFonts w:cs="FrankRuehl"/>
          <w:vanish/>
          <w:sz w:val="22"/>
          <w:szCs w:val="22"/>
          <w:u w:val="single"/>
          <w:shd w:val="clear" w:color="auto" w:fill="FFFF99"/>
          <w:rtl/>
        </w:rPr>
        <w:t>–</w:t>
      </w:r>
    </w:p>
    <w:p w14:paraId="441A738B" w14:textId="77777777" w:rsidR="007C3A86" w:rsidRPr="00FE5466" w:rsidRDefault="007C3A86" w:rsidP="007C3A86">
      <w:pPr>
        <w:pStyle w:val="P00"/>
        <w:spacing w:before="0"/>
        <w:ind w:left="2381" w:right="1134"/>
        <w:rPr>
          <w:rStyle w:val="default"/>
          <w:rFonts w:cs="FrankRuehl" w:hint="cs"/>
          <w:vanish/>
          <w:sz w:val="22"/>
          <w:szCs w:val="22"/>
          <w:u w:val="single"/>
          <w:shd w:val="clear" w:color="auto" w:fill="FFFF99"/>
          <w:rtl/>
        </w:rPr>
      </w:pPr>
      <w:r w:rsidRPr="00FE5466">
        <w:rPr>
          <w:rStyle w:val="default"/>
          <w:rFonts w:cs="FrankRuehl" w:hint="cs"/>
          <w:vanish/>
          <w:sz w:val="22"/>
          <w:szCs w:val="22"/>
          <w:u w:val="single"/>
          <w:shd w:val="clear" w:color="auto" w:fill="FFFF99"/>
          <w:rtl/>
        </w:rPr>
        <w:t>(א)</w:t>
      </w:r>
      <w:r w:rsidRPr="00FE5466">
        <w:rPr>
          <w:rStyle w:val="default"/>
          <w:rFonts w:cs="FrankRuehl" w:hint="cs"/>
          <w:vanish/>
          <w:sz w:val="22"/>
          <w:szCs w:val="22"/>
          <w:u w:val="single"/>
          <w:shd w:val="clear" w:color="auto" w:fill="FFFF99"/>
          <w:rtl/>
        </w:rPr>
        <w:tab/>
        <w:t>בסעיף קטן (ג), במקום "החברים בה" יקראו "הנוכחים בישיבה";</w:t>
      </w:r>
    </w:p>
    <w:p w14:paraId="45CF61DB" w14:textId="77777777" w:rsidR="007C3A86" w:rsidRPr="007C3A86" w:rsidRDefault="007C3A86" w:rsidP="007C3A86">
      <w:pPr>
        <w:pStyle w:val="P00"/>
        <w:spacing w:before="0"/>
        <w:ind w:left="2381" w:right="1134"/>
        <w:rPr>
          <w:rStyle w:val="default"/>
          <w:rFonts w:cs="FrankRuehl" w:hint="cs"/>
          <w:sz w:val="2"/>
          <w:szCs w:val="2"/>
          <w:u w:val="single"/>
          <w:rtl/>
        </w:rPr>
      </w:pPr>
      <w:r w:rsidRPr="00FE5466">
        <w:rPr>
          <w:rStyle w:val="default"/>
          <w:rFonts w:cs="FrankRuehl" w:hint="cs"/>
          <w:vanish/>
          <w:sz w:val="22"/>
          <w:szCs w:val="22"/>
          <w:u w:val="single"/>
          <w:shd w:val="clear" w:color="auto" w:fill="FFFF99"/>
          <w:rtl/>
        </w:rPr>
        <w:t>(ב)</w:t>
      </w:r>
      <w:r w:rsidRPr="00FE5466">
        <w:rPr>
          <w:rStyle w:val="default"/>
          <w:rFonts w:cs="FrankRuehl" w:hint="cs"/>
          <w:vanish/>
          <w:sz w:val="22"/>
          <w:szCs w:val="22"/>
          <w:u w:val="single"/>
          <w:shd w:val="clear" w:color="auto" w:fill="FFFF99"/>
          <w:rtl/>
        </w:rPr>
        <w:tab/>
        <w:t>בסעיף קטן (ד), בסופו יקראו "ואולם אין באמור כדי לגרוע מחובת סודיות לפי כל דין";</w:t>
      </w:r>
      <w:bookmarkEnd w:id="13"/>
    </w:p>
    <w:p w14:paraId="3FE9D78A" w14:textId="77777777" w:rsidR="008D2E6D" w:rsidRPr="00840B6B" w:rsidRDefault="008D2E6D" w:rsidP="00A35970">
      <w:pPr>
        <w:pStyle w:val="P00"/>
        <w:spacing w:before="72"/>
        <w:ind w:left="0" w:right="1134"/>
        <w:rPr>
          <w:rStyle w:val="default"/>
          <w:rFonts w:cs="FrankRuehl" w:hint="cs"/>
          <w:rtl/>
        </w:rPr>
      </w:pPr>
      <w:bookmarkStart w:id="14" w:name="Seif4"/>
      <w:bookmarkEnd w:id="14"/>
      <w:r>
        <w:rPr>
          <w:rFonts w:cs="Miriam"/>
          <w:lang w:val="he-IL"/>
        </w:rPr>
        <w:pict w14:anchorId="479C7717">
          <v:rect id="_x0000_s2735" style="position:absolute;left:0;text-align:left;margin-left:463.5pt;margin-top:8.05pt;width:75.05pt;height:31.95pt;z-index:251652608" filled="f" stroked="f" strokecolor="lime" strokeweight=".25pt">
            <v:textbox style="mso-next-textbox:#_x0000_s2735" inset="1mm,0,1mm,0">
              <w:txbxContent>
                <w:p w14:paraId="27C07CFD" w14:textId="77777777" w:rsidR="00A35970" w:rsidRDefault="00A35970" w:rsidP="008D2E6D">
                  <w:pPr>
                    <w:spacing w:line="160" w:lineRule="exact"/>
                    <w:rPr>
                      <w:rFonts w:cs="Miriam" w:hint="cs"/>
                      <w:sz w:val="18"/>
                      <w:szCs w:val="18"/>
                      <w:rtl/>
                    </w:rPr>
                  </w:pPr>
                  <w:r>
                    <w:rPr>
                      <w:rFonts w:cs="Miriam" w:hint="cs"/>
                      <w:sz w:val="18"/>
                      <w:szCs w:val="18"/>
                      <w:rtl/>
                    </w:rPr>
                    <w:t>שמירת דינים</w:t>
                  </w:r>
                </w:p>
                <w:p w14:paraId="1E87B11B" w14:textId="77777777" w:rsidR="00840B6B" w:rsidRDefault="00840B6B" w:rsidP="008D2E6D">
                  <w:pPr>
                    <w:spacing w:line="160" w:lineRule="exact"/>
                    <w:rPr>
                      <w:rFonts w:cs="Miriam" w:hint="cs"/>
                      <w:noProof/>
                      <w:sz w:val="18"/>
                      <w:szCs w:val="18"/>
                      <w:rtl/>
                    </w:rPr>
                  </w:pPr>
                  <w:r>
                    <w:rPr>
                      <w:rFonts w:cs="Miriam" w:hint="cs"/>
                      <w:sz w:val="18"/>
                      <w:szCs w:val="18"/>
                      <w:rtl/>
                    </w:rPr>
                    <w:t>(תיקון מס' 1) תשע"ז-2017</w:t>
                  </w:r>
                </w:p>
              </w:txbxContent>
            </v:textbox>
            <w10:anchorlock/>
          </v:rect>
        </w:pict>
      </w:r>
      <w:r w:rsidR="00A35970">
        <w:rPr>
          <w:rStyle w:val="big-number"/>
          <w:rFonts w:cs="Miriam" w:hint="cs"/>
          <w:rtl/>
        </w:rPr>
        <w:t>40</w:t>
      </w:r>
      <w:r>
        <w:rPr>
          <w:rStyle w:val="big-number"/>
          <w:rFonts w:cs="FrankRuehl"/>
          <w:sz w:val="26"/>
          <w:szCs w:val="26"/>
          <w:rtl/>
        </w:rPr>
        <w:t>.</w:t>
      </w:r>
      <w:r>
        <w:rPr>
          <w:rStyle w:val="big-number"/>
          <w:rFonts w:cs="FrankRuehl"/>
          <w:sz w:val="26"/>
          <w:szCs w:val="26"/>
          <w:rtl/>
        </w:rPr>
        <w:tab/>
      </w:r>
      <w:r w:rsidR="00A35970">
        <w:rPr>
          <w:rStyle w:val="default"/>
          <w:rFonts w:cs="FrankRuehl" w:hint="cs"/>
          <w:rtl/>
        </w:rPr>
        <w:t>אין בהוראות סימן זה כדי לגרוע מהוראות כל דין; סכסוכים שבתחום סמכותה של הוועדה לפי הוראות סימן ד' שבפרק ה' לחוק משק הגז הטבעי לא יידונו לפי הוראות חוק זה אלא לפי הוראות הסימן האמור</w:t>
      </w:r>
      <w:r w:rsidR="00840B6B" w:rsidRPr="00840B6B">
        <w:rPr>
          <w:rStyle w:val="default"/>
          <w:rFonts w:cs="FrankRuehl" w:hint="cs"/>
          <w:rtl/>
        </w:rPr>
        <w:t>; ואולם אם צד לסכסוך הוא חברת תשתית כהגדרתה בחוק משק הגז הטבעי, שהיא גם גורם מפעיל, יחולו על הסכסוך הוראות אלה:</w:t>
      </w:r>
    </w:p>
    <w:p w14:paraId="08FE9FD4" w14:textId="77777777" w:rsidR="00840B6B" w:rsidRPr="00840B6B" w:rsidRDefault="00840B6B" w:rsidP="00840B6B">
      <w:pPr>
        <w:pStyle w:val="P00"/>
        <w:spacing w:before="72"/>
        <w:ind w:left="624" w:right="1134"/>
        <w:rPr>
          <w:rStyle w:val="default"/>
          <w:rFonts w:cs="FrankRuehl" w:hint="cs"/>
          <w:rtl/>
        </w:rPr>
      </w:pPr>
      <w:r w:rsidRPr="00840B6B">
        <w:rPr>
          <w:rStyle w:val="default"/>
          <w:rFonts w:cs="FrankRuehl" w:hint="cs"/>
          <w:rtl/>
        </w:rPr>
        <w:t>(1)</w:t>
      </w:r>
      <w:r w:rsidRPr="00840B6B">
        <w:rPr>
          <w:rStyle w:val="default"/>
          <w:rFonts w:cs="FrankRuehl" w:hint="cs"/>
          <w:rtl/>
        </w:rPr>
        <w:tab/>
        <w:t xml:space="preserve">סמכויות הוועדה יהיו רק אם הסכסוך נוגע לפעילותו של הגורם המפעיל; לעניין זה, ""פעילות", של גורם מפעיל" </w:t>
      </w:r>
      <w:r w:rsidRPr="00840B6B">
        <w:rPr>
          <w:rStyle w:val="default"/>
          <w:rFonts w:cs="FrankRuehl"/>
          <w:rtl/>
        </w:rPr>
        <w:t>–</w:t>
      </w:r>
      <w:r w:rsidRPr="00840B6B">
        <w:rPr>
          <w:rStyle w:val="default"/>
          <w:rFonts w:cs="FrankRuehl" w:hint="cs"/>
          <w:rtl/>
        </w:rPr>
        <w:t xml:space="preserve"> כהגדרתה בחוק תשתיות להולכה ולאחסון של נפט על ידי גורם מפעיל, התשע"ז-2017;</w:t>
      </w:r>
    </w:p>
    <w:p w14:paraId="2B464190" w14:textId="77777777" w:rsidR="00840B6B" w:rsidRPr="00840B6B" w:rsidRDefault="00840B6B" w:rsidP="00840B6B">
      <w:pPr>
        <w:pStyle w:val="P00"/>
        <w:spacing w:before="72"/>
        <w:ind w:left="624" w:right="1134"/>
        <w:rPr>
          <w:rStyle w:val="default"/>
          <w:rFonts w:cs="FrankRuehl" w:hint="cs"/>
          <w:rtl/>
        </w:rPr>
      </w:pPr>
      <w:r w:rsidRPr="00840B6B">
        <w:rPr>
          <w:rStyle w:val="default"/>
          <w:rFonts w:cs="FrankRuehl" w:hint="cs"/>
          <w:rtl/>
        </w:rPr>
        <w:t>(2)</w:t>
      </w:r>
      <w:r w:rsidRPr="00840B6B">
        <w:rPr>
          <w:rStyle w:val="default"/>
          <w:rFonts w:cs="FrankRuehl" w:hint="cs"/>
          <w:rtl/>
        </w:rPr>
        <w:tab/>
        <w:t>לחברי הוועדה ייווסף חבר שהוא עובד משרד האוצר שימנה שר האוצר, ומשקיף שהוא נציג שר התשתיות הלאומיות, האנרגיה והמים;</w:t>
      </w:r>
    </w:p>
    <w:p w14:paraId="414DF7F8" w14:textId="77777777" w:rsidR="00840B6B" w:rsidRPr="00840B6B" w:rsidRDefault="00840B6B" w:rsidP="00840B6B">
      <w:pPr>
        <w:pStyle w:val="P00"/>
        <w:spacing w:before="72"/>
        <w:ind w:left="624" w:right="1134"/>
        <w:rPr>
          <w:rStyle w:val="default"/>
          <w:rFonts w:cs="FrankRuehl" w:hint="cs"/>
          <w:rtl/>
        </w:rPr>
      </w:pPr>
      <w:r w:rsidRPr="00840B6B">
        <w:rPr>
          <w:rStyle w:val="default"/>
          <w:rFonts w:cs="FrankRuehl" w:hint="cs"/>
          <w:rtl/>
        </w:rPr>
        <w:t>(3)</w:t>
      </w:r>
      <w:r w:rsidRPr="00840B6B">
        <w:rPr>
          <w:rStyle w:val="default"/>
          <w:rFonts w:cs="FrankRuehl" w:hint="cs"/>
          <w:rtl/>
        </w:rPr>
        <w:tab/>
        <w:t>יקראו את סעיף 55ה(5) לחוק משק הגז הטבעי בהתאם להוראות סעיף 39(ג)(3)(ד), כנוסחו בסעיף 27 לחוק תשתיות להולכה ולאחסון של נפט על ידי גורם מפעיל, התשע"ז-2017.</w:t>
      </w:r>
    </w:p>
    <w:p w14:paraId="672EC9F2" w14:textId="77777777" w:rsidR="007C3A86" w:rsidRPr="00FE5466" w:rsidRDefault="007C3A86" w:rsidP="007C3A86">
      <w:pPr>
        <w:pStyle w:val="P00"/>
        <w:tabs>
          <w:tab w:val="clear" w:pos="1021"/>
          <w:tab w:val="left" w:pos="-3"/>
        </w:tabs>
        <w:spacing w:before="0"/>
        <w:ind w:left="0" w:right="1134"/>
        <w:rPr>
          <w:rStyle w:val="default"/>
          <w:rFonts w:cs="FrankRuehl" w:hint="cs"/>
          <w:vanish/>
          <w:color w:val="FF0000"/>
          <w:sz w:val="20"/>
          <w:szCs w:val="20"/>
          <w:shd w:val="clear" w:color="auto" w:fill="FFFF99"/>
          <w:rtl/>
        </w:rPr>
      </w:pPr>
      <w:bookmarkStart w:id="15" w:name="Rov17"/>
      <w:r w:rsidRPr="00FE5466">
        <w:rPr>
          <w:rStyle w:val="default"/>
          <w:rFonts w:cs="FrankRuehl" w:hint="cs"/>
          <w:vanish/>
          <w:color w:val="FF0000"/>
          <w:sz w:val="20"/>
          <w:szCs w:val="20"/>
          <w:shd w:val="clear" w:color="auto" w:fill="FFFF99"/>
          <w:rtl/>
        </w:rPr>
        <w:t>מיום 26.3.2017</w:t>
      </w:r>
    </w:p>
    <w:p w14:paraId="0906357D" w14:textId="77777777" w:rsidR="007C3A86" w:rsidRPr="00FE5466" w:rsidRDefault="007C3A86" w:rsidP="007C3A86">
      <w:pPr>
        <w:pStyle w:val="P00"/>
        <w:tabs>
          <w:tab w:val="clear" w:pos="1021"/>
          <w:tab w:val="left" w:pos="-3"/>
        </w:tabs>
        <w:spacing w:before="0"/>
        <w:ind w:left="0" w:right="1134"/>
        <w:rPr>
          <w:rStyle w:val="default"/>
          <w:rFonts w:cs="FrankRuehl" w:hint="cs"/>
          <w:vanish/>
          <w:sz w:val="20"/>
          <w:szCs w:val="20"/>
          <w:shd w:val="clear" w:color="auto" w:fill="FFFF99"/>
          <w:rtl/>
        </w:rPr>
      </w:pPr>
      <w:r w:rsidRPr="00FE5466">
        <w:rPr>
          <w:rStyle w:val="default"/>
          <w:rFonts w:cs="FrankRuehl" w:hint="cs"/>
          <w:b/>
          <w:bCs/>
          <w:vanish/>
          <w:sz w:val="20"/>
          <w:szCs w:val="20"/>
          <w:shd w:val="clear" w:color="auto" w:fill="FFFF99"/>
          <w:rtl/>
        </w:rPr>
        <w:t>תיקון מס' 1</w:t>
      </w:r>
    </w:p>
    <w:p w14:paraId="4E3EB774" w14:textId="77777777" w:rsidR="007C3A86" w:rsidRPr="00FE5466" w:rsidRDefault="007C3A86" w:rsidP="007C3A86">
      <w:pPr>
        <w:pStyle w:val="P00"/>
        <w:tabs>
          <w:tab w:val="clear" w:pos="1021"/>
          <w:tab w:val="left" w:pos="-3"/>
        </w:tabs>
        <w:spacing w:before="0"/>
        <w:ind w:left="0" w:right="1134"/>
        <w:rPr>
          <w:rStyle w:val="default"/>
          <w:rFonts w:cs="FrankRuehl" w:hint="cs"/>
          <w:vanish/>
          <w:sz w:val="20"/>
          <w:szCs w:val="20"/>
          <w:shd w:val="clear" w:color="auto" w:fill="FFFF99"/>
          <w:rtl/>
        </w:rPr>
      </w:pPr>
      <w:hyperlink r:id="rId19" w:history="1">
        <w:r w:rsidRPr="00FE5466">
          <w:rPr>
            <w:rStyle w:val="Hyperlink"/>
            <w:rFonts w:cs="FrankRuehl" w:hint="cs"/>
            <w:vanish/>
            <w:szCs w:val="20"/>
            <w:shd w:val="clear" w:color="auto" w:fill="FFFF99"/>
            <w:rtl/>
          </w:rPr>
          <w:t>ס"ח תשע"ז מס' 2613</w:t>
        </w:r>
      </w:hyperlink>
      <w:r w:rsidRPr="00FE5466">
        <w:rPr>
          <w:rStyle w:val="default"/>
          <w:rFonts w:cs="FrankRuehl" w:hint="cs"/>
          <w:vanish/>
          <w:sz w:val="20"/>
          <w:szCs w:val="20"/>
          <w:shd w:val="clear" w:color="auto" w:fill="FFFF99"/>
          <w:rtl/>
        </w:rPr>
        <w:t xml:space="preserve"> מיום 20.3.2017 עמ' 49</w:t>
      </w:r>
      <w:r w:rsidRPr="00FE5466">
        <w:rPr>
          <w:rStyle w:val="default"/>
          <w:rFonts w:cs="FrankRuehl" w:hint="cs"/>
          <w:vanish/>
          <w:szCs w:val="20"/>
          <w:shd w:val="clear" w:color="auto" w:fill="FFFF99"/>
          <w:rtl/>
        </w:rPr>
        <w:t>5</w:t>
      </w:r>
      <w:r w:rsidRPr="00FE5466">
        <w:rPr>
          <w:rStyle w:val="default"/>
          <w:rFonts w:cs="FrankRuehl" w:hint="cs"/>
          <w:vanish/>
          <w:sz w:val="20"/>
          <w:szCs w:val="20"/>
          <w:shd w:val="clear" w:color="auto" w:fill="FFFF99"/>
          <w:rtl/>
        </w:rPr>
        <w:t xml:space="preserve"> (</w:t>
      </w:r>
      <w:hyperlink r:id="rId20" w:history="1">
        <w:r w:rsidRPr="00FE5466">
          <w:rPr>
            <w:rStyle w:val="Hyperlink"/>
            <w:rFonts w:cs="FrankRuehl" w:hint="cs"/>
            <w:vanish/>
            <w:szCs w:val="20"/>
            <w:shd w:val="clear" w:color="auto" w:fill="FFFF99"/>
            <w:rtl/>
          </w:rPr>
          <w:t>ה"ח 1083</w:t>
        </w:r>
      </w:hyperlink>
      <w:r w:rsidRPr="00FE5466">
        <w:rPr>
          <w:rStyle w:val="default"/>
          <w:rFonts w:cs="FrankRuehl" w:hint="cs"/>
          <w:vanish/>
          <w:sz w:val="20"/>
          <w:szCs w:val="20"/>
          <w:shd w:val="clear" w:color="auto" w:fill="FFFF99"/>
          <w:rtl/>
        </w:rPr>
        <w:t>)</w:t>
      </w:r>
    </w:p>
    <w:p w14:paraId="5710BC13" w14:textId="77777777" w:rsidR="007C3A86" w:rsidRPr="00FE5466" w:rsidRDefault="007C3A86" w:rsidP="007C3A86">
      <w:pPr>
        <w:pStyle w:val="P00"/>
        <w:ind w:left="0" w:right="1134"/>
        <w:rPr>
          <w:rStyle w:val="default"/>
          <w:rFonts w:cs="FrankRuehl" w:hint="cs"/>
          <w:vanish/>
          <w:sz w:val="22"/>
          <w:szCs w:val="22"/>
          <w:u w:val="single"/>
          <w:shd w:val="clear" w:color="auto" w:fill="FFFF99"/>
          <w:rtl/>
        </w:rPr>
      </w:pPr>
      <w:r w:rsidRPr="00FE5466">
        <w:rPr>
          <w:rStyle w:val="default"/>
          <w:rFonts w:cs="FrankRuehl" w:hint="cs"/>
          <w:vanish/>
          <w:sz w:val="22"/>
          <w:szCs w:val="22"/>
          <w:shd w:val="clear" w:color="auto" w:fill="FFFF99"/>
          <w:rtl/>
        </w:rPr>
        <w:t>40</w:t>
      </w:r>
      <w:r w:rsidRPr="00FE5466">
        <w:rPr>
          <w:rStyle w:val="default"/>
          <w:rFonts w:cs="FrankRuehl"/>
          <w:vanish/>
          <w:sz w:val="22"/>
          <w:szCs w:val="22"/>
          <w:shd w:val="clear" w:color="auto" w:fill="FFFF99"/>
          <w:rtl/>
        </w:rPr>
        <w:t>.</w:t>
      </w:r>
      <w:r w:rsidRPr="00FE5466">
        <w:rPr>
          <w:rStyle w:val="default"/>
          <w:rFonts w:cs="FrankRuehl"/>
          <w:vanish/>
          <w:sz w:val="22"/>
          <w:szCs w:val="22"/>
          <w:shd w:val="clear" w:color="auto" w:fill="FFFF99"/>
          <w:rtl/>
        </w:rPr>
        <w:tab/>
      </w:r>
      <w:r w:rsidRPr="00FE5466">
        <w:rPr>
          <w:rStyle w:val="default"/>
          <w:rFonts w:cs="FrankRuehl" w:hint="cs"/>
          <w:vanish/>
          <w:sz w:val="22"/>
          <w:szCs w:val="22"/>
          <w:shd w:val="clear" w:color="auto" w:fill="FFFF99"/>
          <w:rtl/>
        </w:rPr>
        <w:t>אין בהוראות סימן זה כדי לגרוע מהוראות כל דין; סכסוכים שבתחום סמכותה של הוועדה לפי הוראות סימן ד' שבפרק ה' לחוק משק הגז הטבעי לא יידונו לפי הוראות חוק זה אלא לפי הוראות הסימן האמור</w:t>
      </w:r>
      <w:r w:rsidRPr="00FE5466">
        <w:rPr>
          <w:rStyle w:val="default"/>
          <w:rFonts w:cs="FrankRuehl" w:hint="cs"/>
          <w:vanish/>
          <w:sz w:val="22"/>
          <w:szCs w:val="22"/>
          <w:u w:val="single"/>
          <w:shd w:val="clear" w:color="auto" w:fill="FFFF99"/>
          <w:rtl/>
        </w:rPr>
        <w:t>; ואולם אם צד לסכסוך הוא חברת תשתית כהגדרתה בחוק משק הגז הטבעי, שהיא גם גורם מפעיל, יחולו על הסכסוך הוראות אלה:</w:t>
      </w:r>
    </w:p>
    <w:p w14:paraId="380C0410" w14:textId="77777777" w:rsidR="007C3A86" w:rsidRPr="00FE5466" w:rsidRDefault="007C3A86" w:rsidP="007C3A86">
      <w:pPr>
        <w:pStyle w:val="P00"/>
        <w:spacing w:before="0"/>
        <w:ind w:left="624" w:right="1134"/>
        <w:rPr>
          <w:rStyle w:val="default"/>
          <w:rFonts w:cs="FrankRuehl" w:hint="cs"/>
          <w:vanish/>
          <w:sz w:val="22"/>
          <w:szCs w:val="22"/>
          <w:u w:val="single"/>
          <w:shd w:val="clear" w:color="auto" w:fill="FFFF99"/>
          <w:rtl/>
        </w:rPr>
      </w:pPr>
      <w:r w:rsidRPr="00FE5466">
        <w:rPr>
          <w:rStyle w:val="default"/>
          <w:rFonts w:cs="FrankRuehl" w:hint="cs"/>
          <w:vanish/>
          <w:sz w:val="22"/>
          <w:szCs w:val="22"/>
          <w:u w:val="single"/>
          <w:shd w:val="clear" w:color="auto" w:fill="FFFF99"/>
          <w:rtl/>
        </w:rPr>
        <w:t>(1)</w:t>
      </w:r>
      <w:r w:rsidRPr="00FE5466">
        <w:rPr>
          <w:rStyle w:val="default"/>
          <w:rFonts w:cs="FrankRuehl" w:hint="cs"/>
          <w:vanish/>
          <w:sz w:val="22"/>
          <w:szCs w:val="22"/>
          <w:u w:val="single"/>
          <w:shd w:val="clear" w:color="auto" w:fill="FFFF99"/>
          <w:rtl/>
        </w:rPr>
        <w:tab/>
        <w:t xml:space="preserve">סמכויות הוועדה יהיו רק אם הסכסוך נוגע לפעילותו של הגורם המפעיל; לעניין זה, ""פעילות", של גורם מפעיל" </w:t>
      </w:r>
      <w:r w:rsidRPr="00FE5466">
        <w:rPr>
          <w:rStyle w:val="default"/>
          <w:rFonts w:cs="FrankRuehl"/>
          <w:vanish/>
          <w:sz w:val="22"/>
          <w:szCs w:val="22"/>
          <w:u w:val="single"/>
          <w:shd w:val="clear" w:color="auto" w:fill="FFFF99"/>
          <w:rtl/>
        </w:rPr>
        <w:t>–</w:t>
      </w:r>
      <w:r w:rsidRPr="00FE5466">
        <w:rPr>
          <w:rStyle w:val="default"/>
          <w:rFonts w:cs="FrankRuehl" w:hint="cs"/>
          <w:vanish/>
          <w:sz w:val="22"/>
          <w:szCs w:val="22"/>
          <w:u w:val="single"/>
          <w:shd w:val="clear" w:color="auto" w:fill="FFFF99"/>
          <w:rtl/>
        </w:rPr>
        <w:t xml:space="preserve"> כהגדרתה בחוק תשתיות להולכה ולאחסון של נפט על ידי גורם מפעיל, התשע"ז-2017;</w:t>
      </w:r>
    </w:p>
    <w:p w14:paraId="4004A783" w14:textId="77777777" w:rsidR="007C3A86" w:rsidRPr="00FE5466" w:rsidRDefault="007C3A86" w:rsidP="007C3A86">
      <w:pPr>
        <w:pStyle w:val="P00"/>
        <w:spacing w:before="0"/>
        <w:ind w:left="624" w:right="1134"/>
        <w:rPr>
          <w:rStyle w:val="default"/>
          <w:rFonts w:cs="FrankRuehl" w:hint="cs"/>
          <w:vanish/>
          <w:sz w:val="22"/>
          <w:szCs w:val="22"/>
          <w:u w:val="single"/>
          <w:shd w:val="clear" w:color="auto" w:fill="FFFF99"/>
          <w:rtl/>
        </w:rPr>
      </w:pPr>
      <w:r w:rsidRPr="00FE5466">
        <w:rPr>
          <w:rStyle w:val="default"/>
          <w:rFonts w:cs="FrankRuehl" w:hint="cs"/>
          <w:vanish/>
          <w:sz w:val="22"/>
          <w:szCs w:val="22"/>
          <w:u w:val="single"/>
          <w:shd w:val="clear" w:color="auto" w:fill="FFFF99"/>
          <w:rtl/>
        </w:rPr>
        <w:t>(2)</w:t>
      </w:r>
      <w:r w:rsidRPr="00FE5466">
        <w:rPr>
          <w:rStyle w:val="default"/>
          <w:rFonts w:cs="FrankRuehl" w:hint="cs"/>
          <w:vanish/>
          <w:sz w:val="22"/>
          <w:szCs w:val="22"/>
          <w:u w:val="single"/>
          <w:shd w:val="clear" w:color="auto" w:fill="FFFF99"/>
          <w:rtl/>
        </w:rPr>
        <w:tab/>
        <w:t>לחברי הוועדה ייווסף חבר שהוא עובד משרד האוצר שימנה שר האוצר, ומשקיף שהוא נציג שר התשתיות הלאומיות, האנרגיה והמים;</w:t>
      </w:r>
    </w:p>
    <w:p w14:paraId="0D9B344B" w14:textId="77777777" w:rsidR="007C3A86" w:rsidRPr="00840B6B" w:rsidRDefault="007C3A86" w:rsidP="00840B6B">
      <w:pPr>
        <w:pStyle w:val="P00"/>
        <w:spacing w:before="0"/>
        <w:ind w:left="624" w:right="1134"/>
        <w:rPr>
          <w:rStyle w:val="default"/>
          <w:rFonts w:cs="FrankRuehl" w:hint="cs"/>
          <w:sz w:val="2"/>
          <w:szCs w:val="2"/>
          <w:rtl/>
        </w:rPr>
      </w:pPr>
      <w:r w:rsidRPr="00FE5466">
        <w:rPr>
          <w:rStyle w:val="default"/>
          <w:rFonts w:cs="FrankRuehl" w:hint="cs"/>
          <w:vanish/>
          <w:sz w:val="22"/>
          <w:szCs w:val="22"/>
          <w:u w:val="single"/>
          <w:shd w:val="clear" w:color="auto" w:fill="FFFF99"/>
          <w:rtl/>
        </w:rPr>
        <w:t>(3)</w:t>
      </w:r>
      <w:r w:rsidRPr="00FE5466">
        <w:rPr>
          <w:rStyle w:val="default"/>
          <w:rFonts w:cs="FrankRuehl" w:hint="cs"/>
          <w:vanish/>
          <w:sz w:val="22"/>
          <w:szCs w:val="22"/>
          <w:u w:val="single"/>
          <w:shd w:val="clear" w:color="auto" w:fill="FFFF99"/>
          <w:rtl/>
        </w:rPr>
        <w:tab/>
        <w:t>יקראו את סעיף 55ה(5)</w:t>
      </w:r>
      <w:r w:rsidR="00840B6B" w:rsidRPr="00FE5466">
        <w:rPr>
          <w:rStyle w:val="default"/>
          <w:rFonts w:cs="FrankRuehl" w:hint="cs"/>
          <w:vanish/>
          <w:sz w:val="22"/>
          <w:szCs w:val="22"/>
          <w:u w:val="single"/>
          <w:shd w:val="clear" w:color="auto" w:fill="FFFF99"/>
          <w:rtl/>
        </w:rPr>
        <w:t xml:space="preserve"> לחוק משק הגז הטבעי בהתאם להוראות סעיף 39(ג)(3)(ד), כנוסחו בסעיף 27 לחוק תשתיות להולכה ולאחסון של נפט על ידי גורם מפעיל, התשע"ז-2017.</w:t>
      </w:r>
      <w:bookmarkEnd w:id="15"/>
    </w:p>
    <w:p w14:paraId="1631E3B6" w14:textId="77777777" w:rsidR="008D2E6D" w:rsidRDefault="008D2E6D" w:rsidP="00A35970">
      <w:pPr>
        <w:pStyle w:val="P00"/>
        <w:spacing w:before="72"/>
        <w:ind w:left="0" w:right="1134"/>
        <w:rPr>
          <w:rStyle w:val="default"/>
          <w:rFonts w:cs="FrankRuehl" w:hint="cs"/>
          <w:rtl/>
        </w:rPr>
      </w:pPr>
      <w:bookmarkStart w:id="16" w:name="Seif5"/>
      <w:bookmarkEnd w:id="16"/>
      <w:r>
        <w:rPr>
          <w:rFonts w:cs="Miriam"/>
          <w:lang w:val="he-IL"/>
        </w:rPr>
        <w:pict w14:anchorId="5891882B">
          <v:rect id="_x0000_s2736" style="position:absolute;left:0;text-align:left;margin-left:463.5pt;margin-top:8.05pt;width:75.05pt;height:21.45pt;z-index:251653632" filled="f" stroked="f" strokecolor="lime" strokeweight=".25pt">
            <v:textbox style="mso-next-textbox:#_x0000_s2736" inset="1mm,0,1mm,0">
              <w:txbxContent>
                <w:p w14:paraId="24983D58" w14:textId="77777777" w:rsidR="00A35970" w:rsidRDefault="00A35970" w:rsidP="008D2E6D">
                  <w:pPr>
                    <w:spacing w:line="160" w:lineRule="exact"/>
                    <w:rPr>
                      <w:rFonts w:cs="Miriam" w:hint="cs"/>
                      <w:noProof/>
                      <w:sz w:val="18"/>
                      <w:szCs w:val="18"/>
                      <w:rtl/>
                    </w:rPr>
                  </w:pPr>
                  <w:r>
                    <w:rPr>
                      <w:rFonts w:cs="Miriam" w:hint="cs"/>
                      <w:sz w:val="18"/>
                      <w:szCs w:val="18"/>
                      <w:rtl/>
                    </w:rPr>
                    <w:t xml:space="preserve">פרק י' </w:t>
                  </w:r>
                  <w:r>
                    <w:rPr>
                      <w:rFonts w:cs="Miriam"/>
                      <w:sz w:val="18"/>
                      <w:szCs w:val="18"/>
                      <w:rtl/>
                    </w:rPr>
                    <w:t>–</w:t>
                  </w:r>
                  <w:r>
                    <w:rPr>
                      <w:rFonts w:cs="Miriam" w:hint="cs"/>
                      <w:sz w:val="18"/>
                      <w:szCs w:val="18"/>
                      <w:rtl/>
                    </w:rPr>
                    <w:t xml:space="preserve"> הוראת מעבר</w:t>
                  </w:r>
                </w:p>
              </w:txbxContent>
            </v:textbox>
            <w10:anchorlock/>
          </v:rect>
        </w:pict>
      </w:r>
      <w:r w:rsidR="00A35970">
        <w:rPr>
          <w:rStyle w:val="big-number"/>
          <w:rFonts w:cs="Miriam" w:hint="cs"/>
          <w:rtl/>
        </w:rPr>
        <w:t>41</w:t>
      </w:r>
      <w:r>
        <w:rPr>
          <w:rStyle w:val="big-number"/>
          <w:rFonts w:cs="FrankRuehl"/>
          <w:sz w:val="26"/>
          <w:szCs w:val="26"/>
          <w:rtl/>
        </w:rPr>
        <w:t>.</w:t>
      </w:r>
      <w:r>
        <w:rPr>
          <w:rStyle w:val="big-number"/>
          <w:rFonts w:cs="FrankRuehl"/>
          <w:sz w:val="26"/>
          <w:szCs w:val="26"/>
          <w:rtl/>
        </w:rPr>
        <w:tab/>
      </w:r>
      <w:r w:rsidR="00A35970">
        <w:rPr>
          <w:rStyle w:val="default"/>
          <w:rFonts w:cs="FrankRuehl" w:hint="cs"/>
          <w:rtl/>
        </w:rPr>
        <w:t>על אף הוראות סעיף 55ב(ד) לחוק משק הגז הטבעי כפי שהוא מוחל בסעיף 39(ג)(1)(ב) לחוק זה, בעל רישיון חלוקה שאינו חברה ממשלתית שערב יום תחילתו של חוק זה פנה לוועדה לגבי סכסוך שהוא צד לו לשם הכרעה במחלוקת עם בעל תשתית שהוועדה מוסמכת לפסוק בה לפי חוק משק הגז הטבעי או הסכים להביא כל סכסוך עם בעל תשתית להכרעת הוועדה, ימשיכו לחול לגבי פנייתו לוועדה או הסכמתו האמורה, לפי העניין, הוראות סעיף 55ב(ד) לחוק משק הגז הטבעי ולא יראו אותו כמי שהסכים להביא כל סכסוך עם בעל תשתית או מקים תשתית לוועדה בהתאם לסמכותה לפי סימן זה</w:t>
      </w:r>
      <w:r w:rsidR="00B10F4D">
        <w:rPr>
          <w:rStyle w:val="default"/>
          <w:rFonts w:cs="FrankRuehl" w:hint="cs"/>
          <w:rtl/>
        </w:rPr>
        <w:t>.</w:t>
      </w:r>
    </w:p>
    <w:p w14:paraId="12F97504" w14:textId="77777777" w:rsidR="008D2E6D" w:rsidRDefault="008D2E6D" w:rsidP="00CD5148">
      <w:pPr>
        <w:pStyle w:val="P00"/>
        <w:spacing w:before="72"/>
        <w:ind w:left="0" w:right="1134"/>
        <w:rPr>
          <w:rStyle w:val="default"/>
          <w:rFonts w:cs="FrankRuehl" w:hint="cs"/>
          <w:rtl/>
        </w:rPr>
      </w:pPr>
      <w:bookmarkStart w:id="17" w:name="Seif6"/>
      <w:bookmarkEnd w:id="17"/>
      <w:r>
        <w:rPr>
          <w:rFonts w:cs="Miriam"/>
          <w:lang w:val="he-IL"/>
        </w:rPr>
        <w:pict w14:anchorId="6221B927">
          <v:rect id="_x0000_s2737" style="position:absolute;left:0;text-align:left;margin-left:463.5pt;margin-top:8.05pt;width:75.05pt;height:22.4pt;z-index:251654656" filled="f" stroked="f" strokecolor="lime" strokeweight=".25pt">
            <v:textbox style="mso-next-textbox:#_x0000_s2737" inset="1mm,0,1mm,0">
              <w:txbxContent>
                <w:p w14:paraId="72D31487" w14:textId="77777777" w:rsidR="00A35970" w:rsidRDefault="00F633FB" w:rsidP="008D2E6D">
                  <w:pPr>
                    <w:spacing w:line="160" w:lineRule="exact"/>
                    <w:rPr>
                      <w:rFonts w:cs="Miriam" w:hint="cs"/>
                      <w:noProof/>
                      <w:sz w:val="18"/>
                      <w:szCs w:val="18"/>
                      <w:rtl/>
                    </w:rPr>
                  </w:pPr>
                  <w:r>
                    <w:rPr>
                      <w:rFonts w:cs="Miriam" w:hint="cs"/>
                      <w:sz w:val="18"/>
                      <w:szCs w:val="18"/>
                      <w:rtl/>
                    </w:rPr>
                    <w:t xml:space="preserve">חוק התכנון והבנייה </w:t>
                  </w:r>
                  <w:r>
                    <w:rPr>
                      <w:rFonts w:cs="Miriam"/>
                      <w:sz w:val="18"/>
                      <w:szCs w:val="18"/>
                      <w:rtl/>
                    </w:rPr>
                    <w:t>–</w:t>
                  </w:r>
                  <w:r>
                    <w:rPr>
                      <w:rFonts w:cs="Miriam" w:hint="cs"/>
                      <w:sz w:val="18"/>
                      <w:szCs w:val="18"/>
                      <w:rtl/>
                    </w:rPr>
                    <w:t xml:space="preserve"> הוראת שעה</w:t>
                  </w:r>
                </w:p>
              </w:txbxContent>
            </v:textbox>
            <w10:anchorlock/>
          </v:rect>
        </w:pict>
      </w:r>
      <w:r w:rsidR="00A35970">
        <w:rPr>
          <w:rStyle w:val="big-number"/>
          <w:rFonts w:cs="Miriam" w:hint="cs"/>
          <w:rtl/>
        </w:rPr>
        <w:t>42</w:t>
      </w:r>
      <w:r>
        <w:rPr>
          <w:rStyle w:val="big-number"/>
          <w:rFonts w:cs="FrankRuehl"/>
          <w:sz w:val="26"/>
          <w:szCs w:val="26"/>
          <w:rtl/>
        </w:rPr>
        <w:t>.</w:t>
      </w:r>
      <w:r>
        <w:rPr>
          <w:rStyle w:val="big-number"/>
          <w:rFonts w:cs="FrankRuehl"/>
          <w:sz w:val="26"/>
          <w:szCs w:val="26"/>
          <w:rtl/>
        </w:rPr>
        <w:tab/>
      </w:r>
      <w:r w:rsidR="007E3EA7">
        <w:rPr>
          <w:rStyle w:val="default"/>
          <w:rFonts w:cs="FrankRuehl" w:hint="cs"/>
          <w:rtl/>
        </w:rPr>
        <w:t>(א)</w:t>
      </w:r>
      <w:r w:rsidR="007E3EA7">
        <w:rPr>
          <w:rStyle w:val="default"/>
          <w:rFonts w:cs="FrankRuehl" w:hint="cs"/>
          <w:rtl/>
        </w:rPr>
        <w:tab/>
      </w:r>
      <w:r w:rsidR="00CD5148">
        <w:rPr>
          <w:rStyle w:val="default"/>
          <w:rFonts w:cs="FrankRuehl" w:hint="cs"/>
          <w:rtl/>
        </w:rPr>
        <w:t xml:space="preserve">בתקופה של שנתיים מיום תחילתו של חוק זה, יקראו את ההגדרה "מיתקני דרך" שבסעיף 1 לחוק התכנון והבנייה, התשכ"ה-1965, כך שבסופה יבוא </w:t>
      </w:r>
      <w:r w:rsidR="00C31678">
        <w:rPr>
          <w:rStyle w:val="default"/>
          <w:rFonts w:cs="FrankRuehl" w:hint="cs"/>
          <w:rtl/>
        </w:rPr>
        <w:t>"</w:t>
      </w:r>
      <w:r w:rsidR="00CD5148">
        <w:rPr>
          <w:rStyle w:val="default"/>
          <w:rFonts w:cs="FrankRuehl" w:hint="cs"/>
          <w:rtl/>
        </w:rPr>
        <w:t xml:space="preserve">ומבנה המיועד לשליטה ובקרה במיזם שמטרתו החלפת איתות בתוואי מסילת הברזל בין נהריה לשפיים, בתחום מסילת ברזל ארצית כהגדרתה בפקודת מסילות הברזל [נוסח חדש], התשל"ב-1972 (בסעיף זה </w:t>
      </w:r>
      <w:r w:rsidR="00CD5148">
        <w:rPr>
          <w:rStyle w:val="default"/>
          <w:rFonts w:cs="FrankRuehl"/>
          <w:rtl/>
        </w:rPr>
        <w:t>–</w:t>
      </w:r>
      <w:r w:rsidR="00CD5148">
        <w:rPr>
          <w:rStyle w:val="default"/>
          <w:rFonts w:cs="FrankRuehl" w:hint="cs"/>
          <w:rtl/>
        </w:rPr>
        <w:t xml:space="preserve"> המבנה החדש)", ובלבד שיחולו הוראות אלה:</w:t>
      </w:r>
    </w:p>
    <w:p w14:paraId="070AE144" w14:textId="77777777" w:rsidR="00CD5148" w:rsidRDefault="00CD5148" w:rsidP="00C3167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31678">
        <w:rPr>
          <w:rStyle w:val="default"/>
          <w:rFonts w:cs="FrankRuehl" w:hint="cs"/>
          <w:rtl/>
        </w:rPr>
        <w:t xml:space="preserve">המבנה החדש ייבנה במקום מבנה קיים המשמש לשליטה ובקרה (בסעיף זה </w:t>
      </w:r>
      <w:r w:rsidR="00C31678">
        <w:rPr>
          <w:rStyle w:val="default"/>
          <w:rFonts w:cs="FrankRuehl"/>
          <w:rtl/>
        </w:rPr>
        <w:t>–</w:t>
      </w:r>
      <w:r w:rsidR="00C31678">
        <w:rPr>
          <w:rStyle w:val="default"/>
          <w:rFonts w:cs="FrankRuehl" w:hint="cs"/>
          <w:rtl/>
        </w:rPr>
        <w:t xml:space="preserve"> המבנה הקיים) ובסמוך למיקומו של המבנה הקיים;</w:t>
      </w:r>
    </w:p>
    <w:p w14:paraId="477093C4" w14:textId="77777777" w:rsidR="00C31678" w:rsidRDefault="00C31678" w:rsidP="00C316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המבנה הקיים ייהרס ושטחו ישוקם, בהקדם האפשרי לאחר השלמת המבנה החדש;</w:t>
      </w:r>
    </w:p>
    <w:p w14:paraId="44E1AA88" w14:textId="77777777" w:rsidR="00C31678" w:rsidRDefault="00C31678" w:rsidP="00C3167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השטח הכולל המותר לבנייה של המבנה החדש לא יעלה על 200 מטרים רבועים וגובהו לא יעלה על 4.2 מטרים;</w:t>
      </w:r>
    </w:p>
    <w:p w14:paraId="20580591" w14:textId="77777777" w:rsidR="00C31678" w:rsidRDefault="00C31678" w:rsidP="00C3167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המבנה החדש לא יהיה בתחום הסביבה החופית כהגדרתה בחוק שמירת הסביבה החופית, התשס"ד-2004.</w:t>
      </w:r>
    </w:p>
    <w:p w14:paraId="6BDA3D33" w14:textId="77777777" w:rsidR="00C31678" w:rsidRDefault="00C31678" w:rsidP="00CD51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מפעיל מסילת ברזל ארצית כמשמעותו בפקודת מסילות הברזל [נוסח חדש], התשל"ב-1972, ימסור לוועדת הכלכלה של הכנסת, בתקופה הקבועה בסעיף קטן (א), מדי שישה חודשים, דיווח בדבר מיקומם, גודלם וגובהם של כל המבנים החדשים שהוקמו והמבנים הקיימים שנהרסו בתקופת הדיווח לפי הוראות חוק התכנון והבנייה, התשכ"ה-1965, כנוסחן בסעיף הקטן האמור; דיווח ראשון לוועדת הכלכלה של הכנסת יימסר בתום שישה חודשים מיום תחילתו של חוק זה.</w:t>
      </w:r>
    </w:p>
    <w:p w14:paraId="2E6AD034" w14:textId="77777777" w:rsidR="002F4D66" w:rsidRDefault="002F4D66" w:rsidP="00386C3E">
      <w:pPr>
        <w:pStyle w:val="P00"/>
        <w:spacing w:before="72"/>
        <w:ind w:left="0" w:right="1134"/>
        <w:rPr>
          <w:rStyle w:val="default"/>
          <w:rFonts w:cs="FrankRuehl" w:hint="cs"/>
          <w:rtl/>
        </w:rPr>
      </w:pPr>
    </w:p>
    <w:p w14:paraId="52C22C56" w14:textId="77777777" w:rsidR="00C31678" w:rsidRDefault="00C31678" w:rsidP="00C31678">
      <w:pPr>
        <w:pStyle w:val="P00"/>
        <w:spacing w:before="72"/>
        <w:ind w:left="0" w:right="1134"/>
        <w:rPr>
          <w:rStyle w:val="default"/>
          <w:rFonts w:cs="FrankRuehl" w:hint="cs"/>
          <w:rtl/>
        </w:rPr>
      </w:pPr>
      <w:bookmarkStart w:id="18" w:name="Seif7"/>
      <w:bookmarkEnd w:id="18"/>
      <w:r>
        <w:rPr>
          <w:rFonts w:cs="Miriam"/>
          <w:lang w:val="he-IL"/>
        </w:rPr>
        <w:pict w14:anchorId="42C8FDB6">
          <v:rect id="_x0000_s2864" style="position:absolute;left:0;text-align:left;margin-left:463.5pt;margin-top:8.05pt;width:75.05pt;height:13pt;z-index:251655680" filled="f" stroked="f" strokecolor="lime" strokeweight=".25pt">
            <v:textbox style="mso-next-textbox:#_x0000_s2864" inset="1mm,0,1mm,0">
              <w:txbxContent>
                <w:p w14:paraId="4A8112A3" w14:textId="77777777" w:rsidR="00C31678" w:rsidRDefault="00C31678" w:rsidP="00C31678">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55</w:t>
      </w:r>
      <w:r>
        <w:rPr>
          <w:rStyle w:val="big-number"/>
          <w:rFonts w:cs="FrankRuehl"/>
          <w:sz w:val="26"/>
          <w:szCs w:val="26"/>
          <w:rtl/>
        </w:rPr>
        <w:t>.</w:t>
      </w:r>
      <w:r>
        <w:rPr>
          <w:rStyle w:val="big-number"/>
          <w:rFonts w:cs="FrankRuehl"/>
          <w:sz w:val="26"/>
          <w:szCs w:val="26"/>
          <w:rtl/>
        </w:rPr>
        <w:tab/>
      </w:r>
      <w:r>
        <w:rPr>
          <w:rStyle w:val="default"/>
          <w:rFonts w:cs="FrankRuehl" w:hint="cs"/>
          <w:rtl/>
        </w:rPr>
        <w:t>תחילתו של חוק זה ביום ג' בטבת התשע"ז (1 בינואר 2017) אלא אם כן נקבעו בו אחרת.</w:t>
      </w:r>
    </w:p>
    <w:p w14:paraId="7E2BCA16" w14:textId="77777777" w:rsidR="00C31678" w:rsidRDefault="00C31678" w:rsidP="00386C3E">
      <w:pPr>
        <w:pStyle w:val="P00"/>
        <w:spacing w:before="72"/>
        <w:ind w:left="0" w:right="1134"/>
        <w:rPr>
          <w:rStyle w:val="default"/>
          <w:rFonts w:cs="FrankRuehl" w:hint="cs"/>
          <w:rtl/>
        </w:rPr>
      </w:pPr>
    </w:p>
    <w:p w14:paraId="70F4AEF1" w14:textId="77777777" w:rsidR="00577A69" w:rsidRDefault="00577A69">
      <w:pPr>
        <w:pStyle w:val="P00"/>
        <w:spacing w:before="72"/>
        <w:ind w:left="0" w:right="1134"/>
        <w:rPr>
          <w:rStyle w:val="default"/>
          <w:rFonts w:cs="FrankRuehl" w:hint="cs"/>
          <w:rtl/>
        </w:rPr>
      </w:pPr>
    </w:p>
    <w:p w14:paraId="75E8449D" w14:textId="77777777" w:rsidR="00577A69" w:rsidRDefault="00AC69D7" w:rsidP="00C32E16">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71088C">
        <w:rPr>
          <w:rFonts w:cs="FrankRuehl" w:hint="cs"/>
          <w:sz w:val="26"/>
          <w:rtl/>
        </w:rPr>
        <w:tab/>
      </w:r>
      <w:r w:rsidR="00C32E16">
        <w:rPr>
          <w:rFonts w:cs="FrankRuehl" w:hint="cs"/>
          <w:sz w:val="26"/>
          <w:rtl/>
        </w:rPr>
        <w:t>בנימין נתניהו</w:t>
      </w:r>
      <w:r>
        <w:rPr>
          <w:rFonts w:cs="FrankRuehl" w:hint="cs"/>
          <w:sz w:val="26"/>
          <w:rtl/>
        </w:rPr>
        <w:tab/>
      </w:r>
      <w:r>
        <w:rPr>
          <w:rFonts w:cs="FrankRuehl" w:hint="cs"/>
          <w:sz w:val="26"/>
          <w:rtl/>
        </w:rPr>
        <w:tab/>
      </w:r>
      <w:r w:rsidR="00C32E16">
        <w:rPr>
          <w:rFonts w:cs="FrankRuehl" w:hint="cs"/>
          <w:sz w:val="26"/>
          <w:rtl/>
        </w:rPr>
        <w:t>משה כחלון</w:t>
      </w:r>
    </w:p>
    <w:p w14:paraId="6A9D3EFB" w14:textId="77777777" w:rsidR="00577A69" w:rsidRDefault="00AC69D7" w:rsidP="00E457DF">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977509">
        <w:rPr>
          <w:rFonts w:cs="FrankRuehl" w:hint="cs"/>
          <w:sz w:val="22"/>
          <w:szCs w:val="22"/>
          <w:rtl/>
        </w:rPr>
        <w:tab/>
      </w:r>
      <w:r>
        <w:rPr>
          <w:rFonts w:cs="FrankRuehl" w:hint="cs"/>
          <w:sz w:val="22"/>
          <w:szCs w:val="22"/>
          <w:rtl/>
        </w:rPr>
        <w:t>ראש הממשלה</w:t>
      </w:r>
      <w:r>
        <w:rPr>
          <w:rFonts w:cs="FrankRuehl" w:hint="cs"/>
          <w:sz w:val="22"/>
          <w:szCs w:val="22"/>
          <w:rtl/>
        </w:rPr>
        <w:tab/>
      </w:r>
      <w:r>
        <w:rPr>
          <w:rFonts w:cs="FrankRuehl" w:hint="cs"/>
          <w:sz w:val="22"/>
          <w:szCs w:val="22"/>
          <w:rtl/>
        </w:rPr>
        <w:tab/>
        <w:t>שר האוצר</w:t>
      </w:r>
    </w:p>
    <w:p w14:paraId="2D861E71" w14:textId="77777777" w:rsidR="00AC69D7" w:rsidRDefault="00AC69D7" w:rsidP="00C32E16">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C32E16">
        <w:rPr>
          <w:rFonts w:cs="FrankRuehl" w:hint="cs"/>
          <w:sz w:val="26"/>
          <w:rtl/>
        </w:rPr>
        <w:t>ראובן ריבלין</w:t>
      </w:r>
      <w:r>
        <w:rPr>
          <w:rFonts w:cs="FrankRuehl" w:hint="cs"/>
          <w:sz w:val="26"/>
          <w:rtl/>
        </w:rPr>
        <w:tab/>
      </w:r>
      <w:r>
        <w:rPr>
          <w:rFonts w:cs="FrankRuehl" w:hint="cs"/>
          <w:sz w:val="26"/>
          <w:rtl/>
        </w:rPr>
        <w:tab/>
      </w:r>
      <w:r w:rsidR="00C32E16">
        <w:rPr>
          <w:rFonts w:cs="FrankRuehl" w:hint="cs"/>
          <w:sz w:val="26"/>
          <w:rtl/>
        </w:rPr>
        <w:t>יולי יואל אדלשטיין</w:t>
      </w:r>
    </w:p>
    <w:p w14:paraId="0D4AA72D" w14:textId="77777777" w:rsidR="00AC69D7" w:rsidRDefault="00AC69D7" w:rsidP="00E457DF">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 ראש הכנסת</w:t>
      </w:r>
    </w:p>
    <w:p w14:paraId="03FC1FD3" w14:textId="77777777" w:rsidR="003B6338" w:rsidRDefault="003B6338">
      <w:pPr>
        <w:pStyle w:val="P00"/>
        <w:spacing w:before="72"/>
        <w:ind w:left="0" w:right="1134"/>
        <w:rPr>
          <w:rStyle w:val="default"/>
          <w:rFonts w:cs="FrankRuehl" w:hint="cs"/>
          <w:rtl/>
        </w:rPr>
      </w:pPr>
    </w:p>
    <w:p w14:paraId="7A5D9726" w14:textId="77777777" w:rsidR="00884CA2" w:rsidRDefault="00884CA2">
      <w:pPr>
        <w:pStyle w:val="P00"/>
        <w:spacing w:before="72"/>
        <w:ind w:left="0" w:right="1134"/>
        <w:rPr>
          <w:rStyle w:val="default"/>
          <w:rFonts w:cs="FrankRuehl"/>
          <w:rtl/>
        </w:rPr>
      </w:pPr>
    </w:p>
    <w:p w14:paraId="737C812A" w14:textId="77777777" w:rsidR="00A36D0D" w:rsidRDefault="00A36D0D">
      <w:pPr>
        <w:pStyle w:val="P00"/>
        <w:spacing w:before="72"/>
        <w:ind w:left="0" w:right="1134"/>
        <w:rPr>
          <w:rStyle w:val="default"/>
          <w:rFonts w:cs="FrankRuehl"/>
          <w:rtl/>
        </w:rPr>
      </w:pPr>
    </w:p>
    <w:p w14:paraId="0A742BE9" w14:textId="77777777" w:rsidR="00A36D0D" w:rsidRDefault="00A36D0D" w:rsidP="00A36D0D">
      <w:pPr>
        <w:pStyle w:val="P00"/>
        <w:spacing w:before="72"/>
        <w:ind w:left="0" w:right="1134"/>
        <w:jc w:val="center"/>
        <w:rPr>
          <w:rStyle w:val="default"/>
          <w:rFonts w:cs="David"/>
          <w:color w:val="0000FF"/>
          <w:szCs w:val="24"/>
          <w:u w:val="single"/>
          <w:rtl/>
        </w:rPr>
      </w:pPr>
      <w:hyperlink r:id="rId21" w:history="1">
        <w:r>
          <w:rPr>
            <w:rStyle w:val="default"/>
            <w:rFonts w:cs="David"/>
            <w:color w:val="0000FF"/>
            <w:szCs w:val="24"/>
            <w:u w:val="single"/>
            <w:rtl/>
          </w:rPr>
          <w:t>הודעה למנויים על עריכה ושינויים במסמכי פסיקה, חקיקה ועוד באתר נבו - הקש כאן</w:t>
        </w:r>
      </w:hyperlink>
    </w:p>
    <w:p w14:paraId="25C542AB" w14:textId="77777777" w:rsidR="00884CA2" w:rsidRPr="00A36D0D" w:rsidRDefault="00884CA2" w:rsidP="00A36D0D">
      <w:pPr>
        <w:pStyle w:val="P00"/>
        <w:spacing w:before="72"/>
        <w:ind w:left="0" w:right="1134"/>
        <w:jc w:val="center"/>
        <w:rPr>
          <w:rStyle w:val="default"/>
          <w:rFonts w:cs="David"/>
          <w:color w:val="0000FF"/>
          <w:szCs w:val="24"/>
          <w:u w:val="single"/>
          <w:rtl/>
        </w:rPr>
      </w:pPr>
    </w:p>
    <w:sectPr w:rsidR="00884CA2" w:rsidRPr="00A36D0D">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49195" w14:textId="77777777" w:rsidR="001A264E" w:rsidRDefault="001A264E">
      <w:r>
        <w:separator/>
      </w:r>
    </w:p>
  </w:endnote>
  <w:endnote w:type="continuationSeparator" w:id="0">
    <w:p w14:paraId="2AF9D099" w14:textId="77777777" w:rsidR="001A264E" w:rsidRDefault="001A2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38F00" w14:textId="77777777" w:rsidR="00A35970" w:rsidRDefault="00A3597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DA1D05C" w14:textId="77777777" w:rsidR="00A35970" w:rsidRDefault="00A3597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3C33FB2" w14:textId="77777777" w:rsidR="00A35970" w:rsidRDefault="00A3597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6D0D">
      <w:rPr>
        <w:rFonts w:cs="TopType Jerushalmi"/>
        <w:noProof/>
        <w:color w:val="000000"/>
        <w:sz w:val="14"/>
        <w:szCs w:val="14"/>
      </w:rPr>
      <w:t>Z:\000-law\yael\2017\2017-01-10\hak161229b\tav\501_526.doc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8CD46" w14:textId="77777777" w:rsidR="00A35970" w:rsidRDefault="00A3597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00B35">
      <w:rPr>
        <w:rFonts w:hAnsi="FrankRuehl" w:cs="FrankRuehl"/>
        <w:noProof/>
        <w:sz w:val="24"/>
        <w:szCs w:val="24"/>
        <w:rtl/>
      </w:rPr>
      <w:t>3</w:t>
    </w:r>
    <w:r>
      <w:rPr>
        <w:rFonts w:hAnsi="FrankRuehl" w:cs="FrankRuehl"/>
        <w:sz w:val="24"/>
        <w:szCs w:val="24"/>
        <w:rtl/>
      </w:rPr>
      <w:fldChar w:fldCharType="end"/>
    </w:r>
  </w:p>
  <w:p w14:paraId="0F07DF55" w14:textId="77777777" w:rsidR="00A35970" w:rsidRDefault="00A3597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C0F7EBF" w14:textId="77777777" w:rsidR="00A35970" w:rsidRDefault="00A3597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6D0D">
      <w:rPr>
        <w:rFonts w:cs="TopType Jerushalmi"/>
        <w:noProof/>
        <w:color w:val="000000"/>
        <w:sz w:val="14"/>
        <w:szCs w:val="14"/>
      </w:rPr>
      <w:t>Z:\000-law\yael\2017\2017-01-10\hak161229b\tav\501_526.doc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A0237" w14:textId="77777777" w:rsidR="001A264E" w:rsidRDefault="001A264E">
      <w:pPr>
        <w:spacing w:before="60"/>
        <w:ind w:right="1134"/>
      </w:pPr>
      <w:r>
        <w:separator/>
      </w:r>
    </w:p>
  </w:footnote>
  <w:footnote w:type="continuationSeparator" w:id="0">
    <w:p w14:paraId="7E8C3C13" w14:textId="77777777" w:rsidR="001A264E" w:rsidRDefault="001A264E">
      <w:r>
        <w:continuationSeparator/>
      </w:r>
    </w:p>
  </w:footnote>
  <w:footnote w:id="1">
    <w:p w14:paraId="61EA3332" w14:textId="77777777" w:rsidR="00B8334E" w:rsidRDefault="00A35970" w:rsidP="00B833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r>
        <w:rPr>
          <w:rFonts w:cs="FrankRuehl"/>
        </w:rPr>
        <w:t>*</w:t>
      </w:r>
      <w:r>
        <w:rPr>
          <w:rFonts w:cs="FrankRuehl" w:hint="cs"/>
          <w:rtl/>
        </w:rPr>
        <w:t xml:space="preserve"> פורסם </w:t>
      </w:r>
      <w:hyperlink r:id="rId1" w:history="1">
        <w:r w:rsidRPr="00B8334E">
          <w:rPr>
            <w:rStyle w:val="Hyperlink"/>
            <w:rFonts w:cs="FrankRuehl" w:hint="cs"/>
            <w:rtl/>
          </w:rPr>
          <w:t>ס"ח תשע"ז מס' 2591</w:t>
        </w:r>
      </w:hyperlink>
      <w:r>
        <w:rPr>
          <w:rFonts w:cs="FrankRuehl" w:hint="cs"/>
          <w:rtl/>
        </w:rPr>
        <w:t xml:space="preserve"> מיום 29.12.2016 עמ' 49 (</w:t>
      </w:r>
      <w:hyperlink r:id="rId2" w:history="1">
        <w:r w:rsidRPr="00852F43">
          <w:rPr>
            <w:rStyle w:val="Hyperlink"/>
            <w:rFonts w:cs="FrankRuehl" w:hint="cs"/>
            <w:rtl/>
          </w:rPr>
          <w:t>ה"ח הממשלה תש</w:t>
        </w:r>
        <w:r>
          <w:rPr>
            <w:rStyle w:val="Hyperlink"/>
            <w:rFonts w:cs="FrankRuehl" w:hint="cs"/>
            <w:rtl/>
          </w:rPr>
          <w:t>ע"ז</w:t>
        </w:r>
        <w:r w:rsidRPr="00852F43">
          <w:rPr>
            <w:rStyle w:val="Hyperlink"/>
            <w:rFonts w:cs="FrankRuehl" w:hint="cs"/>
            <w:rtl/>
          </w:rPr>
          <w:t xml:space="preserve"> מס' </w:t>
        </w:r>
        <w:r>
          <w:rPr>
            <w:rStyle w:val="Hyperlink"/>
            <w:rFonts w:cs="FrankRuehl" w:hint="cs"/>
            <w:rtl/>
          </w:rPr>
          <w:t>1083</w:t>
        </w:r>
      </w:hyperlink>
      <w:r>
        <w:rPr>
          <w:rFonts w:cs="FrankRuehl" w:hint="cs"/>
          <w:rtl/>
        </w:rPr>
        <w:t xml:space="preserve"> עמ' 184).</w:t>
      </w:r>
    </w:p>
    <w:p w14:paraId="70BAF913" w14:textId="77777777" w:rsidR="00A310A6" w:rsidRDefault="00FF3DB3" w:rsidP="00A310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F3DB3">
        <w:rPr>
          <w:rFonts w:cs="FrankRuehl" w:hint="cs"/>
          <w:rtl/>
          <w:lang w:eastAsia="en-US"/>
        </w:rPr>
        <w:t xml:space="preserve">תוקן </w:t>
      </w:r>
      <w:hyperlink r:id="rId3" w:history="1">
        <w:r w:rsidRPr="00A310A6">
          <w:rPr>
            <w:rStyle w:val="Hyperlink"/>
            <w:rFonts w:cs="FrankRuehl" w:hint="cs"/>
            <w:rtl/>
          </w:rPr>
          <w:t>ס"ח</w:t>
        </w:r>
        <w:r w:rsidRPr="00A310A6">
          <w:rPr>
            <w:rStyle w:val="Hyperlink"/>
            <w:rFonts w:cs="FrankRuehl" w:hint="cs"/>
          </w:rPr>
          <w:t xml:space="preserve"> </w:t>
        </w:r>
        <w:r w:rsidRPr="00A310A6">
          <w:rPr>
            <w:rStyle w:val="Hyperlink"/>
            <w:rFonts w:cs="FrankRuehl" w:hint="cs"/>
            <w:rtl/>
          </w:rPr>
          <w:t>תשע"ז מס' 2613</w:t>
        </w:r>
      </w:hyperlink>
      <w:r w:rsidRPr="00FF3DB3">
        <w:rPr>
          <w:rFonts w:cs="FrankRuehl" w:hint="cs"/>
          <w:rtl/>
        </w:rPr>
        <w:t xml:space="preserve"> מיום 20.3.2017 עמ' 494 (</w:t>
      </w:r>
      <w:hyperlink r:id="rId4" w:history="1">
        <w:r w:rsidRPr="00FF3DB3">
          <w:rPr>
            <w:rStyle w:val="Hyperlink"/>
            <w:rFonts w:cs="FrankRuehl" w:hint="cs"/>
            <w:rtl/>
          </w:rPr>
          <w:t>ה"ח הממשלה תשע"ז מס' 1083</w:t>
        </w:r>
      </w:hyperlink>
      <w:r w:rsidRPr="00FF3DB3">
        <w:rPr>
          <w:rFonts w:cs="FrankRuehl" w:hint="cs"/>
          <w:rtl/>
        </w:rPr>
        <w:t xml:space="preserve"> עמ' 551) </w:t>
      </w:r>
      <w:r w:rsidRPr="00FF3DB3">
        <w:rPr>
          <w:rFonts w:cs="FrankRuehl"/>
          <w:rtl/>
        </w:rPr>
        <w:t>–</w:t>
      </w:r>
      <w:r w:rsidRPr="00FF3DB3">
        <w:rPr>
          <w:rFonts w:cs="FrankRuehl" w:hint="cs"/>
          <w:rtl/>
        </w:rPr>
        <w:t xml:space="preserve"> תיקון מס' </w:t>
      </w:r>
      <w:r>
        <w:rPr>
          <w:rFonts w:cs="FrankRuehl" w:hint="cs"/>
          <w:rtl/>
        </w:rPr>
        <w:t>1</w:t>
      </w:r>
      <w:r w:rsidRPr="00FF3DB3">
        <w:rPr>
          <w:rFonts w:cs="FrankRuehl" w:hint="cs"/>
          <w:rtl/>
        </w:rPr>
        <w:t xml:space="preserve"> בסעיף 2</w:t>
      </w:r>
      <w:r>
        <w:rPr>
          <w:rFonts w:cs="FrankRuehl" w:hint="cs"/>
          <w:rtl/>
        </w:rPr>
        <w:t>7</w:t>
      </w:r>
      <w:r w:rsidRPr="00FF3DB3">
        <w:rPr>
          <w:rFonts w:cs="FrankRuehl" w:hint="cs"/>
          <w:rtl/>
        </w:rPr>
        <w:t xml:space="preserve"> לחוק תשתיות להולכה ולאחסון של נפט על ידי גורם מפעיל, תשע"ז-2017; תחילתו ביום 26.3.2017.</w:t>
      </w:r>
    </w:p>
    <w:p w14:paraId="4FF24E07" w14:textId="77777777" w:rsidR="00845B92" w:rsidRDefault="00845B92" w:rsidP="00845B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03743E" w:rsidRPr="00845B92">
          <w:rPr>
            <w:rStyle w:val="Hyperlink"/>
            <w:rFonts w:ascii="FrankRuehl" w:hAnsi="FrankRuehl" w:cs="FrankRuehl"/>
            <w:rtl/>
          </w:rPr>
          <w:t>ס"ח תשע"ח מס' 2712</w:t>
        </w:r>
      </w:hyperlink>
      <w:r w:rsidR="0003743E" w:rsidRPr="00C04E40">
        <w:rPr>
          <w:rFonts w:ascii="FrankRuehl" w:hAnsi="FrankRuehl" w:cs="FrankRuehl"/>
          <w:rtl/>
        </w:rPr>
        <w:t xml:space="preserve"> מיום 22.3.2018 עמ' 49</w:t>
      </w:r>
      <w:r w:rsidR="0003743E">
        <w:rPr>
          <w:rFonts w:ascii="FrankRuehl" w:hAnsi="FrankRuehl" w:cs="FrankRuehl" w:hint="cs"/>
          <w:rtl/>
        </w:rPr>
        <w:t>7</w:t>
      </w:r>
      <w:r w:rsidR="0003743E" w:rsidRPr="00C04E40">
        <w:rPr>
          <w:rFonts w:ascii="FrankRuehl" w:hAnsi="FrankRuehl" w:cs="FrankRuehl"/>
          <w:rtl/>
        </w:rPr>
        <w:t xml:space="preserve"> (</w:t>
      </w:r>
      <w:hyperlink r:id="rId6" w:history="1">
        <w:r w:rsidR="0003743E" w:rsidRPr="00C04E40">
          <w:rPr>
            <w:rStyle w:val="Hyperlink"/>
            <w:rFonts w:ascii="FrankRuehl" w:hAnsi="FrankRuehl" w:cs="FrankRuehl"/>
            <w:rtl/>
          </w:rPr>
          <w:t>ה"ח הממשלה תשע"ח מס' 1196</w:t>
        </w:r>
      </w:hyperlink>
      <w:r w:rsidR="0003743E" w:rsidRPr="00C04E40">
        <w:rPr>
          <w:rFonts w:ascii="FrankRuehl" w:hAnsi="FrankRuehl" w:cs="FrankRuehl"/>
          <w:rtl/>
        </w:rPr>
        <w:t xml:space="preserve"> עמ' 420) – תיקון מס' </w:t>
      </w:r>
      <w:r w:rsidR="0003743E">
        <w:rPr>
          <w:rFonts w:ascii="FrankRuehl" w:hAnsi="FrankRuehl" w:cs="FrankRuehl" w:hint="cs"/>
          <w:rtl/>
        </w:rPr>
        <w:t>2</w:t>
      </w:r>
      <w:r w:rsidR="0003743E" w:rsidRPr="00C04E40">
        <w:rPr>
          <w:rFonts w:ascii="FrankRuehl" w:hAnsi="FrankRuehl" w:cs="FrankRuehl"/>
          <w:rtl/>
        </w:rPr>
        <w:t xml:space="preserve"> בסעיף </w:t>
      </w:r>
      <w:r w:rsidR="0003743E">
        <w:rPr>
          <w:rFonts w:ascii="FrankRuehl" w:hAnsi="FrankRuehl" w:cs="FrankRuehl" w:hint="cs"/>
          <w:rtl/>
        </w:rPr>
        <w:t>23</w:t>
      </w:r>
      <w:r w:rsidR="0003743E" w:rsidRPr="00C04E40">
        <w:rPr>
          <w:rFonts w:ascii="FrankRuehl" w:hAnsi="FrankRuehl" w:cs="FrankRuehl"/>
          <w:rtl/>
        </w:rPr>
        <w:t xml:space="preserve"> לחוק התכנית הכלכלית (תיקוני חקיקה ליישום המדיניות הכלכלית לשנת התקציב 2019), תשע"ח-2018.</w:t>
      </w:r>
    </w:p>
    <w:p w14:paraId="1DA853C3" w14:textId="77777777" w:rsidR="00EF0CBA" w:rsidRDefault="00EF0CBA" w:rsidP="00EF0C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7A7FBE" w:rsidRPr="00EF0CBA">
          <w:rPr>
            <w:rStyle w:val="Hyperlink"/>
            <w:rFonts w:cs="FrankRuehl" w:hint="cs"/>
            <w:rtl/>
          </w:rPr>
          <w:t>ס"ח תשפ"א מס' 2873</w:t>
        </w:r>
      </w:hyperlink>
      <w:r w:rsidR="007A7FBE" w:rsidRPr="007A7FBE">
        <w:rPr>
          <w:rFonts w:cs="FrankRuehl" w:hint="cs"/>
          <w:rtl/>
        </w:rPr>
        <w:t xml:space="preserve"> מיום</w:t>
      </w:r>
      <w:r w:rsidR="007A7FBE">
        <w:rPr>
          <w:rFonts w:cs="FrankRuehl" w:hint="cs"/>
          <w:rtl/>
        </w:rPr>
        <w:t xml:space="preserve"> 2.12.2020 עמ' 126 (</w:t>
      </w:r>
      <w:hyperlink r:id="rId8" w:history="1">
        <w:r w:rsidR="007A7FBE" w:rsidRPr="009048E8">
          <w:rPr>
            <w:rFonts w:ascii="FrankRuehl" w:hAnsi="FrankRuehl" w:cs="FrankRuehl"/>
            <w:noProof w:val="0"/>
            <w:color w:val="0000FF"/>
            <w:u w:val="single"/>
            <w:rtl/>
          </w:rPr>
          <w:t>ה"ח הממשלה תש"ף מס' 1347</w:t>
        </w:r>
      </w:hyperlink>
      <w:r w:rsidR="007A7FBE" w:rsidRPr="009048E8">
        <w:rPr>
          <w:rFonts w:ascii="FrankRuehl" w:hAnsi="FrankRuehl" w:cs="FrankRuehl"/>
          <w:noProof w:val="0"/>
          <w:color w:val="000000"/>
        </w:rPr>
        <w:t> </w:t>
      </w:r>
      <w:r w:rsidR="007A7FBE" w:rsidRPr="009048E8">
        <w:rPr>
          <w:rFonts w:ascii="FrankRuehl" w:hAnsi="FrankRuehl" w:cs="FrankRuehl"/>
          <w:noProof w:val="0"/>
          <w:color w:val="000000"/>
          <w:rtl/>
        </w:rPr>
        <w:t>עמ' 580</w:t>
      </w:r>
      <w:r w:rsidR="007A7FBE">
        <w:rPr>
          <w:rFonts w:cs="FrankRuehl" w:hint="cs"/>
          <w:rtl/>
        </w:rPr>
        <w:t xml:space="preserve">) </w:t>
      </w:r>
      <w:r w:rsidR="007A7FBE">
        <w:rPr>
          <w:rFonts w:cs="FrankRuehl"/>
          <w:rtl/>
        </w:rPr>
        <w:t>–</w:t>
      </w:r>
      <w:r w:rsidR="007A7FBE">
        <w:rPr>
          <w:rFonts w:cs="FrankRuehl" w:hint="cs"/>
          <w:rtl/>
        </w:rPr>
        <w:t xml:space="preserve"> תיקון מס' 3 בסעיף 18 לחוק מקורות אנרגיה (תיקון מס' 2), תשפ"א-2020.</w:t>
      </w:r>
    </w:p>
    <w:p w14:paraId="5DA224EC" w14:textId="77777777" w:rsidR="00E5376C" w:rsidRDefault="009D4C8E" w:rsidP="00EF0C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E5376C" w:rsidRPr="009D4C8E">
          <w:rPr>
            <w:rStyle w:val="Hyperlink"/>
            <w:rFonts w:cs="FrankRuehl" w:hint="cs"/>
            <w:rtl/>
          </w:rPr>
          <w:t>ס"ח תשפ"א מס' 2888</w:t>
        </w:r>
      </w:hyperlink>
      <w:r w:rsidR="00E5376C">
        <w:rPr>
          <w:rFonts w:cs="FrankRuehl" w:hint="cs"/>
          <w:rtl/>
        </w:rPr>
        <w:t xml:space="preserve"> מיום 27.12.2020 עמ' 248 (</w:t>
      </w:r>
      <w:hyperlink r:id="rId10" w:history="1">
        <w:r w:rsidR="00E5376C" w:rsidRPr="00E5376C">
          <w:rPr>
            <w:rStyle w:val="Hyperlink"/>
            <w:rFonts w:cs="FrankRuehl" w:hint="cs"/>
            <w:rtl/>
          </w:rPr>
          <w:t>ה"ח הממשלה תשפ"א מס' 1377</w:t>
        </w:r>
      </w:hyperlink>
      <w:r w:rsidR="00E5376C">
        <w:rPr>
          <w:rFonts w:cs="FrankRuehl" w:hint="cs"/>
          <w:rtl/>
        </w:rPr>
        <w:t xml:space="preserve"> עמ' 96) </w:t>
      </w:r>
      <w:r w:rsidR="00E5376C">
        <w:rPr>
          <w:rFonts w:cs="FrankRuehl"/>
          <w:rtl/>
        </w:rPr>
        <w:t>–</w:t>
      </w:r>
      <w:r w:rsidR="00E5376C">
        <w:rPr>
          <w:rFonts w:cs="FrankRuehl" w:hint="cs"/>
          <w:rtl/>
        </w:rPr>
        <w:t xml:space="preserve"> תיקון מס' 4 בסעיף 13 לחוק המקרקעין (תיקון מס' 34) תשפ"א-2020.</w:t>
      </w:r>
    </w:p>
    <w:p w14:paraId="306F5DB5" w14:textId="77777777" w:rsidR="00E5376C" w:rsidRDefault="009D4C8E" w:rsidP="00EF0C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E5376C" w:rsidRPr="009D4C8E">
          <w:rPr>
            <w:rStyle w:val="Hyperlink"/>
            <w:rFonts w:cs="FrankRuehl" w:hint="cs"/>
            <w:rtl/>
          </w:rPr>
          <w:t>ס"ח תשפ"ב מס' 2933</w:t>
        </w:r>
      </w:hyperlink>
      <w:r w:rsidR="00E5376C">
        <w:rPr>
          <w:rFonts w:cs="FrankRuehl" w:hint="cs"/>
          <w:rtl/>
        </w:rPr>
        <w:t xml:space="preserve"> מיום 18.11.2021 עמ' 171 (</w:t>
      </w:r>
      <w:hyperlink r:id="rId12" w:history="1">
        <w:r w:rsidR="00E5376C" w:rsidRPr="00397BAD">
          <w:rPr>
            <w:rStyle w:val="Hyperlink"/>
            <w:rFonts w:cs="FrankRuehl" w:hint="cs"/>
            <w:rtl/>
          </w:rPr>
          <w:t>ה"ח הממשלה תשפ"א מס' 1443</w:t>
        </w:r>
      </w:hyperlink>
      <w:r w:rsidR="00E5376C">
        <w:rPr>
          <w:rFonts w:cs="FrankRuehl" w:hint="cs"/>
          <w:rtl/>
        </w:rPr>
        <w:t xml:space="preserve"> עמ' 840) </w:t>
      </w:r>
      <w:r w:rsidR="00E5376C">
        <w:rPr>
          <w:rFonts w:cs="FrankRuehl"/>
          <w:rtl/>
        </w:rPr>
        <w:t>–</w:t>
      </w:r>
      <w:r w:rsidR="00E5376C">
        <w:rPr>
          <w:rFonts w:cs="FrankRuehl" w:hint="cs"/>
          <w:rtl/>
        </w:rPr>
        <w:t xml:space="preserve"> תיקון מס' 5 בסעיף 28 לחוק התכנית הכלכלית (תיקוני חקיקה ליישום המדיניות הכלכלית לשנות התקציב 2021 ו-2022), תשפ"ב-2021</w:t>
      </w:r>
      <w:r w:rsidR="00397BAD">
        <w:rPr>
          <w:rFonts w:cs="FrankRuehl" w:hint="cs"/>
          <w:rtl/>
        </w:rPr>
        <w:t>; תחילתו ביום 1.1.2022.</w:t>
      </w:r>
    </w:p>
    <w:p w14:paraId="3B6AB8C7" w14:textId="77777777" w:rsidR="009D4C8E" w:rsidRDefault="009D4C8E" w:rsidP="009D4C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397BAD" w:rsidRPr="009D4C8E">
          <w:rPr>
            <w:rStyle w:val="Hyperlink"/>
            <w:rFonts w:cs="FrankRuehl" w:hint="cs"/>
            <w:rtl/>
          </w:rPr>
          <w:t>ס"ח תשפ"ב מס' 2957</w:t>
        </w:r>
      </w:hyperlink>
      <w:r w:rsidR="00397BAD">
        <w:rPr>
          <w:rFonts w:cs="FrankRuehl" w:hint="cs"/>
          <w:rtl/>
        </w:rPr>
        <w:t xml:space="preserve"> מיום 2.2.2022 עמ' 742 (</w:t>
      </w:r>
      <w:hyperlink r:id="rId14" w:history="1">
        <w:r w:rsidR="00397BAD" w:rsidRPr="00397BAD">
          <w:rPr>
            <w:rStyle w:val="Hyperlink"/>
            <w:rFonts w:cs="FrankRuehl" w:hint="cs"/>
            <w:rtl/>
          </w:rPr>
          <w:t>ה"ח הממשלה תשפ"ב מס' 1492</w:t>
        </w:r>
      </w:hyperlink>
      <w:r w:rsidR="00397BAD">
        <w:rPr>
          <w:rFonts w:cs="FrankRuehl" w:hint="cs"/>
          <w:rtl/>
        </w:rPr>
        <w:t xml:space="preserve"> עמ' 402) </w:t>
      </w:r>
      <w:r w:rsidR="00397BAD">
        <w:rPr>
          <w:rFonts w:cs="FrankRuehl"/>
          <w:rtl/>
        </w:rPr>
        <w:t>–</w:t>
      </w:r>
      <w:r w:rsidR="00397BAD">
        <w:rPr>
          <w:rFonts w:cs="FrankRuehl" w:hint="cs"/>
          <w:rtl/>
        </w:rPr>
        <w:t xml:space="preserve"> תיקון מס' 6; תחילתו ביום 1.1.2022.</w:t>
      </w:r>
    </w:p>
    <w:bookmarkStart w:id="0" w:name="_Hlk107994894"/>
    <w:p w14:paraId="083F83D6" w14:textId="77777777" w:rsidR="00600B35" w:rsidRPr="00600B35" w:rsidRDefault="00600B35" w:rsidP="00600B3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http://www.nevo.co.il/Law_word/law14/LAW-2985.pdf</w:instrText>
      </w:r>
      <w:r>
        <w:rPr>
          <w:rFonts w:ascii="FrankRuehl" w:hAnsi="FrankRuehl" w:cs="FrankRuehl"/>
          <w:rtl/>
        </w:rPr>
        <w:instrText xml:space="preserve">" </w:instrText>
      </w:r>
      <w:r w:rsidR="00D9649A" w:rsidRPr="00600B35">
        <w:rPr>
          <w:rFonts w:ascii="FrankRuehl" w:hAnsi="FrankRuehl" w:cs="FrankRuehl"/>
        </w:rPr>
      </w:r>
      <w:r>
        <w:rPr>
          <w:rFonts w:ascii="FrankRuehl" w:hAnsi="FrankRuehl" w:cs="FrankRuehl"/>
          <w:rtl/>
        </w:rPr>
        <w:fldChar w:fldCharType="separate"/>
      </w:r>
      <w:r w:rsidR="00411CD0" w:rsidRPr="00600B35">
        <w:rPr>
          <w:rStyle w:val="Hyperlink"/>
          <w:rFonts w:ascii="FrankRuehl" w:hAnsi="FrankRuehl" w:cs="FrankRuehl"/>
          <w:rtl/>
        </w:rPr>
        <w:t>ס"ח תשפ"ב מס' 2985</w:t>
      </w:r>
      <w:r>
        <w:rPr>
          <w:rFonts w:ascii="FrankRuehl" w:hAnsi="FrankRuehl" w:cs="FrankRuehl"/>
          <w:rtl/>
        </w:rPr>
        <w:fldChar w:fldCharType="end"/>
      </w:r>
      <w:r w:rsidR="00411CD0" w:rsidRPr="002D5225">
        <w:rPr>
          <w:rFonts w:ascii="FrankRuehl" w:hAnsi="FrankRuehl" w:cs="FrankRuehl"/>
          <w:rtl/>
        </w:rPr>
        <w:t xml:space="preserve"> מיום 4.7.2022 עמ' 96</w:t>
      </w:r>
      <w:r w:rsidR="00411CD0">
        <w:rPr>
          <w:rFonts w:ascii="FrankRuehl" w:hAnsi="FrankRuehl" w:cs="FrankRuehl" w:hint="cs"/>
          <w:rtl/>
        </w:rPr>
        <w:t>6</w:t>
      </w:r>
      <w:r w:rsidR="00411CD0" w:rsidRPr="002D5225">
        <w:rPr>
          <w:rFonts w:ascii="FrankRuehl" w:hAnsi="FrankRuehl" w:cs="FrankRuehl"/>
          <w:rtl/>
        </w:rPr>
        <w:t xml:space="preserve"> (</w:t>
      </w:r>
      <w:hyperlink r:id="rId15" w:history="1">
        <w:r w:rsidR="00411CD0" w:rsidRPr="002D5225">
          <w:rPr>
            <w:rStyle w:val="Hyperlink"/>
            <w:rFonts w:ascii="FrankRuehl" w:hAnsi="FrankRuehl" w:cs="FrankRuehl"/>
            <w:rtl/>
          </w:rPr>
          <w:t>ה"ח הממשלה תשפ"א מס' 1404</w:t>
        </w:r>
      </w:hyperlink>
      <w:r w:rsidR="00411CD0" w:rsidRPr="002D5225">
        <w:rPr>
          <w:rFonts w:ascii="FrankRuehl" w:hAnsi="FrankRuehl" w:cs="FrankRuehl"/>
          <w:rtl/>
        </w:rPr>
        <w:t xml:space="preserve"> עמ' 394) – תיקון מס' </w:t>
      </w:r>
      <w:r w:rsidR="00411CD0">
        <w:rPr>
          <w:rFonts w:ascii="FrankRuehl" w:hAnsi="FrankRuehl" w:cs="FrankRuehl" w:hint="cs"/>
          <w:rtl/>
        </w:rPr>
        <w:t>7</w:t>
      </w:r>
      <w:r w:rsidR="00411CD0" w:rsidRPr="002D5225">
        <w:rPr>
          <w:rFonts w:ascii="FrankRuehl" w:hAnsi="FrankRuehl" w:cs="FrankRuehl"/>
          <w:rtl/>
        </w:rPr>
        <w:t xml:space="preserve"> בסעיף </w:t>
      </w:r>
      <w:r w:rsidR="00411CD0" w:rsidRPr="002D5225">
        <w:rPr>
          <w:rFonts w:ascii="FrankRuehl" w:hAnsi="FrankRuehl" w:cs="FrankRuehl" w:hint="cs"/>
          <w:rtl/>
        </w:rPr>
        <w:t>11</w:t>
      </w:r>
      <w:r w:rsidR="00411CD0">
        <w:rPr>
          <w:rFonts w:ascii="FrankRuehl" w:hAnsi="FrankRuehl" w:cs="FrankRuehl" w:hint="cs"/>
          <w:rtl/>
        </w:rPr>
        <w:t>9</w:t>
      </w:r>
      <w:r w:rsidR="00411CD0" w:rsidRPr="002D5225">
        <w:rPr>
          <w:rFonts w:ascii="FrankRuehl" w:hAnsi="FrankRuehl" w:cs="FrankRuehl"/>
          <w:rtl/>
        </w:rPr>
        <w:t xml:space="preserve"> לחוק התקשורת (בזק ושידורים) (תיקון מס' 76), תשפ"ב-2022; תחילתו ביום 2.10.2022.</w:t>
      </w:r>
      <w:bookmarkEnd w:id="0"/>
    </w:p>
    <w:p w14:paraId="07B15E8B" w14:textId="77777777" w:rsidR="00A35970" w:rsidRPr="00730EA7" w:rsidRDefault="00A35970" w:rsidP="002C70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0718A">
        <w:rPr>
          <w:rFonts w:cs="FrankRuehl" w:hint="cs"/>
          <w:color w:val="FF0000"/>
          <w:rtl/>
        </w:rPr>
        <w:t>יש לשים לב כי התיקונים העקיפים (לרבות הוראות תחילה, תחולה והוראות מעבר) אינם מופיעים בנוסח זה. ניתן לראות את נוסח ההוראות בחוברות הרשומות הרלוונטיות.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725B" w14:textId="77777777" w:rsidR="00A35970" w:rsidRDefault="00A3597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C4FC8B4" w14:textId="77777777" w:rsidR="00A35970" w:rsidRDefault="00A3597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D36B58" w14:textId="77777777" w:rsidR="00A35970" w:rsidRDefault="00A3597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02C86" w14:textId="77777777" w:rsidR="00A35970" w:rsidRDefault="00A35970" w:rsidP="00280BB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התכנית הכלכלית (תיקוני חקיקה ליישום המדיניות הכלכלית לשנות התקציב 2017 </w:t>
    </w:r>
    <w:r>
      <w:rPr>
        <w:rFonts w:hAnsi="FrankRuehl" w:cs="FrankRuehl"/>
        <w:color w:val="000000"/>
        <w:sz w:val="28"/>
        <w:szCs w:val="28"/>
        <w:rtl/>
      </w:rPr>
      <w:br/>
    </w:r>
    <w:r>
      <w:rPr>
        <w:rFonts w:hAnsi="FrankRuehl" w:cs="FrankRuehl" w:hint="cs"/>
        <w:color w:val="000000"/>
        <w:sz w:val="28"/>
        <w:szCs w:val="28"/>
        <w:rtl/>
      </w:rPr>
      <w:t>ו-2018), תשע"ז-2016</w:t>
    </w:r>
  </w:p>
  <w:p w14:paraId="44091082" w14:textId="77777777" w:rsidR="00A35970" w:rsidRDefault="00A3597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CB206C" w14:textId="77777777" w:rsidR="00A35970" w:rsidRDefault="00A3597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7692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4435"/>
    <w:rsid w:val="00024239"/>
    <w:rsid w:val="00024FDC"/>
    <w:rsid w:val="00031076"/>
    <w:rsid w:val="00031B81"/>
    <w:rsid w:val="00032136"/>
    <w:rsid w:val="00033558"/>
    <w:rsid w:val="00034733"/>
    <w:rsid w:val="0003743E"/>
    <w:rsid w:val="0003781E"/>
    <w:rsid w:val="00042AB1"/>
    <w:rsid w:val="00044A5E"/>
    <w:rsid w:val="000536FC"/>
    <w:rsid w:val="00053FEB"/>
    <w:rsid w:val="00054D32"/>
    <w:rsid w:val="00057985"/>
    <w:rsid w:val="00057ED8"/>
    <w:rsid w:val="000632D8"/>
    <w:rsid w:val="00063E7C"/>
    <w:rsid w:val="00065DCA"/>
    <w:rsid w:val="00066EA6"/>
    <w:rsid w:val="00071A24"/>
    <w:rsid w:val="00071FF5"/>
    <w:rsid w:val="00073902"/>
    <w:rsid w:val="00075D76"/>
    <w:rsid w:val="000818E3"/>
    <w:rsid w:val="000820F0"/>
    <w:rsid w:val="00082632"/>
    <w:rsid w:val="00090F26"/>
    <w:rsid w:val="00092533"/>
    <w:rsid w:val="0009382D"/>
    <w:rsid w:val="00096B0E"/>
    <w:rsid w:val="00097C86"/>
    <w:rsid w:val="000A2DD5"/>
    <w:rsid w:val="000A53DB"/>
    <w:rsid w:val="000A67B1"/>
    <w:rsid w:val="000B020E"/>
    <w:rsid w:val="000B6E25"/>
    <w:rsid w:val="000B700B"/>
    <w:rsid w:val="000C220C"/>
    <w:rsid w:val="000C389E"/>
    <w:rsid w:val="000C6CA6"/>
    <w:rsid w:val="000D2C76"/>
    <w:rsid w:val="000D4D83"/>
    <w:rsid w:val="000D65C3"/>
    <w:rsid w:val="000D6A8A"/>
    <w:rsid w:val="000E32ED"/>
    <w:rsid w:val="000E6BA5"/>
    <w:rsid w:val="000F0642"/>
    <w:rsid w:val="000F08C9"/>
    <w:rsid w:val="000F0FD1"/>
    <w:rsid w:val="000F1375"/>
    <w:rsid w:val="000F2128"/>
    <w:rsid w:val="000F66EB"/>
    <w:rsid w:val="000F6789"/>
    <w:rsid w:val="000F6917"/>
    <w:rsid w:val="00102D7B"/>
    <w:rsid w:val="00107E62"/>
    <w:rsid w:val="00111B21"/>
    <w:rsid w:val="00112580"/>
    <w:rsid w:val="0011735E"/>
    <w:rsid w:val="00117775"/>
    <w:rsid w:val="00117E6C"/>
    <w:rsid w:val="001215C2"/>
    <w:rsid w:val="00124B0E"/>
    <w:rsid w:val="00125909"/>
    <w:rsid w:val="00125926"/>
    <w:rsid w:val="00127328"/>
    <w:rsid w:val="00132786"/>
    <w:rsid w:val="00135ABC"/>
    <w:rsid w:val="001374C3"/>
    <w:rsid w:val="00140FF8"/>
    <w:rsid w:val="0014552A"/>
    <w:rsid w:val="0014672C"/>
    <w:rsid w:val="00153E09"/>
    <w:rsid w:val="001612F5"/>
    <w:rsid w:val="00163D97"/>
    <w:rsid w:val="0016569A"/>
    <w:rsid w:val="00167D7D"/>
    <w:rsid w:val="00171228"/>
    <w:rsid w:val="00172B9A"/>
    <w:rsid w:val="0017423B"/>
    <w:rsid w:val="00175BD4"/>
    <w:rsid w:val="00175E8A"/>
    <w:rsid w:val="00181DF7"/>
    <w:rsid w:val="00181E88"/>
    <w:rsid w:val="001832FD"/>
    <w:rsid w:val="00185C68"/>
    <w:rsid w:val="00194CB6"/>
    <w:rsid w:val="00196FB5"/>
    <w:rsid w:val="001A264E"/>
    <w:rsid w:val="001A4822"/>
    <w:rsid w:val="001A4BA5"/>
    <w:rsid w:val="001A6427"/>
    <w:rsid w:val="001B13ED"/>
    <w:rsid w:val="001B3E15"/>
    <w:rsid w:val="001B6F56"/>
    <w:rsid w:val="001C04E7"/>
    <w:rsid w:val="001C0AA3"/>
    <w:rsid w:val="001C1203"/>
    <w:rsid w:val="001C1DC4"/>
    <w:rsid w:val="001C3F4D"/>
    <w:rsid w:val="001C5DC0"/>
    <w:rsid w:val="001C7288"/>
    <w:rsid w:val="001C78D4"/>
    <w:rsid w:val="001D083B"/>
    <w:rsid w:val="001D0C46"/>
    <w:rsid w:val="001D49FF"/>
    <w:rsid w:val="001D4F8B"/>
    <w:rsid w:val="001E12AA"/>
    <w:rsid w:val="001E15AC"/>
    <w:rsid w:val="001E3C39"/>
    <w:rsid w:val="001F68E1"/>
    <w:rsid w:val="001F72CA"/>
    <w:rsid w:val="002030DA"/>
    <w:rsid w:val="00203E73"/>
    <w:rsid w:val="00204FC9"/>
    <w:rsid w:val="00216CF2"/>
    <w:rsid w:val="00225DCB"/>
    <w:rsid w:val="00231BC3"/>
    <w:rsid w:val="00235E77"/>
    <w:rsid w:val="002364BF"/>
    <w:rsid w:val="00236C63"/>
    <w:rsid w:val="0023720A"/>
    <w:rsid w:val="0024660D"/>
    <w:rsid w:val="00246766"/>
    <w:rsid w:val="00246BF2"/>
    <w:rsid w:val="002473B3"/>
    <w:rsid w:val="00247417"/>
    <w:rsid w:val="002527B2"/>
    <w:rsid w:val="00260315"/>
    <w:rsid w:val="00266A4A"/>
    <w:rsid w:val="00274CD2"/>
    <w:rsid w:val="00275516"/>
    <w:rsid w:val="00280926"/>
    <w:rsid w:val="00280BBD"/>
    <w:rsid w:val="0028117D"/>
    <w:rsid w:val="002824F9"/>
    <w:rsid w:val="00283BD9"/>
    <w:rsid w:val="00290BE9"/>
    <w:rsid w:val="00291FC3"/>
    <w:rsid w:val="00293112"/>
    <w:rsid w:val="00294A27"/>
    <w:rsid w:val="0029679E"/>
    <w:rsid w:val="00296A59"/>
    <w:rsid w:val="002A24E2"/>
    <w:rsid w:val="002A324E"/>
    <w:rsid w:val="002A4351"/>
    <w:rsid w:val="002A4ECE"/>
    <w:rsid w:val="002A660A"/>
    <w:rsid w:val="002B4310"/>
    <w:rsid w:val="002C1F1C"/>
    <w:rsid w:val="002C2255"/>
    <w:rsid w:val="002C6AA5"/>
    <w:rsid w:val="002C7095"/>
    <w:rsid w:val="002C7D10"/>
    <w:rsid w:val="002D35D3"/>
    <w:rsid w:val="002D7CDB"/>
    <w:rsid w:val="002E024B"/>
    <w:rsid w:val="002E1294"/>
    <w:rsid w:val="002E1AA2"/>
    <w:rsid w:val="002E5A89"/>
    <w:rsid w:val="002E5C09"/>
    <w:rsid w:val="002F2014"/>
    <w:rsid w:val="002F2FFC"/>
    <w:rsid w:val="002F3E3B"/>
    <w:rsid w:val="002F4722"/>
    <w:rsid w:val="002F4D66"/>
    <w:rsid w:val="002F6F4A"/>
    <w:rsid w:val="0030096B"/>
    <w:rsid w:val="00301441"/>
    <w:rsid w:val="0030154B"/>
    <w:rsid w:val="00301E9A"/>
    <w:rsid w:val="003041B8"/>
    <w:rsid w:val="00306809"/>
    <w:rsid w:val="00306813"/>
    <w:rsid w:val="00311C2C"/>
    <w:rsid w:val="00313F87"/>
    <w:rsid w:val="0031551C"/>
    <w:rsid w:val="0031570F"/>
    <w:rsid w:val="00315C59"/>
    <w:rsid w:val="00326208"/>
    <w:rsid w:val="00326C6D"/>
    <w:rsid w:val="0033083B"/>
    <w:rsid w:val="00330CDD"/>
    <w:rsid w:val="00331287"/>
    <w:rsid w:val="003349C1"/>
    <w:rsid w:val="00334B79"/>
    <w:rsid w:val="00335979"/>
    <w:rsid w:val="00337259"/>
    <w:rsid w:val="00337799"/>
    <w:rsid w:val="00337F23"/>
    <w:rsid w:val="003418C6"/>
    <w:rsid w:val="00343217"/>
    <w:rsid w:val="00347E25"/>
    <w:rsid w:val="0035395F"/>
    <w:rsid w:val="0035408C"/>
    <w:rsid w:val="00355ED0"/>
    <w:rsid w:val="00360E68"/>
    <w:rsid w:val="00363A9A"/>
    <w:rsid w:val="003655E4"/>
    <w:rsid w:val="003659A5"/>
    <w:rsid w:val="00367143"/>
    <w:rsid w:val="00372EA7"/>
    <w:rsid w:val="00374F2D"/>
    <w:rsid w:val="00375A9C"/>
    <w:rsid w:val="0037728C"/>
    <w:rsid w:val="00381EFD"/>
    <w:rsid w:val="003831FA"/>
    <w:rsid w:val="00385BFA"/>
    <w:rsid w:val="00386C3E"/>
    <w:rsid w:val="00386FAE"/>
    <w:rsid w:val="003872CA"/>
    <w:rsid w:val="00387A80"/>
    <w:rsid w:val="00390335"/>
    <w:rsid w:val="00390DB4"/>
    <w:rsid w:val="0039269B"/>
    <w:rsid w:val="00392C6D"/>
    <w:rsid w:val="00393C15"/>
    <w:rsid w:val="00393D36"/>
    <w:rsid w:val="00396771"/>
    <w:rsid w:val="00397BAD"/>
    <w:rsid w:val="003A08C1"/>
    <w:rsid w:val="003A1BCD"/>
    <w:rsid w:val="003A2EEE"/>
    <w:rsid w:val="003A3BE2"/>
    <w:rsid w:val="003A56E6"/>
    <w:rsid w:val="003A74A2"/>
    <w:rsid w:val="003A7C5F"/>
    <w:rsid w:val="003B008D"/>
    <w:rsid w:val="003B1BEB"/>
    <w:rsid w:val="003B6338"/>
    <w:rsid w:val="003B6772"/>
    <w:rsid w:val="003B775D"/>
    <w:rsid w:val="003C11E6"/>
    <w:rsid w:val="003C4D48"/>
    <w:rsid w:val="003C56A4"/>
    <w:rsid w:val="003D00CA"/>
    <w:rsid w:val="003D14F8"/>
    <w:rsid w:val="003D2D48"/>
    <w:rsid w:val="003D6ED9"/>
    <w:rsid w:val="003E6F5E"/>
    <w:rsid w:val="003F05BB"/>
    <w:rsid w:val="003F5BF4"/>
    <w:rsid w:val="003F6966"/>
    <w:rsid w:val="003F71D3"/>
    <w:rsid w:val="003F739B"/>
    <w:rsid w:val="003F7403"/>
    <w:rsid w:val="003F7DF2"/>
    <w:rsid w:val="00411CD0"/>
    <w:rsid w:val="00412737"/>
    <w:rsid w:val="0041370A"/>
    <w:rsid w:val="00430CE3"/>
    <w:rsid w:val="00431295"/>
    <w:rsid w:val="004363C6"/>
    <w:rsid w:val="0044307E"/>
    <w:rsid w:val="00445177"/>
    <w:rsid w:val="00446DCE"/>
    <w:rsid w:val="004576C6"/>
    <w:rsid w:val="00462F24"/>
    <w:rsid w:val="004631BA"/>
    <w:rsid w:val="004672EC"/>
    <w:rsid w:val="00471625"/>
    <w:rsid w:val="0047257D"/>
    <w:rsid w:val="004728C6"/>
    <w:rsid w:val="00473500"/>
    <w:rsid w:val="00475AAF"/>
    <w:rsid w:val="004803D1"/>
    <w:rsid w:val="00480EEF"/>
    <w:rsid w:val="00494D9C"/>
    <w:rsid w:val="00495303"/>
    <w:rsid w:val="00495BA4"/>
    <w:rsid w:val="00495C01"/>
    <w:rsid w:val="004A0287"/>
    <w:rsid w:val="004A1E7C"/>
    <w:rsid w:val="004A1FAB"/>
    <w:rsid w:val="004A2ABE"/>
    <w:rsid w:val="004A36C5"/>
    <w:rsid w:val="004A79BF"/>
    <w:rsid w:val="004B314F"/>
    <w:rsid w:val="004B396C"/>
    <w:rsid w:val="004B40F7"/>
    <w:rsid w:val="004C1425"/>
    <w:rsid w:val="004C2B6D"/>
    <w:rsid w:val="004D1925"/>
    <w:rsid w:val="004D30EF"/>
    <w:rsid w:val="004D57F2"/>
    <w:rsid w:val="004D679A"/>
    <w:rsid w:val="004E25D7"/>
    <w:rsid w:val="004E4667"/>
    <w:rsid w:val="004E4A6E"/>
    <w:rsid w:val="004F093E"/>
    <w:rsid w:val="004F1DE8"/>
    <w:rsid w:val="004F2EAD"/>
    <w:rsid w:val="004F2FD5"/>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64EA"/>
    <w:rsid w:val="00537DBF"/>
    <w:rsid w:val="005403F4"/>
    <w:rsid w:val="00541B66"/>
    <w:rsid w:val="005421CC"/>
    <w:rsid w:val="00542AE9"/>
    <w:rsid w:val="00545316"/>
    <w:rsid w:val="00545747"/>
    <w:rsid w:val="005459F6"/>
    <w:rsid w:val="0054653C"/>
    <w:rsid w:val="00547015"/>
    <w:rsid w:val="00551063"/>
    <w:rsid w:val="0055108C"/>
    <w:rsid w:val="0055359D"/>
    <w:rsid w:val="00554D12"/>
    <w:rsid w:val="005563B9"/>
    <w:rsid w:val="00561784"/>
    <w:rsid w:val="005677F3"/>
    <w:rsid w:val="00571C5E"/>
    <w:rsid w:val="00573499"/>
    <w:rsid w:val="00573BEA"/>
    <w:rsid w:val="005741D0"/>
    <w:rsid w:val="00576A22"/>
    <w:rsid w:val="00577A69"/>
    <w:rsid w:val="005861C3"/>
    <w:rsid w:val="00597B00"/>
    <w:rsid w:val="005A0053"/>
    <w:rsid w:val="005A1B5C"/>
    <w:rsid w:val="005A2B96"/>
    <w:rsid w:val="005A3556"/>
    <w:rsid w:val="005A6318"/>
    <w:rsid w:val="005B0420"/>
    <w:rsid w:val="005B11AD"/>
    <w:rsid w:val="005B1E7E"/>
    <w:rsid w:val="005B3863"/>
    <w:rsid w:val="005B3C33"/>
    <w:rsid w:val="005B635C"/>
    <w:rsid w:val="005B6CD8"/>
    <w:rsid w:val="005C117F"/>
    <w:rsid w:val="005C1FFC"/>
    <w:rsid w:val="005C4382"/>
    <w:rsid w:val="005C6F9B"/>
    <w:rsid w:val="005C7042"/>
    <w:rsid w:val="005C769A"/>
    <w:rsid w:val="005D1873"/>
    <w:rsid w:val="005D24F8"/>
    <w:rsid w:val="005D5C59"/>
    <w:rsid w:val="005D5F22"/>
    <w:rsid w:val="005D6FFD"/>
    <w:rsid w:val="005D757E"/>
    <w:rsid w:val="005D7D2C"/>
    <w:rsid w:val="005E2175"/>
    <w:rsid w:val="005E2F9E"/>
    <w:rsid w:val="005E3EE2"/>
    <w:rsid w:val="005F1FF1"/>
    <w:rsid w:val="005F5D28"/>
    <w:rsid w:val="00600B35"/>
    <w:rsid w:val="0060416C"/>
    <w:rsid w:val="00605193"/>
    <w:rsid w:val="0060704F"/>
    <w:rsid w:val="0060741E"/>
    <w:rsid w:val="0061056E"/>
    <w:rsid w:val="006119FA"/>
    <w:rsid w:val="0061214E"/>
    <w:rsid w:val="006123F2"/>
    <w:rsid w:val="0061289B"/>
    <w:rsid w:val="00613CF6"/>
    <w:rsid w:val="006212F5"/>
    <w:rsid w:val="006243F8"/>
    <w:rsid w:val="00625CA9"/>
    <w:rsid w:val="00625D6C"/>
    <w:rsid w:val="006319BD"/>
    <w:rsid w:val="00631C45"/>
    <w:rsid w:val="00631D33"/>
    <w:rsid w:val="00635F52"/>
    <w:rsid w:val="00644CC7"/>
    <w:rsid w:val="00646968"/>
    <w:rsid w:val="00646D87"/>
    <w:rsid w:val="0064715C"/>
    <w:rsid w:val="00650E10"/>
    <w:rsid w:val="0065153E"/>
    <w:rsid w:val="00654472"/>
    <w:rsid w:val="0065458C"/>
    <w:rsid w:val="00654783"/>
    <w:rsid w:val="00654C80"/>
    <w:rsid w:val="00660E2F"/>
    <w:rsid w:val="00666250"/>
    <w:rsid w:val="006711F2"/>
    <w:rsid w:val="006727FD"/>
    <w:rsid w:val="006755DE"/>
    <w:rsid w:val="00683744"/>
    <w:rsid w:val="00686267"/>
    <w:rsid w:val="0069018C"/>
    <w:rsid w:val="00690AD3"/>
    <w:rsid w:val="00696014"/>
    <w:rsid w:val="006A02A8"/>
    <w:rsid w:val="006A0838"/>
    <w:rsid w:val="006A0B7F"/>
    <w:rsid w:val="006B4B00"/>
    <w:rsid w:val="006B63AC"/>
    <w:rsid w:val="006C1008"/>
    <w:rsid w:val="006C23ED"/>
    <w:rsid w:val="006D34A1"/>
    <w:rsid w:val="006D50DB"/>
    <w:rsid w:val="006D71A5"/>
    <w:rsid w:val="006F3807"/>
    <w:rsid w:val="006F574C"/>
    <w:rsid w:val="006F5FB1"/>
    <w:rsid w:val="00700974"/>
    <w:rsid w:val="00703C79"/>
    <w:rsid w:val="0070464D"/>
    <w:rsid w:val="00704C70"/>
    <w:rsid w:val="0071088C"/>
    <w:rsid w:val="0071430C"/>
    <w:rsid w:val="0071493B"/>
    <w:rsid w:val="00715048"/>
    <w:rsid w:val="007211EB"/>
    <w:rsid w:val="00721A69"/>
    <w:rsid w:val="00723439"/>
    <w:rsid w:val="00723F96"/>
    <w:rsid w:val="00724A7D"/>
    <w:rsid w:val="007277E5"/>
    <w:rsid w:val="00730EA7"/>
    <w:rsid w:val="00731D27"/>
    <w:rsid w:val="007323DD"/>
    <w:rsid w:val="00732D64"/>
    <w:rsid w:val="0073388B"/>
    <w:rsid w:val="00745882"/>
    <w:rsid w:val="007517C1"/>
    <w:rsid w:val="00751FA6"/>
    <w:rsid w:val="0075395A"/>
    <w:rsid w:val="00754935"/>
    <w:rsid w:val="00755090"/>
    <w:rsid w:val="007556F4"/>
    <w:rsid w:val="00755A87"/>
    <w:rsid w:val="007607F7"/>
    <w:rsid w:val="00762570"/>
    <w:rsid w:val="0076285C"/>
    <w:rsid w:val="007636B5"/>
    <w:rsid w:val="00763C55"/>
    <w:rsid w:val="00763C9A"/>
    <w:rsid w:val="00764085"/>
    <w:rsid w:val="007646A6"/>
    <w:rsid w:val="00765FEE"/>
    <w:rsid w:val="00772BC1"/>
    <w:rsid w:val="007741C4"/>
    <w:rsid w:val="00775A2A"/>
    <w:rsid w:val="00781DA6"/>
    <w:rsid w:val="007828A6"/>
    <w:rsid w:val="00785ECA"/>
    <w:rsid w:val="007864CE"/>
    <w:rsid w:val="00787C76"/>
    <w:rsid w:val="00791D01"/>
    <w:rsid w:val="00796D78"/>
    <w:rsid w:val="00797944"/>
    <w:rsid w:val="007A05A0"/>
    <w:rsid w:val="007A46E3"/>
    <w:rsid w:val="007A74AC"/>
    <w:rsid w:val="007A779A"/>
    <w:rsid w:val="007A7FBE"/>
    <w:rsid w:val="007B27DA"/>
    <w:rsid w:val="007B56E6"/>
    <w:rsid w:val="007C29DF"/>
    <w:rsid w:val="007C38A0"/>
    <w:rsid w:val="007C3A86"/>
    <w:rsid w:val="007C4A42"/>
    <w:rsid w:val="007C706E"/>
    <w:rsid w:val="007E10B4"/>
    <w:rsid w:val="007E3338"/>
    <w:rsid w:val="007E37CF"/>
    <w:rsid w:val="007E3A78"/>
    <w:rsid w:val="007E3EA7"/>
    <w:rsid w:val="007E481C"/>
    <w:rsid w:val="007E54DD"/>
    <w:rsid w:val="007F0547"/>
    <w:rsid w:val="007F05EF"/>
    <w:rsid w:val="00803AEF"/>
    <w:rsid w:val="008056E8"/>
    <w:rsid w:val="00805BF7"/>
    <w:rsid w:val="00807E3F"/>
    <w:rsid w:val="008108B9"/>
    <w:rsid w:val="00812460"/>
    <w:rsid w:val="00812E01"/>
    <w:rsid w:val="00816C21"/>
    <w:rsid w:val="00817139"/>
    <w:rsid w:val="0082360D"/>
    <w:rsid w:val="00824074"/>
    <w:rsid w:val="00827D0D"/>
    <w:rsid w:val="00831068"/>
    <w:rsid w:val="0083137E"/>
    <w:rsid w:val="00836B35"/>
    <w:rsid w:val="00840B6B"/>
    <w:rsid w:val="00845B92"/>
    <w:rsid w:val="00846224"/>
    <w:rsid w:val="00846430"/>
    <w:rsid w:val="00847250"/>
    <w:rsid w:val="00847E6F"/>
    <w:rsid w:val="00852022"/>
    <w:rsid w:val="00852A6A"/>
    <w:rsid w:val="00852F43"/>
    <w:rsid w:val="00853B6E"/>
    <w:rsid w:val="00855B38"/>
    <w:rsid w:val="008562EC"/>
    <w:rsid w:val="00860631"/>
    <w:rsid w:val="00861960"/>
    <w:rsid w:val="00865054"/>
    <w:rsid w:val="00866DE6"/>
    <w:rsid w:val="008713AF"/>
    <w:rsid w:val="008732BD"/>
    <w:rsid w:val="0087434F"/>
    <w:rsid w:val="0087457C"/>
    <w:rsid w:val="00876AB2"/>
    <w:rsid w:val="0088411C"/>
    <w:rsid w:val="00884CA2"/>
    <w:rsid w:val="00890B8E"/>
    <w:rsid w:val="008925C2"/>
    <w:rsid w:val="008932BA"/>
    <w:rsid w:val="0089395C"/>
    <w:rsid w:val="00897123"/>
    <w:rsid w:val="008972BA"/>
    <w:rsid w:val="008A3BF2"/>
    <w:rsid w:val="008A3D64"/>
    <w:rsid w:val="008A4017"/>
    <w:rsid w:val="008A49FD"/>
    <w:rsid w:val="008A4F13"/>
    <w:rsid w:val="008A5EAA"/>
    <w:rsid w:val="008A662C"/>
    <w:rsid w:val="008A7063"/>
    <w:rsid w:val="008B0B39"/>
    <w:rsid w:val="008B55F6"/>
    <w:rsid w:val="008C0AEB"/>
    <w:rsid w:val="008C2847"/>
    <w:rsid w:val="008C70D8"/>
    <w:rsid w:val="008D2231"/>
    <w:rsid w:val="008D2E61"/>
    <w:rsid w:val="008D2E6D"/>
    <w:rsid w:val="008D3D90"/>
    <w:rsid w:val="008D4835"/>
    <w:rsid w:val="008D6717"/>
    <w:rsid w:val="008E06F2"/>
    <w:rsid w:val="008E08CC"/>
    <w:rsid w:val="008E2421"/>
    <w:rsid w:val="008E2528"/>
    <w:rsid w:val="008E29E3"/>
    <w:rsid w:val="008E6F64"/>
    <w:rsid w:val="008E7BC6"/>
    <w:rsid w:val="008F235D"/>
    <w:rsid w:val="008F2E1F"/>
    <w:rsid w:val="008F507D"/>
    <w:rsid w:val="008F6265"/>
    <w:rsid w:val="00900796"/>
    <w:rsid w:val="00900CB0"/>
    <w:rsid w:val="00901415"/>
    <w:rsid w:val="00902348"/>
    <w:rsid w:val="00905DD6"/>
    <w:rsid w:val="009079B2"/>
    <w:rsid w:val="009101B9"/>
    <w:rsid w:val="00913C1D"/>
    <w:rsid w:val="00913D60"/>
    <w:rsid w:val="0091680D"/>
    <w:rsid w:val="009176DD"/>
    <w:rsid w:val="00917F92"/>
    <w:rsid w:val="00921B64"/>
    <w:rsid w:val="009221FF"/>
    <w:rsid w:val="0092229F"/>
    <w:rsid w:val="00922800"/>
    <w:rsid w:val="0093033C"/>
    <w:rsid w:val="00931E1B"/>
    <w:rsid w:val="00931EBF"/>
    <w:rsid w:val="0093303D"/>
    <w:rsid w:val="00933308"/>
    <w:rsid w:val="0093515A"/>
    <w:rsid w:val="009370B0"/>
    <w:rsid w:val="00940AAD"/>
    <w:rsid w:val="00950144"/>
    <w:rsid w:val="009506BC"/>
    <w:rsid w:val="00955714"/>
    <w:rsid w:val="00961999"/>
    <w:rsid w:val="00961F9E"/>
    <w:rsid w:val="00963C1A"/>
    <w:rsid w:val="00964C4D"/>
    <w:rsid w:val="00965B15"/>
    <w:rsid w:val="00966902"/>
    <w:rsid w:val="00966CF4"/>
    <w:rsid w:val="00971D6A"/>
    <w:rsid w:val="009728DA"/>
    <w:rsid w:val="009748B6"/>
    <w:rsid w:val="00974CD5"/>
    <w:rsid w:val="00975C77"/>
    <w:rsid w:val="00977509"/>
    <w:rsid w:val="00977F9D"/>
    <w:rsid w:val="009838AD"/>
    <w:rsid w:val="00987356"/>
    <w:rsid w:val="00991882"/>
    <w:rsid w:val="00992000"/>
    <w:rsid w:val="009925CC"/>
    <w:rsid w:val="00992AD9"/>
    <w:rsid w:val="009939F8"/>
    <w:rsid w:val="009946F1"/>
    <w:rsid w:val="00994D1E"/>
    <w:rsid w:val="00995144"/>
    <w:rsid w:val="009955BF"/>
    <w:rsid w:val="009A1F8F"/>
    <w:rsid w:val="009A2010"/>
    <w:rsid w:val="009A3CFF"/>
    <w:rsid w:val="009A4F05"/>
    <w:rsid w:val="009A644F"/>
    <w:rsid w:val="009A6897"/>
    <w:rsid w:val="009A690E"/>
    <w:rsid w:val="009A7A9D"/>
    <w:rsid w:val="009B0001"/>
    <w:rsid w:val="009B2B3F"/>
    <w:rsid w:val="009B4DC0"/>
    <w:rsid w:val="009B751F"/>
    <w:rsid w:val="009C200F"/>
    <w:rsid w:val="009C62EB"/>
    <w:rsid w:val="009C6DB6"/>
    <w:rsid w:val="009D0D20"/>
    <w:rsid w:val="009D145C"/>
    <w:rsid w:val="009D4881"/>
    <w:rsid w:val="009D4C8E"/>
    <w:rsid w:val="009E15C9"/>
    <w:rsid w:val="009E2827"/>
    <w:rsid w:val="009E2C07"/>
    <w:rsid w:val="009E3B76"/>
    <w:rsid w:val="009E6A40"/>
    <w:rsid w:val="009F1739"/>
    <w:rsid w:val="009F3008"/>
    <w:rsid w:val="009F7991"/>
    <w:rsid w:val="00A0107A"/>
    <w:rsid w:val="00A022B1"/>
    <w:rsid w:val="00A037BB"/>
    <w:rsid w:val="00A0385D"/>
    <w:rsid w:val="00A03A4B"/>
    <w:rsid w:val="00A03EAA"/>
    <w:rsid w:val="00A04150"/>
    <w:rsid w:val="00A04B99"/>
    <w:rsid w:val="00A05DA1"/>
    <w:rsid w:val="00A06DB2"/>
    <w:rsid w:val="00A12354"/>
    <w:rsid w:val="00A127EF"/>
    <w:rsid w:val="00A148C2"/>
    <w:rsid w:val="00A16499"/>
    <w:rsid w:val="00A23AFC"/>
    <w:rsid w:val="00A25779"/>
    <w:rsid w:val="00A278B4"/>
    <w:rsid w:val="00A310A6"/>
    <w:rsid w:val="00A31343"/>
    <w:rsid w:val="00A31B26"/>
    <w:rsid w:val="00A33DF1"/>
    <w:rsid w:val="00A33F3A"/>
    <w:rsid w:val="00A34029"/>
    <w:rsid w:val="00A35970"/>
    <w:rsid w:val="00A36D0D"/>
    <w:rsid w:val="00A37867"/>
    <w:rsid w:val="00A40CC8"/>
    <w:rsid w:val="00A421D0"/>
    <w:rsid w:val="00A431A4"/>
    <w:rsid w:val="00A44743"/>
    <w:rsid w:val="00A5084F"/>
    <w:rsid w:val="00A50EFF"/>
    <w:rsid w:val="00A539E2"/>
    <w:rsid w:val="00A54558"/>
    <w:rsid w:val="00A5463E"/>
    <w:rsid w:val="00A56187"/>
    <w:rsid w:val="00A562FC"/>
    <w:rsid w:val="00A568B2"/>
    <w:rsid w:val="00A572B5"/>
    <w:rsid w:val="00A60C88"/>
    <w:rsid w:val="00A6276B"/>
    <w:rsid w:val="00A62D61"/>
    <w:rsid w:val="00A652F6"/>
    <w:rsid w:val="00A67279"/>
    <w:rsid w:val="00A672D0"/>
    <w:rsid w:val="00A678C8"/>
    <w:rsid w:val="00A732C4"/>
    <w:rsid w:val="00A740EB"/>
    <w:rsid w:val="00A741EC"/>
    <w:rsid w:val="00A77CD2"/>
    <w:rsid w:val="00A805B8"/>
    <w:rsid w:val="00A87B96"/>
    <w:rsid w:val="00A94D96"/>
    <w:rsid w:val="00A957C8"/>
    <w:rsid w:val="00A95E77"/>
    <w:rsid w:val="00A95E79"/>
    <w:rsid w:val="00AA0235"/>
    <w:rsid w:val="00AA1CFE"/>
    <w:rsid w:val="00AA3300"/>
    <w:rsid w:val="00AA4070"/>
    <w:rsid w:val="00AA4545"/>
    <w:rsid w:val="00AA6485"/>
    <w:rsid w:val="00AA6D70"/>
    <w:rsid w:val="00AB43F6"/>
    <w:rsid w:val="00AB4D2B"/>
    <w:rsid w:val="00AC1095"/>
    <w:rsid w:val="00AC1B0C"/>
    <w:rsid w:val="00AC3DA6"/>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1C6"/>
    <w:rsid w:val="00AF1A01"/>
    <w:rsid w:val="00AF1EED"/>
    <w:rsid w:val="00AF4914"/>
    <w:rsid w:val="00AF575D"/>
    <w:rsid w:val="00AF5BAB"/>
    <w:rsid w:val="00AF6252"/>
    <w:rsid w:val="00AF6B7C"/>
    <w:rsid w:val="00AF71F9"/>
    <w:rsid w:val="00AF7E3F"/>
    <w:rsid w:val="00B00193"/>
    <w:rsid w:val="00B021E7"/>
    <w:rsid w:val="00B02762"/>
    <w:rsid w:val="00B027D4"/>
    <w:rsid w:val="00B02C11"/>
    <w:rsid w:val="00B067FF"/>
    <w:rsid w:val="00B10F4D"/>
    <w:rsid w:val="00B120A0"/>
    <w:rsid w:val="00B12896"/>
    <w:rsid w:val="00B16AF4"/>
    <w:rsid w:val="00B200DB"/>
    <w:rsid w:val="00B232C0"/>
    <w:rsid w:val="00B232FE"/>
    <w:rsid w:val="00B23C1F"/>
    <w:rsid w:val="00B254A8"/>
    <w:rsid w:val="00B26D22"/>
    <w:rsid w:val="00B3108D"/>
    <w:rsid w:val="00B32857"/>
    <w:rsid w:val="00B32A1F"/>
    <w:rsid w:val="00B40FB9"/>
    <w:rsid w:val="00B4243F"/>
    <w:rsid w:val="00B4351C"/>
    <w:rsid w:val="00B447BE"/>
    <w:rsid w:val="00B44AD0"/>
    <w:rsid w:val="00B45044"/>
    <w:rsid w:val="00B4671C"/>
    <w:rsid w:val="00B529BA"/>
    <w:rsid w:val="00B54B82"/>
    <w:rsid w:val="00B5517C"/>
    <w:rsid w:val="00B57005"/>
    <w:rsid w:val="00B625DE"/>
    <w:rsid w:val="00B6303A"/>
    <w:rsid w:val="00B65EE2"/>
    <w:rsid w:val="00B66D82"/>
    <w:rsid w:val="00B66F3C"/>
    <w:rsid w:val="00B67AD1"/>
    <w:rsid w:val="00B7152A"/>
    <w:rsid w:val="00B73170"/>
    <w:rsid w:val="00B73DFB"/>
    <w:rsid w:val="00B75B81"/>
    <w:rsid w:val="00B7628C"/>
    <w:rsid w:val="00B76FAF"/>
    <w:rsid w:val="00B808FF"/>
    <w:rsid w:val="00B81B23"/>
    <w:rsid w:val="00B821DC"/>
    <w:rsid w:val="00B83087"/>
    <w:rsid w:val="00B8334E"/>
    <w:rsid w:val="00B850C0"/>
    <w:rsid w:val="00B854CF"/>
    <w:rsid w:val="00B875EF"/>
    <w:rsid w:val="00B87F6C"/>
    <w:rsid w:val="00B90B60"/>
    <w:rsid w:val="00B92330"/>
    <w:rsid w:val="00B93850"/>
    <w:rsid w:val="00B93F2E"/>
    <w:rsid w:val="00B93F71"/>
    <w:rsid w:val="00B96D4B"/>
    <w:rsid w:val="00BA0389"/>
    <w:rsid w:val="00BA0C87"/>
    <w:rsid w:val="00BA4B73"/>
    <w:rsid w:val="00BA5AD6"/>
    <w:rsid w:val="00BB15E1"/>
    <w:rsid w:val="00BB7F4F"/>
    <w:rsid w:val="00BC46B4"/>
    <w:rsid w:val="00BD0EFE"/>
    <w:rsid w:val="00BD4EC0"/>
    <w:rsid w:val="00BD6587"/>
    <w:rsid w:val="00BD79D6"/>
    <w:rsid w:val="00BE2B90"/>
    <w:rsid w:val="00BE3091"/>
    <w:rsid w:val="00BE6DA2"/>
    <w:rsid w:val="00BF6AEE"/>
    <w:rsid w:val="00C02396"/>
    <w:rsid w:val="00C043ED"/>
    <w:rsid w:val="00C057DB"/>
    <w:rsid w:val="00C077AD"/>
    <w:rsid w:val="00C13EAB"/>
    <w:rsid w:val="00C14019"/>
    <w:rsid w:val="00C148F8"/>
    <w:rsid w:val="00C17862"/>
    <w:rsid w:val="00C216F2"/>
    <w:rsid w:val="00C274C4"/>
    <w:rsid w:val="00C31678"/>
    <w:rsid w:val="00C32E16"/>
    <w:rsid w:val="00C3529E"/>
    <w:rsid w:val="00C352E0"/>
    <w:rsid w:val="00C36DF5"/>
    <w:rsid w:val="00C3740E"/>
    <w:rsid w:val="00C41F10"/>
    <w:rsid w:val="00C476AB"/>
    <w:rsid w:val="00C50035"/>
    <w:rsid w:val="00C5059F"/>
    <w:rsid w:val="00C5226D"/>
    <w:rsid w:val="00C57773"/>
    <w:rsid w:val="00C57C42"/>
    <w:rsid w:val="00C619DB"/>
    <w:rsid w:val="00C65026"/>
    <w:rsid w:val="00C67589"/>
    <w:rsid w:val="00C7177C"/>
    <w:rsid w:val="00C71924"/>
    <w:rsid w:val="00C71961"/>
    <w:rsid w:val="00C71B71"/>
    <w:rsid w:val="00C728D6"/>
    <w:rsid w:val="00C74517"/>
    <w:rsid w:val="00C74905"/>
    <w:rsid w:val="00C76E67"/>
    <w:rsid w:val="00C81D3E"/>
    <w:rsid w:val="00C82990"/>
    <w:rsid w:val="00C83FA6"/>
    <w:rsid w:val="00C84C41"/>
    <w:rsid w:val="00C85AA9"/>
    <w:rsid w:val="00C86F61"/>
    <w:rsid w:val="00C90224"/>
    <w:rsid w:val="00C91E54"/>
    <w:rsid w:val="00C93F03"/>
    <w:rsid w:val="00C9481D"/>
    <w:rsid w:val="00C95212"/>
    <w:rsid w:val="00CA0B1C"/>
    <w:rsid w:val="00CA0EA1"/>
    <w:rsid w:val="00CA191F"/>
    <w:rsid w:val="00CA496E"/>
    <w:rsid w:val="00CA501B"/>
    <w:rsid w:val="00CA6DA2"/>
    <w:rsid w:val="00CB0C49"/>
    <w:rsid w:val="00CB5DAE"/>
    <w:rsid w:val="00CC29E6"/>
    <w:rsid w:val="00CC3408"/>
    <w:rsid w:val="00CC403D"/>
    <w:rsid w:val="00CC46E4"/>
    <w:rsid w:val="00CD157D"/>
    <w:rsid w:val="00CD269F"/>
    <w:rsid w:val="00CD41ED"/>
    <w:rsid w:val="00CD43D9"/>
    <w:rsid w:val="00CD502B"/>
    <w:rsid w:val="00CD5148"/>
    <w:rsid w:val="00CD5365"/>
    <w:rsid w:val="00CD55FE"/>
    <w:rsid w:val="00CE1140"/>
    <w:rsid w:val="00CE2E39"/>
    <w:rsid w:val="00CE4B6B"/>
    <w:rsid w:val="00CE794D"/>
    <w:rsid w:val="00CF0264"/>
    <w:rsid w:val="00CF0CFA"/>
    <w:rsid w:val="00D03489"/>
    <w:rsid w:val="00D04CAE"/>
    <w:rsid w:val="00D06804"/>
    <w:rsid w:val="00D07B64"/>
    <w:rsid w:val="00D10EA8"/>
    <w:rsid w:val="00D132C3"/>
    <w:rsid w:val="00D13989"/>
    <w:rsid w:val="00D14CD5"/>
    <w:rsid w:val="00D16544"/>
    <w:rsid w:val="00D228E0"/>
    <w:rsid w:val="00D22ED6"/>
    <w:rsid w:val="00D27F43"/>
    <w:rsid w:val="00D308E1"/>
    <w:rsid w:val="00D324E2"/>
    <w:rsid w:val="00D33934"/>
    <w:rsid w:val="00D362C5"/>
    <w:rsid w:val="00D47B0B"/>
    <w:rsid w:val="00D47C72"/>
    <w:rsid w:val="00D52406"/>
    <w:rsid w:val="00D54186"/>
    <w:rsid w:val="00D5647F"/>
    <w:rsid w:val="00D6235D"/>
    <w:rsid w:val="00D62B42"/>
    <w:rsid w:val="00D643D6"/>
    <w:rsid w:val="00D66DC7"/>
    <w:rsid w:val="00D726B1"/>
    <w:rsid w:val="00D729D1"/>
    <w:rsid w:val="00D74A0F"/>
    <w:rsid w:val="00D74BF3"/>
    <w:rsid w:val="00D76C09"/>
    <w:rsid w:val="00D7774C"/>
    <w:rsid w:val="00D80D89"/>
    <w:rsid w:val="00D8237B"/>
    <w:rsid w:val="00D82793"/>
    <w:rsid w:val="00D8315B"/>
    <w:rsid w:val="00D832E7"/>
    <w:rsid w:val="00D865BD"/>
    <w:rsid w:val="00D91AED"/>
    <w:rsid w:val="00D91C80"/>
    <w:rsid w:val="00D91D63"/>
    <w:rsid w:val="00D932A0"/>
    <w:rsid w:val="00D94065"/>
    <w:rsid w:val="00D9649A"/>
    <w:rsid w:val="00D96DD0"/>
    <w:rsid w:val="00DA0EBC"/>
    <w:rsid w:val="00DA50D6"/>
    <w:rsid w:val="00DA6586"/>
    <w:rsid w:val="00DB0EE1"/>
    <w:rsid w:val="00DB2AB2"/>
    <w:rsid w:val="00DB41BC"/>
    <w:rsid w:val="00DB4E3C"/>
    <w:rsid w:val="00DC0A88"/>
    <w:rsid w:val="00DC4925"/>
    <w:rsid w:val="00DC505F"/>
    <w:rsid w:val="00DD12C9"/>
    <w:rsid w:val="00DD4498"/>
    <w:rsid w:val="00DD6095"/>
    <w:rsid w:val="00DE3FB2"/>
    <w:rsid w:val="00DE5176"/>
    <w:rsid w:val="00DE6C13"/>
    <w:rsid w:val="00DF15D5"/>
    <w:rsid w:val="00DF2D3B"/>
    <w:rsid w:val="00DF43B8"/>
    <w:rsid w:val="00DF4C2E"/>
    <w:rsid w:val="00DF65ED"/>
    <w:rsid w:val="00DF72FC"/>
    <w:rsid w:val="00E0126A"/>
    <w:rsid w:val="00E0152E"/>
    <w:rsid w:val="00E025D4"/>
    <w:rsid w:val="00E03117"/>
    <w:rsid w:val="00E07279"/>
    <w:rsid w:val="00E1087A"/>
    <w:rsid w:val="00E14F51"/>
    <w:rsid w:val="00E154A9"/>
    <w:rsid w:val="00E21924"/>
    <w:rsid w:val="00E23886"/>
    <w:rsid w:val="00E23F4B"/>
    <w:rsid w:val="00E25FF6"/>
    <w:rsid w:val="00E260EC"/>
    <w:rsid w:val="00E302C2"/>
    <w:rsid w:val="00E3031A"/>
    <w:rsid w:val="00E32569"/>
    <w:rsid w:val="00E335DA"/>
    <w:rsid w:val="00E35C09"/>
    <w:rsid w:val="00E37032"/>
    <w:rsid w:val="00E41C12"/>
    <w:rsid w:val="00E439F9"/>
    <w:rsid w:val="00E457DF"/>
    <w:rsid w:val="00E45C6A"/>
    <w:rsid w:val="00E4674C"/>
    <w:rsid w:val="00E503F8"/>
    <w:rsid w:val="00E53205"/>
    <w:rsid w:val="00E5376C"/>
    <w:rsid w:val="00E53900"/>
    <w:rsid w:val="00E53D9F"/>
    <w:rsid w:val="00E54A80"/>
    <w:rsid w:val="00E5772E"/>
    <w:rsid w:val="00E60E99"/>
    <w:rsid w:val="00E63801"/>
    <w:rsid w:val="00E66F44"/>
    <w:rsid w:val="00E71BB0"/>
    <w:rsid w:val="00E731C8"/>
    <w:rsid w:val="00E74BAB"/>
    <w:rsid w:val="00E75789"/>
    <w:rsid w:val="00E76581"/>
    <w:rsid w:val="00E772FF"/>
    <w:rsid w:val="00E805F8"/>
    <w:rsid w:val="00E80CA1"/>
    <w:rsid w:val="00E81696"/>
    <w:rsid w:val="00E847D7"/>
    <w:rsid w:val="00E91F3F"/>
    <w:rsid w:val="00E93982"/>
    <w:rsid w:val="00E93DD9"/>
    <w:rsid w:val="00E96A6C"/>
    <w:rsid w:val="00EA19C1"/>
    <w:rsid w:val="00EA73BA"/>
    <w:rsid w:val="00EB5437"/>
    <w:rsid w:val="00EC07E4"/>
    <w:rsid w:val="00EC1B5B"/>
    <w:rsid w:val="00EC357F"/>
    <w:rsid w:val="00EC5222"/>
    <w:rsid w:val="00ED239D"/>
    <w:rsid w:val="00ED5765"/>
    <w:rsid w:val="00ED5DFE"/>
    <w:rsid w:val="00ED7468"/>
    <w:rsid w:val="00EE011A"/>
    <w:rsid w:val="00EE2B63"/>
    <w:rsid w:val="00EE3A0C"/>
    <w:rsid w:val="00EE4F4C"/>
    <w:rsid w:val="00EE5C48"/>
    <w:rsid w:val="00EF0CBA"/>
    <w:rsid w:val="00EF218F"/>
    <w:rsid w:val="00EF2A1B"/>
    <w:rsid w:val="00EF5AAC"/>
    <w:rsid w:val="00EF6FED"/>
    <w:rsid w:val="00F01B28"/>
    <w:rsid w:val="00F0298C"/>
    <w:rsid w:val="00F03702"/>
    <w:rsid w:val="00F0718A"/>
    <w:rsid w:val="00F11E4A"/>
    <w:rsid w:val="00F13835"/>
    <w:rsid w:val="00F14272"/>
    <w:rsid w:val="00F23090"/>
    <w:rsid w:val="00F23B0A"/>
    <w:rsid w:val="00F25F72"/>
    <w:rsid w:val="00F262CB"/>
    <w:rsid w:val="00F26831"/>
    <w:rsid w:val="00F305FF"/>
    <w:rsid w:val="00F354B1"/>
    <w:rsid w:val="00F3647C"/>
    <w:rsid w:val="00F369B1"/>
    <w:rsid w:val="00F44725"/>
    <w:rsid w:val="00F46CC5"/>
    <w:rsid w:val="00F51DD8"/>
    <w:rsid w:val="00F57B43"/>
    <w:rsid w:val="00F6096E"/>
    <w:rsid w:val="00F60D32"/>
    <w:rsid w:val="00F633FB"/>
    <w:rsid w:val="00F63B87"/>
    <w:rsid w:val="00F66E34"/>
    <w:rsid w:val="00F70921"/>
    <w:rsid w:val="00F732F9"/>
    <w:rsid w:val="00F73F1D"/>
    <w:rsid w:val="00F74ED8"/>
    <w:rsid w:val="00F75C7E"/>
    <w:rsid w:val="00F779CE"/>
    <w:rsid w:val="00F86FF2"/>
    <w:rsid w:val="00F87F4F"/>
    <w:rsid w:val="00F92DE9"/>
    <w:rsid w:val="00F971BA"/>
    <w:rsid w:val="00FA0198"/>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5466"/>
    <w:rsid w:val="00FE6CAE"/>
    <w:rsid w:val="00FF2E98"/>
    <w:rsid w:val="00FF3DB3"/>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CEEEA41"/>
  <w15:chartTrackingRefBased/>
  <w15:docId w15:val="{730CFA1E-A3CE-4812-B628-8599A472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762570"/>
    <w:rPr>
      <w:noProof/>
      <w:szCs w:val="26"/>
      <w:lang w:val="en-US" w:eastAsia="he-IL" w:bidi="he-IL"/>
    </w:rPr>
  </w:style>
  <w:style w:type="character" w:styleId="ac">
    <w:name w:val="Unresolved Mention"/>
    <w:uiPriority w:val="99"/>
    <w:semiHidden/>
    <w:unhideWhenUsed/>
    <w:rsid w:val="00E53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1083.pdf" TargetMode="External"/><Relationship Id="rId13" Type="http://schemas.openxmlformats.org/officeDocument/2006/relationships/hyperlink" Target="http://www.nevo.co.il/Law_word/law14/law-2613.pdf" TargetMode="External"/><Relationship Id="rId18" Type="http://schemas.openxmlformats.org/officeDocument/2006/relationships/hyperlink" Target="http://www.nevo.co.il/Law_word/law15/memshala-108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14/law-2613.pdf" TargetMode="External"/><Relationship Id="rId12" Type="http://schemas.openxmlformats.org/officeDocument/2006/relationships/hyperlink" Target="http://www.nevo.co.il/Law_word/law15/memshala-1083.pdf" TargetMode="External"/><Relationship Id="rId17" Type="http://schemas.openxmlformats.org/officeDocument/2006/relationships/hyperlink" Target="http://www.nevo.co.il/Law_word/law14/law-2613.pdf"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_word/law15/memshala-1083.pdf" TargetMode="External"/><Relationship Id="rId20" Type="http://schemas.openxmlformats.org/officeDocument/2006/relationships/hyperlink" Target="http://www.nevo.co.il/Law_word/law15/memshala-108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613.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_word/law14/law-2613.pdf" TargetMode="External"/><Relationship Id="rId23" Type="http://schemas.openxmlformats.org/officeDocument/2006/relationships/header" Target="header2.xml"/><Relationship Id="rId10" Type="http://schemas.openxmlformats.org/officeDocument/2006/relationships/hyperlink" Target="https://www.nevo.co.il/law_word/law15/memshala-1404.pdf" TargetMode="External"/><Relationship Id="rId19" Type="http://schemas.openxmlformats.org/officeDocument/2006/relationships/hyperlink" Target="http://www.nevo.co.il/Law_word/law14/law-2613.pdf" TargetMode="External"/><Relationship Id="rId4" Type="http://schemas.openxmlformats.org/officeDocument/2006/relationships/webSettings" Target="webSettings.xml"/><Relationship Id="rId9" Type="http://schemas.openxmlformats.org/officeDocument/2006/relationships/hyperlink" Target="https://www.nevo.co.il/law_html/law14/law-2985.pdf" TargetMode="External"/><Relationship Id="rId14" Type="http://schemas.openxmlformats.org/officeDocument/2006/relationships/hyperlink" Target="http://www.nevo.co.il/Law_word/law15/memshala-1083.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15/memshala-1347.pdf" TargetMode="External"/><Relationship Id="rId13" Type="http://schemas.openxmlformats.org/officeDocument/2006/relationships/hyperlink" Target="http://www.nevo.co.il/Law_word/law14/LAW-2957.pdf" TargetMode="External"/><Relationship Id="rId3" Type="http://schemas.openxmlformats.org/officeDocument/2006/relationships/hyperlink" Target="http://www.nevo.co.il/law_word/law14/law-2613.pdf" TargetMode="External"/><Relationship Id="rId7" Type="http://schemas.openxmlformats.org/officeDocument/2006/relationships/hyperlink" Target="http://www.nevo.co.il/law_word/law14/law-2873.pdf" TargetMode="External"/><Relationship Id="rId12" Type="http://schemas.openxmlformats.org/officeDocument/2006/relationships/hyperlink" Target="https://www.nevo.co.il/Law_word/law15/memshala-1443.pdf" TargetMode="External"/><Relationship Id="rId2" Type="http://schemas.openxmlformats.org/officeDocument/2006/relationships/hyperlink" Target="http://www.nevo.co.il/Law_word/law15/memshala-1083.pdf" TargetMode="External"/><Relationship Id="rId1" Type="http://schemas.openxmlformats.org/officeDocument/2006/relationships/hyperlink" Target="http://www.nevo.co.il/law_word/law14/law-2591.pdf" TargetMode="External"/><Relationship Id="rId6" Type="http://schemas.openxmlformats.org/officeDocument/2006/relationships/hyperlink" Target="http://www.nevo.co.il/Law_word/law15/memshala-1196.pdf" TargetMode="External"/><Relationship Id="rId11" Type="http://schemas.openxmlformats.org/officeDocument/2006/relationships/hyperlink" Target="http://www.nevo.co.il/Law_word/law14/LAW-2933.pdf" TargetMode="External"/><Relationship Id="rId5" Type="http://schemas.openxmlformats.org/officeDocument/2006/relationships/hyperlink" Target="https://www.nevo.co.il/law_word/law14/law-2712.pdf" TargetMode="External"/><Relationship Id="rId15" Type="http://schemas.openxmlformats.org/officeDocument/2006/relationships/hyperlink" Target="https://www.nevo.co.il/law_word/law15/memshala-1404.pdf" TargetMode="External"/><Relationship Id="rId10" Type="http://schemas.openxmlformats.org/officeDocument/2006/relationships/hyperlink" Target="https://www.nevo.co.il/Law_word/law15/memshala-1377.pdf" TargetMode="External"/><Relationship Id="rId4" Type="http://schemas.openxmlformats.org/officeDocument/2006/relationships/hyperlink" Target="http://www.nevo.co.il/Law_word/law15/memshala-1083.pdf" TargetMode="External"/><Relationship Id="rId9" Type="http://schemas.openxmlformats.org/officeDocument/2006/relationships/hyperlink" Target="http://www.nevo.co.il/Law_word/law14/LAW-2888.pdf" TargetMode="External"/><Relationship Id="rId14" Type="http://schemas.openxmlformats.org/officeDocument/2006/relationships/hyperlink" Target="https://www.nevo.co.il/Law_word/law15/memshala-14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17589</CharactersWithSpaces>
  <SharedDoc>false</SharedDoc>
  <HLinks>
    <vt:vector size="252" baseType="variant">
      <vt:variant>
        <vt:i4>393283</vt:i4>
      </vt:variant>
      <vt:variant>
        <vt:i4>108</vt:i4>
      </vt:variant>
      <vt:variant>
        <vt:i4>0</vt:i4>
      </vt:variant>
      <vt:variant>
        <vt:i4>5</vt:i4>
      </vt:variant>
      <vt:variant>
        <vt:lpwstr>http://www.nevo.co.il/advertisements/nevo-100.doc</vt:lpwstr>
      </vt:variant>
      <vt:variant>
        <vt:lpwstr/>
      </vt:variant>
      <vt:variant>
        <vt:i4>1245280</vt:i4>
      </vt:variant>
      <vt:variant>
        <vt:i4>105</vt:i4>
      </vt:variant>
      <vt:variant>
        <vt:i4>0</vt:i4>
      </vt:variant>
      <vt:variant>
        <vt:i4>5</vt:i4>
      </vt:variant>
      <vt:variant>
        <vt:lpwstr>http://www.nevo.co.il/Law_word/law15/memshala-1083.pdf</vt:lpwstr>
      </vt:variant>
      <vt:variant>
        <vt:lpwstr/>
      </vt:variant>
      <vt:variant>
        <vt:i4>8126476</vt:i4>
      </vt:variant>
      <vt:variant>
        <vt:i4>102</vt:i4>
      </vt:variant>
      <vt:variant>
        <vt:i4>0</vt:i4>
      </vt:variant>
      <vt:variant>
        <vt:i4>5</vt:i4>
      </vt:variant>
      <vt:variant>
        <vt:lpwstr>http://www.nevo.co.il/Law_word/law14/law-2613.pdf</vt:lpwstr>
      </vt:variant>
      <vt:variant>
        <vt:lpwstr/>
      </vt:variant>
      <vt:variant>
        <vt:i4>1245280</vt:i4>
      </vt:variant>
      <vt:variant>
        <vt:i4>99</vt:i4>
      </vt:variant>
      <vt:variant>
        <vt:i4>0</vt:i4>
      </vt:variant>
      <vt:variant>
        <vt:i4>5</vt:i4>
      </vt:variant>
      <vt:variant>
        <vt:lpwstr>http://www.nevo.co.il/Law_word/law15/memshala-1083.pdf</vt:lpwstr>
      </vt:variant>
      <vt:variant>
        <vt:lpwstr/>
      </vt:variant>
      <vt:variant>
        <vt:i4>8126476</vt:i4>
      </vt:variant>
      <vt:variant>
        <vt:i4>96</vt:i4>
      </vt:variant>
      <vt:variant>
        <vt:i4>0</vt:i4>
      </vt:variant>
      <vt:variant>
        <vt:i4>5</vt:i4>
      </vt:variant>
      <vt:variant>
        <vt:lpwstr>http://www.nevo.co.il/Law_word/law14/law-2613.pdf</vt:lpwstr>
      </vt:variant>
      <vt:variant>
        <vt:lpwstr/>
      </vt:variant>
      <vt:variant>
        <vt:i4>1245280</vt:i4>
      </vt:variant>
      <vt:variant>
        <vt:i4>93</vt:i4>
      </vt:variant>
      <vt:variant>
        <vt:i4>0</vt:i4>
      </vt:variant>
      <vt:variant>
        <vt:i4>5</vt:i4>
      </vt:variant>
      <vt:variant>
        <vt:lpwstr>http://www.nevo.co.il/Law_word/law15/memshala-1083.pdf</vt:lpwstr>
      </vt:variant>
      <vt:variant>
        <vt:lpwstr/>
      </vt:variant>
      <vt:variant>
        <vt:i4>8126476</vt:i4>
      </vt:variant>
      <vt:variant>
        <vt:i4>90</vt:i4>
      </vt:variant>
      <vt:variant>
        <vt:i4>0</vt:i4>
      </vt:variant>
      <vt:variant>
        <vt:i4>5</vt:i4>
      </vt:variant>
      <vt:variant>
        <vt:lpwstr>http://www.nevo.co.il/Law_word/law14/law-2613.pdf</vt:lpwstr>
      </vt:variant>
      <vt:variant>
        <vt:lpwstr/>
      </vt:variant>
      <vt:variant>
        <vt:i4>1245280</vt:i4>
      </vt:variant>
      <vt:variant>
        <vt:i4>87</vt:i4>
      </vt:variant>
      <vt:variant>
        <vt:i4>0</vt:i4>
      </vt:variant>
      <vt:variant>
        <vt:i4>5</vt:i4>
      </vt:variant>
      <vt:variant>
        <vt:lpwstr>http://www.nevo.co.il/Law_word/law15/memshala-1083.pdf</vt:lpwstr>
      </vt:variant>
      <vt:variant>
        <vt:lpwstr/>
      </vt:variant>
      <vt:variant>
        <vt:i4>8126476</vt:i4>
      </vt:variant>
      <vt:variant>
        <vt:i4>84</vt:i4>
      </vt:variant>
      <vt:variant>
        <vt:i4>0</vt:i4>
      </vt:variant>
      <vt:variant>
        <vt:i4>5</vt:i4>
      </vt:variant>
      <vt:variant>
        <vt:lpwstr>http://www.nevo.co.il/Law_word/law14/law-2613.pdf</vt:lpwstr>
      </vt:variant>
      <vt:variant>
        <vt:lpwstr/>
      </vt:variant>
      <vt:variant>
        <vt:i4>1245280</vt:i4>
      </vt:variant>
      <vt:variant>
        <vt:i4>81</vt:i4>
      </vt:variant>
      <vt:variant>
        <vt:i4>0</vt:i4>
      </vt:variant>
      <vt:variant>
        <vt:i4>5</vt:i4>
      </vt:variant>
      <vt:variant>
        <vt:lpwstr>http://www.nevo.co.il/Law_word/law15/memshala-1083.pdf</vt:lpwstr>
      </vt:variant>
      <vt:variant>
        <vt:lpwstr/>
      </vt:variant>
      <vt:variant>
        <vt:i4>8126476</vt:i4>
      </vt:variant>
      <vt:variant>
        <vt:i4>78</vt:i4>
      </vt:variant>
      <vt:variant>
        <vt:i4>0</vt:i4>
      </vt:variant>
      <vt:variant>
        <vt:i4>5</vt:i4>
      </vt:variant>
      <vt:variant>
        <vt:lpwstr>http://www.nevo.co.il/Law_word/law14/law-2613.pdf</vt:lpwstr>
      </vt:variant>
      <vt:variant>
        <vt:lpwstr/>
      </vt:variant>
      <vt:variant>
        <vt:i4>7340061</vt:i4>
      </vt:variant>
      <vt:variant>
        <vt:i4>75</vt:i4>
      </vt:variant>
      <vt:variant>
        <vt:i4>0</vt:i4>
      </vt:variant>
      <vt:variant>
        <vt:i4>5</vt:i4>
      </vt:variant>
      <vt:variant>
        <vt:lpwstr>https://www.nevo.co.il/law_word/law15/memshala-1404.pdf</vt:lpwstr>
      </vt:variant>
      <vt:variant>
        <vt:lpwstr/>
      </vt:variant>
      <vt:variant>
        <vt:i4>8060941</vt:i4>
      </vt:variant>
      <vt:variant>
        <vt:i4>72</vt:i4>
      </vt:variant>
      <vt:variant>
        <vt:i4>0</vt:i4>
      </vt:variant>
      <vt:variant>
        <vt:i4>5</vt:i4>
      </vt:variant>
      <vt:variant>
        <vt:lpwstr>https://www.nevo.co.il/law_html/law14/law-2985.pdf</vt:lpwstr>
      </vt:variant>
      <vt:variant>
        <vt:lpwstr/>
      </vt:variant>
      <vt:variant>
        <vt:i4>1245280</vt:i4>
      </vt:variant>
      <vt:variant>
        <vt:i4>69</vt:i4>
      </vt:variant>
      <vt:variant>
        <vt:i4>0</vt:i4>
      </vt:variant>
      <vt:variant>
        <vt:i4>5</vt:i4>
      </vt:variant>
      <vt:variant>
        <vt:lpwstr>http://www.nevo.co.il/Law_word/law15/memshala-1083.pdf</vt:lpwstr>
      </vt:variant>
      <vt:variant>
        <vt:lpwstr/>
      </vt:variant>
      <vt:variant>
        <vt:i4>8126476</vt:i4>
      </vt:variant>
      <vt:variant>
        <vt:i4>66</vt:i4>
      </vt:variant>
      <vt:variant>
        <vt:i4>0</vt:i4>
      </vt:variant>
      <vt:variant>
        <vt:i4>5</vt:i4>
      </vt:variant>
      <vt:variant>
        <vt:lpwstr>http://www.nevo.co.il/Law_word/law14/law-2613.pdf</vt:lpwstr>
      </vt:variant>
      <vt:variant>
        <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5701644</vt:i4>
      </vt:variant>
      <vt:variant>
        <vt:i4>24</vt:i4>
      </vt:variant>
      <vt:variant>
        <vt:i4>0</vt:i4>
      </vt:variant>
      <vt:variant>
        <vt:i4>5</vt:i4>
      </vt:variant>
      <vt:variant>
        <vt:lpwstr/>
      </vt:variant>
      <vt:variant>
        <vt:lpwstr>hed20</vt:lpwstr>
      </vt:variant>
      <vt:variant>
        <vt:i4>5701641</vt:i4>
      </vt:variant>
      <vt:variant>
        <vt:i4>18</vt:i4>
      </vt:variant>
      <vt:variant>
        <vt:i4>0</vt:i4>
      </vt:variant>
      <vt:variant>
        <vt:i4>5</vt:i4>
      </vt:variant>
      <vt:variant>
        <vt:lpwstr/>
      </vt:variant>
      <vt:variant>
        <vt:lpwstr>med2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7340061</vt:i4>
      </vt:variant>
      <vt:variant>
        <vt:i4>45</vt:i4>
      </vt:variant>
      <vt:variant>
        <vt:i4>0</vt:i4>
      </vt:variant>
      <vt:variant>
        <vt:i4>5</vt:i4>
      </vt:variant>
      <vt:variant>
        <vt:lpwstr>https://www.nevo.co.il/law_word/law15/memshala-1404.pdf</vt:lpwstr>
      </vt:variant>
      <vt:variant>
        <vt:lpwstr/>
      </vt:variant>
      <vt:variant>
        <vt:i4>7667717</vt:i4>
      </vt:variant>
      <vt:variant>
        <vt:i4>42</vt:i4>
      </vt:variant>
      <vt:variant>
        <vt:i4>0</vt:i4>
      </vt:variant>
      <vt:variant>
        <vt:i4>5</vt:i4>
      </vt:variant>
      <vt:variant>
        <vt:lpwstr>http://www.nevo.co.il/Law_word/law14/LAW-2985.pdf</vt:lpwstr>
      </vt:variant>
      <vt:variant>
        <vt:lpwstr/>
      </vt:variant>
      <vt:variant>
        <vt:i4>7929883</vt:i4>
      </vt:variant>
      <vt:variant>
        <vt:i4>39</vt:i4>
      </vt:variant>
      <vt:variant>
        <vt:i4>0</vt:i4>
      </vt:variant>
      <vt:variant>
        <vt:i4>5</vt:i4>
      </vt:variant>
      <vt:variant>
        <vt:lpwstr>https://www.nevo.co.il/Law_word/law15/memshala-1492.pdf</vt:lpwstr>
      </vt:variant>
      <vt:variant>
        <vt:lpwstr/>
      </vt:variant>
      <vt:variant>
        <vt:i4>7864327</vt:i4>
      </vt:variant>
      <vt:variant>
        <vt:i4>36</vt:i4>
      </vt:variant>
      <vt:variant>
        <vt:i4>0</vt:i4>
      </vt:variant>
      <vt:variant>
        <vt:i4>5</vt:i4>
      </vt:variant>
      <vt:variant>
        <vt:lpwstr>http://www.nevo.co.il/Law_word/law14/LAW-2957.pdf</vt:lpwstr>
      </vt:variant>
      <vt:variant>
        <vt:lpwstr/>
      </vt:variant>
      <vt:variant>
        <vt:i4>7602202</vt:i4>
      </vt:variant>
      <vt:variant>
        <vt:i4>33</vt:i4>
      </vt:variant>
      <vt:variant>
        <vt:i4>0</vt:i4>
      </vt:variant>
      <vt:variant>
        <vt:i4>5</vt:i4>
      </vt:variant>
      <vt:variant>
        <vt:lpwstr>https://www.nevo.co.il/Law_word/law15/memshala-1443.pdf</vt:lpwstr>
      </vt:variant>
      <vt:variant>
        <vt:lpwstr/>
      </vt:variant>
      <vt:variant>
        <vt:i4>8257539</vt:i4>
      </vt:variant>
      <vt:variant>
        <vt:i4>30</vt:i4>
      </vt:variant>
      <vt:variant>
        <vt:i4>0</vt:i4>
      </vt:variant>
      <vt:variant>
        <vt:i4>5</vt:i4>
      </vt:variant>
      <vt:variant>
        <vt:lpwstr>http://www.nevo.co.il/Law_word/law14/LAW-2933.pdf</vt:lpwstr>
      </vt:variant>
      <vt:variant>
        <vt:lpwstr/>
      </vt:variant>
      <vt:variant>
        <vt:i4>7798809</vt:i4>
      </vt:variant>
      <vt:variant>
        <vt:i4>27</vt:i4>
      </vt:variant>
      <vt:variant>
        <vt:i4>0</vt:i4>
      </vt:variant>
      <vt:variant>
        <vt:i4>5</vt:i4>
      </vt:variant>
      <vt:variant>
        <vt:lpwstr>https://www.nevo.co.il/Law_word/law15/memshala-1377.pdf</vt:lpwstr>
      </vt:variant>
      <vt:variant>
        <vt:lpwstr/>
      </vt:variant>
      <vt:variant>
        <vt:i4>7667721</vt:i4>
      </vt:variant>
      <vt:variant>
        <vt:i4>24</vt:i4>
      </vt:variant>
      <vt:variant>
        <vt:i4>0</vt:i4>
      </vt:variant>
      <vt:variant>
        <vt:i4>5</vt:i4>
      </vt:variant>
      <vt:variant>
        <vt:lpwstr>http://www.nevo.co.il/Law_word/law14/LAW-2888.pdf</vt:lpwstr>
      </vt:variant>
      <vt:variant>
        <vt:lpwstr/>
      </vt:variant>
      <vt:variant>
        <vt:i4>7602201</vt:i4>
      </vt:variant>
      <vt:variant>
        <vt:i4>21</vt:i4>
      </vt:variant>
      <vt:variant>
        <vt:i4>0</vt:i4>
      </vt:variant>
      <vt:variant>
        <vt:i4>5</vt:i4>
      </vt:variant>
      <vt:variant>
        <vt:lpwstr>https://www.nevo.co.il/Law_word/law15/memshala-1347.pdf</vt:lpwstr>
      </vt:variant>
      <vt:variant>
        <vt:lpwstr/>
      </vt:variant>
      <vt:variant>
        <vt:i4>7995394</vt:i4>
      </vt:variant>
      <vt:variant>
        <vt:i4>18</vt:i4>
      </vt:variant>
      <vt:variant>
        <vt:i4>0</vt:i4>
      </vt:variant>
      <vt:variant>
        <vt:i4>5</vt:i4>
      </vt:variant>
      <vt:variant>
        <vt:lpwstr>http://www.nevo.co.il/law_word/law14/law-2873.pdf</vt:lpwstr>
      </vt:variant>
      <vt:variant>
        <vt:lpwstr/>
      </vt:variant>
      <vt:variant>
        <vt:i4>1507425</vt:i4>
      </vt:variant>
      <vt:variant>
        <vt:i4>15</vt:i4>
      </vt:variant>
      <vt:variant>
        <vt:i4>0</vt:i4>
      </vt:variant>
      <vt:variant>
        <vt:i4>5</vt:i4>
      </vt:variant>
      <vt:variant>
        <vt:lpwstr>http://www.nevo.co.il/Law_word/law15/memshala-1196.pdf</vt:lpwstr>
      </vt:variant>
      <vt:variant>
        <vt:lpwstr/>
      </vt:variant>
      <vt:variant>
        <vt:i4>7471127</vt:i4>
      </vt:variant>
      <vt:variant>
        <vt:i4>12</vt:i4>
      </vt:variant>
      <vt:variant>
        <vt:i4>0</vt:i4>
      </vt:variant>
      <vt:variant>
        <vt:i4>5</vt:i4>
      </vt:variant>
      <vt:variant>
        <vt:lpwstr>https://www.nevo.co.il/law_word/law14/law-2712.pdf</vt:lpwstr>
      </vt:variant>
      <vt:variant>
        <vt:lpwstr/>
      </vt:variant>
      <vt:variant>
        <vt:i4>1245280</vt:i4>
      </vt:variant>
      <vt:variant>
        <vt:i4>9</vt:i4>
      </vt:variant>
      <vt:variant>
        <vt:i4>0</vt:i4>
      </vt:variant>
      <vt:variant>
        <vt:i4>5</vt:i4>
      </vt:variant>
      <vt:variant>
        <vt:lpwstr>http://www.nevo.co.il/Law_word/law15/memshala-1083.pdf</vt:lpwstr>
      </vt:variant>
      <vt:variant>
        <vt:lpwstr/>
      </vt:variant>
      <vt:variant>
        <vt:i4>8126476</vt:i4>
      </vt:variant>
      <vt:variant>
        <vt:i4>6</vt:i4>
      </vt:variant>
      <vt:variant>
        <vt:i4>0</vt:i4>
      </vt:variant>
      <vt:variant>
        <vt:i4>5</vt:i4>
      </vt:variant>
      <vt:variant>
        <vt:lpwstr>http://www.nevo.co.il/law_word/law14/law-2613.pdf</vt:lpwstr>
      </vt:variant>
      <vt:variant>
        <vt:lpwstr/>
      </vt:variant>
      <vt:variant>
        <vt:i4>1245280</vt:i4>
      </vt:variant>
      <vt:variant>
        <vt:i4>3</vt:i4>
      </vt:variant>
      <vt:variant>
        <vt:i4>0</vt:i4>
      </vt:variant>
      <vt:variant>
        <vt:i4>5</vt:i4>
      </vt:variant>
      <vt:variant>
        <vt:lpwstr>http://www.nevo.co.il/Law_word/law15/memshala-1083.pdf</vt:lpwstr>
      </vt:variant>
      <vt:variant>
        <vt:lpwstr/>
      </vt:variant>
      <vt:variant>
        <vt:i4>7602189</vt:i4>
      </vt:variant>
      <vt:variant>
        <vt:i4>0</vt:i4>
      </vt:variant>
      <vt:variant>
        <vt:i4>0</vt:i4>
      </vt:variant>
      <vt:variant>
        <vt:i4>5</vt:i4>
      </vt:variant>
      <vt:variant>
        <vt:lpwstr>http://www.nevo.co.il/law_word/law14/law-2591.pdf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התכנית הכלכלית (תיקוני חקיקה ליישום המדיניות הכלכלית לשנות התקציב 2017 ו-2018), תשע"ז-2016</vt:lpwstr>
  </property>
  <property fmtid="{D5CDD505-2E9C-101B-9397-08002B2CF9AE}" pid="4" name="LAWNUMBER">
    <vt:lpwstr>0526</vt:lpwstr>
  </property>
  <property fmtid="{D5CDD505-2E9C-101B-9397-08002B2CF9AE}" pid="5" name="TYPE">
    <vt:lpwstr>01</vt:lpwstr>
  </property>
  <property fmtid="{D5CDD505-2E9C-101B-9397-08002B2CF9AE}" pid="6" name="CHNAME">
    <vt:lpwstr>הסדרים במשק המדינה</vt:lpwstr>
  </property>
  <property fmtid="{D5CDD505-2E9C-101B-9397-08002B2CF9AE}" pid="7" name="LINKK4">
    <vt:lpwstr>http://www.nevo.co.il/law_word/law14/law-2873.pdf;‎רשומות - ספר חוקים#ס"ח תשפ"א מס' 2873 ‏‏#מיום 2.12.2020 עמ' 126  – תיקון מס' 3 בסעיף 18 לחוק מקורות אנרגיה (תיקון מס' 2), תשפ"א-2020‏</vt:lpwstr>
  </property>
  <property fmtid="{D5CDD505-2E9C-101B-9397-08002B2CF9AE}" pid="8" name="LINKK5">
    <vt:lpwstr>http://www.nevo.co.il/Law_word/law14/LAW-2957.pdf;‎רשומות - ספר חוקים#ס"ח תשפ"ב מס' ‏‏2957 #מיום 2.2.2022 עמ' 742  – תיקון מס' 6; תחילתו ביום 1.1.2022‏</vt:lpwstr>
  </property>
  <property fmtid="{D5CDD505-2E9C-101B-9397-08002B2CF9AE}" pid="9" name="LINKK6">
    <vt:lpwstr>http://www.nevo.co.il/Law_word/law14/LAW-2985.pdf;‎רשומות - ספר חוקים#ס"ח תשפ"ב מס' ‏‏2985#מיום 4.7.2022 עמ' 966  – תיקון מס' 7 בסעיף 119 לחוק התקשורת (בזק ושידורים) (תיקון מס' 76), ‏תשפ"ב-2022; תחילתו ביום 2.10.2022‏</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11">
    <vt:lpwstr>משפט פרטי וכלכלה</vt:lpwstr>
  </property>
  <property fmtid="{D5CDD505-2E9C-101B-9397-08002B2CF9AE}" pid="20" name="NOSE21">
    <vt:lpwstr>כספים</vt:lpwstr>
  </property>
  <property fmtid="{D5CDD505-2E9C-101B-9397-08002B2CF9AE}" pid="21" name="NOSE31">
    <vt:lpwstr>תקציב ומשק המדינה</vt:lpwstr>
  </property>
  <property fmtid="{D5CDD505-2E9C-101B-9397-08002B2CF9AE}" pid="22" name="NOSE41">
    <vt:lpwstr>מדיניות כלכלית</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K1">
    <vt:lpwstr>http://www.nevo.co.il/law_word/law14/law-2591.pdf;‎רשומות - ספר חוקים#פורסם ס"ח תשע"ז ‏מס' 2591 #מיום 29.12.2016 עמ' 49‏</vt:lpwstr>
  </property>
  <property fmtid="{D5CDD505-2E9C-101B-9397-08002B2CF9AE}" pid="61" name="LINKK2">
    <vt:lpwstr>http://www.nevo.co.il/law_word/law14/law-2613.pdf;‎רשומות - ספר חוקים#תוקן ס"ח‎ ‎תשע"ז מס' ‏‏2613 #מיום 20.3.2017 עמ' 494  – תיקון מס' 1 בסעיף 27 לחוק תשתיות להולכה ולאחסון של נפט על ידי גורם ‏מפעיל, תשע"ז-2017; תחילתו ביום 26.3.2017‏</vt:lpwstr>
  </property>
  <property fmtid="{D5CDD505-2E9C-101B-9397-08002B2CF9AE}" pid="62" name="LINKK3">
    <vt:lpwstr>https://www.nevo.co.il/law_word/law14/law-2712.pdf;‎רשומות - ספר חוקים#ס"ח תשע"ח מס' ‏‏2712 #מיום 22.3.2018 עמ' 497  – תיקון מס' 2 בסעיף 23 לחוק התכנית הכלכלית (תיקוני חקיקה ליישום ‏המדיניות הכלכלית לשנת התקציב 2019), תשע"ח-2018‏</vt:lpwstr>
  </property>
</Properties>
</file>